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34CD1" w14:textId="77777777" w:rsidR="002C6B37" w:rsidRPr="00A67132" w:rsidRDefault="002C6B37" w:rsidP="002C6B37">
      <w:pPr>
        <w:spacing w:after="0" w:line="240" w:lineRule="auto"/>
        <w:jc w:val="center"/>
        <w:rPr>
          <w:rFonts w:ascii="Times New Roman" w:hAnsi="Times New Roman"/>
          <w:color w:val="000000" w:themeColor="text1"/>
          <w:sz w:val="28"/>
          <w:szCs w:val="28"/>
          <w:lang w:val="uk-UA"/>
        </w:rPr>
      </w:pPr>
      <w:r w:rsidRPr="00A67132">
        <w:rPr>
          <w:rFonts w:ascii="Times New Roman" w:hAnsi="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71ECEA46" wp14:editId="28E47764">
                <wp:simplePos x="0" y="0"/>
                <wp:positionH relativeFrom="column">
                  <wp:posOffset>5800725</wp:posOffset>
                </wp:positionH>
                <wp:positionV relativeFrom="paragraph">
                  <wp:posOffset>-285750</wp:posOffset>
                </wp:positionV>
                <wp:extent cx="220980" cy="220980"/>
                <wp:effectExtent l="0" t="0" r="7620" b="7620"/>
                <wp:wrapNone/>
                <wp:docPr id="25" name="Прямоугольник 25"/>
                <wp:cNvGraphicFramePr/>
                <a:graphic xmlns:a="http://schemas.openxmlformats.org/drawingml/2006/main">
                  <a:graphicData uri="http://schemas.microsoft.com/office/word/2010/wordprocessingShape">
                    <wps:wsp>
                      <wps:cNvSpPr/>
                      <wps:spPr>
                        <a:xfrm>
                          <a:off x="0" y="0"/>
                          <a:ext cx="220980" cy="2209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8608DF6" id="Прямоугольник 25" o:spid="_x0000_s1026" style="position:absolute;margin-left:456.75pt;margin-top:-22.5pt;width:17.4pt;height:1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" fillcolor="white [3201]" stroked="f" strokeweight="1pt"/>
            </w:pict>
          </mc:Fallback>
        </mc:AlternateContent>
      </w:r>
      <w:r w:rsidRPr="00A67132">
        <w:rPr>
          <w:rFonts w:ascii="Times New Roman" w:hAnsi="Times New Roman"/>
          <w:color w:val="000000" w:themeColor="text1"/>
          <w:sz w:val="28"/>
          <w:szCs w:val="28"/>
          <w:lang w:val="uk-UA"/>
        </w:rPr>
        <w:t>МІНІСТЕРСТВО ОСВІТИ І НАУКИ УКРАЇНИ</w:t>
      </w:r>
    </w:p>
    <w:p w14:paraId="4426B81B" w14:textId="77777777" w:rsidR="002C6B37" w:rsidRPr="00A67132" w:rsidRDefault="002C6B37" w:rsidP="002C6B37">
      <w:pPr>
        <w:spacing w:after="0" w:line="240" w:lineRule="auto"/>
        <w:jc w:val="center"/>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Донецький національний університет економіки і торгівлі</w:t>
      </w:r>
    </w:p>
    <w:p w14:paraId="1C71B6E8" w14:textId="77777777" w:rsidR="002C6B37" w:rsidRPr="00A67132" w:rsidRDefault="002C6B37" w:rsidP="002C6B37">
      <w:pPr>
        <w:spacing w:after="0" w:line="240" w:lineRule="auto"/>
        <w:jc w:val="center"/>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 xml:space="preserve">імені Михайла </w:t>
      </w:r>
      <w:proofErr w:type="spellStart"/>
      <w:r w:rsidRPr="00A67132">
        <w:rPr>
          <w:rFonts w:ascii="Times New Roman" w:hAnsi="Times New Roman"/>
          <w:color w:val="000000" w:themeColor="text1"/>
          <w:sz w:val="28"/>
          <w:szCs w:val="28"/>
          <w:lang w:val="uk-UA"/>
        </w:rPr>
        <w:t>Туган</w:t>
      </w:r>
      <w:proofErr w:type="spellEnd"/>
      <w:r w:rsidRPr="00A67132">
        <w:rPr>
          <w:rFonts w:ascii="Times New Roman" w:hAnsi="Times New Roman"/>
          <w:color w:val="000000" w:themeColor="text1"/>
          <w:sz w:val="28"/>
          <w:szCs w:val="28"/>
          <w:lang w:val="uk-UA"/>
        </w:rPr>
        <w:t>-Барановського</w:t>
      </w:r>
    </w:p>
    <w:p w14:paraId="5182A69D" w14:textId="77777777" w:rsidR="002C6B37" w:rsidRPr="00A67132" w:rsidRDefault="002C6B37" w:rsidP="002C6B37">
      <w:pPr>
        <w:spacing w:after="0" w:line="240" w:lineRule="auto"/>
        <w:jc w:val="center"/>
        <w:rPr>
          <w:rFonts w:ascii="Times New Roman" w:hAnsi="Times New Roman"/>
          <w:b/>
          <w:color w:val="000000" w:themeColor="text1"/>
          <w:sz w:val="16"/>
          <w:szCs w:val="16"/>
          <w:lang w:val="uk-UA"/>
        </w:rPr>
      </w:pPr>
    </w:p>
    <w:p w14:paraId="1C3EC80D" w14:textId="77777777" w:rsidR="002C6B37" w:rsidRPr="00A67132" w:rsidRDefault="002C6B37" w:rsidP="002C6B37">
      <w:pPr>
        <w:tabs>
          <w:tab w:val="left" w:pos="3402"/>
          <w:tab w:val="left" w:pos="4111"/>
        </w:tabs>
        <w:spacing w:after="0" w:line="240" w:lineRule="auto"/>
        <w:jc w:val="center"/>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 xml:space="preserve">Навчально-науковий інститут економіки, </w:t>
      </w:r>
    </w:p>
    <w:p w14:paraId="2F8D6D98" w14:textId="77777777" w:rsidR="002C6B37" w:rsidRPr="00A67132" w:rsidRDefault="002C6B37" w:rsidP="002C6B37">
      <w:pPr>
        <w:tabs>
          <w:tab w:val="left" w:pos="3402"/>
          <w:tab w:val="left" w:pos="4111"/>
        </w:tabs>
        <w:spacing w:after="0" w:line="240" w:lineRule="auto"/>
        <w:jc w:val="center"/>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управління та адміністрування</w:t>
      </w:r>
    </w:p>
    <w:p w14:paraId="5FB23603" w14:textId="77777777" w:rsidR="002C6B37" w:rsidRPr="00A67132" w:rsidRDefault="002C6B37" w:rsidP="002C6B37">
      <w:pPr>
        <w:tabs>
          <w:tab w:val="left" w:pos="3402"/>
          <w:tab w:val="left" w:pos="4111"/>
        </w:tabs>
        <w:spacing w:after="0" w:line="240" w:lineRule="auto"/>
        <w:jc w:val="center"/>
        <w:rPr>
          <w:rFonts w:ascii="Times New Roman" w:hAnsi="Times New Roman"/>
          <w:color w:val="000000" w:themeColor="text1"/>
          <w:sz w:val="28"/>
          <w:szCs w:val="28"/>
          <w:vertAlign w:val="superscript"/>
          <w:lang w:val="uk-UA"/>
        </w:rPr>
      </w:pPr>
    </w:p>
    <w:p w14:paraId="52CEEA1B" w14:textId="77777777" w:rsidR="002C6B37" w:rsidRPr="00A67132" w:rsidRDefault="002C6B37" w:rsidP="002C6B37">
      <w:pPr>
        <w:tabs>
          <w:tab w:val="left" w:pos="3402"/>
          <w:tab w:val="left" w:pos="4111"/>
        </w:tabs>
        <w:spacing w:after="0" w:line="240" w:lineRule="auto"/>
        <w:jc w:val="center"/>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Кафедра фінансів, обліку та оподаткування</w:t>
      </w:r>
    </w:p>
    <w:p w14:paraId="66F7DF8E" w14:textId="77777777" w:rsidR="002C6B37" w:rsidRPr="00A67132" w:rsidRDefault="002C6B37" w:rsidP="002C6B37">
      <w:pPr>
        <w:spacing w:after="0" w:line="240" w:lineRule="auto"/>
        <w:jc w:val="right"/>
        <w:rPr>
          <w:rFonts w:ascii="Times New Roman" w:hAnsi="Times New Roman"/>
          <w:color w:val="000000" w:themeColor="text1"/>
          <w:sz w:val="28"/>
          <w:szCs w:val="28"/>
          <w:lang w:val="uk-UA"/>
        </w:rPr>
      </w:pPr>
    </w:p>
    <w:tbl>
      <w:tblPr>
        <w:tblStyle w:val="a8"/>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819"/>
      </w:tblGrid>
      <w:tr w:rsidR="002C6B37" w:rsidRPr="00A67132" w14:paraId="0B2B3413" w14:textId="77777777" w:rsidTr="008A27F2">
        <w:tc>
          <w:tcPr>
            <w:tcW w:w="5387" w:type="dxa"/>
          </w:tcPr>
          <w:p w14:paraId="4E482AF1" w14:textId="77777777" w:rsidR="002C6B37" w:rsidRPr="00A67132" w:rsidRDefault="002C6B37" w:rsidP="008A27F2">
            <w:pPr>
              <w:pStyle w:val="FR3"/>
              <w:spacing w:before="0"/>
              <w:jc w:val="center"/>
              <w:rPr>
                <w:rFonts w:ascii="Times New Roman" w:hAnsi="Times New Roman"/>
                <w:b/>
                <w:color w:val="000000" w:themeColor="text1"/>
                <w:sz w:val="28"/>
                <w:szCs w:val="28"/>
                <w:lang w:val="uk-UA"/>
              </w:rPr>
            </w:pPr>
          </w:p>
        </w:tc>
        <w:tc>
          <w:tcPr>
            <w:tcW w:w="4819" w:type="dxa"/>
            <w:hideMark/>
          </w:tcPr>
          <w:p w14:paraId="41A45005" w14:textId="77777777" w:rsidR="002C6B37" w:rsidRPr="00A67132" w:rsidRDefault="002C6B37" w:rsidP="008A27F2">
            <w:pPr>
              <w:pStyle w:val="FR3"/>
              <w:spacing w:before="0"/>
              <w:jc w:val="left"/>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ДОПУСКАЮ ДО ЗАХИСТУ</w:t>
            </w:r>
          </w:p>
          <w:p w14:paraId="579E9BF1" w14:textId="77777777" w:rsidR="002C6B37" w:rsidRPr="00A67132" w:rsidRDefault="002C6B37" w:rsidP="008A27F2">
            <w:pPr>
              <w:pStyle w:val="FR3"/>
              <w:spacing w:before="0"/>
              <w:jc w:val="left"/>
              <w:rPr>
                <w:rFonts w:ascii="Times New Roman" w:hAnsi="Times New Roman"/>
                <w:color w:val="000000" w:themeColor="text1"/>
                <w:sz w:val="40"/>
                <w:szCs w:val="40"/>
                <w:vertAlign w:val="superscript"/>
                <w:lang w:val="uk-UA"/>
              </w:rPr>
            </w:pPr>
            <w:r w:rsidRPr="00A67132">
              <w:rPr>
                <w:rFonts w:ascii="Times New Roman" w:hAnsi="Times New Roman"/>
                <w:color w:val="000000" w:themeColor="text1"/>
                <w:sz w:val="40"/>
                <w:szCs w:val="40"/>
                <w:vertAlign w:val="superscript"/>
                <w:lang w:val="uk-UA"/>
              </w:rPr>
              <w:t>Гарант освітньої програми</w:t>
            </w:r>
          </w:p>
          <w:p w14:paraId="7AD15B5E" w14:textId="77777777" w:rsidR="002C6B37" w:rsidRPr="00A67132" w:rsidRDefault="002C6B37" w:rsidP="008A27F2">
            <w:pPr>
              <w:jc w:val="both"/>
              <w:rPr>
                <w:rFonts w:ascii="Times New Roman" w:hAnsi="Times New Roman"/>
                <w:color w:val="000000" w:themeColor="text1"/>
                <w:sz w:val="28"/>
                <w:szCs w:val="28"/>
                <w:u w:val="single"/>
                <w:lang w:val="uk-UA" w:eastAsia="ru-RU"/>
              </w:rPr>
            </w:pPr>
            <w:r w:rsidRPr="00A67132">
              <w:rPr>
                <w:rFonts w:ascii="Times New Roman" w:hAnsi="Times New Roman"/>
                <w:color w:val="000000" w:themeColor="text1"/>
                <w:sz w:val="28"/>
                <w:szCs w:val="28"/>
                <w:lang w:val="uk-UA" w:eastAsia="ru-RU"/>
              </w:rPr>
              <w:t xml:space="preserve">___________         </w:t>
            </w:r>
            <w:proofErr w:type="spellStart"/>
            <w:r w:rsidRPr="00A67132">
              <w:rPr>
                <w:rFonts w:ascii="Times New Roman" w:hAnsi="Times New Roman"/>
                <w:color w:val="000000" w:themeColor="text1"/>
                <w:sz w:val="28"/>
                <w:szCs w:val="28"/>
                <w:u w:val="single"/>
                <w:lang w:val="uk-UA" w:eastAsia="ru-RU"/>
              </w:rPr>
              <w:t>Нєізвєстна</w:t>
            </w:r>
            <w:proofErr w:type="spellEnd"/>
            <w:r w:rsidRPr="00A67132">
              <w:rPr>
                <w:rFonts w:ascii="Times New Roman" w:hAnsi="Times New Roman"/>
                <w:color w:val="000000" w:themeColor="text1"/>
                <w:sz w:val="28"/>
                <w:szCs w:val="28"/>
                <w:u w:val="single"/>
                <w:lang w:val="uk-UA" w:eastAsia="ru-RU"/>
              </w:rPr>
              <w:t xml:space="preserve"> О.В. </w:t>
            </w:r>
          </w:p>
          <w:p w14:paraId="4CAB17CA" w14:textId="77777777" w:rsidR="002C6B37" w:rsidRPr="00A67132" w:rsidRDefault="002C6B37" w:rsidP="008A27F2">
            <w:pPr>
              <w:pStyle w:val="FR3"/>
              <w:spacing w:before="0"/>
              <w:jc w:val="left"/>
              <w:rPr>
                <w:rFonts w:ascii="Times New Roman" w:hAnsi="Times New Roman"/>
                <w:color w:val="000000" w:themeColor="text1"/>
                <w:sz w:val="28"/>
                <w:szCs w:val="28"/>
                <w:vertAlign w:val="superscript"/>
                <w:lang w:val="uk-UA"/>
              </w:rPr>
            </w:pPr>
            <w:r w:rsidRPr="00A67132">
              <w:rPr>
                <w:rFonts w:ascii="Times New Roman" w:hAnsi="Times New Roman"/>
                <w:color w:val="000000" w:themeColor="text1"/>
                <w:sz w:val="28"/>
                <w:szCs w:val="28"/>
                <w:vertAlign w:val="superscript"/>
                <w:lang w:val="uk-UA"/>
              </w:rPr>
              <w:t xml:space="preserve">        (підпис)                               (прізвище та ініціали)</w:t>
            </w:r>
          </w:p>
          <w:p w14:paraId="5ABC76EC" w14:textId="77777777" w:rsidR="002C6B37" w:rsidRPr="00A67132" w:rsidRDefault="002C6B37" w:rsidP="008A27F2">
            <w:pPr>
              <w:pStyle w:val="FR3"/>
              <w:spacing w:before="0"/>
              <w:jc w:val="left"/>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«____» _____________ 20_____ року</w:t>
            </w:r>
          </w:p>
        </w:tc>
      </w:tr>
    </w:tbl>
    <w:p w14:paraId="13796571" w14:textId="77777777" w:rsidR="002C6B37" w:rsidRPr="00A67132" w:rsidRDefault="002C6B37" w:rsidP="002C6B37">
      <w:pPr>
        <w:pStyle w:val="FR3"/>
        <w:spacing w:before="0"/>
        <w:ind w:firstLine="284"/>
        <w:rPr>
          <w:rFonts w:ascii="Times New Roman" w:hAnsi="Times New Roman"/>
          <w:b/>
          <w:color w:val="000000" w:themeColor="text1"/>
          <w:sz w:val="28"/>
          <w:szCs w:val="28"/>
          <w:lang w:val="uk-UA"/>
        </w:rPr>
      </w:pPr>
    </w:p>
    <w:p w14:paraId="33355DCB" w14:textId="77777777" w:rsidR="002C6B37" w:rsidRPr="00A67132" w:rsidRDefault="002C6B37" w:rsidP="002C6B37">
      <w:pPr>
        <w:pStyle w:val="FR3"/>
        <w:spacing w:before="0"/>
        <w:jc w:val="center"/>
        <w:rPr>
          <w:rFonts w:ascii="Times New Roman" w:hAnsi="Times New Roman"/>
          <w:b/>
          <w:color w:val="000000" w:themeColor="text1"/>
          <w:sz w:val="28"/>
          <w:szCs w:val="28"/>
          <w:lang w:val="uk-UA"/>
        </w:rPr>
      </w:pPr>
      <w:r w:rsidRPr="00A67132">
        <w:rPr>
          <w:rFonts w:ascii="Times New Roman" w:hAnsi="Times New Roman"/>
          <w:b/>
          <w:color w:val="000000" w:themeColor="text1"/>
          <w:sz w:val="28"/>
          <w:szCs w:val="28"/>
          <w:lang w:val="uk-UA"/>
        </w:rPr>
        <w:t>КВАЛІФІКАЦІЙНА РОБОТА</w:t>
      </w:r>
    </w:p>
    <w:p w14:paraId="215C0200" w14:textId="77777777" w:rsidR="002C6B37" w:rsidRPr="00A67132" w:rsidRDefault="002C6B37" w:rsidP="002C6B37">
      <w:pPr>
        <w:pStyle w:val="FR3"/>
        <w:spacing w:before="0"/>
        <w:jc w:val="center"/>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на здобуття ступеня вищої освіти «Магістр»</w:t>
      </w:r>
    </w:p>
    <w:p w14:paraId="61C577E4" w14:textId="77777777" w:rsidR="002C6B37" w:rsidRPr="00A67132" w:rsidRDefault="002C6B37" w:rsidP="002C6B37">
      <w:pPr>
        <w:pStyle w:val="FR3"/>
        <w:spacing w:before="0"/>
        <w:jc w:val="center"/>
        <w:rPr>
          <w:rFonts w:ascii="Times New Roman" w:hAnsi="Times New Roman"/>
          <w:color w:val="000000" w:themeColor="text1"/>
          <w:sz w:val="28"/>
          <w:szCs w:val="28"/>
          <w:vertAlign w:val="superscript"/>
          <w:lang w:val="uk-UA"/>
        </w:rPr>
      </w:pPr>
    </w:p>
    <w:p w14:paraId="6F954103" w14:textId="77777777" w:rsidR="002C6B37" w:rsidRPr="00A67132" w:rsidRDefault="002C6B37" w:rsidP="002C6B37">
      <w:pPr>
        <w:autoSpaceDE w:val="0"/>
        <w:autoSpaceDN w:val="0"/>
        <w:adjustRightInd w:val="0"/>
        <w:spacing w:after="0" w:line="240" w:lineRule="auto"/>
        <w:jc w:val="center"/>
        <w:rPr>
          <w:rFonts w:ascii="Times New Roman" w:hAnsi="Times New Roman"/>
          <w:color w:val="000000" w:themeColor="text1"/>
          <w:sz w:val="28"/>
          <w:szCs w:val="28"/>
          <w:u w:val="single"/>
          <w:lang w:val="uk-UA"/>
        </w:rPr>
      </w:pPr>
      <w:r w:rsidRPr="00A67132">
        <w:rPr>
          <w:rFonts w:ascii="Times New Roman" w:hAnsi="Times New Roman"/>
          <w:color w:val="000000" w:themeColor="text1"/>
          <w:sz w:val="28"/>
          <w:szCs w:val="28"/>
          <w:lang w:val="uk-UA"/>
        </w:rPr>
        <w:t xml:space="preserve">зі спеціальності 072 </w:t>
      </w:r>
      <w:r w:rsidRPr="00A67132">
        <w:rPr>
          <w:rFonts w:ascii="Times New Roman" w:hAnsi="Times New Roman"/>
          <w:color w:val="000000" w:themeColor="text1"/>
          <w:sz w:val="28"/>
          <w:szCs w:val="28"/>
          <w:u w:val="single"/>
          <w:lang w:val="uk-UA"/>
        </w:rPr>
        <w:t>«Фінанси, банківська справа і страхування»</w:t>
      </w:r>
    </w:p>
    <w:p w14:paraId="4BEC1277" w14:textId="77777777" w:rsidR="002C6B37" w:rsidRPr="00A67132" w:rsidRDefault="002C6B37" w:rsidP="002C6B37">
      <w:pPr>
        <w:autoSpaceDE w:val="0"/>
        <w:autoSpaceDN w:val="0"/>
        <w:adjustRightInd w:val="0"/>
        <w:spacing w:after="0" w:line="240" w:lineRule="auto"/>
        <w:jc w:val="center"/>
        <w:rPr>
          <w:rFonts w:ascii="Times New Roman" w:hAnsi="Times New Roman"/>
          <w:color w:val="000000" w:themeColor="text1"/>
          <w:sz w:val="28"/>
          <w:szCs w:val="28"/>
          <w:vertAlign w:val="superscript"/>
          <w:lang w:val="uk-UA"/>
        </w:rPr>
      </w:pPr>
    </w:p>
    <w:p w14:paraId="3A8D3B2B" w14:textId="77777777" w:rsidR="002C6B37" w:rsidRPr="00A67132" w:rsidRDefault="002C6B37" w:rsidP="002C6B37">
      <w:pPr>
        <w:autoSpaceDE w:val="0"/>
        <w:autoSpaceDN w:val="0"/>
        <w:adjustRightInd w:val="0"/>
        <w:spacing w:after="0" w:line="240" w:lineRule="auto"/>
        <w:jc w:val="center"/>
        <w:rPr>
          <w:rFonts w:ascii="Times New Roman" w:hAnsi="Times New Roman"/>
          <w:color w:val="000000" w:themeColor="text1"/>
          <w:sz w:val="28"/>
          <w:szCs w:val="28"/>
          <w:vertAlign w:val="superscript"/>
          <w:lang w:val="uk-UA"/>
        </w:rPr>
      </w:pPr>
      <w:r w:rsidRPr="00A67132">
        <w:rPr>
          <w:rFonts w:ascii="Times New Roman" w:hAnsi="Times New Roman"/>
          <w:color w:val="000000" w:themeColor="text1"/>
          <w:sz w:val="28"/>
          <w:szCs w:val="28"/>
          <w:lang w:val="uk-UA"/>
        </w:rPr>
        <w:t xml:space="preserve">освітньої програми </w:t>
      </w:r>
      <w:r w:rsidRPr="00A67132">
        <w:rPr>
          <w:rFonts w:ascii="Times New Roman" w:hAnsi="Times New Roman"/>
          <w:color w:val="000000" w:themeColor="text1"/>
          <w:sz w:val="28"/>
          <w:szCs w:val="28"/>
          <w:u w:val="single"/>
          <w:lang w:val="uk-UA"/>
        </w:rPr>
        <w:t>«Місцеві фінанси»</w:t>
      </w:r>
    </w:p>
    <w:p w14:paraId="5723B597" w14:textId="77777777" w:rsidR="002C6B37" w:rsidRPr="00A67132" w:rsidRDefault="002C6B37" w:rsidP="002C6B37">
      <w:pPr>
        <w:autoSpaceDE w:val="0"/>
        <w:autoSpaceDN w:val="0"/>
        <w:adjustRightInd w:val="0"/>
        <w:spacing w:after="0" w:line="240" w:lineRule="auto"/>
        <w:rPr>
          <w:rFonts w:ascii="Times New Roman" w:hAnsi="Times New Roman"/>
          <w:color w:val="000000" w:themeColor="text1"/>
          <w:sz w:val="28"/>
          <w:szCs w:val="28"/>
          <w:vertAlign w:val="superscript"/>
          <w:lang w:val="uk-UA"/>
        </w:rPr>
      </w:pPr>
    </w:p>
    <w:p w14:paraId="0FFA3AF3" w14:textId="3849596B" w:rsidR="002C6B37" w:rsidRPr="00A67132" w:rsidRDefault="002C6B37" w:rsidP="002C6B37">
      <w:pPr>
        <w:autoSpaceDE w:val="0"/>
        <w:autoSpaceDN w:val="0"/>
        <w:adjustRightInd w:val="0"/>
        <w:spacing w:after="0" w:line="240" w:lineRule="auto"/>
        <w:jc w:val="center"/>
        <w:rPr>
          <w:rFonts w:ascii="Times New Roman" w:hAnsi="Times New Roman" w:cs="Times New Roman"/>
          <w:color w:val="000000" w:themeColor="text1"/>
          <w:sz w:val="28"/>
          <w:szCs w:val="28"/>
          <w:u w:val="single"/>
          <w:lang w:val="uk-UA"/>
        </w:rPr>
      </w:pPr>
      <w:r w:rsidRPr="00A67132">
        <w:rPr>
          <w:rFonts w:ascii="Times New Roman" w:hAnsi="Times New Roman" w:cs="Times New Roman"/>
          <w:color w:val="000000" w:themeColor="text1"/>
          <w:sz w:val="28"/>
          <w:szCs w:val="28"/>
          <w:u w:val="single"/>
          <w:lang w:val="uk-UA"/>
        </w:rPr>
        <w:t>на тему: «</w:t>
      </w:r>
      <w:r w:rsidR="00B80449" w:rsidRPr="00A67132">
        <w:rPr>
          <w:rFonts w:ascii="Times New Roman" w:hAnsi="Times New Roman" w:cs="Times New Roman"/>
          <w:color w:val="000000" w:themeColor="text1"/>
          <w:sz w:val="28"/>
          <w:szCs w:val="28"/>
          <w:u w:val="single"/>
          <w:shd w:val="clear" w:color="auto" w:fill="FFFFFF"/>
          <w:lang w:val="uk-UA"/>
        </w:rPr>
        <w:t>Вплив реформи децентралізації на місцеве оподаткування</w:t>
      </w:r>
      <w:r w:rsidRPr="00A67132">
        <w:rPr>
          <w:rFonts w:ascii="Times New Roman" w:hAnsi="Times New Roman" w:cs="Times New Roman"/>
          <w:color w:val="000000" w:themeColor="text1"/>
          <w:sz w:val="28"/>
          <w:szCs w:val="28"/>
          <w:u w:val="single"/>
          <w:lang w:val="uk-UA"/>
        </w:rPr>
        <w:t>»</w:t>
      </w:r>
    </w:p>
    <w:p w14:paraId="0DB42EA2" w14:textId="70F832D6" w:rsidR="002C6B37" w:rsidRPr="00A67132" w:rsidRDefault="002C6B37" w:rsidP="002C6B37">
      <w:pPr>
        <w:suppressAutoHyphens/>
        <w:spacing w:after="0" w:line="240" w:lineRule="auto"/>
        <w:jc w:val="center"/>
        <w:rPr>
          <w:rFonts w:ascii="Times New Roman" w:hAnsi="Times New Roman"/>
          <w:color w:val="000000" w:themeColor="text1"/>
          <w:sz w:val="28"/>
          <w:szCs w:val="28"/>
          <w:lang w:val="uk-UA"/>
        </w:rPr>
      </w:pPr>
    </w:p>
    <w:p w14:paraId="7CC33B31" w14:textId="68C2C5F4" w:rsidR="00B80449" w:rsidRPr="00A67132" w:rsidRDefault="00B80449" w:rsidP="002C6B37">
      <w:pPr>
        <w:suppressAutoHyphens/>
        <w:spacing w:after="0" w:line="240" w:lineRule="auto"/>
        <w:jc w:val="center"/>
        <w:rPr>
          <w:rFonts w:ascii="Times New Roman" w:hAnsi="Times New Roman"/>
          <w:color w:val="000000" w:themeColor="text1"/>
          <w:sz w:val="28"/>
          <w:szCs w:val="28"/>
          <w:lang w:val="uk-UA"/>
        </w:rPr>
      </w:pPr>
    </w:p>
    <w:p w14:paraId="133104EC" w14:textId="77777777" w:rsidR="00B80449" w:rsidRPr="00A67132" w:rsidRDefault="00B80449" w:rsidP="002C6B37">
      <w:pPr>
        <w:suppressAutoHyphens/>
        <w:spacing w:after="0" w:line="240" w:lineRule="auto"/>
        <w:jc w:val="center"/>
        <w:rPr>
          <w:rFonts w:ascii="Times New Roman" w:hAnsi="Times New Roman"/>
          <w:color w:val="000000" w:themeColor="text1"/>
          <w:sz w:val="28"/>
          <w:szCs w:val="28"/>
          <w:lang w:val="uk-UA"/>
        </w:rPr>
      </w:pPr>
    </w:p>
    <w:tbl>
      <w:tblPr>
        <w:tblStyle w:val="a8"/>
        <w:tblW w:w="97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3629"/>
        <w:gridCol w:w="3006"/>
        <w:gridCol w:w="1685"/>
      </w:tblGrid>
      <w:tr w:rsidR="0042446A" w:rsidRPr="00A67132" w14:paraId="204F2DD7" w14:textId="77777777" w:rsidTr="008A27F2">
        <w:tc>
          <w:tcPr>
            <w:tcW w:w="8080" w:type="dxa"/>
            <w:gridSpan w:val="3"/>
          </w:tcPr>
          <w:p w14:paraId="546DB2B9" w14:textId="77777777" w:rsidR="002C6B37" w:rsidRPr="00A67132" w:rsidRDefault="002C6B37" w:rsidP="008A27F2">
            <w:pPr>
              <w:rPr>
                <w:rFonts w:ascii="Times New Roman" w:hAnsi="Times New Roman"/>
                <w:color w:val="000000" w:themeColor="text1"/>
                <w:sz w:val="28"/>
                <w:szCs w:val="28"/>
                <w:lang w:val="uk-UA" w:eastAsia="ru-RU"/>
              </w:rPr>
            </w:pPr>
            <w:r w:rsidRPr="00A67132">
              <w:rPr>
                <w:rFonts w:ascii="Times New Roman" w:hAnsi="Times New Roman"/>
                <w:color w:val="000000" w:themeColor="text1"/>
                <w:sz w:val="28"/>
                <w:szCs w:val="28"/>
                <w:lang w:val="uk-UA" w:eastAsia="ru-RU"/>
              </w:rPr>
              <w:t>Виконав:</w:t>
            </w:r>
          </w:p>
          <w:p w14:paraId="0F6E540D" w14:textId="46D2B124" w:rsidR="002C6B37" w:rsidRPr="00A67132" w:rsidRDefault="002C6B37" w:rsidP="008A27F2">
            <w:pPr>
              <w:rPr>
                <w:rFonts w:ascii="Times New Roman" w:hAnsi="Times New Roman"/>
                <w:color w:val="000000" w:themeColor="text1"/>
                <w:sz w:val="28"/>
                <w:szCs w:val="28"/>
                <w:lang w:val="uk-UA" w:eastAsia="ru-RU"/>
              </w:rPr>
            </w:pPr>
            <w:r w:rsidRPr="00A67132">
              <w:rPr>
                <w:rFonts w:ascii="Times New Roman" w:hAnsi="Times New Roman"/>
                <w:color w:val="000000" w:themeColor="text1"/>
                <w:sz w:val="28"/>
                <w:szCs w:val="28"/>
                <w:lang w:val="uk-UA" w:eastAsia="ru-RU"/>
              </w:rPr>
              <w:t xml:space="preserve">здобувач вищої освіти       </w:t>
            </w:r>
            <w:r w:rsidR="00B80449" w:rsidRPr="00A67132">
              <w:rPr>
                <w:rFonts w:ascii="Times New Roman" w:hAnsi="Times New Roman"/>
                <w:color w:val="000000" w:themeColor="text1"/>
                <w:sz w:val="28"/>
                <w:szCs w:val="28"/>
                <w:lang w:val="uk-UA" w:eastAsia="ru-RU"/>
              </w:rPr>
              <w:t xml:space="preserve">                  </w:t>
            </w:r>
            <w:r w:rsidRPr="00A67132">
              <w:rPr>
                <w:rFonts w:ascii="Times New Roman" w:hAnsi="Times New Roman"/>
                <w:color w:val="000000" w:themeColor="text1"/>
                <w:sz w:val="28"/>
                <w:szCs w:val="28"/>
                <w:lang w:val="uk-UA" w:eastAsia="ru-RU"/>
              </w:rPr>
              <w:t xml:space="preserve">  </w:t>
            </w:r>
            <w:r w:rsidR="00B80449" w:rsidRPr="00A67132">
              <w:rPr>
                <w:rFonts w:ascii="Times New Roman" w:hAnsi="Times New Roman"/>
                <w:color w:val="000000" w:themeColor="text1"/>
                <w:sz w:val="28"/>
                <w:szCs w:val="28"/>
                <w:lang w:val="uk-UA" w:eastAsia="ru-RU"/>
              </w:rPr>
              <w:t>Петрова Т.Г.</w:t>
            </w:r>
          </w:p>
          <w:p w14:paraId="169B3F55" w14:textId="77777777" w:rsidR="002C6B37" w:rsidRPr="00A67132" w:rsidRDefault="002C6B37" w:rsidP="008A27F2">
            <w:pPr>
              <w:rPr>
                <w:rFonts w:ascii="Times New Roman" w:hAnsi="Times New Roman"/>
                <w:color w:val="000000" w:themeColor="text1"/>
                <w:sz w:val="28"/>
                <w:szCs w:val="28"/>
                <w:vertAlign w:val="superscript"/>
                <w:lang w:val="uk-UA" w:eastAsia="ru-RU"/>
              </w:rPr>
            </w:pPr>
            <w:r w:rsidRPr="00A67132">
              <w:rPr>
                <w:rFonts w:ascii="Times New Roman" w:hAnsi="Times New Roman"/>
                <w:color w:val="000000" w:themeColor="text1"/>
                <w:sz w:val="28"/>
                <w:szCs w:val="28"/>
                <w:vertAlign w:val="superscript"/>
                <w:lang w:val="uk-UA" w:eastAsia="ru-RU"/>
              </w:rPr>
              <w:t xml:space="preserve">                                                                                            (прізвище, ім’я, по-батькові)</w:t>
            </w:r>
          </w:p>
          <w:p w14:paraId="5CD953BA" w14:textId="77777777" w:rsidR="002C6B37" w:rsidRPr="00A67132" w:rsidRDefault="002C6B37" w:rsidP="008A27F2">
            <w:pPr>
              <w:rPr>
                <w:rFonts w:ascii="Times New Roman" w:hAnsi="Times New Roman"/>
                <w:color w:val="000000" w:themeColor="text1"/>
                <w:sz w:val="28"/>
                <w:szCs w:val="28"/>
                <w:vertAlign w:val="superscript"/>
                <w:lang w:val="uk-UA" w:eastAsia="ru-RU"/>
              </w:rPr>
            </w:pPr>
          </w:p>
        </w:tc>
        <w:tc>
          <w:tcPr>
            <w:tcW w:w="1685" w:type="dxa"/>
          </w:tcPr>
          <w:p w14:paraId="186DFB16" w14:textId="77777777" w:rsidR="002C6B37" w:rsidRPr="00A67132" w:rsidRDefault="002C6B37" w:rsidP="008A27F2">
            <w:pPr>
              <w:suppressAutoHyphens/>
              <w:jc w:val="center"/>
              <w:rPr>
                <w:rFonts w:ascii="Times New Roman" w:hAnsi="Times New Roman"/>
                <w:color w:val="000000" w:themeColor="text1"/>
                <w:sz w:val="28"/>
                <w:szCs w:val="28"/>
                <w:lang w:val="uk-UA" w:eastAsia="ru-RU"/>
              </w:rPr>
            </w:pPr>
          </w:p>
          <w:p w14:paraId="4E463FC7" w14:textId="77777777" w:rsidR="002C6B37" w:rsidRPr="00A67132" w:rsidRDefault="002C6B37" w:rsidP="008A27F2">
            <w:pPr>
              <w:suppressAutoHyphens/>
              <w:jc w:val="center"/>
              <w:rPr>
                <w:rFonts w:ascii="Times New Roman" w:hAnsi="Times New Roman"/>
                <w:color w:val="000000" w:themeColor="text1"/>
                <w:sz w:val="28"/>
                <w:szCs w:val="28"/>
                <w:lang w:eastAsia="ru-RU"/>
              </w:rPr>
            </w:pPr>
            <w:r w:rsidRPr="00A67132">
              <w:rPr>
                <w:rFonts w:ascii="Times New Roman" w:hAnsi="Times New Roman"/>
                <w:color w:val="000000" w:themeColor="text1"/>
                <w:sz w:val="28"/>
                <w:szCs w:val="28"/>
                <w:lang w:eastAsia="ru-RU"/>
              </w:rPr>
              <w:t>_________</w:t>
            </w:r>
          </w:p>
          <w:p w14:paraId="78098563" w14:textId="77777777" w:rsidR="002C6B37" w:rsidRPr="00A67132" w:rsidRDefault="002C6B37" w:rsidP="008A27F2">
            <w:pPr>
              <w:suppressAutoHyphens/>
              <w:jc w:val="center"/>
              <w:rPr>
                <w:rFonts w:ascii="Times New Roman" w:hAnsi="Times New Roman"/>
                <w:color w:val="000000" w:themeColor="text1"/>
                <w:sz w:val="28"/>
                <w:szCs w:val="28"/>
                <w:vertAlign w:val="superscript"/>
                <w:lang w:eastAsia="ru-RU"/>
              </w:rPr>
            </w:pPr>
            <w:r w:rsidRPr="00A67132">
              <w:rPr>
                <w:rFonts w:ascii="Times New Roman" w:hAnsi="Times New Roman"/>
                <w:color w:val="000000" w:themeColor="text1"/>
                <w:sz w:val="28"/>
                <w:szCs w:val="28"/>
                <w:vertAlign w:val="superscript"/>
                <w:lang w:eastAsia="ru-RU"/>
              </w:rPr>
              <w:t>(</w:t>
            </w:r>
            <w:proofErr w:type="spellStart"/>
            <w:r w:rsidRPr="00A67132">
              <w:rPr>
                <w:rFonts w:ascii="Times New Roman" w:hAnsi="Times New Roman"/>
                <w:color w:val="000000" w:themeColor="text1"/>
                <w:sz w:val="28"/>
                <w:szCs w:val="28"/>
                <w:vertAlign w:val="superscript"/>
                <w:lang w:eastAsia="ru-RU"/>
              </w:rPr>
              <w:t>підпис</w:t>
            </w:r>
            <w:proofErr w:type="spellEnd"/>
            <w:r w:rsidRPr="00A67132">
              <w:rPr>
                <w:rFonts w:ascii="Times New Roman" w:hAnsi="Times New Roman"/>
                <w:color w:val="000000" w:themeColor="text1"/>
                <w:sz w:val="28"/>
                <w:szCs w:val="28"/>
                <w:vertAlign w:val="superscript"/>
                <w:lang w:eastAsia="ru-RU"/>
              </w:rPr>
              <w:t>)</w:t>
            </w:r>
          </w:p>
        </w:tc>
      </w:tr>
      <w:tr w:rsidR="0042446A" w:rsidRPr="00A67132" w14:paraId="0AEE9932" w14:textId="77777777" w:rsidTr="008A27F2">
        <w:tc>
          <w:tcPr>
            <w:tcW w:w="1445" w:type="dxa"/>
            <w:hideMark/>
          </w:tcPr>
          <w:p w14:paraId="189E42C9" w14:textId="77777777" w:rsidR="002C6B37" w:rsidRPr="00A67132" w:rsidRDefault="002C6B37" w:rsidP="008A27F2">
            <w:pPr>
              <w:suppressAutoHyphens/>
              <w:rPr>
                <w:rFonts w:ascii="Times New Roman" w:hAnsi="Times New Roman"/>
                <w:color w:val="000000" w:themeColor="text1"/>
                <w:sz w:val="28"/>
                <w:szCs w:val="28"/>
                <w:lang w:eastAsia="ru-RU"/>
              </w:rPr>
            </w:pPr>
            <w:proofErr w:type="spellStart"/>
            <w:r w:rsidRPr="00A67132">
              <w:rPr>
                <w:rFonts w:ascii="Times New Roman" w:hAnsi="Times New Roman"/>
                <w:color w:val="000000" w:themeColor="text1"/>
                <w:sz w:val="28"/>
                <w:szCs w:val="28"/>
                <w:lang w:eastAsia="ru-RU"/>
              </w:rPr>
              <w:t>Керівник</w:t>
            </w:r>
            <w:proofErr w:type="spellEnd"/>
            <w:r w:rsidRPr="00A67132">
              <w:rPr>
                <w:rFonts w:ascii="Times New Roman" w:hAnsi="Times New Roman"/>
                <w:color w:val="000000" w:themeColor="text1"/>
                <w:sz w:val="28"/>
                <w:szCs w:val="28"/>
                <w:lang w:eastAsia="ru-RU"/>
              </w:rPr>
              <w:t>:</w:t>
            </w:r>
          </w:p>
        </w:tc>
        <w:tc>
          <w:tcPr>
            <w:tcW w:w="6635" w:type="dxa"/>
            <w:gridSpan w:val="2"/>
            <w:hideMark/>
          </w:tcPr>
          <w:p w14:paraId="0A74DCE8" w14:textId="77777777" w:rsidR="002C6B37" w:rsidRPr="00A67132" w:rsidRDefault="002C6B37" w:rsidP="008A27F2">
            <w:pPr>
              <w:pStyle w:val="21"/>
              <w:spacing w:after="0" w:line="240" w:lineRule="auto"/>
              <w:jc w:val="both"/>
              <w:rPr>
                <w:rFonts w:ascii="Times New Roman" w:hAnsi="Times New Roman"/>
                <w:color w:val="000000" w:themeColor="text1"/>
                <w:sz w:val="28"/>
                <w:szCs w:val="28"/>
                <w:u w:val="single"/>
                <w:lang w:val="uk-UA" w:eastAsia="ru-RU"/>
              </w:rPr>
            </w:pPr>
            <w:r w:rsidRPr="00A67132">
              <w:rPr>
                <w:rFonts w:ascii="Times New Roman" w:hAnsi="Times New Roman"/>
                <w:color w:val="000000" w:themeColor="text1"/>
                <w:sz w:val="28"/>
                <w:szCs w:val="28"/>
                <w:u w:val="single"/>
                <w:lang w:val="uk-UA" w:eastAsia="ru-RU"/>
              </w:rPr>
              <w:t xml:space="preserve">професор кафедри фінансів, обліку та оподаткування </w:t>
            </w:r>
            <w:proofErr w:type="spellStart"/>
            <w:r w:rsidRPr="00A67132">
              <w:rPr>
                <w:rFonts w:ascii="Times New Roman" w:hAnsi="Times New Roman"/>
                <w:color w:val="000000" w:themeColor="text1"/>
                <w:sz w:val="28"/>
                <w:szCs w:val="28"/>
                <w:u w:val="single"/>
                <w:lang w:val="uk-UA" w:eastAsia="ru-RU"/>
              </w:rPr>
              <w:t>д.е.н</w:t>
            </w:r>
            <w:proofErr w:type="spellEnd"/>
            <w:r w:rsidRPr="00A67132">
              <w:rPr>
                <w:rFonts w:ascii="Times New Roman" w:hAnsi="Times New Roman"/>
                <w:color w:val="000000" w:themeColor="text1"/>
                <w:sz w:val="28"/>
                <w:szCs w:val="28"/>
                <w:u w:val="single"/>
                <w:lang w:val="uk-UA" w:eastAsia="ru-RU"/>
              </w:rPr>
              <w:t>., проф. Кожухова Т.В.</w:t>
            </w:r>
          </w:p>
          <w:p w14:paraId="404B797D" w14:textId="77777777" w:rsidR="002C6B37" w:rsidRPr="00A67132" w:rsidRDefault="002C6B37" w:rsidP="008A27F2">
            <w:pPr>
              <w:pStyle w:val="21"/>
              <w:spacing w:after="0" w:line="240" w:lineRule="auto"/>
              <w:jc w:val="center"/>
              <w:rPr>
                <w:rFonts w:ascii="Times New Roman" w:hAnsi="Times New Roman"/>
                <w:color w:val="000000" w:themeColor="text1"/>
                <w:sz w:val="28"/>
                <w:szCs w:val="28"/>
                <w:vertAlign w:val="superscript"/>
                <w:lang w:val="uk-UA" w:eastAsia="ru-RU"/>
              </w:rPr>
            </w:pPr>
            <w:r w:rsidRPr="00A67132">
              <w:rPr>
                <w:rFonts w:ascii="Times New Roman" w:hAnsi="Times New Roman"/>
                <w:color w:val="000000" w:themeColor="text1"/>
                <w:sz w:val="28"/>
                <w:szCs w:val="28"/>
                <w:vertAlign w:val="superscript"/>
                <w:lang w:val="uk-UA" w:eastAsia="ru-RU"/>
              </w:rPr>
              <w:t>(посада, науковий ступінь, вчене звання, прізвище та ініціали)</w:t>
            </w:r>
          </w:p>
        </w:tc>
        <w:tc>
          <w:tcPr>
            <w:tcW w:w="1685" w:type="dxa"/>
            <w:hideMark/>
          </w:tcPr>
          <w:p w14:paraId="2A8075A5" w14:textId="77777777" w:rsidR="002C6B37" w:rsidRPr="00A67132" w:rsidRDefault="002C6B37" w:rsidP="008A27F2">
            <w:pPr>
              <w:suppressAutoHyphens/>
              <w:jc w:val="center"/>
              <w:rPr>
                <w:rFonts w:ascii="Times New Roman" w:hAnsi="Times New Roman"/>
                <w:color w:val="000000" w:themeColor="text1"/>
                <w:sz w:val="28"/>
                <w:szCs w:val="28"/>
                <w:lang w:eastAsia="ru-RU"/>
              </w:rPr>
            </w:pPr>
            <w:r w:rsidRPr="00A67132">
              <w:rPr>
                <w:rFonts w:ascii="Times New Roman" w:hAnsi="Times New Roman"/>
                <w:color w:val="000000" w:themeColor="text1"/>
                <w:sz w:val="28"/>
                <w:szCs w:val="28"/>
                <w:lang w:eastAsia="ru-RU"/>
              </w:rPr>
              <w:t>_________</w:t>
            </w:r>
          </w:p>
          <w:p w14:paraId="1D2E0E7D" w14:textId="77777777" w:rsidR="002C6B37" w:rsidRPr="00A67132" w:rsidRDefault="002C6B37" w:rsidP="008A27F2">
            <w:pPr>
              <w:suppressAutoHyphens/>
              <w:jc w:val="center"/>
              <w:rPr>
                <w:rFonts w:ascii="Times New Roman" w:hAnsi="Times New Roman"/>
                <w:color w:val="000000" w:themeColor="text1"/>
                <w:sz w:val="28"/>
                <w:szCs w:val="28"/>
                <w:lang w:eastAsia="ru-RU"/>
              </w:rPr>
            </w:pPr>
            <w:r w:rsidRPr="00A67132">
              <w:rPr>
                <w:rFonts w:ascii="Times New Roman" w:hAnsi="Times New Roman"/>
                <w:color w:val="000000" w:themeColor="text1"/>
                <w:sz w:val="28"/>
                <w:szCs w:val="28"/>
                <w:vertAlign w:val="superscript"/>
                <w:lang w:eastAsia="ru-RU"/>
              </w:rPr>
              <w:t>(</w:t>
            </w:r>
            <w:proofErr w:type="spellStart"/>
            <w:r w:rsidRPr="00A67132">
              <w:rPr>
                <w:rFonts w:ascii="Times New Roman" w:hAnsi="Times New Roman"/>
                <w:color w:val="000000" w:themeColor="text1"/>
                <w:sz w:val="28"/>
                <w:szCs w:val="28"/>
                <w:vertAlign w:val="superscript"/>
                <w:lang w:eastAsia="ru-RU"/>
              </w:rPr>
              <w:t>підпис</w:t>
            </w:r>
            <w:proofErr w:type="spellEnd"/>
            <w:r w:rsidRPr="00A67132">
              <w:rPr>
                <w:rFonts w:ascii="Times New Roman" w:hAnsi="Times New Roman"/>
                <w:color w:val="000000" w:themeColor="text1"/>
                <w:sz w:val="28"/>
                <w:szCs w:val="28"/>
                <w:vertAlign w:val="superscript"/>
                <w:lang w:eastAsia="ru-RU"/>
              </w:rPr>
              <w:t>)</w:t>
            </w:r>
          </w:p>
        </w:tc>
      </w:tr>
      <w:tr w:rsidR="002C6B37" w:rsidRPr="00A67132" w14:paraId="41FCDC46" w14:textId="77777777" w:rsidTr="008A27F2">
        <w:tc>
          <w:tcPr>
            <w:tcW w:w="5074" w:type="dxa"/>
            <w:gridSpan w:val="2"/>
          </w:tcPr>
          <w:p w14:paraId="7E77C716" w14:textId="77777777" w:rsidR="002C6B37" w:rsidRPr="00A67132" w:rsidRDefault="002C6B37" w:rsidP="008A27F2">
            <w:pPr>
              <w:rPr>
                <w:rFonts w:ascii="Times New Roman" w:hAnsi="Times New Roman"/>
                <w:color w:val="000000" w:themeColor="text1"/>
                <w:sz w:val="28"/>
                <w:szCs w:val="28"/>
                <w:lang w:eastAsia="ru-RU"/>
              </w:rPr>
            </w:pPr>
          </w:p>
        </w:tc>
        <w:tc>
          <w:tcPr>
            <w:tcW w:w="4691" w:type="dxa"/>
            <w:gridSpan w:val="2"/>
            <w:hideMark/>
          </w:tcPr>
          <w:p w14:paraId="541D9279" w14:textId="77777777" w:rsidR="002C6B37" w:rsidRPr="00A67132" w:rsidRDefault="002C6B37" w:rsidP="008A27F2">
            <w:pPr>
              <w:autoSpaceDE w:val="0"/>
              <w:autoSpaceDN w:val="0"/>
              <w:adjustRightInd w:val="0"/>
              <w:jc w:val="both"/>
              <w:rPr>
                <w:rFonts w:ascii="Times New Roman" w:hAnsi="Times New Roman"/>
                <w:color w:val="000000" w:themeColor="text1"/>
                <w:sz w:val="28"/>
                <w:szCs w:val="28"/>
                <w:lang w:eastAsia="ru-RU"/>
              </w:rPr>
            </w:pPr>
          </w:p>
          <w:p w14:paraId="0D8912FD" w14:textId="77777777" w:rsidR="002C6B37" w:rsidRPr="00A67132" w:rsidRDefault="002C6B37" w:rsidP="008A27F2">
            <w:pPr>
              <w:autoSpaceDE w:val="0"/>
              <w:autoSpaceDN w:val="0"/>
              <w:adjustRightInd w:val="0"/>
              <w:jc w:val="both"/>
              <w:rPr>
                <w:rFonts w:ascii="Times New Roman" w:hAnsi="Times New Roman"/>
                <w:color w:val="000000" w:themeColor="text1"/>
                <w:sz w:val="28"/>
                <w:szCs w:val="28"/>
                <w:lang w:val="uk-UA" w:eastAsia="ru-RU"/>
              </w:rPr>
            </w:pPr>
            <w:r w:rsidRPr="00A67132">
              <w:rPr>
                <w:rFonts w:ascii="Times New Roman" w:hAnsi="Times New Roman"/>
                <w:color w:val="000000" w:themeColor="text1"/>
                <w:sz w:val="28"/>
                <w:szCs w:val="28"/>
                <w:lang w:val="uk-UA" w:eastAsia="ru-RU"/>
              </w:rPr>
              <w:t>Засвідчую, що у кваліфікаційній роботі немає запозичень з праць інших авторів без відповідних посилань</w:t>
            </w:r>
          </w:p>
          <w:p w14:paraId="5EAA1E05" w14:textId="77777777" w:rsidR="002C6B37" w:rsidRPr="00A67132" w:rsidRDefault="002C6B37" w:rsidP="008A27F2">
            <w:pPr>
              <w:autoSpaceDE w:val="0"/>
              <w:autoSpaceDN w:val="0"/>
              <w:adjustRightInd w:val="0"/>
              <w:jc w:val="both"/>
              <w:rPr>
                <w:rFonts w:ascii="Times New Roman" w:hAnsi="Times New Roman"/>
                <w:color w:val="000000" w:themeColor="text1"/>
                <w:sz w:val="28"/>
                <w:szCs w:val="28"/>
                <w:lang w:val="uk-UA" w:eastAsia="ru-RU"/>
              </w:rPr>
            </w:pPr>
            <w:r w:rsidRPr="00A67132">
              <w:rPr>
                <w:rFonts w:ascii="Times New Roman" w:hAnsi="Times New Roman"/>
                <w:color w:val="000000" w:themeColor="text1"/>
                <w:sz w:val="28"/>
                <w:szCs w:val="28"/>
                <w:lang w:val="uk-UA" w:eastAsia="ru-RU"/>
              </w:rPr>
              <w:t>Здобувач вищої освіти  ___________</w:t>
            </w:r>
          </w:p>
          <w:p w14:paraId="3F4E82CE" w14:textId="77777777" w:rsidR="002C6B37" w:rsidRPr="00A67132" w:rsidRDefault="002C6B37" w:rsidP="008A27F2">
            <w:pPr>
              <w:autoSpaceDE w:val="0"/>
              <w:autoSpaceDN w:val="0"/>
              <w:adjustRightInd w:val="0"/>
              <w:jc w:val="both"/>
              <w:rPr>
                <w:rFonts w:ascii="Times New Roman" w:hAnsi="Times New Roman"/>
                <w:color w:val="000000" w:themeColor="text1"/>
                <w:sz w:val="28"/>
                <w:szCs w:val="28"/>
                <w:vertAlign w:val="superscript"/>
                <w:lang w:eastAsia="ru-RU"/>
              </w:rPr>
            </w:pPr>
            <w:r w:rsidRPr="00A67132">
              <w:rPr>
                <w:rFonts w:ascii="Times New Roman" w:hAnsi="Times New Roman"/>
                <w:color w:val="000000" w:themeColor="text1"/>
                <w:sz w:val="28"/>
                <w:szCs w:val="28"/>
                <w:vertAlign w:val="superscript"/>
                <w:lang w:eastAsia="ru-RU"/>
              </w:rPr>
              <w:t xml:space="preserve">                                                                    (</w:t>
            </w:r>
            <w:proofErr w:type="spellStart"/>
            <w:r w:rsidRPr="00A67132">
              <w:rPr>
                <w:rFonts w:ascii="Times New Roman" w:hAnsi="Times New Roman"/>
                <w:color w:val="000000" w:themeColor="text1"/>
                <w:sz w:val="28"/>
                <w:szCs w:val="28"/>
                <w:vertAlign w:val="superscript"/>
                <w:lang w:eastAsia="ru-RU"/>
              </w:rPr>
              <w:t>підпис</w:t>
            </w:r>
            <w:proofErr w:type="spellEnd"/>
            <w:r w:rsidRPr="00A67132">
              <w:rPr>
                <w:rFonts w:ascii="Times New Roman" w:hAnsi="Times New Roman"/>
                <w:color w:val="000000" w:themeColor="text1"/>
                <w:sz w:val="28"/>
                <w:szCs w:val="28"/>
                <w:vertAlign w:val="superscript"/>
                <w:lang w:eastAsia="ru-RU"/>
              </w:rPr>
              <w:t>)</w:t>
            </w:r>
          </w:p>
        </w:tc>
      </w:tr>
    </w:tbl>
    <w:p w14:paraId="086E2267" w14:textId="77777777" w:rsidR="002C6B37" w:rsidRPr="00A67132" w:rsidRDefault="002C6B37" w:rsidP="002C6B37">
      <w:pPr>
        <w:suppressAutoHyphens/>
        <w:spacing w:after="0" w:line="240" w:lineRule="auto"/>
        <w:jc w:val="center"/>
        <w:rPr>
          <w:rFonts w:ascii="Times New Roman" w:hAnsi="Times New Roman"/>
          <w:color w:val="000000" w:themeColor="text1"/>
          <w:sz w:val="28"/>
          <w:szCs w:val="28"/>
          <w:lang w:val="uk-UA"/>
        </w:rPr>
      </w:pPr>
    </w:p>
    <w:p w14:paraId="042A745B" w14:textId="77777777" w:rsidR="002C6B37" w:rsidRPr="00A67132" w:rsidRDefault="002C6B37" w:rsidP="002C6B37">
      <w:pPr>
        <w:suppressAutoHyphens/>
        <w:spacing w:after="0" w:line="240" w:lineRule="auto"/>
        <w:jc w:val="center"/>
        <w:rPr>
          <w:rFonts w:ascii="Times New Roman" w:hAnsi="Times New Roman"/>
          <w:color w:val="000000" w:themeColor="text1"/>
          <w:sz w:val="28"/>
          <w:szCs w:val="28"/>
          <w:lang w:val="uk-UA"/>
        </w:rPr>
      </w:pPr>
    </w:p>
    <w:p w14:paraId="6BBE7D9B" w14:textId="77777777" w:rsidR="002C6B37" w:rsidRPr="00A67132" w:rsidRDefault="002C6B37" w:rsidP="002C6B37">
      <w:pPr>
        <w:suppressAutoHyphens/>
        <w:spacing w:after="0" w:line="240" w:lineRule="auto"/>
        <w:jc w:val="center"/>
        <w:rPr>
          <w:rFonts w:ascii="Times New Roman" w:hAnsi="Times New Roman"/>
          <w:color w:val="000000" w:themeColor="text1"/>
          <w:sz w:val="28"/>
          <w:szCs w:val="28"/>
          <w:lang w:val="uk-UA"/>
        </w:rPr>
      </w:pPr>
    </w:p>
    <w:p w14:paraId="05E58625" w14:textId="77777777" w:rsidR="002C6B37" w:rsidRPr="00A67132" w:rsidRDefault="002C6B37" w:rsidP="002C6B37">
      <w:pPr>
        <w:suppressAutoHyphens/>
        <w:spacing w:after="0" w:line="240" w:lineRule="auto"/>
        <w:jc w:val="center"/>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Кривий Ріг</w:t>
      </w:r>
    </w:p>
    <w:p w14:paraId="5157DD08" w14:textId="77777777" w:rsidR="002C6B37" w:rsidRPr="00A67132" w:rsidRDefault="002C6B37" w:rsidP="002C6B37">
      <w:pPr>
        <w:suppressAutoHyphens/>
        <w:spacing w:after="0" w:line="240" w:lineRule="auto"/>
        <w:jc w:val="center"/>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2023</w:t>
      </w:r>
    </w:p>
    <w:p w14:paraId="32C76076" w14:textId="77777777" w:rsidR="002C6B37" w:rsidRPr="00A67132" w:rsidRDefault="002C6B37" w:rsidP="002C6B37">
      <w:pPr>
        <w:spacing w:after="0" w:line="240" w:lineRule="auto"/>
        <w:jc w:val="center"/>
        <w:rPr>
          <w:rFonts w:ascii="Times New Roman" w:hAnsi="Times New Roman" w:cs="Times New Roman"/>
          <w:color w:val="000000" w:themeColor="text1"/>
          <w:sz w:val="28"/>
          <w:szCs w:val="28"/>
          <w:lang w:val="uk-UA"/>
        </w:rPr>
      </w:pPr>
      <w:r w:rsidRPr="00A67132">
        <w:rPr>
          <w:rFonts w:ascii="Times New Roman" w:hAnsi="Times New Roman"/>
          <w:noProof/>
          <w:color w:val="000000" w:themeColor="text1"/>
          <w:sz w:val="28"/>
          <w:szCs w:val="28"/>
          <w:lang w:eastAsia="ru-RU"/>
        </w:rPr>
        <w:lastRenderedPageBreak/>
        <mc:AlternateContent>
          <mc:Choice Requires="wps">
            <w:drawing>
              <wp:anchor distT="0" distB="0" distL="114300" distR="114300" simplePos="0" relativeHeight="251660288" behindDoc="0" locked="0" layoutInCell="1" allowOverlap="1" wp14:anchorId="5FC509D3" wp14:editId="2516BCF8">
                <wp:simplePos x="0" y="0"/>
                <wp:positionH relativeFrom="column">
                  <wp:posOffset>5798820</wp:posOffset>
                </wp:positionH>
                <wp:positionV relativeFrom="paragraph">
                  <wp:posOffset>-290195</wp:posOffset>
                </wp:positionV>
                <wp:extent cx="220980" cy="220980"/>
                <wp:effectExtent l="0" t="0" r="7620" b="7620"/>
                <wp:wrapNone/>
                <wp:docPr id="26" name="Прямоугольник 26"/>
                <wp:cNvGraphicFramePr/>
                <a:graphic xmlns:a="http://schemas.openxmlformats.org/drawingml/2006/main">
                  <a:graphicData uri="http://schemas.microsoft.com/office/word/2010/wordprocessingShape">
                    <wps:wsp>
                      <wps:cNvSpPr/>
                      <wps:spPr>
                        <a:xfrm>
                          <a:off x="0" y="0"/>
                          <a:ext cx="220980" cy="2209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3B10DAD6" id="Прямоугольник 26" o:spid="_x0000_s1026" style="position:absolute;margin-left:456.6pt;margin-top:-22.85pt;width:17.4pt;height:17.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" fillcolor="white [3201]" stroked="f" strokeweight="1pt"/>
            </w:pict>
          </mc:Fallback>
        </mc:AlternateContent>
      </w:r>
      <w:r w:rsidRPr="00A67132">
        <w:rPr>
          <w:rFonts w:ascii="Times New Roman" w:hAnsi="Times New Roman" w:cs="Times New Roman"/>
          <w:color w:val="000000" w:themeColor="text1"/>
          <w:sz w:val="28"/>
          <w:szCs w:val="28"/>
          <w:lang w:val="uk-UA"/>
        </w:rPr>
        <w:t>МІНІСТЕРСТВО ОСВІТИ І НАУКИ УКРАЇНИ</w:t>
      </w:r>
    </w:p>
    <w:p w14:paraId="25CC5F91" w14:textId="77777777" w:rsidR="002C6B37" w:rsidRPr="00A67132" w:rsidRDefault="002C6B37" w:rsidP="002C6B37">
      <w:pPr>
        <w:spacing w:after="0" w:line="240" w:lineRule="auto"/>
        <w:jc w:val="center"/>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ДОНЕЦЬКИЙ НАЦІОНАЛЬНИЙ УНІВЕРСИТЕТ ЕКОНОМІКИ І ТОРГІВЛІ</w:t>
      </w:r>
    </w:p>
    <w:p w14:paraId="72543DBD" w14:textId="77777777" w:rsidR="002C6B37" w:rsidRPr="00A67132" w:rsidRDefault="002C6B37" w:rsidP="002C6B37">
      <w:pPr>
        <w:spacing w:after="0" w:line="240" w:lineRule="auto"/>
        <w:jc w:val="center"/>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імені Михайла </w:t>
      </w:r>
      <w:proofErr w:type="spellStart"/>
      <w:r w:rsidRPr="00A67132">
        <w:rPr>
          <w:rFonts w:ascii="Times New Roman" w:hAnsi="Times New Roman" w:cs="Times New Roman"/>
          <w:color w:val="000000" w:themeColor="text1"/>
          <w:spacing w:val="2"/>
          <w:sz w:val="28"/>
          <w:szCs w:val="28"/>
          <w:lang w:val="uk-UA"/>
        </w:rPr>
        <w:t>Туган</w:t>
      </w:r>
      <w:proofErr w:type="spellEnd"/>
      <w:r w:rsidRPr="00A67132">
        <w:rPr>
          <w:rFonts w:ascii="Times New Roman" w:hAnsi="Times New Roman" w:cs="Times New Roman"/>
          <w:color w:val="000000" w:themeColor="text1"/>
          <w:sz w:val="28"/>
          <w:szCs w:val="28"/>
          <w:lang w:val="uk-UA"/>
        </w:rPr>
        <w:t>-Барановського</w:t>
      </w:r>
    </w:p>
    <w:p w14:paraId="6E60309D" w14:textId="77777777" w:rsidR="002C6B37" w:rsidRPr="00A67132" w:rsidRDefault="002C6B37" w:rsidP="002C6B37">
      <w:pPr>
        <w:spacing w:after="0" w:line="240" w:lineRule="auto"/>
        <w:rPr>
          <w:rFonts w:ascii="Times New Roman" w:hAnsi="Times New Roman" w:cs="Times New Roman"/>
          <w:color w:val="000000" w:themeColor="text1"/>
          <w:sz w:val="28"/>
          <w:szCs w:val="28"/>
          <w:lang w:val="uk-UA"/>
        </w:rPr>
      </w:pPr>
    </w:p>
    <w:p w14:paraId="52CA761F" w14:textId="70FE7F22" w:rsidR="002C6B37" w:rsidRPr="00A67132" w:rsidRDefault="002C6B37" w:rsidP="002C6B37">
      <w:pPr>
        <w:spacing w:after="0" w:line="240" w:lineRule="auto"/>
        <w:rPr>
          <w:rFonts w:ascii="Times New Roman" w:hAnsi="Times New Roman" w:cs="Times New Roman"/>
          <w:color w:val="000000" w:themeColor="text1"/>
          <w:sz w:val="28"/>
          <w:szCs w:val="28"/>
          <w:u w:val="single"/>
          <w:lang w:val="uk-UA"/>
        </w:rPr>
      </w:pPr>
      <w:r w:rsidRPr="00A67132">
        <w:rPr>
          <w:rFonts w:ascii="Times New Roman" w:hAnsi="Times New Roman" w:cs="Times New Roman"/>
          <w:color w:val="000000" w:themeColor="text1"/>
          <w:sz w:val="28"/>
          <w:szCs w:val="28"/>
          <w:lang w:val="uk-UA"/>
        </w:rPr>
        <w:t xml:space="preserve">Навчально-науковий інститут </w:t>
      </w:r>
      <w:r w:rsidRPr="00A67132">
        <w:rPr>
          <w:rFonts w:ascii="Times New Roman" w:hAnsi="Times New Roman" w:cs="Times New Roman"/>
          <w:color w:val="000000" w:themeColor="text1"/>
          <w:sz w:val="28"/>
          <w:szCs w:val="28"/>
          <w:u w:val="single"/>
          <w:lang w:val="uk-UA"/>
        </w:rPr>
        <w:t>економіки, управління та адміністрування</w:t>
      </w:r>
    </w:p>
    <w:p w14:paraId="32B1FB32" w14:textId="77777777" w:rsidR="002C6B37" w:rsidRPr="00A67132" w:rsidRDefault="002C6B37" w:rsidP="002C6B37">
      <w:pPr>
        <w:spacing w:after="0" w:line="240" w:lineRule="auto"/>
        <w:rPr>
          <w:rFonts w:ascii="Times New Roman" w:hAnsi="Times New Roman" w:cs="Times New Roman"/>
          <w:color w:val="000000" w:themeColor="text1"/>
          <w:sz w:val="28"/>
          <w:szCs w:val="28"/>
          <w:u w:val="single"/>
          <w:lang w:val="uk-UA"/>
        </w:rPr>
      </w:pPr>
      <w:r w:rsidRPr="00A67132">
        <w:rPr>
          <w:rFonts w:ascii="Times New Roman" w:hAnsi="Times New Roman" w:cs="Times New Roman"/>
          <w:color w:val="000000" w:themeColor="text1"/>
          <w:sz w:val="28"/>
          <w:szCs w:val="28"/>
          <w:lang w:val="uk-UA"/>
        </w:rPr>
        <w:t xml:space="preserve">Кафедра </w:t>
      </w:r>
      <w:r w:rsidRPr="00A67132">
        <w:rPr>
          <w:rFonts w:ascii="Times New Roman" w:hAnsi="Times New Roman" w:cs="Times New Roman"/>
          <w:color w:val="000000" w:themeColor="text1"/>
          <w:sz w:val="28"/>
          <w:szCs w:val="28"/>
          <w:u w:val="single"/>
          <w:lang w:val="uk-UA"/>
        </w:rPr>
        <w:t>фінансів, обліку та оподаткування</w:t>
      </w:r>
    </w:p>
    <w:p w14:paraId="17C7EE10" w14:textId="0D773ED4" w:rsidR="002C6B37" w:rsidRPr="00A67132" w:rsidRDefault="002C6B37" w:rsidP="002C6B37">
      <w:pPr>
        <w:spacing w:after="0" w:line="240" w:lineRule="auto"/>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Форма здобуття вищої освіти </w:t>
      </w:r>
      <w:r w:rsidRPr="00A67132">
        <w:rPr>
          <w:rFonts w:ascii="Times New Roman" w:hAnsi="Times New Roman" w:cs="Times New Roman"/>
          <w:color w:val="000000" w:themeColor="text1"/>
          <w:sz w:val="28"/>
          <w:szCs w:val="28"/>
          <w:u w:val="single"/>
          <w:lang w:val="uk-UA"/>
        </w:rPr>
        <w:t>Заочна</w:t>
      </w:r>
    </w:p>
    <w:p w14:paraId="6C049F05" w14:textId="77777777" w:rsidR="002C6B37" w:rsidRPr="00A67132" w:rsidRDefault="002C6B37" w:rsidP="002C6B37">
      <w:pPr>
        <w:widowControl w:val="0"/>
        <w:spacing w:after="0" w:line="240" w:lineRule="auto"/>
        <w:rPr>
          <w:rFonts w:ascii="Times New Roman" w:hAnsi="Times New Roman" w:cs="Times New Roman"/>
          <w:color w:val="000000" w:themeColor="text1"/>
          <w:sz w:val="28"/>
          <w:szCs w:val="28"/>
          <w:u w:val="single"/>
          <w:lang w:val="uk-UA"/>
        </w:rPr>
      </w:pPr>
      <w:r w:rsidRPr="00A67132">
        <w:rPr>
          <w:rFonts w:ascii="Times New Roman" w:hAnsi="Times New Roman" w:cs="Times New Roman"/>
          <w:color w:val="000000" w:themeColor="text1"/>
          <w:sz w:val="28"/>
          <w:szCs w:val="28"/>
          <w:lang w:val="uk-UA"/>
        </w:rPr>
        <w:t xml:space="preserve">Ступінь </w:t>
      </w:r>
      <w:r w:rsidRPr="00A67132">
        <w:rPr>
          <w:rFonts w:ascii="Times New Roman" w:hAnsi="Times New Roman" w:cs="Times New Roman"/>
          <w:color w:val="000000" w:themeColor="text1"/>
          <w:sz w:val="28"/>
          <w:szCs w:val="28"/>
          <w:u w:val="single"/>
          <w:lang w:val="uk-UA"/>
        </w:rPr>
        <w:t>Магістр</w:t>
      </w:r>
    </w:p>
    <w:p w14:paraId="08558066" w14:textId="77777777" w:rsidR="002C6B37" w:rsidRPr="00A67132" w:rsidRDefault="002C6B37" w:rsidP="002C6B37">
      <w:pPr>
        <w:widowControl w:val="0"/>
        <w:spacing w:after="0" w:line="240" w:lineRule="auto"/>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Галузь знань </w:t>
      </w:r>
      <w:r w:rsidRPr="00A67132">
        <w:rPr>
          <w:rFonts w:ascii="Times New Roman" w:hAnsi="Times New Roman" w:cs="Times New Roman"/>
          <w:color w:val="000000" w:themeColor="text1"/>
          <w:sz w:val="28"/>
          <w:szCs w:val="28"/>
          <w:u w:val="single"/>
          <w:lang w:val="uk-UA"/>
        </w:rPr>
        <w:t>07 «Управління та адміністрування»</w:t>
      </w:r>
    </w:p>
    <w:p w14:paraId="532B8D04" w14:textId="77777777" w:rsidR="002C6B37" w:rsidRPr="00A67132" w:rsidRDefault="002C6B37" w:rsidP="002C6B37">
      <w:pPr>
        <w:autoSpaceDE w:val="0"/>
        <w:autoSpaceDN w:val="0"/>
        <w:adjustRightInd w:val="0"/>
        <w:spacing w:after="0" w:line="240" w:lineRule="auto"/>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Освітня програма </w:t>
      </w:r>
      <w:r w:rsidRPr="00A67132">
        <w:rPr>
          <w:rFonts w:ascii="Times New Roman" w:hAnsi="Times New Roman" w:cs="Times New Roman"/>
          <w:color w:val="000000" w:themeColor="text1"/>
          <w:sz w:val="28"/>
          <w:szCs w:val="28"/>
          <w:u w:val="single"/>
          <w:lang w:val="uk-UA"/>
        </w:rPr>
        <w:t>072 «Місцеві фінанси»</w:t>
      </w:r>
      <w:r w:rsidRPr="00A67132">
        <w:rPr>
          <w:rFonts w:ascii="Times New Roman" w:hAnsi="Times New Roman" w:cs="Times New Roman"/>
          <w:color w:val="000000" w:themeColor="text1"/>
          <w:sz w:val="28"/>
          <w:szCs w:val="28"/>
          <w:lang w:val="uk-UA"/>
        </w:rPr>
        <w:t xml:space="preserve"> </w:t>
      </w:r>
    </w:p>
    <w:p w14:paraId="48CDA2A0" w14:textId="77777777" w:rsidR="002C6B37" w:rsidRPr="00A67132" w:rsidRDefault="002C6B37" w:rsidP="002C6B37">
      <w:pPr>
        <w:pStyle w:val="a7"/>
        <w:widowControl w:val="0"/>
        <w:spacing w:before="0" w:after="0"/>
        <w:rPr>
          <w:color w:val="000000" w:themeColor="text1"/>
          <w:sz w:val="28"/>
          <w:szCs w:val="28"/>
          <w:vertAlign w:val="superscript"/>
        </w:rPr>
      </w:pPr>
    </w:p>
    <w:p w14:paraId="13E4BB9B" w14:textId="77777777" w:rsidR="002C6B37" w:rsidRPr="00A67132" w:rsidRDefault="002C6B37" w:rsidP="002C6B37">
      <w:pPr>
        <w:pStyle w:val="a7"/>
        <w:widowControl w:val="0"/>
        <w:spacing w:before="0" w:after="0"/>
        <w:rPr>
          <w:color w:val="000000" w:themeColor="text1"/>
          <w:sz w:val="28"/>
          <w:vertAlign w:val="superscript"/>
        </w:rPr>
      </w:pPr>
    </w:p>
    <w:p w14:paraId="48FDD6DD" w14:textId="77777777" w:rsidR="002C6B37" w:rsidRPr="00A67132" w:rsidRDefault="002C6B37" w:rsidP="002C6B37">
      <w:pPr>
        <w:spacing w:after="0" w:line="240" w:lineRule="auto"/>
        <w:ind w:firstLine="4820"/>
        <w:jc w:val="both"/>
        <w:textAlignment w:val="baseline"/>
        <w:rPr>
          <w:rFonts w:ascii="Times New Roman" w:eastAsia="Times New Roman" w:hAnsi="Times New Roman" w:cs="Times New Roman"/>
          <w:color w:val="000000" w:themeColor="text1"/>
          <w:sz w:val="18"/>
          <w:szCs w:val="18"/>
          <w:lang w:val="uk-UA" w:eastAsia="ru-RU"/>
        </w:rPr>
      </w:pPr>
      <w:r w:rsidRPr="00A67132">
        <w:rPr>
          <w:rFonts w:ascii="Times New Roman" w:eastAsia="Times New Roman" w:hAnsi="Times New Roman" w:cs="Times New Roman"/>
          <w:color w:val="000000" w:themeColor="text1"/>
          <w:sz w:val="28"/>
          <w:szCs w:val="28"/>
          <w:lang w:val="uk-UA" w:eastAsia="ru-RU"/>
        </w:rPr>
        <w:t>ЗАТВЕРДЖУЮ: </w:t>
      </w:r>
    </w:p>
    <w:p w14:paraId="4D28C6E8" w14:textId="77777777" w:rsidR="002C6B37" w:rsidRPr="00A67132" w:rsidRDefault="002C6B37" w:rsidP="002C6B37">
      <w:pPr>
        <w:spacing w:after="0" w:line="240" w:lineRule="auto"/>
        <w:ind w:firstLine="4820"/>
        <w:jc w:val="both"/>
        <w:textAlignment w:val="baseline"/>
        <w:rPr>
          <w:rFonts w:ascii="Times New Roman" w:eastAsia="Times New Roman" w:hAnsi="Times New Roman" w:cs="Times New Roman"/>
          <w:color w:val="000000" w:themeColor="text1"/>
          <w:sz w:val="18"/>
          <w:szCs w:val="18"/>
          <w:lang w:val="uk-UA" w:eastAsia="ru-RU"/>
        </w:rPr>
      </w:pPr>
      <w:r w:rsidRPr="00A67132">
        <w:rPr>
          <w:rFonts w:ascii="Times New Roman" w:eastAsia="Times New Roman" w:hAnsi="Times New Roman" w:cs="Times New Roman"/>
          <w:color w:val="000000" w:themeColor="text1"/>
          <w:sz w:val="28"/>
          <w:szCs w:val="28"/>
          <w:lang w:val="uk-UA" w:eastAsia="ru-RU"/>
        </w:rPr>
        <w:t>Гарант освітньої програми  </w:t>
      </w:r>
    </w:p>
    <w:p w14:paraId="30639E54" w14:textId="77777777" w:rsidR="002C6B37" w:rsidRPr="00A67132" w:rsidRDefault="002C6B37" w:rsidP="002C6B37">
      <w:pPr>
        <w:spacing w:after="0" w:line="240" w:lineRule="auto"/>
        <w:ind w:firstLine="4820"/>
        <w:jc w:val="both"/>
        <w:textAlignment w:val="baseline"/>
        <w:rPr>
          <w:rFonts w:ascii="Times New Roman" w:eastAsia="Times New Roman" w:hAnsi="Times New Roman" w:cs="Times New Roman"/>
          <w:color w:val="000000" w:themeColor="text1"/>
          <w:sz w:val="18"/>
          <w:szCs w:val="18"/>
          <w:lang w:val="uk-UA" w:eastAsia="ru-RU"/>
        </w:rPr>
      </w:pPr>
      <w:r w:rsidRPr="00A67132">
        <w:rPr>
          <w:rFonts w:ascii="Times New Roman" w:eastAsia="Times New Roman" w:hAnsi="Times New Roman" w:cs="Times New Roman"/>
          <w:color w:val="000000" w:themeColor="text1"/>
          <w:sz w:val="28"/>
          <w:szCs w:val="28"/>
          <w:lang w:val="uk-UA" w:eastAsia="ru-RU"/>
        </w:rPr>
        <w:t xml:space="preserve">_________________ О.В. </w:t>
      </w:r>
      <w:proofErr w:type="spellStart"/>
      <w:r w:rsidRPr="00A67132">
        <w:rPr>
          <w:rFonts w:ascii="Times New Roman" w:eastAsia="Times New Roman" w:hAnsi="Times New Roman" w:cs="Times New Roman"/>
          <w:color w:val="000000" w:themeColor="text1"/>
          <w:sz w:val="28"/>
          <w:szCs w:val="28"/>
          <w:lang w:val="uk-UA" w:eastAsia="ru-RU"/>
        </w:rPr>
        <w:t>Нєізвєстна</w:t>
      </w:r>
      <w:proofErr w:type="spellEnd"/>
      <w:r w:rsidRPr="00A67132">
        <w:rPr>
          <w:rFonts w:ascii="Times New Roman" w:eastAsia="Times New Roman" w:hAnsi="Times New Roman" w:cs="Times New Roman"/>
          <w:color w:val="000000" w:themeColor="text1"/>
          <w:sz w:val="28"/>
          <w:szCs w:val="28"/>
          <w:lang w:val="uk-UA" w:eastAsia="ru-RU"/>
        </w:rPr>
        <w:t> </w:t>
      </w:r>
    </w:p>
    <w:p w14:paraId="78BDD381" w14:textId="77777777" w:rsidR="002C6B37" w:rsidRPr="00A67132" w:rsidRDefault="002C6B37" w:rsidP="002C6B37">
      <w:pPr>
        <w:spacing w:after="0" w:line="240" w:lineRule="auto"/>
        <w:ind w:firstLine="4820"/>
        <w:jc w:val="both"/>
        <w:textAlignment w:val="baseline"/>
        <w:rPr>
          <w:rFonts w:ascii="Times New Roman" w:eastAsia="Times New Roman" w:hAnsi="Times New Roman" w:cs="Times New Roman"/>
          <w:color w:val="000000" w:themeColor="text1"/>
          <w:sz w:val="18"/>
          <w:szCs w:val="18"/>
          <w:lang w:val="uk-UA" w:eastAsia="ru-RU"/>
        </w:rPr>
      </w:pPr>
      <w:r w:rsidRPr="00A67132">
        <w:rPr>
          <w:rFonts w:ascii="Times New Roman" w:eastAsia="Times New Roman" w:hAnsi="Times New Roman" w:cs="Times New Roman"/>
          <w:color w:val="000000" w:themeColor="text1"/>
          <w:vertAlign w:val="superscript"/>
          <w:lang w:val="uk-UA" w:eastAsia="ru-RU"/>
        </w:rPr>
        <w:t>                             підпис</w:t>
      </w:r>
      <w:r w:rsidRPr="00A67132">
        <w:rPr>
          <w:rFonts w:ascii="Times New Roman" w:eastAsia="Times New Roman" w:hAnsi="Times New Roman" w:cs="Times New Roman"/>
          <w:color w:val="000000" w:themeColor="text1"/>
          <w:lang w:val="uk-UA" w:eastAsia="ru-RU"/>
        </w:rPr>
        <w:t> </w:t>
      </w:r>
    </w:p>
    <w:p w14:paraId="2567F7A6" w14:textId="77777777" w:rsidR="002C6B37" w:rsidRPr="00A67132" w:rsidRDefault="002C6B37" w:rsidP="002C6B37">
      <w:pPr>
        <w:spacing w:after="0" w:line="240" w:lineRule="auto"/>
        <w:ind w:firstLine="4820"/>
        <w:jc w:val="both"/>
        <w:textAlignment w:val="baseline"/>
        <w:rPr>
          <w:rFonts w:ascii="Times New Roman" w:eastAsia="Times New Roman" w:hAnsi="Times New Roman" w:cs="Times New Roman"/>
          <w:color w:val="000000" w:themeColor="text1"/>
          <w:sz w:val="18"/>
          <w:szCs w:val="18"/>
          <w:lang w:val="uk-UA" w:eastAsia="ru-RU"/>
        </w:rPr>
      </w:pPr>
      <w:r w:rsidRPr="00A67132">
        <w:rPr>
          <w:rFonts w:ascii="Times New Roman" w:eastAsia="Times New Roman" w:hAnsi="Times New Roman" w:cs="Times New Roman"/>
          <w:color w:val="000000" w:themeColor="text1"/>
          <w:sz w:val="28"/>
          <w:szCs w:val="28"/>
          <w:lang w:val="uk-UA" w:eastAsia="ru-RU"/>
        </w:rPr>
        <w:t>«_____» ________________ 20___ р. </w:t>
      </w:r>
    </w:p>
    <w:p w14:paraId="2094517B" w14:textId="77777777" w:rsidR="002C6B37" w:rsidRPr="00A67132" w:rsidRDefault="002C6B37" w:rsidP="002C6B37">
      <w:pPr>
        <w:spacing w:after="0" w:line="240" w:lineRule="auto"/>
        <w:jc w:val="both"/>
        <w:rPr>
          <w:rFonts w:ascii="Times New Roman" w:hAnsi="Times New Roman" w:cs="Times New Roman"/>
          <w:b/>
          <w:color w:val="000000" w:themeColor="text1"/>
          <w:sz w:val="16"/>
          <w:szCs w:val="16"/>
          <w:lang w:val="uk-UA"/>
        </w:rPr>
      </w:pPr>
    </w:p>
    <w:p w14:paraId="75069BAB" w14:textId="77777777" w:rsidR="002C6B37" w:rsidRPr="00A67132" w:rsidRDefault="002C6B37" w:rsidP="002C6B37">
      <w:pPr>
        <w:spacing w:after="0" w:line="240" w:lineRule="auto"/>
        <w:jc w:val="both"/>
        <w:rPr>
          <w:rFonts w:ascii="Times New Roman" w:hAnsi="Times New Roman" w:cs="Times New Roman"/>
          <w:b/>
          <w:color w:val="000000" w:themeColor="text1"/>
          <w:sz w:val="16"/>
          <w:szCs w:val="16"/>
          <w:lang w:val="uk-UA"/>
        </w:rPr>
      </w:pPr>
    </w:p>
    <w:p w14:paraId="198EF3F9" w14:textId="77777777" w:rsidR="002C6B37" w:rsidRPr="00A67132" w:rsidRDefault="002C6B37" w:rsidP="002C6B37">
      <w:pPr>
        <w:pStyle w:val="2"/>
        <w:spacing w:before="0" w:line="240" w:lineRule="auto"/>
        <w:jc w:val="center"/>
        <w:rPr>
          <w:rFonts w:ascii="Times New Roman" w:hAnsi="Times New Roman" w:cs="Times New Roman"/>
          <w:b/>
          <w:bCs/>
          <w:color w:val="000000" w:themeColor="text1"/>
          <w:sz w:val="28"/>
          <w:szCs w:val="28"/>
        </w:rPr>
      </w:pPr>
      <w:proofErr w:type="gramStart"/>
      <w:r w:rsidRPr="00A67132">
        <w:rPr>
          <w:rFonts w:ascii="Times New Roman" w:hAnsi="Times New Roman" w:cs="Times New Roman"/>
          <w:color w:val="000000" w:themeColor="text1"/>
          <w:sz w:val="28"/>
          <w:szCs w:val="28"/>
        </w:rPr>
        <w:t>З  А</w:t>
      </w:r>
      <w:proofErr w:type="gramEnd"/>
      <w:r w:rsidRPr="00A67132">
        <w:rPr>
          <w:rFonts w:ascii="Times New Roman" w:hAnsi="Times New Roman" w:cs="Times New Roman"/>
          <w:color w:val="000000" w:themeColor="text1"/>
          <w:sz w:val="28"/>
          <w:szCs w:val="28"/>
        </w:rPr>
        <w:t xml:space="preserve">  В  Д  А  Н  </w:t>
      </w:r>
      <w:proofErr w:type="spellStart"/>
      <w:r w:rsidRPr="00A67132">
        <w:rPr>
          <w:rFonts w:ascii="Times New Roman" w:hAnsi="Times New Roman" w:cs="Times New Roman"/>
          <w:color w:val="000000" w:themeColor="text1"/>
          <w:sz w:val="28"/>
          <w:szCs w:val="28"/>
        </w:rPr>
        <w:t>Н</w:t>
      </w:r>
      <w:proofErr w:type="spellEnd"/>
      <w:r w:rsidRPr="00A67132">
        <w:rPr>
          <w:rFonts w:ascii="Times New Roman" w:hAnsi="Times New Roman" w:cs="Times New Roman"/>
          <w:color w:val="000000" w:themeColor="text1"/>
          <w:sz w:val="28"/>
          <w:szCs w:val="28"/>
        </w:rPr>
        <w:t xml:space="preserve">  Я</w:t>
      </w:r>
    </w:p>
    <w:p w14:paraId="1C324CE2" w14:textId="77777777" w:rsidR="002C6B37" w:rsidRPr="00A67132" w:rsidRDefault="002C6B37" w:rsidP="002C6B37">
      <w:pPr>
        <w:pStyle w:val="3"/>
        <w:spacing w:before="0" w:line="240" w:lineRule="auto"/>
        <w:jc w:val="center"/>
        <w:rPr>
          <w:rFonts w:ascii="Times New Roman" w:hAnsi="Times New Roman"/>
          <w:color w:val="000000" w:themeColor="text1"/>
          <w:sz w:val="28"/>
          <w:szCs w:val="28"/>
        </w:rPr>
      </w:pPr>
      <w:r w:rsidRPr="00A67132">
        <w:rPr>
          <w:rFonts w:ascii="Times New Roman" w:hAnsi="Times New Roman"/>
          <w:color w:val="000000" w:themeColor="text1"/>
          <w:sz w:val="28"/>
          <w:szCs w:val="28"/>
          <w:lang w:eastAsia="ru-RU"/>
        </w:rPr>
        <w:t>НА КВАЛІФІКАЦІЙНУ РОБОТУ ЗДОБУВАЧУ ВИЩОЇ ОСВІТИ</w:t>
      </w:r>
    </w:p>
    <w:p w14:paraId="50BC4122" w14:textId="77777777" w:rsidR="002C6B37" w:rsidRPr="00A67132" w:rsidRDefault="002C6B37" w:rsidP="002C6B37">
      <w:pPr>
        <w:spacing w:after="0" w:line="240" w:lineRule="auto"/>
        <w:jc w:val="center"/>
        <w:rPr>
          <w:rFonts w:ascii="Times New Roman" w:hAnsi="Times New Roman"/>
          <w:b/>
          <w:bCs/>
          <w:color w:val="000000" w:themeColor="text1"/>
          <w:sz w:val="28"/>
          <w:szCs w:val="28"/>
          <w:lang w:val="uk-UA"/>
        </w:rPr>
      </w:pPr>
    </w:p>
    <w:p w14:paraId="611B96AF" w14:textId="77777777" w:rsidR="002C6B37" w:rsidRPr="00A67132" w:rsidRDefault="002C6B37" w:rsidP="002C6B37">
      <w:pPr>
        <w:spacing w:after="0" w:line="240" w:lineRule="auto"/>
        <w:rPr>
          <w:rFonts w:ascii="Times New Roman" w:hAnsi="Times New Roman"/>
          <w:b/>
          <w:bCs/>
          <w:color w:val="000000" w:themeColor="text1"/>
          <w:sz w:val="28"/>
          <w:szCs w:val="28"/>
          <w:lang w:val="uk-UA"/>
        </w:rPr>
      </w:pPr>
    </w:p>
    <w:p w14:paraId="7A708F89" w14:textId="6F217DCB" w:rsidR="002C6B37" w:rsidRPr="00A67132" w:rsidRDefault="002C6B37" w:rsidP="002C6B37">
      <w:pPr>
        <w:autoSpaceDE w:val="0"/>
        <w:autoSpaceDN w:val="0"/>
        <w:adjustRightInd w:val="0"/>
        <w:spacing w:after="0" w:line="240" w:lineRule="auto"/>
        <w:jc w:val="both"/>
        <w:rPr>
          <w:rFonts w:ascii="Times New Roman" w:hAnsi="Times New Roman" w:cs="Times New Roman"/>
          <w:b/>
          <w:bCs/>
          <w:color w:val="000000" w:themeColor="text1"/>
          <w:sz w:val="28"/>
          <w:szCs w:val="28"/>
          <w:u w:val="single"/>
          <w:lang w:val="uk-UA"/>
        </w:rPr>
      </w:pPr>
      <w:r w:rsidRPr="00A67132">
        <w:rPr>
          <w:rFonts w:ascii="Times New Roman" w:hAnsi="Times New Roman"/>
          <w:bCs/>
          <w:color w:val="000000" w:themeColor="text1"/>
          <w:sz w:val="28"/>
          <w:szCs w:val="28"/>
          <w:lang w:val="uk-UA"/>
        </w:rPr>
        <w:t xml:space="preserve">1. </w:t>
      </w:r>
      <w:r w:rsidRPr="00A67132">
        <w:rPr>
          <w:rFonts w:ascii="Times New Roman" w:hAnsi="Times New Roman" w:cs="Times New Roman"/>
          <w:bCs/>
          <w:color w:val="000000" w:themeColor="text1"/>
          <w:sz w:val="28"/>
          <w:szCs w:val="28"/>
          <w:u w:val="single"/>
          <w:lang w:val="uk-UA"/>
        </w:rPr>
        <w:t xml:space="preserve">Тема роботи </w:t>
      </w:r>
      <w:r w:rsidRPr="00A67132">
        <w:rPr>
          <w:rFonts w:ascii="Times New Roman" w:hAnsi="Times New Roman" w:cs="Times New Roman"/>
          <w:b/>
          <w:bCs/>
          <w:color w:val="000000" w:themeColor="text1"/>
          <w:sz w:val="28"/>
          <w:szCs w:val="28"/>
          <w:u w:val="single"/>
          <w:lang w:val="uk-UA"/>
        </w:rPr>
        <w:t>«</w:t>
      </w:r>
      <w:r w:rsidRPr="00A67132">
        <w:rPr>
          <w:rFonts w:ascii="Times New Roman" w:hAnsi="Times New Roman" w:cs="Times New Roman"/>
          <w:color w:val="000000" w:themeColor="text1"/>
          <w:sz w:val="28"/>
          <w:szCs w:val="28"/>
          <w:u w:val="single"/>
          <w:shd w:val="clear" w:color="auto" w:fill="FFFFFF"/>
          <w:lang w:val="uk-UA"/>
        </w:rPr>
        <w:t>Вплив реформи децентралізації на місцеве оподаткування</w:t>
      </w:r>
      <w:r w:rsidRPr="00A67132">
        <w:rPr>
          <w:rFonts w:ascii="Times New Roman" w:hAnsi="Times New Roman" w:cs="Times New Roman"/>
          <w:b/>
          <w:bCs/>
          <w:color w:val="000000" w:themeColor="text1"/>
          <w:sz w:val="28"/>
          <w:szCs w:val="28"/>
          <w:u w:val="single"/>
          <w:lang w:val="uk-UA"/>
        </w:rPr>
        <w:t>»</w:t>
      </w:r>
    </w:p>
    <w:p w14:paraId="4B3F846A" w14:textId="77777777" w:rsidR="002C6B37" w:rsidRPr="00A67132" w:rsidRDefault="002C6B37" w:rsidP="002C6B37">
      <w:pPr>
        <w:pStyle w:val="a5"/>
        <w:widowControl w:val="0"/>
        <w:spacing w:after="0" w:line="240" w:lineRule="auto"/>
        <w:rPr>
          <w:rFonts w:ascii="Times New Roman" w:hAnsi="Times New Roman"/>
          <w:bCs/>
          <w:color w:val="000000" w:themeColor="text1"/>
          <w:sz w:val="28"/>
          <w:szCs w:val="28"/>
          <w:lang w:val="uk-UA"/>
        </w:rPr>
      </w:pPr>
      <w:r w:rsidRPr="00A67132">
        <w:rPr>
          <w:rFonts w:ascii="Times New Roman" w:hAnsi="Times New Roman"/>
          <w:bCs/>
          <w:color w:val="000000" w:themeColor="text1"/>
          <w:sz w:val="28"/>
          <w:szCs w:val="28"/>
          <w:lang w:val="uk-UA"/>
        </w:rPr>
        <w:t xml:space="preserve">    Керівник роботи </w:t>
      </w:r>
      <w:r w:rsidRPr="00A67132">
        <w:rPr>
          <w:rFonts w:ascii="Times New Roman" w:hAnsi="Times New Roman"/>
          <w:bCs/>
          <w:color w:val="000000" w:themeColor="text1"/>
          <w:sz w:val="28"/>
          <w:szCs w:val="28"/>
          <w:u w:val="single"/>
          <w:lang w:val="uk-UA"/>
        </w:rPr>
        <w:t xml:space="preserve">Кожухова Т.В., </w:t>
      </w:r>
      <w:proofErr w:type="spellStart"/>
      <w:r w:rsidRPr="00A67132">
        <w:rPr>
          <w:rFonts w:ascii="Times New Roman" w:hAnsi="Times New Roman"/>
          <w:bCs/>
          <w:color w:val="000000" w:themeColor="text1"/>
          <w:sz w:val="28"/>
          <w:szCs w:val="28"/>
          <w:u w:val="single"/>
          <w:lang w:val="uk-UA"/>
        </w:rPr>
        <w:t>д.е.н</w:t>
      </w:r>
      <w:proofErr w:type="spellEnd"/>
      <w:r w:rsidRPr="00A67132">
        <w:rPr>
          <w:rFonts w:ascii="Times New Roman" w:hAnsi="Times New Roman"/>
          <w:bCs/>
          <w:color w:val="000000" w:themeColor="text1"/>
          <w:sz w:val="28"/>
          <w:szCs w:val="28"/>
          <w:u w:val="single"/>
          <w:lang w:val="uk-UA"/>
        </w:rPr>
        <w:t>., професор</w:t>
      </w:r>
    </w:p>
    <w:p w14:paraId="5EC7A3E8" w14:textId="77777777" w:rsidR="002C6B37" w:rsidRPr="00A67132" w:rsidRDefault="002C6B37" w:rsidP="002C6B37">
      <w:pPr>
        <w:spacing w:after="0" w:line="240" w:lineRule="auto"/>
        <w:rPr>
          <w:rFonts w:ascii="Times New Roman" w:hAnsi="Times New Roman" w:cs="Times New Roman"/>
          <w:color w:val="000000" w:themeColor="text1"/>
          <w:sz w:val="28"/>
          <w:szCs w:val="28"/>
          <w:highlight w:val="yellow"/>
          <w:u w:val="single"/>
        </w:rPr>
      </w:pPr>
      <w:r w:rsidRPr="00A67132">
        <w:rPr>
          <w:rFonts w:ascii="Times New Roman" w:hAnsi="Times New Roman" w:cs="Times New Roman"/>
          <w:color w:val="000000" w:themeColor="text1"/>
          <w:sz w:val="28"/>
          <w:szCs w:val="28"/>
          <w:lang w:val="uk-UA"/>
        </w:rPr>
        <w:t xml:space="preserve">    затверджені наказом по університету від </w:t>
      </w:r>
      <w:r w:rsidRPr="00A67132">
        <w:rPr>
          <w:rFonts w:ascii="Times New Roman" w:hAnsi="Times New Roman" w:cs="Times New Roman"/>
          <w:color w:val="000000" w:themeColor="text1"/>
          <w:sz w:val="28"/>
          <w:szCs w:val="28"/>
          <w:u w:val="single"/>
          <w:shd w:val="clear" w:color="auto" w:fill="FFFFFF"/>
        </w:rPr>
        <w:t xml:space="preserve">19.10.2023р. </w:t>
      </w:r>
      <w:r w:rsidRPr="00A67132">
        <w:rPr>
          <w:rFonts w:ascii="Times New Roman" w:hAnsi="Times New Roman" w:cs="Times New Roman"/>
          <w:color w:val="000000" w:themeColor="text1"/>
          <w:sz w:val="28"/>
          <w:szCs w:val="28"/>
          <w:u w:val="single"/>
        </w:rPr>
        <w:t>№ 328-с</w:t>
      </w:r>
    </w:p>
    <w:p w14:paraId="2BE7ED79" w14:textId="77777777" w:rsidR="002C6B37" w:rsidRPr="00A67132" w:rsidRDefault="002C6B37" w:rsidP="002C6B37">
      <w:pPr>
        <w:spacing w:after="0" w:line="240" w:lineRule="auto"/>
        <w:rPr>
          <w:rFonts w:ascii="Times New Roman" w:hAnsi="Times New Roman"/>
          <w:color w:val="000000" w:themeColor="text1"/>
          <w:sz w:val="16"/>
          <w:szCs w:val="16"/>
          <w:lang w:val="uk-UA"/>
        </w:rPr>
      </w:pPr>
    </w:p>
    <w:p w14:paraId="7B8E0DE6" w14:textId="77777777" w:rsidR="002C6B37" w:rsidRPr="00A67132" w:rsidRDefault="002C6B37" w:rsidP="002C6B37">
      <w:pPr>
        <w:spacing w:after="0" w:line="240" w:lineRule="auto"/>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 xml:space="preserve">2. Строк подання студентом роботи </w:t>
      </w:r>
      <w:r w:rsidRPr="00A67132">
        <w:rPr>
          <w:rFonts w:ascii="Times New Roman" w:hAnsi="Times New Roman"/>
          <w:color w:val="000000" w:themeColor="text1"/>
          <w:sz w:val="28"/>
          <w:szCs w:val="28"/>
          <w:u w:val="single"/>
          <w:lang w:val="uk-UA"/>
        </w:rPr>
        <w:t>«27» листопада  2023 р.</w:t>
      </w:r>
    </w:p>
    <w:p w14:paraId="13B833AF" w14:textId="77777777" w:rsidR="002C6B37" w:rsidRPr="00A67132" w:rsidRDefault="002C6B37" w:rsidP="002C6B37">
      <w:pPr>
        <w:spacing w:after="0" w:line="240" w:lineRule="auto"/>
        <w:rPr>
          <w:rFonts w:ascii="Times New Roman" w:hAnsi="Times New Roman"/>
          <w:color w:val="000000" w:themeColor="text1"/>
          <w:sz w:val="16"/>
          <w:szCs w:val="16"/>
          <w:lang w:val="uk-UA"/>
        </w:rPr>
      </w:pPr>
    </w:p>
    <w:p w14:paraId="1CA36F42" w14:textId="77777777" w:rsidR="002C6B37" w:rsidRPr="00A67132" w:rsidRDefault="002C6B37" w:rsidP="002C6B37">
      <w:pPr>
        <w:pStyle w:val="a5"/>
        <w:spacing w:after="0" w:line="240" w:lineRule="auto"/>
        <w:ind w:right="-1"/>
        <w:jc w:val="both"/>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 xml:space="preserve">3.Вихідні дані до роботи: </w:t>
      </w:r>
      <w:r w:rsidRPr="00A67132">
        <w:rPr>
          <w:rStyle w:val="normaltextrun"/>
          <w:color w:val="000000" w:themeColor="text1"/>
          <w:sz w:val="28"/>
          <w:szCs w:val="28"/>
          <w:shd w:val="clear" w:color="auto" w:fill="FFFFFF"/>
          <w:lang w:val="uk-UA"/>
        </w:rPr>
        <w:t> </w:t>
      </w:r>
      <w:r w:rsidRPr="00A67132">
        <w:rPr>
          <w:rStyle w:val="normaltextrun"/>
          <w:rFonts w:ascii="Times New Roman" w:hAnsi="Times New Roman"/>
          <w:color w:val="000000" w:themeColor="text1"/>
          <w:sz w:val="28"/>
          <w:szCs w:val="28"/>
          <w:u w:val="single"/>
          <w:lang w:val="uk-UA"/>
        </w:rPr>
        <w:t xml:space="preserve">наукова і періодична література з теми дослідження, данні мережі </w:t>
      </w:r>
      <w:proofErr w:type="spellStart"/>
      <w:r w:rsidRPr="00A67132">
        <w:rPr>
          <w:rStyle w:val="spellingerror"/>
          <w:rFonts w:ascii="Times New Roman" w:hAnsi="Times New Roman"/>
          <w:color w:val="000000" w:themeColor="text1"/>
          <w:sz w:val="28"/>
          <w:szCs w:val="28"/>
          <w:lang w:val="uk-UA"/>
        </w:rPr>
        <w:t>Іnternet</w:t>
      </w:r>
      <w:proofErr w:type="spellEnd"/>
      <w:r w:rsidRPr="00A67132">
        <w:rPr>
          <w:rStyle w:val="normaltextrun"/>
          <w:rFonts w:ascii="Times New Roman" w:hAnsi="Times New Roman"/>
          <w:color w:val="000000" w:themeColor="text1"/>
          <w:sz w:val="28"/>
          <w:szCs w:val="28"/>
          <w:u w:val="single"/>
          <w:lang w:val="uk-UA"/>
        </w:rPr>
        <w:t xml:space="preserve">, </w:t>
      </w:r>
      <w:r w:rsidRPr="00A67132">
        <w:rPr>
          <w:rFonts w:ascii="Times New Roman" w:hAnsi="Times New Roman"/>
          <w:color w:val="000000" w:themeColor="text1"/>
          <w:sz w:val="28"/>
          <w:szCs w:val="28"/>
          <w:u w:val="single"/>
          <w:lang w:val="uk-UA"/>
        </w:rPr>
        <w:t xml:space="preserve">монографії, підручники, навчальні посібники, нормативно-правові акти, звіти з виконання </w:t>
      </w:r>
      <w:r w:rsidRPr="00A67132">
        <w:rPr>
          <w:rFonts w:ascii="Times New Roman" w:eastAsia="Times New Roman" w:hAnsi="Times New Roman"/>
          <w:color w:val="000000" w:themeColor="text1"/>
          <w:sz w:val="28"/>
          <w:szCs w:val="28"/>
          <w:u w:val="single"/>
          <w:lang w:val="uk-UA"/>
        </w:rPr>
        <w:t xml:space="preserve">місцевого бюджету </w:t>
      </w:r>
      <w:r w:rsidRPr="00A67132">
        <w:rPr>
          <w:rFonts w:ascii="Times New Roman" w:hAnsi="Times New Roman"/>
          <w:color w:val="000000" w:themeColor="text1"/>
          <w:sz w:val="28"/>
          <w:szCs w:val="28"/>
          <w:lang w:val="uk-UA"/>
        </w:rPr>
        <w:t>Виконавчого комітету Покровської районної міської ради в 2020-2022 рр.</w:t>
      </w:r>
    </w:p>
    <w:p w14:paraId="44EFF0AC" w14:textId="77777777" w:rsidR="002C6B37" w:rsidRPr="00A67132" w:rsidRDefault="002C6B37" w:rsidP="002C6B37">
      <w:pPr>
        <w:pStyle w:val="af"/>
        <w:jc w:val="both"/>
        <w:rPr>
          <w:color w:val="000000" w:themeColor="text1"/>
          <w:sz w:val="16"/>
          <w:szCs w:val="16"/>
        </w:rPr>
      </w:pPr>
    </w:p>
    <w:p w14:paraId="43F0CB14" w14:textId="4A2CBA9C" w:rsidR="002C6B37" w:rsidRPr="00A67132" w:rsidRDefault="002C6B37" w:rsidP="002C6B37">
      <w:pPr>
        <w:spacing w:after="0" w:line="240" w:lineRule="auto"/>
        <w:jc w:val="both"/>
        <w:rPr>
          <w:rFonts w:ascii="Times New Roman" w:hAnsi="Times New Roman" w:cs="Times New Roman"/>
          <w:color w:val="000000" w:themeColor="text1"/>
          <w:sz w:val="28"/>
          <w:szCs w:val="28"/>
          <w:u w:val="single"/>
          <w:shd w:val="clear" w:color="auto" w:fill="FFFFFF"/>
          <w:lang w:val="uk-UA"/>
        </w:rPr>
      </w:pPr>
      <w:r w:rsidRPr="00A67132">
        <w:rPr>
          <w:rFonts w:ascii="Times New Roman" w:hAnsi="Times New Roman"/>
          <w:color w:val="000000" w:themeColor="text1"/>
          <w:sz w:val="28"/>
          <w:szCs w:val="28"/>
          <w:lang w:val="uk-UA"/>
        </w:rPr>
        <w:t xml:space="preserve">4. </w:t>
      </w:r>
      <w:r w:rsidRPr="00A67132">
        <w:rPr>
          <w:rFonts w:ascii="Times New Roman" w:hAnsi="Times New Roman"/>
          <w:color w:val="000000" w:themeColor="text1"/>
          <w:sz w:val="28"/>
          <w:szCs w:val="28"/>
          <w:u w:val="single"/>
          <w:lang w:val="uk-UA"/>
        </w:rPr>
        <w:t xml:space="preserve">Зміст (перелік питань, які потрібно розробити: 1) </w:t>
      </w:r>
      <w:r w:rsidR="00B80449" w:rsidRPr="00A67132">
        <w:rPr>
          <w:rFonts w:ascii="Times New Roman" w:hAnsi="Times New Roman" w:cs="Times New Roman"/>
          <w:color w:val="000000" w:themeColor="text1"/>
          <w:sz w:val="28"/>
          <w:szCs w:val="28"/>
          <w:u w:val="single"/>
          <w:lang w:val="uk-UA"/>
        </w:rPr>
        <w:t>Теоретико-правові аспекти впливу реформи децентралізації на місцеве оподаткування</w:t>
      </w:r>
      <w:r w:rsidRPr="00A67132">
        <w:rPr>
          <w:rFonts w:ascii="Times New Roman" w:hAnsi="Times New Roman"/>
          <w:color w:val="000000" w:themeColor="text1"/>
          <w:sz w:val="28"/>
          <w:szCs w:val="28"/>
          <w:u w:val="single"/>
          <w:lang w:val="uk-UA"/>
        </w:rPr>
        <w:t xml:space="preserve">. 2) </w:t>
      </w:r>
      <w:r w:rsidR="000A014B" w:rsidRPr="00A67132">
        <w:rPr>
          <w:rFonts w:ascii="Times New Roman" w:hAnsi="Times New Roman" w:cs="Times New Roman"/>
          <w:color w:val="000000" w:themeColor="text1"/>
          <w:sz w:val="28"/>
          <w:szCs w:val="28"/>
          <w:u w:val="single"/>
          <w:lang w:val="uk-UA"/>
        </w:rPr>
        <w:t>Аналіз впливу реформи децентралізації на місцеве оподаткування в Україні</w:t>
      </w:r>
      <w:r w:rsidR="008B0B44" w:rsidRPr="00A67132">
        <w:rPr>
          <w:rFonts w:ascii="Times New Roman" w:hAnsi="Times New Roman" w:cs="Times New Roman"/>
          <w:color w:val="000000" w:themeColor="text1"/>
          <w:sz w:val="28"/>
          <w:szCs w:val="28"/>
          <w:u w:val="single"/>
          <w:lang w:val="uk-UA"/>
        </w:rPr>
        <w:t xml:space="preserve">. 3) </w:t>
      </w:r>
      <w:r w:rsidR="00C26FC8" w:rsidRPr="00A67132">
        <w:rPr>
          <w:rFonts w:ascii="Times New Roman" w:hAnsi="Times New Roman" w:cs="Times New Roman"/>
          <w:color w:val="000000" w:themeColor="text1"/>
          <w:sz w:val="28"/>
          <w:szCs w:val="28"/>
          <w:u w:val="single"/>
          <w:lang w:val="uk-UA"/>
        </w:rPr>
        <w:t xml:space="preserve">Напрями вдосконалення місцевого оподаткування в умовах </w:t>
      </w:r>
      <w:r w:rsidR="00510EC2" w:rsidRPr="00A67132">
        <w:rPr>
          <w:rFonts w:ascii="Times New Roman" w:hAnsi="Times New Roman" w:cs="Times New Roman"/>
          <w:color w:val="000000" w:themeColor="text1"/>
          <w:sz w:val="28"/>
          <w:szCs w:val="28"/>
          <w:u w:val="single"/>
          <w:lang w:val="uk-UA"/>
        </w:rPr>
        <w:t>децентралізації</w:t>
      </w:r>
      <w:r w:rsidR="00C26FC8" w:rsidRPr="00A67132">
        <w:rPr>
          <w:rFonts w:ascii="Times New Roman" w:hAnsi="Times New Roman" w:cs="Times New Roman"/>
          <w:color w:val="000000" w:themeColor="text1"/>
          <w:sz w:val="28"/>
          <w:szCs w:val="28"/>
          <w:u w:val="single"/>
          <w:lang w:val="uk-UA"/>
        </w:rPr>
        <w:t>.</w:t>
      </w:r>
    </w:p>
    <w:p w14:paraId="07AB9AE1" w14:textId="77777777" w:rsidR="002C6B37" w:rsidRPr="00A67132" w:rsidRDefault="002C6B37" w:rsidP="002C6B37">
      <w:pPr>
        <w:pStyle w:val="a5"/>
        <w:spacing w:after="0" w:line="240" w:lineRule="auto"/>
        <w:ind w:right="-1" w:firstLine="709"/>
        <w:jc w:val="both"/>
        <w:rPr>
          <w:rFonts w:ascii="Times New Roman" w:hAnsi="Times New Roman"/>
          <w:color w:val="000000" w:themeColor="text1"/>
          <w:sz w:val="16"/>
          <w:szCs w:val="16"/>
          <w:lang w:val="uk-UA"/>
        </w:rPr>
      </w:pPr>
    </w:p>
    <w:p w14:paraId="5D6170B2" w14:textId="77777777" w:rsidR="002C6B37" w:rsidRPr="00A67132" w:rsidRDefault="002C6B37" w:rsidP="002C6B37">
      <w:pPr>
        <w:spacing w:after="0" w:line="240" w:lineRule="auto"/>
        <w:jc w:val="both"/>
        <w:rPr>
          <w:rFonts w:ascii="Times New Roman" w:hAnsi="Times New Roman"/>
          <w:color w:val="000000" w:themeColor="text1"/>
          <w:sz w:val="28"/>
          <w:szCs w:val="28"/>
          <w:u w:val="single"/>
          <w:lang w:val="uk-UA"/>
        </w:rPr>
      </w:pPr>
      <w:r w:rsidRPr="00A67132">
        <w:rPr>
          <w:rFonts w:ascii="Times New Roman" w:hAnsi="Times New Roman"/>
          <w:color w:val="000000" w:themeColor="text1"/>
          <w:sz w:val="28"/>
          <w:szCs w:val="28"/>
          <w:lang w:val="uk-UA"/>
        </w:rPr>
        <w:t xml:space="preserve">5. Перелік графічного матеріалу (з точним зазначенням обов’язкових креслень): </w:t>
      </w:r>
      <w:r w:rsidRPr="00A67132">
        <w:rPr>
          <w:rFonts w:ascii="Times New Roman" w:hAnsi="Times New Roman"/>
          <w:color w:val="000000" w:themeColor="text1"/>
          <w:sz w:val="28"/>
          <w:szCs w:val="28"/>
          <w:u w:val="single"/>
          <w:lang w:val="uk-UA"/>
        </w:rPr>
        <w:t>таблиці, рисунки</w:t>
      </w:r>
    </w:p>
    <w:p w14:paraId="7E2D3706" w14:textId="62F84A05" w:rsidR="002C6B37" w:rsidRPr="00A67132" w:rsidRDefault="002C6B37" w:rsidP="002C6B37">
      <w:pPr>
        <w:spacing w:after="0" w:line="240" w:lineRule="auto"/>
        <w:jc w:val="both"/>
        <w:rPr>
          <w:rFonts w:ascii="Times New Roman" w:hAnsi="Times New Roman"/>
          <w:color w:val="000000" w:themeColor="text1"/>
          <w:sz w:val="28"/>
          <w:szCs w:val="28"/>
          <w:u w:val="single"/>
          <w:lang w:val="uk-UA"/>
        </w:rPr>
      </w:pPr>
    </w:p>
    <w:p w14:paraId="27A4E3A2" w14:textId="77777777" w:rsidR="002C6B37" w:rsidRPr="00A67132" w:rsidRDefault="002C6B37" w:rsidP="002C6B37">
      <w:pPr>
        <w:spacing w:after="0" w:line="240" w:lineRule="auto"/>
        <w:jc w:val="both"/>
        <w:rPr>
          <w:rFonts w:ascii="Times New Roman" w:hAnsi="Times New Roman"/>
          <w:color w:val="000000" w:themeColor="text1"/>
          <w:sz w:val="28"/>
          <w:szCs w:val="28"/>
          <w:u w:val="single"/>
          <w:lang w:val="uk-UA"/>
        </w:rPr>
      </w:pPr>
      <w:r w:rsidRPr="00A67132">
        <w:rPr>
          <w:rFonts w:ascii="Times New Roman" w:hAnsi="Times New Roman"/>
          <w:color w:val="000000" w:themeColor="text1"/>
          <w:sz w:val="28"/>
          <w:szCs w:val="28"/>
          <w:lang w:val="uk-UA"/>
        </w:rPr>
        <w:t xml:space="preserve">6. Дата видачі завдання </w:t>
      </w:r>
      <w:r w:rsidRPr="00A67132">
        <w:rPr>
          <w:rFonts w:ascii="Times New Roman" w:hAnsi="Times New Roman"/>
          <w:color w:val="000000" w:themeColor="text1"/>
          <w:sz w:val="28"/>
          <w:szCs w:val="28"/>
          <w:u w:val="single"/>
          <w:lang w:val="uk-UA"/>
        </w:rPr>
        <w:t>«31» серпня 2023р.</w:t>
      </w:r>
    </w:p>
    <w:p w14:paraId="7BBD7A77" w14:textId="0F0FA0F1" w:rsidR="002C6B37" w:rsidRPr="00A67132" w:rsidRDefault="002C6B37" w:rsidP="002C6B37">
      <w:pPr>
        <w:spacing w:after="0" w:line="240" w:lineRule="auto"/>
        <w:jc w:val="both"/>
        <w:textAlignment w:val="baseline"/>
        <w:rPr>
          <w:rFonts w:ascii="Arial" w:eastAsia="Times New Roman" w:hAnsi="Arial" w:cs="Arial"/>
          <w:color w:val="000000" w:themeColor="text1"/>
          <w:sz w:val="18"/>
          <w:szCs w:val="18"/>
          <w:lang w:val="uk-UA" w:eastAsia="ru-RU"/>
        </w:rPr>
      </w:pPr>
    </w:p>
    <w:p w14:paraId="659DF406" w14:textId="77A7660A" w:rsidR="000A014B" w:rsidRPr="00A67132" w:rsidRDefault="000A014B" w:rsidP="002C6B37">
      <w:pPr>
        <w:spacing w:after="0" w:line="240" w:lineRule="auto"/>
        <w:jc w:val="both"/>
        <w:textAlignment w:val="baseline"/>
        <w:rPr>
          <w:rFonts w:ascii="Arial" w:eastAsia="Times New Roman" w:hAnsi="Arial" w:cs="Arial"/>
          <w:color w:val="000000" w:themeColor="text1"/>
          <w:sz w:val="18"/>
          <w:szCs w:val="18"/>
          <w:lang w:val="uk-UA" w:eastAsia="ru-RU"/>
        </w:rPr>
      </w:pPr>
    </w:p>
    <w:p w14:paraId="6C0281FE" w14:textId="7BE0E96E" w:rsidR="000A014B" w:rsidRPr="00A67132" w:rsidRDefault="000A014B" w:rsidP="002C6B37">
      <w:pPr>
        <w:spacing w:after="0" w:line="240" w:lineRule="auto"/>
        <w:jc w:val="both"/>
        <w:textAlignment w:val="baseline"/>
        <w:rPr>
          <w:rFonts w:ascii="Arial" w:eastAsia="Times New Roman" w:hAnsi="Arial" w:cs="Arial"/>
          <w:color w:val="000000" w:themeColor="text1"/>
          <w:sz w:val="18"/>
          <w:szCs w:val="18"/>
          <w:lang w:val="uk-UA" w:eastAsia="ru-RU"/>
        </w:rPr>
      </w:pPr>
    </w:p>
    <w:p w14:paraId="2F102569" w14:textId="70967822" w:rsidR="002C6B37" w:rsidRPr="00A67132" w:rsidRDefault="008A27F2" w:rsidP="002C6B37">
      <w:pPr>
        <w:spacing w:after="0" w:line="240" w:lineRule="auto"/>
        <w:jc w:val="both"/>
        <w:textAlignment w:val="baseline"/>
        <w:rPr>
          <w:rFonts w:ascii="Arial" w:eastAsia="Times New Roman" w:hAnsi="Arial" w:cs="Arial"/>
          <w:color w:val="000000" w:themeColor="text1"/>
          <w:sz w:val="18"/>
          <w:szCs w:val="18"/>
          <w:lang w:val="uk-UA" w:eastAsia="ru-RU"/>
        </w:rPr>
      </w:pPr>
      <w:r w:rsidRPr="00A67132">
        <w:rPr>
          <w:rFonts w:ascii="Times New Roman" w:hAnsi="Times New Roman"/>
          <w:noProof/>
          <w:color w:val="000000" w:themeColor="text1"/>
          <w:sz w:val="28"/>
          <w:szCs w:val="28"/>
          <w:lang w:eastAsia="ru-RU"/>
        </w:rPr>
        <w:lastRenderedPageBreak/>
        <mc:AlternateContent>
          <mc:Choice Requires="wps">
            <w:drawing>
              <wp:anchor distT="0" distB="0" distL="114300" distR="114300" simplePos="0" relativeHeight="251665408" behindDoc="0" locked="0" layoutInCell="1" allowOverlap="1" wp14:anchorId="6CEF649B" wp14:editId="41B41A91">
                <wp:simplePos x="0" y="0"/>
                <wp:positionH relativeFrom="column">
                  <wp:posOffset>5821680</wp:posOffset>
                </wp:positionH>
                <wp:positionV relativeFrom="paragraph">
                  <wp:posOffset>-282575</wp:posOffset>
                </wp:positionV>
                <wp:extent cx="220980" cy="220980"/>
                <wp:effectExtent l="0" t="0" r="7620" b="7620"/>
                <wp:wrapNone/>
                <wp:docPr id="14" name="Прямоугольник 14"/>
                <wp:cNvGraphicFramePr/>
                <a:graphic xmlns:a="http://schemas.openxmlformats.org/drawingml/2006/main">
                  <a:graphicData uri="http://schemas.microsoft.com/office/word/2010/wordprocessingShape">
                    <wps:wsp>
                      <wps:cNvSpPr/>
                      <wps:spPr>
                        <a:xfrm>
                          <a:off x="0" y="0"/>
                          <a:ext cx="220980" cy="2209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7AF0FA4D" id="Прямоугольник 14" o:spid="_x0000_s1026" style="position:absolute;margin-left:458.4pt;margin-top:-22.25pt;width:17.4pt;height:17.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" fillcolor="white [3201]" stroked="f" strokeweight="1pt"/>
            </w:pict>
          </mc:Fallback>
        </mc:AlternateContent>
      </w:r>
      <w:r w:rsidR="002C6B37" w:rsidRPr="00A67132">
        <w:rPr>
          <w:rFonts w:ascii="Times New Roman" w:eastAsia="Times New Roman" w:hAnsi="Times New Roman"/>
          <w:color w:val="000000" w:themeColor="text1"/>
          <w:sz w:val="28"/>
          <w:szCs w:val="28"/>
          <w:lang w:val="uk-UA" w:eastAsia="ru-RU"/>
        </w:rPr>
        <w:t>7. Календарний план </w:t>
      </w:r>
    </w:p>
    <w:p w14:paraId="1978027E" w14:textId="77777777" w:rsidR="002C6B37" w:rsidRPr="00A67132" w:rsidRDefault="002C6B37" w:rsidP="002C6B37">
      <w:pPr>
        <w:pStyle w:val="4"/>
        <w:widowControl w:val="0"/>
        <w:spacing w:before="0" w:line="240" w:lineRule="auto"/>
        <w:rPr>
          <w:rFonts w:ascii="Times New Roman" w:hAnsi="Times New Roman"/>
          <w:i w:val="0"/>
          <w:color w:val="000000" w:themeColor="text1"/>
          <w:sz w:val="28"/>
          <w:szCs w:val="28"/>
        </w:rPr>
      </w:pPr>
      <w:r w:rsidRPr="00A67132">
        <w:rPr>
          <w:rFonts w:ascii="Times New Roman" w:hAnsi="Times New Roman"/>
          <w:i w:val="0"/>
          <w:color w:val="000000" w:themeColor="text1"/>
          <w:sz w:val="28"/>
          <w:szCs w:val="28"/>
        </w:rPr>
        <w:t>КАЛЕНДАРНИЙ ПЛАН</w:t>
      </w:r>
    </w:p>
    <w:p w14:paraId="2C044AFB" w14:textId="77777777" w:rsidR="002C6B37" w:rsidRPr="00A67132" w:rsidRDefault="002C6B37" w:rsidP="002C6B37">
      <w:pPr>
        <w:spacing w:after="0" w:line="240" w:lineRule="auto"/>
        <w:rPr>
          <w:color w:val="000000" w:themeColor="text1"/>
          <w:lang w:val="uk-UA"/>
        </w:rPr>
      </w:pPr>
    </w:p>
    <w:tbl>
      <w:tblPr>
        <w:tblW w:w="9234"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
        <w:gridCol w:w="4787"/>
        <w:gridCol w:w="1979"/>
        <w:gridCol w:w="1972"/>
      </w:tblGrid>
      <w:tr w:rsidR="0042446A" w:rsidRPr="00A67132" w14:paraId="3D43FCB1" w14:textId="77777777" w:rsidTr="008A27F2">
        <w:trPr>
          <w:trHeight w:val="45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D434B" w14:textId="77777777" w:rsidR="002C6B37" w:rsidRPr="00A67132" w:rsidRDefault="002C6B37" w:rsidP="008A27F2">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w:t>
            </w:r>
          </w:p>
          <w:p w14:paraId="66CB725B" w14:textId="77777777" w:rsidR="002C6B37" w:rsidRPr="00A67132" w:rsidRDefault="002C6B37" w:rsidP="008A27F2">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з/п</w:t>
            </w:r>
          </w:p>
        </w:tc>
        <w:tc>
          <w:tcPr>
            <w:tcW w:w="47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EEC4B" w14:textId="77777777" w:rsidR="002C6B37" w:rsidRPr="00A67132" w:rsidRDefault="002C6B37" w:rsidP="008A27F2">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Назва етапів кваліфікаційної  роботи</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BCDEA" w14:textId="77777777" w:rsidR="002C6B37" w:rsidRPr="00A67132" w:rsidRDefault="002C6B37" w:rsidP="008A27F2">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Строк виконання етапів роботи</w:t>
            </w:r>
          </w:p>
        </w:tc>
        <w:tc>
          <w:tcPr>
            <w:tcW w:w="19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76D96" w14:textId="77777777" w:rsidR="002C6B37" w:rsidRPr="00A67132" w:rsidRDefault="002C6B37" w:rsidP="008A27F2">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Примітка</w:t>
            </w:r>
          </w:p>
        </w:tc>
      </w:tr>
      <w:tr w:rsidR="0042446A" w:rsidRPr="00A67132" w14:paraId="32BF804D" w14:textId="77777777" w:rsidTr="008A27F2">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1ED09" w14:textId="77777777" w:rsidR="002C6B37" w:rsidRPr="00A67132" w:rsidRDefault="002C6B37" w:rsidP="008A27F2">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1</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202F7133"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Вибір напряму дослідження, аналіз бази та літературних джерел, визначення об'єкту, предмету та завдань дослідження. Формулювання, обґрунтування та затвердження теми кваліфікаційної роботи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67FFA" w14:textId="77777777" w:rsidR="002C6B37" w:rsidRPr="00A67132" w:rsidRDefault="002C6B37" w:rsidP="008A27F2">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A67132">
              <w:rPr>
                <w:rFonts w:ascii="Times New Roman" w:hAnsi="Times New Roman" w:cs="Times New Roman"/>
                <w:color w:val="000000" w:themeColor="text1"/>
                <w:sz w:val="24"/>
                <w:szCs w:val="24"/>
                <w:lang w:eastAsia="ru-RU"/>
              </w:rPr>
              <w:t>до 29.08.2023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15387A7B"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 </w:t>
            </w:r>
          </w:p>
        </w:tc>
      </w:tr>
      <w:tr w:rsidR="0042446A" w:rsidRPr="00A67132" w14:paraId="0DC35BB3" w14:textId="77777777" w:rsidTr="008A27F2">
        <w:trPr>
          <w:trHeight w:val="375"/>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9C59D" w14:textId="77777777" w:rsidR="002C6B37" w:rsidRPr="00A67132" w:rsidRDefault="002C6B37" w:rsidP="008A27F2">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2</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470F085A"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Аналіз та узагальнення теоретичних розробок теми кваліфікаційної роботи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04953" w14:textId="77777777" w:rsidR="002C6B37" w:rsidRPr="00A67132" w:rsidRDefault="002C6B37" w:rsidP="008A27F2">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A67132">
              <w:rPr>
                <w:rFonts w:ascii="Times New Roman" w:hAnsi="Times New Roman" w:cs="Times New Roman"/>
                <w:color w:val="000000" w:themeColor="text1"/>
                <w:sz w:val="24"/>
                <w:szCs w:val="24"/>
                <w:lang w:eastAsia="ru-RU"/>
              </w:rPr>
              <w:t>до 18.09.2023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39C9CCD2"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 </w:t>
            </w:r>
          </w:p>
        </w:tc>
      </w:tr>
      <w:tr w:rsidR="0042446A" w:rsidRPr="00A67132" w14:paraId="4952DAA5" w14:textId="77777777" w:rsidTr="008A27F2">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1997A" w14:textId="77777777" w:rsidR="002C6B37" w:rsidRPr="00A67132" w:rsidRDefault="002C6B37" w:rsidP="008A27F2">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3</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4489A0AE"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Опис методики дослідження предмету кваліфікаційної роботи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6185D" w14:textId="77777777" w:rsidR="002C6B37" w:rsidRPr="00A67132" w:rsidRDefault="002C6B37" w:rsidP="008A27F2">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A67132">
              <w:rPr>
                <w:rFonts w:ascii="Times New Roman" w:hAnsi="Times New Roman" w:cs="Times New Roman"/>
                <w:color w:val="000000" w:themeColor="text1"/>
                <w:sz w:val="24"/>
                <w:szCs w:val="24"/>
                <w:lang w:eastAsia="ru-RU"/>
              </w:rPr>
              <w:t>до 09.10.2023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0C4189DF"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 </w:t>
            </w:r>
          </w:p>
        </w:tc>
      </w:tr>
      <w:tr w:rsidR="0042446A" w:rsidRPr="00A67132" w14:paraId="1B014483" w14:textId="77777777" w:rsidTr="008A27F2">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AD359" w14:textId="77777777" w:rsidR="002C6B37" w:rsidRPr="00A67132" w:rsidRDefault="002C6B37" w:rsidP="008A27F2">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4</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70AAA3EB"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Апробація методики аналізу предмету кваліфікаційної роботи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F5D1D" w14:textId="77777777" w:rsidR="002C6B37" w:rsidRPr="00A67132" w:rsidRDefault="002C6B37" w:rsidP="008A27F2">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A67132">
              <w:rPr>
                <w:rFonts w:ascii="Times New Roman" w:hAnsi="Times New Roman" w:cs="Times New Roman"/>
                <w:color w:val="000000" w:themeColor="text1"/>
                <w:sz w:val="24"/>
                <w:szCs w:val="24"/>
                <w:lang w:eastAsia="ru-RU"/>
              </w:rPr>
              <w:t>до 30.10.2023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2E840D5C"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 </w:t>
            </w:r>
          </w:p>
        </w:tc>
      </w:tr>
      <w:tr w:rsidR="0042446A" w:rsidRPr="00A67132" w14:paraId="6F48B9B0" w14:textId="77777777" w:rsidTr="008A27F2">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E1103" w14:textId="77777777" w:rsidR="002C6B37" w:rsidRPr="00A67132" w:rsidRDefault="002C6B37" w:rsidP="008A27F2">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5</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22CF5524"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Формування висновків та рекомендацій щодо розв’язання проблеми, встановлених в результаті аналізу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210A3" w14:textId="77777777" w:rsidR="002C6B37" w:rsidRPr="00A67132" w:rsidRDefault="002C6B37" w:rsidP="008A27F2">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A67132">
              <w:rPr>
                <w:rFonts w:ascii="Times New Roman" w:hAnsi="Times New Roman" w:cs="Times New Roman"/>
                <w:color w:val="000000" w:themeColor="text1"/>
                <w:sz w:val="24"/>
                <w:szCs w:val="24"/>
                <w:lang w:eastAsia="ru-RU"/>
              </w:rPr>
              <w:t>до 13.11.2023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7544E66C"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 </w:t>
            </w:r>
          </w:p>
        </w:tc>
      </w:tr>
      <w:tr w:rsidR="0042446A" w:rsidRPr="00A67132" w14:paraId="66E5ABF1" w14:textId="77777777" w:rsidTr="008A27F2">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889E6" w14:textId="77777777" w:rsidR="002C6B37" w:rsidRPr="00A67132" w:rsidRDefault="002C6B37" w:rsidP="008A27F2">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6</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669F2B39"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Оформлення та представлення роботи на кафедру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A0E6A" w14:textId="77777777" w:rsidR="002C6B37" w:rsidRPr="00A67132" w:rsidRDefault="002C6B37" w:rsidP="008A27F2">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A67132">
              <w:rPr>
                <w:rFonts w:ascii="Times New Roman" w:hAnsi="Times New Roman" w:cs="Times New Roman"/>
                <w:color w:val="000000" w:themeColor="text1"/>
                <w:sz w:val="24"/>
                <w:szCs w:val="24"/>
                <w:lang w:eastAsia="ru-RU"/>
              </w:rPr>
              <w:t>до 27.11.2023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4B17B0C7"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 </w:t>
            </w:r>
          </w:p>
        </w:tc>
      </w:tr>
      <w:tr w:rsidR="0042446A" w:rsidRPr="00A67132" w14:paraId="1EDDE419" w14:textId="77777777" w:rsidTr="008A27F2">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231BE" w14:textId="77777777" w:rsidR="002C6B37" w:rsidRPr="00A67132" w:rsidRDefault="002C6B37" w:rsidP="008A27F2">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7</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333AFCCC"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Перевірка кваліфікаційної роботи на унікальність тексту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0EF7A" w14:textId="77777777" w:rsidR="002C6B37" w:rsidRPr="00A67132" w:rsidRDefault="002C6B37" w:rsidP="008A27F2">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A67132">
              <w:rPr>
                <w:rFonts w:ascii="Times New Roman" w:hAnsi="Times New Roman" w:cs="Times New Roman"/>
                <w:color w:val="000000" w:themeColor="text1"/>
                <w:sz w:val="24"/>
                <w:szCs w:val="24"/>
                <w:lang w:eastAsia="ru-RU"/>
              </w:rPr>
              <w:t>до 01.12.2023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33F02590"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 </w:t>
            </w:r>
          </w:p>
        </w:tc>
      </w:tr>
      <w:tr w:rsidR="0042446A" w:rsidRPr="00A67132" w14:paraId="1E836FF0" w14:textId="77777777" w:rsidTr="008A27F2">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4644E" w14:textId="77777777" w:rsidR="002C6B37" w:rsidRPr="00A67132" w:rsidRDefault="002C6B37" w:rsidP="008A27F2">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8</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0F08DA48"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Оформлення презентаційних матеріалів, проходження </w:t>
            </w:r>
            <w:proofErr w:type="spellStart"/>
            <w:r w:rsidRPr="00A67132">
              <w:rPr>
                <w:rFonts w:ascii="Times New Roman" w:eastAsia="Times New Roman" w:hAnsi="Times New Roman"/>
                <w:color w:val="000000" w:themeColor="text1"/>
                <w:sz w:val="24"/>
                <w:szCs w:val="24"/>
                <w:lang w:val="uk-UA" w:eastAsia="ru-RU"/>
              </w:rPr>
              <w:t>нормоконтролю</w:t>
            </w:r>
            <w:proofErr w:type="spellEnd"/>
            <w:r w:rsidRPr="00A67132">
              <w:rPr>
                <w:rFonts w:ascii="Times New Roman" w:eastAsia="Times New Roman" w:hAnsi="Times New Roman"/>
                <w:color w:val="000000" w:themeColor="text1"/>
                <w:sz w:val="24"/>
                <w:szCs w:val="24"/>
                <w:lang w:val="uk-UA" w:eastAsia="ru-RU"/>
              </w:rPr>
              <w:t>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ABCBE" w14:textId="77777777" w:rsidR="002C6B37" w:rsidRPr="00A67132" w:rsidRDefault="002C6B37" w:rsidP="008A27F2">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A67132">
              <w:rPr>
                <w:rFonts w:ascii="Times New Roman" w:hAnsi="Times New Roman" w:cs="Times New Roman"/>
                <w:color w:val="000000" w:themeColor="text1"/>
                <w:sz w:val="24"/>
                <w:szCs w:val="24"/>
                <w:lang w:eastAsia="ru-RU"/>
              </w:rPr>
              <w:t>до 05.12.2023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6E17B4E4"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4"/>
                <w:szCs w:val="24"/>
                <w:lang w:val="uk-UA" w:eastAsia="ru-RU"/>
              </w:rPr>
            </w:pPr>
            <w:r w:rsidRPr="00A67132">
              <w:rPr>
                <w:rFonts w:ascii="Times New Roman" w:eastAsia="Times New Roman" w:hAnsi="Times New Roman"/>
                <w:color w:val="000000" w:themeColor="text1"/>
                <w:sz w:val="24"/>
                <w:szCs w:val="24"/>
                <w:lang w:val="uk-UA" w:eastAsia="ru-RU"/>
              </w:rPr>
              <w:t> </w:t>
            </w:r>
          </w:p>
        </w:tc>
      </w:tr>
    </w:tbl>
    <w:p w14:paraId="336A0D40" w14:textId="77777777" w:rsidR="002C6B37" w:rsidRPr="00A67132" w:rsidRDefault="002C6B37" w:rsidP="002C6B37">
      <w:pPr>
        <w:spacing w:after="0" w:line="240" w:lineRule="auto"/>
        <w:rPr>
          <w:color w:val="000000" w:themeColor="text1"/>
          <w:lang w:val="uk-UA"/>
        </w:rPr>
      </w:pPr>
    </w:p>
    <w:p w14:paraId="068B1989" w14:textId="731D0C7B" w:rsidR="002C6B37" w:rsidRPr="00A67132" w:rsidRDefault="002C6B37" w:rsidP="002C6B37">
      <w:pPr>
        <w:spacing w:after="0" w:line="240" w:lineRule="auto"/>
        <w:rPr>
          <w:rFonts w:ascii="Times New Roman" w:hAnsi="Times New Roman"/>
          <w:color w:val="000000" w:themeColor="text1"/>
          <w:sz w:val="28"/>
          <w:szCs w:val="28"/>
          <w:shd w:val="clear" w:color="auto" w:fill="FFFFFF"/>
          <w:lang w:val="uk-UA"/>
        </w:rPr>
      </w:pPr>
      <w:r w:rsidRPr="00A67132">
        <w:rPr>
          <w:rFonts w:ascii="Times New Roman" w:hAnsi="Times New Roman"/>
          <w:color w:val="000000" w:themeColor="text1"/>
          <w:sz w:val="28"/>
          <w:szCs w:val="28"/>
          <w:lang w:val="uk-UA"/>
        </w:rPr>
        <w:t xml:space="preserve">Здобувач ВО                                   _____________       </w:t>
      </w:r>
      <w:r w:rsidR="00B80449" w:rsidRPr="00A67132">
        <w:rPr>
          <w:rFonts w:ascii="Times New Roman" w:hAnsi="Times New Roman"/>
          <w:color w:val="000000" w:themeColor="text1"/>
          <w:sz w:val="28"/>
          <w:szCs w:val="28"/>
          <w:lang w:val="uk-UA"/>
        </w:rPr>
        <w:t>Петрова Т.Г.</w:t>
      </w:r>
    </w:p>
    <w:p w14:paraId="215F429C" w14:textId="77777777" w:rsidR="002C6B37" w:rsidRPr="00A67132" w:rsidRDefault="002C6B37" w:rsidP="002C6B37">
      <w:pPr>
        <w:spacing w:after="0" w:line="240" w:lineRule="auto"/>
        <w:ind w:firstLine="709"/>
        <w:rPr>
          <w:rFonts w:ascii="Times New Roman" w:hAnsi="Times New Roman"/>
          <w:color w:val="000000" w:themeColor="text1"/>
          <w:lang w:val="uk-UA"/>
        </w:rPr>
      </w:pPr>
      <w:r w:rsidRPr="00A67132">
        <w:rPr>
          <w:rFonts w:ascii="Times New Roman" w:hAnsi="Times New Roman"/>
          <w:color w:val="000000" w:themeColor="text1"/>
          <w:lang w:val="uk-UA"/>
        </w:rPr>
        <w:t xml:space="preserve">                                                                  (підпис)</w:t>
      </w:r>
    </w:p>
    <w:p w14:paraId="5E8B2A18" w14:textId="77777777" w:rsidR="002C6B37" w:rsidRPr="00A67132" w:rsidRDefault="002C6B37" w:rsidP="002C6B37">
      <w:pPr>
        <w:spacing w:after="0" w:line="240" w:lineRule="auto"/>
        <w:jc w:val="both"/>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Керівник роботи                             ____________        Кожухова Т.В.</w:t>
      </w:r>
    </w:p>
    <w:p w14:paraId="1BDAC93E" w14:textId="77777777" w:rsidR="002C6B37" w:rsidRPr="00A67132" w:rsidRDefault="002C6B37" w:rsidP="002C6B37">
      <w:pPr>
        <w:spacing w:after="0" w:line="240" w:lineRule="auto"/>
        <w:ind w:firstLine="709"/>
        <w:rPr>
          <w:rFonts w:ascii="Times New Roman" w:hAnsi="Times New Roman"/>
          <w:color w:val="000000" w:themeColor="text1"/>
          <w:sz w:val="28"/>
          <w:szCs w:val="28"/>
          <w:lang w:val="uk-UA"/>
        </w:rPr>
      </w:pPr>
      <w:r w:rsidRPr="00A67132">
        <w:rPr>
          <w:rFonts w:ascii="Times New Roman" w:hAnsi="Times New Roman"/>
          <w:color w:val="000000" w:themeColor="text1"/>
          <w:lang w:val="uk-UA"/>
        </w:rPr>
        <w:t xml:space="preserve">                                                                  (підпис)</w:t>
      </w:r>
    </w:p>
    <w:p w14:paraId="3366FFEE" w14:textId="77777777" w:rsidR="002C6B37" w:rsidRPr="00A67132" w:rsidRDefault="002C6B37" w:rsidP="002C6B37">
      <w:pPr>
        <w:spacing w:after="0" w:line="240" w:lineRule="auto"/>
        <w:jc w:val="center"/>
        <w:rPr>
          <w:rFonts w:ascii="Times New Roman" w:hAnsi="Times New Roman" w:cs="Times New Roman"/>
          <w:b/>
          <w:bCs/>
          <w:color w:val="000000" w:themeColor="text1"/>
          <w:sz w:val="28"/>
          <w:szCs w:val="28"/>
          <w:lang w:val="uk-UA"/>
        </w:rPr>
      </w:pPr>
      <w:r w:rsidRPr="00A67132">
        <w:rPr>
          <w:rFonts w:ascii="Times New Roman" w:hAnsi="Times New Roman" w:cs="Times New Roman"/>
          <w:b/>
          <w:bCs/>
          <w:color w:val="000000" w:themeColor="text1"/>
          <w:sz w:val="28"/>
          <w:szCs w:val="28"/>
          <w:lang w:val="uk-UA"/>
        </w:rPr>
        <w:br w:type="page"/>
      </w:r>
    </w:p>
    <w:p w14:paraId="11750DFA" w14:textId="77777777" w:rsidR="002C6B37" w:rsidRPr="00A67132" w:rsidRDefault="002C6B37" w:rsidP="002C6B37">
      <w:pPr>
        <w:spacing w:after="0" w:line="240" w:lineRule="auto"/>
        <w:jc w:val="center"/>
        <w:textAlignment w:val="baseline"/>
        <w:rPr>
          <w:rFonts w:ascii="Segoe UI" w:eastAsia="Times New Roman" w:hAnsi="Segoe UI" w:cs="Segoe UI"/>
          <w:color w:val="000000" w:themeColor="text1"/>
          <w:sz w:val="28"/>
          <w:szCs w:val="28"/>
          <w:lang w:val="uk-UA" w:eastAsia="ru-RU"/>
        </w:rPr>
      </w:pPr>
      <w:r w:rsidRPr="00A67132">
        <w:rPr>
          <w:rFonts w:ascii="Times New Roman" w:hAnsi="Times New Roman"/>
          <w:noProof/>
          <w:color w:val="000000" w:themeColor="text1"/>
          <w:sz w:val="28"/>
          <w:szCs w:val="28"/>
          <w:lang w:eastAsia="ru-RU"/>
        </w:rPr>
        <w:lastRenderedPageBreak/>
        <mc:AlternateContent>
          <mc:Choice Requires="wps">
            <w:drawing>
              <wp:anchor distT="0" distB="0" distL="114300" distR="114300" simplePos="0" relativeHeight="251662336" behindDoc="0" locked="0" layoutInCell="1" allowOverlap="1" wp14:anchorId="536D2DCA" wp14:editId="1E8290BA">
                <wp:simplePos x="0" y="0"/>
                <wp:positionH relativeFrom="column">
                  <wp:posOffset>5829300</wp:posOffset>
                </wp:positionH>
                <wp:positionV relativeFrom="paragraph">
                  <wp:posOffset>-274955</wp:posOffset>
                </wp:positionV>
                <wp:extent cx="220980" cy="220980"/>
                <wp:effectExtent l="0" t="0" r="7620" b="7620"/>
                <wp:wrapNone/>
                <wp:docPr id="29" name="Прямоугольник 29"/>
                <wp:cNvGraphicFramePr/>
                <a:graphic xmlns:a="http://schemas.openxmlformats.org/drawingml/2006/main">
                  <a:graphicData uri="http://schemas.microsoft.com/office/word/2010/wordprocessingShape">
                    <wps:wsp>
                      <wps:cNvSpPr/>
                      <wps:spPr>
                        <a:xfrm>
                          <a:off x="0" y="0"/>
                          <a:ext cx="220980" cy="2209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A48E303" id="Прямоугольник 29" o:spid="_x0000_s1026" style="position:absolute;margin-left:459pt;margin-top:-21.65pt;width:17.4pt;height:17.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" fillcolor="white [3201]" stroked="f" strokeweight="1pt"/>
            </w:pict>
          </mc:Fallback>
        </mc:AlternateContent>
      </w:r>
      <w:r w:rsidRPr="00A67132">
        <w:rPr>
          <w:rFonts w:ascii="Times New Roman" w:eastAsia="Times New Roman" w:hAnsi="Times New Roman"/>
          <w:b/>
          <w:bCs/>
          <w:color w:val="000000" w:themeColor="text1"/>
          <w:sz w:val="28"/>
          <w:szCs w:val="28"/>
          <w:lang w:val="uk-UA" w:eastAsia="ru-RU"/>
        </w:rPr>
        <w:t>РЕФЕРАТ</w:t>
      </w:r>
    </w:p>
    <w:p w14:paraId="52A5F25B" w14:textId="77777777" w:rsidR="002C6B37" w:rsidRPr="00A67132" w:rsidRDefault="002C6B37" w:rsidP="002C6B37">
      <w:pPr>
        <w:spacing w:after="0" w:line="240" w:lineRule="auto"/>
        <w:jc w:val="center"/>
        <w:textAlignment w:val="baseline"/>
        <w:rPr>
          <w:rFonts w:ascii="Segoe UI" w:eastAsia="Times New Roman" w:hAnsi="Segoe UI" w:cs="Segoe UI"/>
          <w:color w:val="000000" w:themeColor="text1"/>
          <w:sz w:val="28"/>
          <w:szCs w:val="28"/>
          <w:lang w:val="uk-UA" w:eastAsia="ru-RU"/>
        </w:rPr>
      </w:pPr>
      <w:r w:rsidRPr="00A67132">
        <w:rPr>
          <w:rFonts w:ascii="Times New Roman" w:eastAsia="Times New Roman" w:hAnsi="Times New Roman"/>
          <w:color w:val="000000" w:themeColor="text1"/>
          <w:sz w:val="28"/>
          <w:szCs w:val="28"/>
          <w:lang w:val="uk-UA" w:eastAsia="ru-RU"/>
        </w:rPr>
        <w:t> </w:t>
      </w:r>
    </w:p>
    <w:p w14:paraId="434F7249" w14:textId="77777777" w:rsidR="002C6B37" w:rsidRPr="00A67132" w:rsidRDefault="002C6B37" w:rsidP="002C6B37">
      <w:pPr>
        <w:spacing w:after="0" w:line="240" w:lineRule="auto"/>
        <w:jc w:val="center"/>
        <w:textAlignment w:val="baseline"/>
        <w:rPr>
          <w:rFonts w:ascii="Segoe UI" w:eastAsia="Times New Roman" w:hAnsi="Segoe UI" w:cs="Segoe UI"/>
          <w:color w:val="000000" w:themeColor="text1"/>
          <w:sz w:val="28"/>
          <w:szCs w:val="28"/>
          <w:lang w:val="uk-UA" w:eastAsia="ru-RU"/>
        </w:rPr>
      </w:pPr>
      <w:r w:rsidRPr="00A67132">
        <w:rPr>
          <w:rFonts w:ascii="Times New Roman" w:eastAsia="Times New Roman" w:hAnsi="Times New Roman"/>
          <w:color w:val="000000" w:themeColor="text1"/>
          <w:sz w:val="28"/>
          <w:szCs w:val="28"/>
          <w:lang w:val="uk-UA" w:eastAsia="ru-RU"/>
        </w:rPr>
        <w:t>Загальна кількість в роботі: </w:t>
      </w:r>
    </w:p>
    <w:p w14:paraId="59E04391" w14:textId="77777777" w:rsidR="002C6B37" w:rsidRPr="00A67132" w:rsidRDefault="002C6B37" w:rsidP="002C6B37">
      <w:pPr>
        <w:spacing w:after="0" w:line="240" w:lineRule="auto"/>
        <w:jc w:val="center"/>
        <w:textAlignment w:val="baseline"/>
        <w:rPr>
          <w:rFonts w:ascii="Segoe UI" w:eastAsia="Times New Roman" w:hAnsi="Segoe UI" w:cs="Segoe UI"/>
          <w:color w:val="000000" w:themeColor="text1"/>
          <w:sz w:val="28"/>
          <w:szCs w:val="28"/>
          <w:lang w:val="uk-UA" w:eastAsia="ru-RU"/>
        </w:rPr>
      </w:pPr>
      <w:r w:rsidRPr="00A67132">
        <w:rPr>
          <w:rFonts w:ascii="Times New Roman" w:eastAsia="Times New Roman" w:hAnsi="Times New Roman"/>
          <w:color w:val="000000" w:themeColor="text1"/>
          <w:sz w:val="28"/>
          <w:szCs w:val="28"/>
          <w:lang w:val="uk-UA" w:eastAsia="ru-R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2349"/>
        <w:gridCol w:w="2326"/>
        <w:gridCol w:w="2340"/>
      </w:tblGrid>
      <w:tr w:rsidR="0042446A" w:rsidRPr="00A67132" w14:paraId="13FF0C30" w14:textId="77777777" w:rsidTr="008A27F2">
        <w:trPr>
          <w:trHeight w:val="405"/>
        </w:trPr>
        <w:tc>
          <w:tcPr>
            <w:tcW w:w="2565" w:type="dxa"/>
            <w:tcBorders>
              <w:top w:val="nil"/>
              <w:left w:val="nil"/>
              <w:bottom w:val="nil"/>
              <w:right w:val="nil"/>
            </w:tcBorders>
            <w:hideMark/>
          </w:tcPr>
          <w:p w14:paraId="0B8D04D8" w14:textId="43CD6C5B" w:rsidR="002C6B37" w:rsidRPr="00A67132" w:rsidRDefault="002C6B37" w:rsidP="008A27F2">
            <w:pPr>
              <w:spacing w:after="0" w:line="240" w:lineRule="auto"/>
              <w:textAlignment w:val="baseline"/>
              <w:rPr>
                <w:rFonts w:ascii="Times New Roman" w:eastAsia="Times New Roman" w:hAnsi="Times New Roman"/>
                <w:color w:val="000000" w:themeColor="text1"/>
                <w:sz w:val="28"/>
                <w:szCs w:val="28"/>
                <w:lang w:val="uk-UA" w:eastAsia="ru-RU"/>
              </w:rPr>
            </w:pPr>
            <w:r w:rsidRPr="00A67132">
              <w:rPr>
                <w:rFonts w:ascii="Times New Roman" w:eastAsia="Times New Roman" w:hAnsi="Times New Roman"/>
                <w:color w:val="000000" w:themeColor="text1"/>
                <w:sz w:val="28"/>
                <w:szCs w:val="28"/>
                <w:lang w:val="uk-UA" w:eastAsia="ru-RU"/>
              </w:rPr>
              <w:t xml:space="preserve">Сторінок </w:t>
            </w:r>
            <w:r w:rsidR="0040661B">
              <w:rPr>
                <w:rFonts w:ascii="Times New Roman" w:eastAsia="Times New Roman" w:hAnsi="Times New Roman"/>
                <w:color w:val="000000" w:themeColor="text1"/>
                <w:sz w:val="28"/>
                <w:szCs w:val="28"/>
                <w:u w:val="single"/>
                <w:lang w:val="uk-UA" w:eastAsia="ru-RU"/>
              </w:rPr>
              <w:t>50</w:t>
            </w:r>
            <w:r w:rsidRPr="00A67132">
              <w:rPr>
                <w:rFonts w:ascii="Times New Roman" w:eastAsia="Times New Roman" w:hAnsi="Times New Roman"/>
                <w:color w:val="000000" w:themeColor="text1"/>
                <w:sz w:val="28"/>
                <w:szCs w:val="28"/>
                <w:lang w:val="uk-UA" w:eastAsia="ru-RU"/>
              </w:rPr>
              <w:t xml:space="preserve"> , </w:t>
            </w:r>
          </w:p>
        </w:tc>
        <w:tc>
          <w:tcPr>
            <w:tcW w:w="2565" w:type="dxa"/>
            <w:tcBorders>
              <w:top w:val="nil"/>
              <w:left w:val="nil"/>
              <w:bottom w:val="nil"/>
              <w:right w:val="nil"/>
            </w:tcBorders>
            <w:hideMark/>
          </w:tcPr>
          <w:p w14:paraId="3BFF8CEA" w14:textId="44C99733" w:rsidR="002C6B37" w:rsidRPr="00A67132" w:rsidRDefault="002C6B37" w:rsidP="008A27F2">
            <w:pPr>
              <w:spacing w:after="0" w:line="240" w:lineRule="auto"/>
              <w:textAlignment w:val="baseline"/>
              <w:rPr>
                <w:rFonts w:ascii="Times New Roman" w:eastAsia="Times New Roman" w:hAnsi="Times New Roman"/>
                <w:color w:val="000000" w:themeColor="text1"/>
                <w:sz w:val="28"/>
                <w:szCs w:val="28"/>
                <w:lang w:val="uk-UA" w:eastAsia="ru-RU"/>
              </w:rPr>
            </w:pPr>
            <w:r w:rsidRPr="00A67132">
              <w:rPr>
                <w:rFonts w:ascii="Times New Roman" w:eastAsia="Times New Roman" w:hAnsi="Times New Roman"/>
                <w:color w:val="000000" w:themeColor="text1"/>
                <w:sz w:val="28"/>
                <w:szCs w:val="28"/>
                <w:lang w:val="uk-UA" w:eastAsia="ru-RU"/>
              </w:rPr>
              <w:t xml:space="preserve">Рисунків </w:t>
            </w:r>
            <w:r w:rsidR="00401FE9" w:rsidRPr="00A67132">
              <w:rPr>
                <w:rFonts w:ascii="Times New Roman" w:eastAsia="Times New Roman" w:hAnsi="Times New Roman"/>
                <w:color w:val="000000" w:themeColor="text1"/>
                <w:sz w:val="28"/>
                <w:szCs w:val="28"/>
                <w:u w:val="single"/>
                <w:lang w:val="uk-UA" w:eastAsia="ru-RU"/>
              </w:rPr>
              <w:t>1</w:t>
            </w:r>
            <w:r w:rsidR="0040661B">
              <w:rPr>
                <w:rFonts w:ascii="Times New Roman" w:eastAsia="Times New Roman" w:hAnsi="Times New Roman"/>
                <w:color w:val="000000" w:themeColor="text1"/>
                <w:sz w:val="28"/>
                <w:szCs w:val="28"/>
                <w:u w:val="single"/>
                <w:lang w:val="uk-UA" w:eastAsia="ru-RU"/>
              </w:rPr>
              <w:t>5</w:t>
            </w:r>
            <w:r w:rsidRPr="00A67132">
              <w:rPr>
                <w:rFonts w:ascii="Times New Roman" w:eastAsia="Times New Roman" w:hAnsi="Times New Roman"/>
                <w:color w:val="000000" w:themeColor="text1"/>
                <w:sz w:val="28"/>
                <w:szCs w:val="28"/>
                <w:lang w:val="uk-UA" w:eastAsia="ru-RU"/>
              </w:rPr>
              <w:t xml:space="preserve"> , </w:t>
            </w:r>
          </w:p>
        </w:tc>
        <w:tc>
          <w:tcPr>
            <w:tcW w:w="2565" w:type="dxa"/>
            <w:tcBorders>
              <w:top w:val="nil"/>
              <w:left w:val="nil"/>
              <w:bottom w:val="nil"/>
              <w:right w:val="nil"/>
            </w:tcBorders>
            <w:hideMark/>
          </w:tcPr>
          <w:p w14:paraId="55CDBA8F" w14:textId="0F43AC77" w:rsidR="002C6B37" w:rsidRPr="00A67132" w:rsidRDefault="002C6B37" w:rsidP="008A27F2">
            <w:pPr>
              <w:spacing w:after="0" w:line="240" w:lineRule="auto"/>
              <w:textAlignment w:val="baseline"/>
              <w:rPr>
                <w:rFonts w:ascii="Times New Roman" w:eastAsia="Times New Roman" w:hAnsi="Times New Roman"/>
                <w:color w:val="000000" w:themeColor="text1"/>
                <w:sz w:val="28"/>
                <w:szCs w:val="28"/>
                <w:lang w:val="uk-UA" w:eastAsia="ru-RU"/>
              </w:rPr>
            </w:pPr>
            <w:r w:rsidRPr="00A67132">
              <w:rPr>
                <w:rFonts w:ascii="Times New Roman" w:eastAsia="Times New Roman" w:hAnsi="Times New Roman"/>
                <w:color w:val="000000" w:themeColor="text1"/>
                <w:sz w:val="28"/>
                <w:szCs w:val="28"/>
                <w:lang w:val="uk-UA" w:eastAsia="ru-RU"/>
              </w:rPr>
              <w:t xml:space="preserve">Таблиць </w:t>
            </w:r>
            <w:r w:rsidR="0040661B">
              <w:rPr>
                <w:rFonts w:ascii="Times New Roman" w:eastAsia="Times New Roman" w:hAnsi="Times New Roman"/>
                <w:color w:val="000000" w:themeColor="text1"/>
                <w:sz w:val="28"/>
                <w:szCs w:val="28"/>
                <w:u w:val="single"/>
                <w:lang w:val="uk-UA" w:eastAsia="ru-RU"/>
              </w:rPr>
              <w:t>4</w:t>
            </w:r>
            <w:r w:rsidRPr="00A67132">
              <w:rPr>
                <w:rFonts w:ascii="Times New Roman" w:eastAsia="Times New Roman" w:hAnsi="Times New Roman"/>
                <w:color w:val="000000" w:themeColor="text1"/>
                <w:sz w:val="28"/>
                <w:szCs w:val="28"/>
                <w:lang w:val="uk-UA" w:eastAsia="ru-RU"/>
              </w:rPr>
              <w:t xml:space="preserve"> , </w:t>
            </w:r>
          </w:p>
        </w:tc>
        <w:tc>
          <w:tcPr>
            <w:tcW w:w="2565" w:type="dxa"/>
            <w:tcBorders>
              <w:top w:val="nil"/>
              <w:left w:val="nil"/>
              <w:bottom w:val="nil"/>
              <w:right w:val="nil"/>
            </w:tcBorders>
            <w:hideMark/>
          </w:tcPr>
          <w:p w14:paraId="507AD9B6" w14:textId="46800218" w:rsidR="002C6B37" w:rsidRPr="00A67132" w:rsidRDefault="002C6B37" w:rsidP="008A27F2">
            <w:pPr>
              <w:spacing w:after="0" w:line="240" w:lineRule="auto"/>
              <w:textAlignment w:val="baseline"/>
              <w:rPr>
                <w:rFonts w:ascii="Times New Roman" w:eastAsia="Times New Roman" w:hAnsi="Times New Roman"/>
                <w:color w:val="000000" w:themeColor="text1"/>
                <w:sz w:val="28"/>
                <w:szCs w:val="28"/>
                <w:lang w:val="uk-UA" w:eastAsia="ru-RU"/>
              </w:rPr>
            </w:pPr>
            <w:r w:rsidRPr="00A67132">
              <w:rPr>
                <w:rFonts w:ascii="Times New Roman" w:eastAsia="Times New Roman" w:hAnsi="Times New Roman"/>
                <w:color w:val="000000" w:themeColor="text1"/>
                <w:sz w:val="28"/>
                <w:szCs w:val="28"/>
                <w:lang w:val="uk-UA" w:eastAsia="ru-RU"/>
              </w:rPr>
              <w:t xml:space="preserve">додатків </w:t>
            </w:r>
            <w:r w:rsidR="001E260A" w:rsidRPr="00A67132">
              <w:rPr>
                <w:rFonts w:ascii="Times New Roman" w:eastAsia="Times New Roman" w:hAnsi="Times New Roman"/>
                <w:color w:val="000000" w:themeColor="text1"/>
                <w:sz w:val="28"/>
                <w:szCs w:val="28"/>
                <w:u w:val="single"/>
                <w:lang w:val="uk-UA" w:eastAsia="ru-RU"/>
              </w:rPr>
              <w:t>3</w:t>
            </w:r>
            <w:r w:rsidRPr="00A67132">
              <w:rPr>
                <w:rFonts w:ascii="Times New Roman" w:eastAsia="Times New Roman" w:hAnsi="Times New Roman"/>
                <w:color w:val="000000" w:themeColor="text1"/>
                <w:sz w:val="28"/>
                <w:szCs w:val="28"/>
                <w:lang w:val="uk-UA" w:eastAsia="ru-RU"/>
              </w:rPr>
              <w:t>, </w:t>
            </w:r>
          </w:p>
        </w:tc>
      </w:tr>
      <w:tr w:rsidR="002C6B37" w:rsidRPr="00A67132" w14:paraId="49DF8B3E" w14:textId="77777777" w:rsidTr="008A27F2">
        <w:trPr>
          <w:trHeight w:val="405"/>
        </w:trPr>
        <w:tc>
          <w:tcPr>
            <w:tcW w:w="5145" w:type="dxa"/>
            <w:gridSpan w:val="2"/>
            <w:tcBorders>
              <w:top w:val="nil"/>
              <w:left w:val="nil"/>
              <w:bottom w:val="nil"/>
              <w:right w:val="nil"/>
            </w:tcBorders>
            <w:hideMark/>
          </w:tcPr>
          <w:p w14:paraId="3A834496" w14:textId="77777777" w:rsidR="002C6B37" w:rsidRPr="00A67132" w:rsidRDefault="002C6B37" w:rsidP="008A27F2">
            <w:pPr>
              <w:spacing w:after="0" w:line="240" w:lineRule="auto"/>
              <w:textAlignment w:val="baseline"/>
              <w:rPr>
                <w:rFonts w:ascii="Times New Roman" w:eastAsia="Times New Roman" w:hAnsi="Times New Roman"/>
                <w:color w:val="000000" w:themeColor="text1"/>
                <w:sz w:val="28"/>
                <w:szCs w:val="28"/>
                <w:lang w:val="uk-UA" w:eastAsia="ru-RU"/>
              </w:rPr>
            </w:pPr>
            <w:r w:rsidRPr="00A67132">
              <w:rPr>
                <w:rFonts w:ascii="Times New Roman" w:eastAsia="Times New Roman" w:hAnsi="Times New Roman"/>
                <w:color w:val="000000" w:themeColor="text1"/>
                <w:sz w:val="28"/>
                <w:szCs w:val="28"/>
                <w:lang w:val="uk-UA" w:eastAsia="ru-RU"/>
              </w:rPr>
              <w:t xml:space="preserve">графічного матеріалу </w:t>
            </w:r>
            <w:r w:rsidRPr="00A67132">
              <w:rPr>
                <w:rFonts w:ascii="Times New Roman" w:eastAsia="Times New Roman" w:hAnsi="Times New Roman"/>
                <w:color w:val="000000" w:themeColor="text1"/>
                <w:sz w:val="28"/>
                <w:szCs w:val="28"/>
                <w:u w:val="single"/>
                <w:lang w:val="uk-UA" w:eastAsia="ru-RU"/>
              </w:rPr>
              <w:t>-</w:t>
            </w:r>
            <w:r w:rsidRPr="00A67132">
              <w:rPr>
                <w:rFonts w:ascii="Times New Roman" w:eastAsia="Times New Roman" w:hAnsi="Times New Roman"/>
                <w:color w:val="000000" w:themeColor="text1"/>
                <w:sz w:val="28"/>
                <w:szCs w:val="28"/>
                <w:lang w:val="uk-UA" w:eastAsia="ru-RU"/>
              </w:rPr>
              <w:t>, </w:t>
            </w:r>
          </w:p>
        </w:tc>
        <w:tc>
          <w:tcPr>
            <w:tcW w:w="5145" w:type="dxa"/>
            <w:gridSpan w:val="2"/>
            <w:tcBorders>
              <w:top w:val="nil"/>
              <w:left w:val="nil"/>
              <w:bottom w:val="nil"/>
              <w:right w:val="nil"/>
            </w:tcBorders>
            <w:hideMark/>
          </w:tcPr>
          <w:p w14:paraId="58EAFC57" w14:textId="0B75840F" w:rsidR="002C6B37" w:rsidRPr="00A67132" w:rsidRDefault="002C6B37" w:rsidP="008A27F2">
            <w:pPr>
              <w:spacing w:after="0" w:line="240" w:lineRule="auto"/>
              <w:textAlignment w:val="baseline"/>
              <w:rPr>
                <w:rFonts w:ascii="Times New Roman" w:eastAsia="Times New Roman" w:hAnsi="Times New Roman"/>
                <w:color w:val="000000" w:themeColor="text1"/>
                <w:sz w:val="28"/>
                <w:szCs w:val="28"/>
                <w:lang w:val="uk-UA" w:eastAsia="ru-RU"/>
              </w:rPr>
            </w:pPr>
            <w:r w:rsidRPr="00A67132">
              <w:rPr>
                <w:rFonts w:ascii="Times New Roman" w:eastAsia="Times New Roman" w:hAnsi="Times New Roman"/>
                <w:color w:val="000000" w:themeColor="text1"/>
                <w:sz w:val="28"/>
                <w:szCs w:val="28"/>
                <w:lang w:val="uk-UA" w:eastAsia="ru-RU"/>
              </w:rPr>
              <w:t xml:space="preserve">використаних джерел </w:t>
            </w:r>
            <w:r w:rsidR="0040661B">
              <w:rPr>
                <w:rFonts w:ascii="Times New Roman" w:eastAsia="Times New Roman" w:hAnsi="Times New Roman"/>
                <w:color w:val="000000" w:themeColor="text1"/>
                <w:sz w:val="28"/>
                <w:szCs w:val="28"/>
                <w:u w:val="single"/>
                <w:lang w:val="uk-UA" w:eastAsia="ru-RU"/>
              </w:rPr>
              <w:t>49</w:t>
            </w:r>
          </w:p>
        </w:tc>
      </w:tr>
    </w:tbl>
    <w:p w14:paraId="1FEDAA1C" w14:textId="77777777" w:rsidR="002C6B37" w:rsidRPr="00A67132" w:rsidRDefault="002C6B37" w:rsidP="002C6B37">
      <w:pPr>
        <w:spacing w:after="0" w:line="240" w:lineRule="auto"/>
        <w:jc w:val="center"/>
        <w:textAlignment w:val="baseline"/>
        <w:rPr>
          <w:rFonts w:ascii="Times New Roman" w:eastAsia="Times New Roman" w:hAnsi="Times New Roman"/>
          <w:color w:val="000000" w:themeColor="text1"/>
          <w:sz w:val="28"/>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5"/>
      </w:tblGrid>
      <w:tr w:rsidR="0042446A" w:rsidRPr="00A67132" w14:paraId="74BFAFB3" w14:textId="77777777" w:rsidTr="008A27F2">
        <w:tc>
          <w:tcPr>
            <w:tcW w:w="2830" w:type="dxa"/>
          </w:tcPr>
          <w:p w14:paraId="7BA3ACD0" w14:textId="77777777" w:rsidR="002C6B37" w:rsidRPr="00A67132" w:rsidRDefault="002C6B37" w:rsidP="008A27F2">
            <w:pPr>
              <w:textAlignment w:val="baseline"/>
              <w:rPr>
                <w:rFonts w:ascii="Times New Roman" w:eastAsia="Times New Roman" w:hAnsi="Times New Roman"/>
                <w:color w:val="000000" w:themeColor="text1"/>
                <w:sz w:val="28"/>
                <w:szCs w:val="28"/>
                <w:lang w:val="uk-UA" w:eastAsia="ru-RU"/>
              </w:rPr>
            </w:pPr>
            <w:r w:rsidRPr="00A67132">
              <w:rPr>
                <w:rFonts w:ascii="Times New Roman" w:eastAsia="Times New Roman" w:hAnsi="Times New Roman"/>
                <w:color w:val="000000" w:themeColor="text1"/>
                <w:sz w:val="28"/>
                <w:szCs w:val="28"/>
                <w:lang w:val="uk-UA" w:eastAsia="ru-RU"/>
              </w:rPr>
              <w:t>Об’єкт дослідження:</w:t>
            </w:r>
          </w:p>
        </w:tc>
        <w:tc>
          <w:tcPr>
            <w:tcW w:w="6515" w:type="dxa"/>
          </w:tcPr>
          <w:p w14:paraId="6D4564BF" w14:textId="40BEB32B" w:rsidR="000A014B" w:rsidRPr="006908E5" w:rsidRDefault="006908E5" w:rsidP="008A27F2">
            <w:pPr>
              <w:jc w:val="both"/>
              <w:textAlignment w:val="baseline"/>
              <w:rPr>
                <w:rFonts w:ascii="Times New Roman" w:eastAsia="Times New Roman" w:hAnsi="Times New Roman"/>
                <w:color w:val="000000" w:themeColor="text1"/>
                <w:sz w:val="28"/>
                <w:szCs w:val="28"/>
                <w:highlight w:val="cyan"/>
                <w:lang w:val="uk-UA" w:eastAsia="ru-RU"/>
              </w:rPr>
            </w:pPr>
            <w:r>
              <w:rPr>
                <w:rFonts w:ascii="Times New Roman" w:hAnsi="Times New Roman" w:cs="Times New Roman"/>
                <w:color w:val="000000" w:themeColor="text1"/>
                <w:sz w:val="28"/>
                <w:szCs w:val="28"/>
                <w:shd w:val="clear" w:color="auto" w:fill="FFFFFF"/>
                <w:lang w:val="uk-UA"/>
              </w:rPr>
              <w:t>процес в</w:t>
            </w:r>
            <w:r w:rsidRPr="006908E5">
              <w:rPr>
                <w:rFonts w:ascii="Times New Roman" w:hAnsi="Times New Roman" w:cs="Times New Roman"/>
                <w:color w:val="000000" w:themeColor="text1"/>
                <w:sz w:val="28"/>
                <w:szCs w:val="28"/>
                <w:shd w:val="clear" w:color="auto" w:fill="FFFFFF"/>
                <w:lang w:val="uk-UA"/>
              </w:rPr>
              <w:t>плив</w:t>
            </w:r>
            <w:r>
              <w:rPr>
                <w:rFonts w:ascii="Times New Roman" w:hAnsi="Times New Roman" w:cs="Times New Roman"/>
                <w:color w:val="000000" w:themeColor="text1"/>
                <w:sz w:val="28"/>
                <w:szCs w:val="28"/>
                <w:shd w:val="clear" w:color="auto" w:fill="FFFFFF"/>
                <w:lang w:val="uk-UA"/>
              </w:rPr>
              <w:t>у</w:t>
            </w:r>
            <w:r w:rsidRPr="006908E5">
              <w:rPr>
                <w:rFonts w:ascii="Times New Roman" w:hAnsi="Times New Roman" w:cs="Times New Roman"/>
                <w:color w:val="000000" w:themeColor="text1"/>
                <w:sz w:val="28"/>
                <w:szCs w:val="28"/>
                <w:shd w:val="clear" w:color="auto" w:fill="FFFFFF"/>
                <w:lang w:val="uk-UA"/>
              </w:rPr>
              <w:t xml:space="preserve"> реформи децентралізації на місцеве оподаткування</w:t>
            </w:r>
            <w:r w:rsidRPr="006908E5">
              <w:rPr>
                <w:rFonts w:ascii="Times New Roman" w:eastAsia="Times New Roman" w:hAnsi="Times New Roman"/>
                <w:color w:val="000000" w:themeColor="text1"/>
                <w:sz w:val="28"/>
                <w:szCs w:val="28"/>
                <w:highlight w:val="cyan"/>
                <w:lang w:val="uk-UA" w:eastAsia="ru-RU"/>
              </w:rPr>
              <w:t xml:space="preserve"> </w:t>
            </w:r>
          </w:p>
          <w:p w14:paraId="47ED46BE" w14:textId="43E61877" w:rsidR="006908E5" w:rsidRPr="00F64A78" w:rsidRDefault="006908E5" w:rsidP="008A27F2">
            <w:pPr>
              <w:jc w:val="both"/>
              <w:textAlignment w:val="baseline"/>
              <w:rPr>
                <w:rFonts w:ascii="Times New Roman" w:eastAsia="Times New Roman" w:hAnsi="Times New Roman"/>
                <w:color w:val="000000" w:themeColor="text1"/>
                <w:sz w:val="28"/>
                <w:szCs w:val="28"/>
                <w:highlight w:val="cyan"/>
                <w:lang w:val="uk-UA" w:eastAsia="ru-RU"/>
              </w:rPr>
            </w:pPr>
          </w:p>
        </w:tc>
      </w:tr>
      <w:tr w:rsidR="0042446A" w:rsidRPr="00A67132" w14:paraId="5A025062" w14:textId="77777777" w:rsidTr="008A27F2">
        <w:tc>
          <w:tcPr>
            <w:tcW w:w="2830" w:type="dxa"/>
          </w:tcPr>
          <w:p w14:paraId="78C46D92" w14:textId="77777777" w:rsidR="002C6B37" w:rsidRPr="00A67132" w:rsidRDefault="002C6B37" w:rsidP="008A27F2">
            <w:pPr>
              <w:textAlignment w:val="baseline"/>
              <w:rPr>
                <w:rFonts w:ascii="Times New Roman" w:eastAsia="Times New Roman" w:hAnsi="Times New Roman"/>
                <w:color w:val="000000" w:themeColor="text1"/>
                <w:sz w:val="28"/>
                <w:szCs w:val="28"/>
                <w:lang w:val="uk-UA" w:eastAsia="ru-RU"/>
              </w:rPr>
            </w:pPr>
            <w:r w:rsidRPr="00A67132">
              <w:rPr>
                <w:rFonts w:ascii="Times New Roman" w:eastAsia="Times New Roman" w:hAnsi="Times New Roman"/>
                <w:color w:val="000000" w:themeColor="text1"/>
                <w:sz w:val="28"/>
                <w:szCs w:val="28"/>
                <w:lang w:val="uk-UA" w:eastAsia="ru-RU"/>
              </w:rPr>
              <w:t>Предмет дослідження</w:t>
            </w:r>
          </w:p>
        </w:tc>
        <w:tc>
          <w:tcPr>
            <w:tcW w:w="6515" w:type="dxa"/>
          </w:tcPr>
          <w:p w14:paraId="09B90A63" w14:textId="20AC01FF" w:rsidR="004A49D2" w:rsidRPr="006908E5" w:rsidRDefault="004A49D2" w:rsidP="004A49D2">
            <w:pPr>
              <w:jc w:val="both"/>
              <w:textAlignment w:val="baseline"/>
              <w:rPr>
                <w:rFonts w:ascii="Times New Roman" w:eastAsia="Times New Roman" w:hAnsi="Times New Roman"/>
                <w:color w:val="000000" w:themeColor="text1"/>
                <w:sz w:val="28"/>
                <w:szCs w:val="28"/>
                <w:highlight w:val="cyan"/>
                <w:lang w:val="uk-UA" w:eastAsia="ru-RU"/>
              </w:rPr>
            </w:pPr>
            <w:r w:rsidRPr="00692DBC">
              <w:rPr>
                <w:rFonts w:ascii="Times New Roman" w:hAnsi="Times New Roman" w:cs="Times New Roman"/>
                <w:color w:val="000000" w:themeColor="text1"/>
                <w:sz w:val="28"/>
                <w:szCs w:val="28"/>
                <w:lang w:val="uk-UA"/>
              </w:rPr>
              <w:t xml:space="preserve">теоретичні </w:t>
            </w:r>
            <w:r w:rsidR="00692DBC" w:rsidRPr="00692DBC">
              <w:rPr>
                <w:rFonts w:ascii="Times New Roman" w:hAnsi="Times New Roman" w:cs="Times New Roman"/>
                <w:color w:val="000000" w:themeColor="text1"/>
                <w:sz w:val="28"/>
                <w:szCs w:val="28"/>
                <w:lang w:val="uk-UA"/>
              </w:rPr>
              <w:t>засади</w:t>
            </w:r>
            <w:r w:rsidRPr="00692DBC">
              <w:rPr>
                <w:rFonts w:ascii="Times New Roman" w:hAnsi="Times New Roman" w:cs="Times New Roman"/>
                <w:color w:val="000000" w:themeColor="text1"/>
                <w:sz w:val="28"/>
                <w:szCs w:val="28"/>
                <w:lang w:val="uk-UA"/>
              </w:rPr>
              <w:t xml:space="preserve">, чинники та механізми впливу </w:t>
            </w:r>
            <w:r w:rsidRPr="00692DBC">
              <w:rPr>
                <w:rFonts w:ascii="Times New Roman" w:hAnsi="Times New Roman" w:cs="Times New Roman"/>
                <w:color w:val="000000" w:themeColor="text1"/>
                <w:sz w:val="28"/>
                <w:szCs w:val="28"/>
                <w:shd w:val="clear" w:color="auto" w:fill="FFFFFF"/>
                <w:lang w:val="uk-UA"/>
              </w:rPr>
              <w:t>р</w:t>
            </w:r>
            <w:r w:rsidRPr="006908E5">
              <w:rPr>
                <w:rFonts w:ascii="Times New Roman" w:hAnsi="Times New Roman" w:cs="Times New Roman"/>
                <w:color w:val="000000" w:themeColor="text1"/>
                <w:sz w:val="28"/>
                <w:szCs w:val="28"/>
                <w:shd w:val="clear" w:color="auto" w:fill="FFFFFF"/>
                <w:lang w:val="uk-UA"/>
              </w:rPr>
              <w:t>еформи децентралізації на місцеве оподаткування</w:t>
            </w:r>
            <w:r w:rsidRPr="006908E5">
              <w:rPr>
                <w:rFonts w:ascii="Times New Roman" w:eastAsia="Times New Roman" w:hAnsi="Times New Roman"/>
                <w:color w:val="000000" w:themeColor="text1"/>
                <w:sz w:val="28"/>
                <w:szCs w:val="28"/>
                <w:highlight w:val="cyan"/>
                <w:lang w:val="uk-UA" w:eastAsia="ru-RU"/>
              </w:rPr>
              <w:t xml:space="preserve"> </w:t>
            </w:r>
          </w:p>
          <w:p w14:paraId="4B7EC96E" w14:textId="1D916C2F" w:rsidR="000A014B" w:rsidRPr="00F64A78" w:rsidRDefault="000A014B" w:rsidP="004A49D2">
            <w:pPr>
              <w:ind w:left="37"/>
              <w:jc w:val="both"/>
              <w:textAlignment w:val="baseline"/>
              <w:rPr>
                <w:rFonts w:ascii="Times New Roman" w:eastAsia="Times New Roman" w:hAnsi="Times New Roman"/>
                <w:color w:val="000000" w:themeColor="text1"/>
                <w:sz w:val="28"/>
                <w:szCs w:val="28"/>
                <w:highlight w:val="cyan"/>
                <w:lang w:val="uk-UA" w:eastAsia="ru-RU"/>
              </w:rPr>
            </w:pPr>
          </w:p>
        </w:tc>
      </w:tr>
      <w:tr w:rsidR="0042446A" w:rsidRPr="00692DBC" w14:paraId="6D93FAC5" w14:textId="77777777" w:rsidTr="008A27F2">
        <w:tc>
          <w:tcPr>
            <w:tcW w:w="2830" w:type="dxa"/>
          </w:tcPr>
          <w:p w14:paraId="25D2AE1F" w14:textId="77777777" w:rsidR="002C6B37" w:rsidRPr="00692DBC" w:rsidRDefault="002C6B37" w:rsidP="008A27F2">
            <w:pPr>
              <w:textAlignment w:val="baseline"/>
              <w:rPr>
                <w:rFonts w:ascii="Times New Roman" w:eastAsia="Times New Roman" w:hAnsi="Times New Roman"/>
                <w:color w:val="000000" w:themeColor="text1"/>
                <w:sz w:val="28"/>
                <w:szCs w:val="28"/>
                <w:lang w:val="uk-UA" w:eastAsia="ru-RU"/>
              </w:rPr>
            </w:pPr>
            <w:r w:rsidRPr="00692DBC">
              <w:rPr>
                <w:rFonts w:ascii="Times New Roman" w:eastAsia="Times New Roman" w:hAnsi="Times New Roman"/>
                <w:color w:val="000000" w:themeColor="text1"/>
                <w:sz w:val="28"/>
                <w:szCs w:val="28"/>
                <w:lang w:val="uk-UA" w:eastAsia="ru-RU"/>
              </w:rPr>
              <w:t>Мета дослідження:</w:t>
            </w:r>
          </w:p>
        </w:tc>
        <w:tc>
          <w:tcPr>
            <w:tcW w:w="6515" w:type="dxa"/>
          </w:tcPr>
          <w:p w14:paraId="5BB74404" w14:textId="25FCDCF0" w:rsidR="002C6B37" w:rsidRPr="00692DBC" w:rsidRDefault="00692DBC" w:rsidP="008A27F2">
            <w:pPr>
              <w:jc w:val="both"/>
              <w:textAlignment w:val="baseline"/>
              <w:rPr>
                <w:rFonts w:ascii="Times New Roman" w:eastAsia="Times New Roman" w:hAnsi="Times New Roman"/>
                <w:color w:val="000000" w:themeColor="text1"/>
                <w:sz w:val="28"/>
                <w:szCs w:val="28"/>
                <w:lang w:val="uk-UA" w:eastAsia="ru-RU"/>
              </w:rPr>
            </w:pPr>
            <w:r w:rsidRPr="00692DBC">
              <w:rPr>
                <w:rFonts w:ascii="Times New Roman" w:hAnsi="Times New Roman" w:cs="Times New Roman"/>
                <w:color w:val="000000" w:themeColor="text1"/>
                <w:sz w:val="28"/>
                <w:szCs w:val="28"/>
                <w:lang w:val="uk-UA"/>
              </w:rPr>
              <w:t>обґрунтування теоретичних положень і практичних рекомендацій щодо вдосконалення місцевого оподаткування в умовах децентралізації</w:t>
            </w:r>
          </w:p>
          <w:p w14:paraId="17B09D6C" w14:textId="5426487A" w:rsidR="000A014B" w:rsidRPr="00692DBC" w:rsidRDefault="000A014B" w:rsidP="008A27F2">
            <w:pPr>
              <w:jc w:val="both"/>
              <w:textAlignment w:val="baseline"/>
              <w:rPr>
                <w:rFonts w:ascii="Times New Roman" w:eastAsia="Times New Roman" w:hAnsi="Times New Roman"/>
                <w:color w:val="000000" w:themeColor="text1"/>
                <w:sz w:val="28"/>
                <w:szCs w:val="28"/>
                <w:lang w:val="uk-UA" w:eastAsia="ru-RU"/>
              </w:rPr>
            </w:pPr>
          </w:p>
        </w:tc>
      </w:tr>
      <w:tr w:rsidR="0042446A" w:rsidRPr="00692DBC" w14:paraId="1E3D7B58" w14:textId="77777777" w:rsidTr="008A27F2">
        <w:tc>
          <w:tcPr>
            <w:tcW w:w="2830" w:type="dxa"/>
          </w:tcPr>
          <w:p w14:paraId="61083CCB" w14:textId="77777777" w:rsidR="002C6B37" w:rsidRPr="00692DBC" w:rsidRDefault="002C6B37" w:rsidP="008A27F2">
            <w:pPr>
              <w:textAlignment w:val="baseline"/>
              <w:rPr>
                <w:rFonts w:ascii="Times New Roman" w:eastAsia="Times New Roman" w:hAnsi="Times New Roman"/>
                <w:color w:val="000000" w:themeColor="text1"/>
                <w:sz w:val="28"/>
                <w:szCs w:val="28"/>
                <w:lang w:val="uk-UA" w:eastAsia="ru-RU"/>
              </w:rPr>
            </w:pPr>
            <w:r w:rsidRPr="00692DBC">
              <w:rPr>
                <w:rFonts w:ascii="Times New Roman" w:eastAsia="Times New Roman" w:hAnsi="Times New Roman"/>
                <w:color w:val="000000" w:themeColor="text1"/>
                <w:sz w:val="28"/>
                <w:szCs w:val="28"/>
                <w:lang w:val="uk-UA" w:eastAsia="ru-RU"/>
              </w:rPr>
              <w:t>Методи дослідження:</w:t>
            </w:r>
          </w:p>
        </w:tc>
        <w:tc>
          <w:tcPr>
            <w:tcW w:w="6515" w:type="dxa"/>
          </w:tcPr>
          <w:p w14:paraId="141120E0" w14:textId="77777777" w:rsidR="002C6B37" w:rsidRPr="00692DBC" w:rsidRDefault="002C6B37" w:rsidP="008A27F2">
            <w:pPr>
              <w:jc w:val="both"/>
              <w:textAlignment w:val="baseline"/>
              <w:rPr>
                <w:rFonts w:ascii="Times New Roman" w:hAnsi="Times New Roman" w:cs="Times New Roman"/>
                <w:color w:val="000000" w:themeColor="text1"/>
                <w:sz w:val="28"/>
                <w:szCs w:val="28"/>
                <w:lang w:val="uk-UA"/>
              </w:rPr>
            </w:pPr>
            <w:r w:rsidRPr="00692DBC">
              <w:rPr>
                <w:rFonts w:ascii="Times New Roman" w:hAnsi="Times New Roman" w:cs="Times New Roman"/>
                <w:color w:val="000000" w:themeColor="text1"/>
                <w:sz w:val="28"/>
                <w:szCs w:val="28"/>
                <w:lang w:val="uk-UA"/>
              </w:rPr>
              <w:t>аналіз, синтез, індукція, дедукція, узагальнення та інші</w:t>
            </w:r>
          </w:p>
          <w:p w14:paraId="7026DEC7" w14:textId="77777777" w:rsidR="002C6B37" w:rsidRPr="00692DBC" w:rsidRDefault="002C6B37" w:rsidP="008A27F2">
            <w:pPr>
              <w:jc w:val="both"/>
              <w:textAlignment w:val="baseline"/>
              <w:rPr>
                <w:rFonts w:ascii="Times New Roman" w:eastAsia="Times New Roman" w:hAnsi="Times New Roman"/>
                <w:color w:val="000000" w:themeColor="text1"/>
                <w:sz w:val="28"/>
                <w:szCs w:val="28"/>
                <w:lang w:val="uk-UA" w:eastAsia="ru-RU"/>
              </w:rPr>
            </w:pPr>
          </w:p>
        </w:tc>
      </w:tr>
      <w:tr w:rsidR="0042446A" w:rsidRPr="00692DBC" w14:paraId="428B0F9B" w14:textId="77777777" w:rsidTr="008A27F2">
        <w:tc>
          <w:tcPr>
            <w:tcW w:w="2830" w:type="dxa"/>
          </w:tcPr>
          <w:p w14:paraId="37B1ACF8" w14:textId="77777777" w:rsidR="002C6B37" w:rsidRPr="00692DBC" w:rsidRDefault="002C6B37" w:rsidP="008A27F2">
            <w:pPr>
              <w:jc w:val="both"/>
              <w:textAlignment w:val="baseline"/>
              <w:rPr>
                <w:rFonts w:ascii="Times New Roman" w:eastAsia="Times New Roman" w:hAnsi="Times New Roman"/>
                <w:color w:val="000000" w:themeColor="text1"/>
                <w:sz w:val="28"/>
                <w:szCs w:val="28"/>
                <w:lang w:val="uk-UA" w:eastAsia="ru-RU"/>
              </w:rPr>
            </w:pPr>
            <w:r w:rsidRPr="00692DBC">
              <w:rPr>
                <w:rFonts w:ascii="Times New Roman" w:eastAsia="Times New Roman" w:hAnsi="Times New Roman"/>
                <w:color w:val="000000" w:themeColor="text1"/>
                <w:sz w:val="28"/>
                <w:szCs w:val="28"/>
                <w:lang w:val="uk-UA" w:eastAsia="ru-RU"/>
              </w:rPr>
              <w:t>Основні результати дослідження:</w:t>
            </w:r>
          </w:p>
        </w:tc>
        <w:tc>
          <w:tcPr>
            <w:tcW w:w="6515" w:type="dxa"/>
          </w:tcPr>
          <w:p w14:paraId="4E30CDBF" w14:textId="77777777" w:rsidR="002C6B37" w:rsidRPr="00692DBC" w:rsidRDefault="00781B4C" w:rsidP="008A27F2">
            <w:pPr>
              <w:jc w:val="both"/>
              <w:textAlignment w:val="baseline"/>
              <w:rPr>
                <w:rFonts w:ascii="Times New Roman" w:hAnsi="Times New Roman" w:cs="Times New Roman"/>
                <w:color w:val="000000" w:themeColor="text1"/>
                <w:sz w:val="28"/>
                <w:szCs w:val="28"/>
                <w:lang w:val="uk-UA"/>
              </w:rPr>
            </w:pPr>
            <w:r w:rsidRPr="00692DBC">
              <w:rPr>
                <w:rFonts w:ascii="Times New Roman" w:hAnsi="Times New Roman" w:cs="Times New Roman"/>
                <w:color w:val="000000" w:themeColor="text1"/>
                <w:sz w:val="28"/>
                <w:szCs w:val="28"/>
                <w:lang w:val="uk-UA"/>
              </w:rPr>
              <w:t>удосконалення механізмів інституційного управління та формуванню ефективних стратегій реалізації реформи бюджетної системи для досягнення позитивних соціально-економічних наслідків на рівні місцевих громад</w:t>
            </w:r>
          </w:p>
          <w:p w14:paraId="23CB1FAE" w14:textId="0DA0001B" w:rsidR="00781B4C" w:rsidRPr="00692DBC" w:rsidRDefault="00781B4C" w:rsidP="008A27F2">
            <w:pPr>
              <w:jc w:val="both"/>
              <w:textAlignment w:val="baseline"/>
              <w:rPr>
                <w:rFonts w:ascii="Times New Roman" w:eastAsia="Times New Roman" w:hAnsi="Times New Roman"/>
                <w:color w:val="000000" w:themeColor="text1"/>
                <w:sz w:val="28"/>
                <w:szCs w:val="28"/>
                <w:lang w:val="uk-UA" w:eastAsia="ru-RU"/>
              </w:rPr>
            </w:pPr>
          </w:p>
        </w:tc>
      </w:tr>
      <w:tr w:rsidR="0042446A" w:rsidRPr="006908E5" w14:paraId="0312AC0F" w14:textId="77777777" w:rsidTr="008A27F2">
        <w:tc>
          <w:tcPr>
            <w:tcW w:w="2830" w:type="dxa"/>
          </w:tcPr>
          <w:p w14:paraId="6BE28C64" w14:textId="77777777" w:rsidR="002C6B37" w:rsidRPr="00692DBC" w:rsidRDefault="002C6B37" w:rsidP="008A27F2">
            <w:pPr>
              <w:textAlignment w:val="baseline"/>
              <w:rPr>
                <w:rFonts w:ascii="Times New Roman" w:eastAsia="Times New Roman" w:hAnsi="Times New Roman"/>
                <w:color w:val="000000" w:themeColor="text1"/>
                <w:sz w:val="28"/>
                <w:szCs w:val="28"/>
                <w:lang w:val="uk-UA" w:eastAsia="ru-RU"/>
              </w:rPr>
            </w:pPr>
            <w:r w:rsidRPr="00692DBC">
              <w:rPr>
                <w:rFonts w:ascii="Times New Roman" w:eastAsia="Times New Roman" w:hAnsi="Times New Roman"/>
                <w:color w:val="000000" w:themeColor="text1"/>
                <w:sz w:val="28"/>
                <w:szCs w:val="28"/>
                <w:lang w:val="uk-UA" w:eastAsia="ru-RU"/>
              </w:rPr>
              <w:t>Ключові слова:</w:t>
            </w:r>
          </w:p>
        </w:tc>
        <w:tc>
          <w:tcPr>
            <w:tcW w:w="6515" w:type="dxa"/>
          </w:tcPr>
          <w:p w14:paraId="6D30C56C" w14:textId="1147FB04" w:rsidR="002C6B37" w:rsidRPr="00692DBC" w:rsidRDefault="00A25699" w:rsidP="008A27F2">
            <w:pPr>
              <w:jc w:val="both"/>
              <w:textAlignment w:val="baseline"/>
              <w:rPr>
                <w:rFonts w:ascii="Times New Roman" w:eastAsia="Times New Roman" w:hAnsi="Times New Roman"/>
                <w:color w:val="000000" w:themeColor="text1"/>
                <w:sz w:val="28"/>
                <w:szCs w:val="28"/>
                <w:lang w:val="uk-UA" w:eastAsia="ru-RU"/>
              </w:rPr>
            </w:pPr>
            <w:r w:rsidRPr="00692DBC">
              <w:rPr>
                <w:rFonts w:ascii="Times New Roman" w:eastAsia="Times New Roman" w:hAnsi="Times New Roman"/>
                <w:color w:val="000000" w:themeColor="text1"/>
                <w:sz w:val="28"/>
                <w:szCs w:val="28"/>
                <w:lang w:val="uk-UA" w:eastAsia="ru-RU"/>
              </w:rPr>
              <w:t>податкові надходження</w:t>
            </w:r>
            <w:r w:rsidR="002C6B37" w:rsidRPr="00692DBC">
              <w:rPr>
                <w:rFonts w:ascii="Times New Roman" w:eastAsia="Times New Roman" w:hAnsi="Times New Roman"/>
                <w:color w:val="000000" w:themeColor="text1"/>
                <w:sz w:val="28"/>
                <w:szCs w:val="28"/>
                <w:lang w:val="uk-UA" w:eastAsia="ru-RU"/>
              </w:rPr>
              <w:t xml:space="preserve">, місцевий бюджет, </w:t>
            </w:r>
            <w:r w:rsidRPr="00692DBC">
              <w:rPr>
                <w:rFonts w:ascii="Times New Roman" w:eastAsia="Times New Roman" w:hAnsi="Times New Roman"/>
                <w:color w:val="000000" w:themeColor="text1"/>
                <w:sz w:val="28"/>
                <w:szCs w:val="28"/>
                <w:lang w:val="uk-UA" w:eastAsia="ru-RU"/>
              </w:rPr>
              <w:t>місцеве оподаткування</w:t>
            </w:r>
            <w:r w:rsidR="002C6B37" w:rsidRPr="00692DBC">
              <w:rPr>
                <w:rFonts w:ascii="Times New Roman" w:eastAsia="Times New Roman" w:hAnsi="Times New Roman"/>
                <w:color w:val="000000" w:themeColor="text1"/>
                <w:sz w:val="28"/>
                <w:szCs w:val="28"/>
                <w:lang w:val="uk-UA" w:eastAsia="ru-RU"/>
              </w:rPr>
              <w:t xml:space="preserve">, децентралізація, </w:t>
            </w:r>
            <w:r w:rsidR="00E613B0" w:rsidRPr="00692DBC">
              <w:rPr>
                <w:rFonts w:ascii="Times New Roman" w:eastAsia="Times New Roman" w:hAnsi="Times New Roman"/>
                <w:color w:val="000000" w:themeColor="text1"/>
                <w:sz w:val="28"/>
                <w:szCs w:val="28"/>
                <w:lang w:val="uk-UA" w:eastAsia="ru-RU"/>
              </w:rPr>
              <w:t>інституційне управління</w:t>
            </w:r>
          </w:p>
        </w:tc>
      </w:tr>
    </w:tbl>
    <w:p w14:paraId="7E5F7D9C" w14:textId="77777777" w:rsidR="002C6B37" w:rsidRPr="00A67132" w:rsidRDefault="002C6B37" w:rsidP="002C6B37">
      <w:pPr>
        <w:spacing w:after="0" w:line="240" w:lineRule="auto"/>
        <w:jc w:val="center"/>
        <w:textAlignment w:val="baseline"/>
        <w:rPr>
          <w:rFonts w:ascii="Times New Roman" w:eastAsia="Times New Roman" w:hAnsi="Times New Roman"/>
          <w:color w:val="000000" w:themeColor="text1"/>
          <w:sz w:val="28"/>
          <w:szCs w:val="28"/>
          <w:lang w:val="uk-UA" w:eastAsia="ru-RU"/>
        </w:rPr>
      </w:pPr>
    </w:p>
    <w:p w14:paraId="3062B26D" w14:textId="77777777" w:rsidR="002C6B37" w:rsidRPr="00A67132" w:rsidRDefault="002C6B37" w:rsidP="002C6B37">
      <w:pPr>
        <w:spacing w:after="0" w:line="240" w:lineRule="auto"/>
        <w:jc w:val="center"/>
        <w:textAlignment w:val="baseline"/>
        <w:rPr>
          <w:rFonts w:ascii="Times New Roman" w:eastAsia="Times New Roman" w:hAnsi="Times New Roman"/>
          <w:color w:val="000000" w:themeColor="text1"/>
          <w:sz w:val="28"/>
          <w:szCs w:val="28"/>
          <w:lang w:val="uk-UA" w:eastAsia="ru-RU"/>
        </w:rPr>
      </w:pPr>
    </w:p>
    <w:p w14:paraId="5563C79A" w14:textId="77777777" w:rsidR="002C6B37" w:rsidRPr="00A67132" w:rsidRDefault="002C6B37" w:rsidP="002C6B37">
      <w:pPr>
        <w:spacing w:after="0" w:line="240" w:lineRule="auto"/>
        <w:jc w:val="both"/>
        <w:rPr>
          <w:rFonts w:ascii="Times New Roman" w:hAnsi="Times New Roman" w:cs="Times New Roman"/>
          <w:color w:val="000000" w:themeColor="text1"/>
          <w:sz w:val="32"/>
          <w:szCs w:val="32"/>
          <w:lang w:val="uk-UA"/>
        </w:rPr>
      </w:pPr>
      <w:r w:rsidRPr="00A67132">
        <w:rPr>
          <w:rFonts w:ascii="Times New Roman" w:hAnsi="Times New Roman" w:cs="Times New Roman"/>
          <w:color w:val="000000" w:themeColor="text1"/>
          <w:sz w:val="32"/>
          <w:szCs w:val="32"/>
          <w:lang w:val="uk-UA"/>
        </w:rPr>
        <w:br w:type="page"/>
      </w:r>
    </w:p>
    <w:p w14:paraId="6FED4E23" w14:textId="77777777" w:rsidR="002C6B37" w:rsidRPr="00A67132" w:rsidRDefault="002C6B37" w:rsidP="002C6B37">
      <w:pPr>
        <w:spacing w:after="0" w:line="240" w:lineRule="auto"/>
        <w:jc w:val="center"/>
        <w:rPr>
          <w:rFonts w:ascii="Times New Roman" w:hAnsi="Times New Roman" w:cs="Times New Roman"/>
          <w:b/>
          <w:color w:val="000000" w:themeColor="text1"/>
          <w:sz w:val="32"/>
          <w:szCs w:val="32"/>
          <w:lang w:val="uk-UA"/>
        </w:rPr>
      </w:pPr>
      <w:r w:rsidRPr="00A67132">
        <w:rPr>
          <w:rFonts w:ascii="Times New Roman" w:hAnsi="Times New Roman"/>
          <w:noProof/>
          <w:color w:val="000000" w:themeColor="text1"/>
          <w:sz w:val="28"/>
          <w:szCs w:val="28"/>
          <w:lang w:eastAsia="ru-RU"/>
        </w:rPr>
        <w:lastRenderedPageBreak/>
        <mc:AlternateContent>
          <mc:Choice Requires="wps">
            <w:drawing>
              <wp:anchor distT="0" distB="0" distL="114300" distR="114300" simplePos="0" relativeHeight="251663360" behindDoc="0" locked="0" layoutInCell="1" allowOverlap="1" wp14:anchorId="11F6EA18" wp14:editId="487F48E0">
                <wp:simplePos x="0" y="0"/>
                <wp:positionH relativeFrom="margin">
                  <wp:align>right</wp:align>
                </wp:positionH>
                <wp:positionV relativeFrom="paragraph">
                  <wp:posOffset>-229235</wp:posOffset>
                </wp:positionV>
                <wp:extent cx="220980" cy="220980"/>
                <wp:effectExtent l="0" t="0" r="7620" b="7620"/>
                <wp:wrapNone/>
                <wp:docPr id="30" name="Прямоугольник 30"/>
                <wp:cNvGraphicFramePr/>
                <a:graphic xmlns:a="http://schemas.openxmlformats.org/drawingml/2006/main">
                  <a:graphicData uri="http://schemas.microsoft.com/office/word/2010/wordprocessingShape">
                    <wps:wsp>
                      <wps:cNvSpPr/>
                      <wps:spPr>
                        <a:xfrm>
                          <a:off x="0" y="0"/>
                          <a:ext cx="220980" cy="2209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A74F017" id="Прямоугольник 30" o:spid="_x0000_s1026" style="position:absolute;margin-left:-33.8pt;margin-top:-18.05pt;width:17.4pt;height:17.4pt;z-index:2516633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" fillcolor="white [3201]" stroked="f" strokeweight="1pt">
                <w10:wrap anchorx="margin"/>
              </v:rect>
            </w:pict>
          </mc:Fallback>
        </mc:AlternateContent>
      </w:r>
      <w:r w:rsidRPr="00A67132">
        <w:rPr>
          <w:rFonts w:ascii="Times New Roman" w:hAnsi="Times New Roman" w:cs="Times New Roman"/>
          <w:b/>
          <w:color w:val="000000" w:themeColor="text1"/>
          <w:sz w:val="32"/>
          <w:szCs w:val="32"/>
          <w:lang w:val="uk-UA"/>
        </w:rPr>
        <w:t>ЗМІСТ</w:t>
      </w:r>
    </w:p>
    <w:p w14:paraId="7DDB83D4" w14:textId="7958B1A7" w:rsidR="002C6B37" w:rsidRDefault="002C6B37" w:rsidP="002C6B37">
      <w:pPr>
        <w:spacing w:after="0" w:line="240" w:lineRule="auto"/>
        <w:jc w:val="center"/>
        <w:rPr>
          <w:rFonts w:ascii="Times New Roman" w:hAnsi="Times New Roman" w:cs="Times New Roman"/>
          <w:b/>
          <w:color w:val="000000" w:themeColor="text1"/>
          <w:sz w:val="32"/>
          <w:szCs w:val="32"/>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8"/>
      </w:tblGrid>
      <w:tr w:rsidR="0040661B" w:rsidRPr="0040661B" w14:paraId="399D3E09" w14:textId="77777777" w:rsidTr="003C2DFD">
        <w:tc>
          <w:tcPr>
            <w:tcW w:w="8217" w:type="dxa"/>
          </w:tcPr>
          <w:p w14:paraId="7D84BAB4" w14:textId="60F0B9C9" w:rsidR="0040661B" w:rsidRPr="00A67132" w:rsidRDefault="0040661B" w:rsidP="003C2DFD">
            <w:pPr>
              <w:tabs>
                <w:tab w:val="right" w:leader="dot" w:pos="9498"/>
              </w:tabs>
              <w:jc w:val="both"/>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ВСТУП</w:t>
            </w:r>
          </w:p>
          <w:p w14:paraId="67FB7783" w14:textId="0E143A73" w:rsidR="0040661B" w:rsidRPr="00A67132" w:rsidRDefault="0040661B" w:rsidP="003C2DFD">
            <w:pPr>
              <w:tabs>
                <w:tab w:val="right" w:leader="dot" w:pos="9498"/>
              </w:tabs>
              <w:jc w:val="both"/>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 xml:space="preserve">1. </w:t>
            </w:r>
            <w:r w:rsidRPr="00A67132">
              <w:rPr>
                <w:rFonts w:ascii="Times New Roman" w:hAnsi="Times New Roman" w:cs="Times New Roman"/>
                <w:color w:val="000000" w:themeColor="text1"/>
                <w:sz w:val="28"/>
                <w:szCs w:val="28"/>
                <w:lang w:val="uk-UA"/>
              </w:rPr>
              <w:t>Теоретико-правові аспекти впливу реформи децентралізації на місцеве оподаткування</w:t>
            </w:r>
          </w:p>
          <w:p w14:paraId="3524BAA0" w14:textId="21BE6E9D" w:rsidR="0040661B" w:rsidRPr="00A67132" w:rsidRDefault="0040661B" w:rsidP="003C2DFD">
            <w:pPr>
              <w:tabs>
                <w:tab w:val="right" w:leader="dot" w:pos="9498"/>
              </w:tabs>
              <w:jc w:val="both"/>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 xml:space="preserve">2. </w:t>
            </w:r>
            <w:r w:rsidRPr="00A67132">
              <w:rPr>
                <w:rFonts w:ascii="Times New Roman" w:hAnsi="Times New Roman" w:cs="Times New Roman"/>
                <w:color w:val="000000" w:themeColor="text1"/>
                <w:sz w:val="28"/>
                <w:szCs w:val="28"/>
                <w:lang w:val="uk-UA"/>
              </w:rPr>
              <w:t>Аналіз впливу реформи децентралізації на місцеве оподаткування в Україні</w:t>
            </w:r>
          </w:p>
          <w:p w14:paraId="5D186464" w14:textId="2AE1783E" w:rsidR="0040661B" w:rsidRPr="00A67132" w:rsidRDefault="0040661B" w:rsidP="003C2DFD">
            <w:pPr>
              <w:tabs>
                <w:tab w:val="right" w:leader="dot" w:pos="9498"/>
              </w:tabs>
              <w:jc w:val="both"/>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 xml:space="preserve">3. </w:t>
            </w:r>
            <w:r w:rsidRPr="00A67132">
              <w:rPr>
                <w:rFonts w:ascii="Times New Roman" w:hAnsi="Times New Roman" w:cs="Times New Roman"/>
                <w:color w:val="000000" w:themeColor="text1"/>
                <w:sz w:val="28"/>
                <w:szCs w:val="28"/>
                <w:lang w:val="uk-UA"/>
              </w:rPr>
              <w:t>Напрями вдосконалення місцевого оподаткування в умовах децентралізації</w:t>
            </w:r>
            <w:r>
              <w:rPr>
                <w:rFonts w:ascii="Times New Roman" w:hAnsi="Times New Roman" w:cs="Times New Roman"/>
                <w:color w:val="000000" w:themeColor="text1"/>
                <w:sz w:val="28"/>
                <w:szCs w:val="28"/>
                <w:lang w:val="uk-UA"/>
              </w:rPr>
              <w:t xml:space="preserve"> </w:t>
            </w:r>
          </w:p>
          <w:p w14:paraId="59F85CAD" w14:textId="77777777" w:rsidR="003C2DFD" w:rsidRDefault="0040661B" w:rsidP="003C2DFD">
            <w:pPr>
              <w:tabs>
                <w:tab w:val="right" w:leader="dot" w:pos="9498"/>
              </w:tabs>
              <w:jc w:val="both"/>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ВИСНОВКИ І РЕКОМЕНДАЦІЇ</w:t>
            </w:r>
          </w:p>
          <w:p w14:paraId="02C4571B" w14:textId="77777777" w:rsidR="003C2DFD" w:rsidRDefault="0040661B" w:rsidP="003C2DFD">
            <w:pPr>
              <w:tabs>
                <w:tab w:val="right" w:leader="dot" w:pos="9498"/>
              </w:tabs>
              <w:jc w:val="both"/>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СПИСОК ВИКОРИСТАНИХ ДЖЕРЕЛ</w:t>
            </w:r>
          </w:p>
          <w:p w14:paraId="0BD0291F" w14:textId="414E6586" w:rsidR="0040661B" w:rsidRPr="00A67132" w:rsidRDefault="0040661B" w:rsidP="003C2DFD">
            <w:pPr>
              <w:tabs>
                <w:tab w:val="right" w:leader="dot" w:pos="9498"/>
              </w:tabs>
              <w:jc w:val="both"/>
              <w:rPr>
                <w:rFonts w:ascii="Times New Roman" w:hAnsi="Times New Roman"/>
                <w:color w:val="000000" w:themeColor="text1"/>
                <w:sz w:val="28"/>
                <w:szCs w:val="28"/>
                <w:lang w:val="uk-UA"/>
              </w:rPr>
            </w:pPr>
            <w:r w:rsidRPr="00A67132">
              <w:rPr>
                <w:rFonts w:ascii="Times New Roman" w:hAnsi="Times New Roman"/>
                <w:color w:val="000000" w:themeColor="text1"/>
                <w:sz w:val="28"/>
                <w:szCs w:val="28"/>
                <w:lang w:val="uk-UA"/>
              </w:rPr>
              <w:t>ДОДАТКИ</w:t>
            </w:r>
          </w:p>
          <w:p w14:paraId="422C8030" w14:textId="77777777" w:rsidR="0040661B" w:rsidRPr="0040661B" w:rsidRDefault="0040661B" w:rsidP="003C2DFD">
            <w:pPr>
              <w:jc w:val="both"/>
              <w:rPr>
                <w:rFonts w:ascii="Times New Roman" w:hAnsi="Times New Roman" w:cs="Times New Roman"/>
                <w:bCs/>
                <w:color w:val="000000" w:themeColor="text1"/>
                <w:sz w:val="28"/>
                <w:szCs w:val="28"/>
                <w:lang w:val="uk-UA"/>
              </w:rPr>
            </w:pPr>
          </w:p>
        </w:tc>
        <w:tc>
          <w:tcPr>
            <w:tcW w:w="1128" w:type="dxa"/>
          </w:tcPr>
          <w:p w14:paraId="4B5DD123" w14:textId="77777777" w:rsidR="0040661B" w:rsidRDefault="003C2DFD" w:rsidP="003C2DFD">
            <w:pPr>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6</w:t>
            </w:r>
          </w:p>
          <w:p w14:paraId="7F072C95" w14:textId="77777777" w:rsidR="003C2DFD" w:rsidRDefault="003C2DFD" w:rsidP="003C2DFD">
            <w:pPr>
              <w:jc w:val="center"/>
              <w:rPr>
                <w:rFonts w:ascii="Times New Roman" w:hAnsi="Times New Roman" w:cs="Times New Roman"/>
                <w:bCs/>
                <w:color w:val="000000" w:themeColor="text1"/>
                <w:sz w:val="28"/>
                <w:szCs w:val="28"/>
                <w:lang w:val="uk-UA"/>
              </w:rPr>
            </w:pPr>
          </w:p>
          <w:p w14:paraId="6CC5B4DB" w14:textId="77777777" w:rsidR="003C2DFD" w:rsidRDefault="003C2DFD" w:rsidP="003C2DFD">
            <w:pPr>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8</w:t>
            </w:r>
          </w:p>
          <w:p w14:paraId="6C58C09C" w14:textId="77777777" w:rsidR="003C2DFD" w:rsidRDefault="003C2DFD" w:rsidP="003C2DFD">
            <w:pPr>
              <w:jc w:val="center"/>
              <w:rPr>
                <w:rFonts w:ascii="Times New Roman" w:hAnsi="Times New Roman" w:cs="Times New Roman"/>
                <w:bCs/>
                <w:color w:val="000000" w:themeColor="text1"/>
                <w:sz w:val="28"/>
                <w:szCs w:val="28"/>
                <w:lang w:val="uk-UA"/>
              </w:rPr>
            </w:pPr>
          </w:p>
          <w:p w14:paraId="0C57585B" w14:textId="041451A7" w:rsidR="003C2DFD" w:rsidRDefault="003C2DFD" w:rsidP="003C2DFD">
            <w:pPr>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19</w:t>
            </w:r>
          </w:p>
          <w:p w14:paraId="3424AB5C" w14:textId="77777777" w:rsidR="003C2DFD" w:rsidRDefault="003C2DFD" w:rsidP="003C2DFD">
            <w:pPr>
              <w:jc w:val="center"/>
              <w:rPr>
                <w:rFonts w:ascii="Times New Roman" w:hAnsi="Times New Roman" w:cs="Times New Roman"/>
                <w:bCs/>
                <w:color w:val="000000" w:themeColor="text1"/>
                <w:sz w:val="28"/>
                <w:szCs w:val="28"/>
                <w:lang w:val="uk-UA"/>
              </w:rPr>
            </w:pPr>
          </w:p>
          <w:p w14:paraId="31E6109B" w14:textId="77777777" w:rsidR="003C2DFD" w:rsidRDefault="003C2DFD" w:rsidP="003C2DFD">
            <w:pPr>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32</w:t>
            </w:r>
          </w:p>
          <w:p w14:paraId="5C096590" w14:textId="77777777" w:rsidR="003C2DFD" w:rsidRDefault="003C2DFD" w:rsidP="003C2DFD">
            <w:pPr>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37</w:t>
            </w:r>
          </w:p>
          <w:p w14:paraId="0F6BA88C" w14:textId="77777777" w:rsidR="003C2DFD" w:rsidRDefault="003C2DFD" w:rsidP="003C2DFD">
            <w:pPr>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42</w:t>
            </w:r>
          </w:p>
          <w:p w14:paraId="403E85BB" w14:textId="634323B9" w:rsidR="003C2DFD" w:rsidRPr="0040661B" w:rsidRDefault="003C2DFD" w:rsidP="003C2DFD">
            <w:pPr>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46</w:t>
            </w:r>
          </w:p>
        </w:tc>
      </w:tr>
    </w:tbl>
    <w:p w14:paraId="5AA43E5D" w14:textId="69F968CC" w:rsidR="0040661B" w:rsidRDefault="0040661B" w:rsidP="002C6B37">
      <w:pPr>
        <w:spacing w:after="0" w:line="240" w:lineRule="auto"/>
        <w:jc w:val="center"/>
        <w:rPr>
          <w:rFonts w:ascii="Times New Roman" w:hAnsi="Times New Roman" w:cs="Times New Roman"/>
          <w:b/>
          <w:color w:val="000000" w:themeColor="text1"/>
          <w:sz w:val="32"/>
          <w:szCs w:val="32"/>
          <w:lang w:val="uk-UA"/>
        </w:rPr>
      </w:pPr>
    </w:p>
    <w:p w14:paraId="20365358" w14:textId="5F282CC3" w:rsidR="0040661B" w:rsidRDefault="0040661B" w:rsidP="002C6B37">
      <w:pPr>
        <w:spacing w:after="0" w:line="240" w:lineRule="auto"/>
        <w:jc w:val="center"/>
        <w:rPr>
          <w:rFonts w:ascii="Times New Roman" w:hAnsi="Times New Roman" w:cs="Times New Roman"/>
          <w:b/>
          <w:color w:val="000000" w:themeColor="text1"/>
          <w:sz w:val="32"/>
          <w:szCs w:val="32"/>
          <w:lang w:val="uk-UA"/>
        </w:rPr>
      </w:pPr>
    </w:p>
    <w:p w14:paraId="234A0DDB" w14:textId="77777777" w:rsidR="0040661B" w:rsidRPr="00A67132" w:rsidRDefault="0040661B" w:rsidP="002C6B37">
      <w:pPr>
        <w:spacing w:after="0" w:line="240" w:lineRule="auto"/>
        <w:jc w:val="center"/>
        <w:rPr>
          <w:rFonts w:ascii="Times New Roman" w:hAnsi="Times New Roman" w:cs="Times New Roman"/>
          <w:b/>
          <w:color w:val="000000" w:themeColor="text1"/>
          <w:sz w:val="32"/>
          <w:szCs w:val="32"/>
          <w:lang w:val="uk-UA"/>
        </w:rPr>
      </w:pPr>
    </w:p>
    <w:p w14:paraId="31E67A41" w14:textId="77777777" w:rsidR="002C6B37" w:rsidRPr="00A67132" w:rsidRDefault="002C6B37" w:rsidP="002C6B37">
      <w:pPr>
        <w:spacing w:after="0" w:line="240" w:lineRule="auto"/>
        <w:jc w:val="center"/>
        <w:rPr>
          <w:rFonts w:ascii="Times New Roman" w:hAnsi="Times New Roman" w:cs="Times New Roman"/>
          <w:color w:val="000000" w:themeColor="text1"/>
          <w:sz w:val="32"/>
          <w:szCs w:val="32"/>
          <w:lang w:val="uk-UA"/>
        </w:rPr>
      </w:pPr>
    </w:p>
    <w:p w14:paraId="4FA22C55" w14:textId="77777777" w:rsidR="00B80449" w:rsidRPr="00A67132" w:rsidRDefault="00B80449" w:rsidP="003D6A0C">
      <w:pPr>
        <w:spacing w:after="0" w:line="240" w:lineRule="auto"/>
        <w:ind w:right="-284"/>
        <w:jc w:val="center"/>
        <w:rPr>
          <w:rFonts w:ascii="Times New Roman" w:hAnsi="Times New Roman" w:cs="Times New Roman"/>
          <w:b/>
          <w:bCs/>
          <w:color w:val="000000" w:themeColor="text1"/>
          <w:sz w:val="28"/>
          <w:szCs w:val="28"/>
          <w:lang w:val="uk-UA"/>
        </w:rPr>
      </w:pPr>
      <w:r w:rsidRPr="00A67132">
        <w:rPr>
          <w:rFonts w:ascii="Times New Roman" w:hAnsi="Times New Roman" w:cs="Times New Roman"/>
          <w:b/>
          <w:bCs/>
          <w:color w:val="000000" w:themeColor="text1"/>
          <w:sz w:val="28"/>
          <w:szCs w:val="28"/>
          <w:lang w:val="uk-UA"/>
        </w:rPr>
        <w:br w:type="page"/>
      </w:r>
    </w:p>
    <w:p w14:paraId="5FA80C4F" w14:textId="68924D08" w:rsidR="00A77912" w:rsidRPr="00A67132" w:rsidRDefault="00A77912" w:rsidP="003D6A0C">
      <w:pPr>
        <w:spacing w:after="0" w:line="240" w:lineRule="auto"/>
        <w:ind w:right="-284"/>
        <w:jc w:val="center"/>
        <w:rPr>
          <w:rFonts w:ascii="Times New Roman" w:hAnsi="Times New Roman" w:cs="Times New Roman"/>
          <w:b/>
          <w:bCs/>
          <w:color w:val="000000" w:themeColor="text1"/>
          <w:sz w:val="28"/>
          <w:szCs w:val="28"/>
          <w:lang w:val="uk-UA"/>
        </w:rPr>
      </w:pPr>
      <w:r w:rsidRPr="00A67132">
        <w:rPr>
          <w:rFonts w:ascii="Times New Roman" w:hAnsi="Times New Roman" w:cs="Times New Roman"/>
          <w:b/>
          <w:bCs/>
          <w:color w:val="000000" w:themeColor="text1"/>
          <w:sz w:val="28"/>
          <w:szCs w:val="28"/>
          <w:lang w:val="uk-UA"/>
        </w:rPr>
        <w:lastRenderedPageBreak/>
        <w:t>ВСТУП</w:t>
      </w:r>
    </w:p>
    <w:p w14:paraId="3CD5FE01" w14:textId="77777777" w:rsidR="00A77912" w:rsidRPr="00A67132" w:rsidRDefault="00A77912" w:rsidP="003D6A0C">
      <w:pPr>
        <w:spacing w:after="0" w:line="240" w:lineRule="auto"/>
        <w:ind w:right="-284"/>
        <w:jc w:val="center"/>
        <w:rPr>
          <w:rFonts w:ascii="Times New Roman" w:hAnsi="Times New Roman" w:cs="Times New Roman"/>
          <w:b/>
          <w:bCs/>
          <w:color w:val="000000" w:themeColor="text1"/>
          <w:sz w:val="28"/>
          <w:szCs w:val="28"/>
          <w:lang w:val="uk-UA"/>
        </w:rPr>
      </w:pPr>
    </w:p>
    <w:p w14:paraId="2D7E59D2" w14:textId="77777777" w:rsidR="00A77912" w:rsidRPr="00A67132" w:rsidRDefault="00A77912" w:rsidP="00D9424D">
      <w:pPr>
        <w:spacing w:after="0" w:line="240" w:lineRule="auto"/>
        <w:ind w:right="-1" w:firstLine="709"/>
        <w:jc w:val="both"/>
        <w:rPr>
          <w:rFonts w:ascii="Times New Roman" w:hAnsi="Times New Roman" w:cs="Times New Roman"/>
          <w:color w:val="000000" w:themeColor="text1"/>
          <w:sz w:val="28"/>
          <w:szCs w:val="28"/>
          <w:lang w:val="uk-UA"/>
        </w:rPr>
      </w:pPr>
    </w:p>
    <w:p w14:paraId="06BEF483" w14:textId="0A569B31" w:rsidR="00472973" w:rsidRPr="00A67132" w:rsidRDefault="00A77912" w:rsidP="00D9424D">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Реформа децентралізації, впроваджена в Україні, визначає суттєві трансформації у системі управління та фінансування місцевих громад. Серед ключових аспектів цієї реформи значну увагу приділено </w:t>
      </w:r>
      <w:r w:rsidR="00472973" w:rsidRPr="00A67132">
        <w:rPr>
          <w:rFonts w:ascii="Times New Roman" w:hAnsi="Times New Roman" w:cs="Times New Roman"/>
          <w:color w:val="000000" w:themeColor="text1"/>
          <w:sz w:val="28"/>
          <w:szCs w:val="28"/>
          <w:lang w:val="uk-UA"/>
        </w:rPr>
        <w:t>оподаткуванню</w:t>
      </w:r>
      <w:r w:rsidRPr="00A67132">
        <w:rPr>
          <w:rFonts w:ascii="Times New Roman" w:hAnsi="Times New Roman" w:cs="Times New Roman"/>
          <w:color w:val="000000" w:themeColor="text1"/>
          <w:sz w:val="28"/>
          <w:szCs w:val="28"/>
          <w:lang w:val="uk-UA"/>
        </w:rPr>
        <w:t xml:space="preserve"> на місцевому рівні. </w:t>
      </w:r>
      <w:r w:rsidR="001B27E6" w:rsidRPr="00A67132">
        <w:rPr>
          <w:rFonts w:ascii="Times New Roman" w:hAnsi="Times New Roman" w:cs="Times New Roman"/>
          <w:color w:val="000000" w:themeColor="text1"/>
          <w:sz w:val="28"/>
          <w:szCs w:val="28"/>
          <w:lang w:val="uk-UA"/>
        </w:rPr>
        <w:t>Його результати можуть виступати підґрунтям для розроблення політичних рекомендацій та покращення стратегій управління місцевими фінансами в умовах нового адміністративно-територіального устрою.</w:t>
      </w:r>
    </w:p>
    <w:p w14:paraId="51985B4A" w14:textId="774086DB" w:rsidR="00A77912" w:rsidRPr="00A67132" w:rsidRDefault="00A77912" w:rsidP="00D9424D">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Дане дослідження присвячено аналізу впливу реформи децентралізації на місцеве оподаткування, визначаючи актуальність, мету, об'єкт, предмет та методи його проведення.</w:t>
      </w:r>
    </w:p>
    <w:p w14:paraId="4142B994" w14:textId="2838DC3F" w:rsidR="00781B4C" w:rsidRPr="00A67132" w:rsidRDefault="00781B4C" w:rsidP="00781B4C">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Важливість та нагальність питання бюджетної децентралізації в Україні було висвітлено в працях провідних вітчизняних фінансових науковців, зокрема В. Опаріна, Ю. </w:t>
      </w:r>
      <w:proofErr w:type="spellStart"/>
      <w:r w:rsidRPr="00A67132">
        <w:rPr>
          <w:rFonts w:ascii="Times New Roman" w:hAnsi="Times New Roman" w:cs="Times New Roman"/>
          <w:color w:val="000000" w:themeColor="text1"/>
          <w:sz w:val="28"/>
          <w:szCs w:val="28"/>
          <w:lang w:val="uk-UA"/>
        </w:rPr>
        <w:t>Пасічніка</w:t>
      </w:r>
      <w:proofErr w:type="spellEnd"/>
      <w:r w:rsidRPr="00A67132">
        <w:rPr>
          <w:rFonts w:ascii="Times New Roman" w:hAnsi="Times New Roman" w:cs="Times New Roman"/>
          <w:color w:val="000000" w:themeColor="text1"/>
          <w:sz w:val="28"/>
          <w:szCs w:val="28"/>
          <w:lang w:val="uk-UA"/>
        </w:rPr>
        <w:t xml:space="preserve">, В. </w:t>
      </w:r>
      <w:proofErr w:type="spellStart"/>
      <w:r w:rsidRPr="00A67132">
        <w:rPr>
          <w:rFonts w:ascii="Times New Roman" w:hAnsi="Times New Roman" w:cs="Times New Roman"/>
          <w:color w:val="000000" w:themeColor="text1"/>
          <w:sz w:val="28"/>
          <w:szCs w:val="28"/>
          <w:lang w:val="uk-UA"/>
        </w:rPr>
        <w:t>Федосова</w:t>
      </w:r>
      <w:proofErr w:type="spellEnd"/>
      <w:r w:rsidRPr="00A67132">
        <w:rPr>
          <w:rFonts w:ascii="Times New Roman" w:hAnsi="Times New Roman" w:cs="Times New Roman"/>
          <w:color w:val="000000" w:themeColor="text1"/>
          <w:sz w:val="28"/>
          <w:szCs w:val="28"/>
          <w:lang w:val="uk-UA"/>
        </w:rPr>
        <w:t xml:space="preserve">, І. </w:t>
      </w:r>
      <w:proofErr w:type="spellStart"/>
      <w:r w:rsidRPr="00A67132">
        <w:rPr>
          <w:rFonts w:ascii="Times New Roman" w:hAnsi="Times New Roman" w:cs="Times New Roman"/>
          <w:color w:val="000000" w:themeColor="text1"/>
          <w:sz w:val="28"/>
          <w:szCs w:val="28"/>
          <w:lang w:val="uk-UA"/>
        </w:rPr>
        <w:t>Чугунова</w:t>
      </w:r>
      <w:proofErr w:type="spellEnd"/>
      <w:r w:rsidRPr="00A67132">
        <w:rPr>
          <w:rFonts w:ascii="Times New Roman" w:hAnsi="Times New Roman" w:cs="Times New Roman"/>
          <w:color w:val="000000" w:themeColor="text1"/>
          <w:sz w:val="28"/>
          <w:szCs w:val="28"/>
          <w:lang w:val="uk-UA"/>
        </w:rPr>
        <w:t xml:space="preserve">, С. Юрія, Н. Бака, О. Зварича, І. </w:t>
      </w:r>
      <w:proofErr w:type="spellStart"/>
      <w:r w:rsidRPr="00A67132">
        <w:rPr>
          <w:rFonts w:ascii="Times New Roman" w:hAnsi="Times New Roman" w:cs="Times New Roman"/>
          <w:color w:val="000000" w:themeColor="text1"/>
          <w:sz w:val="28"/>
          <w:szCs w:val="28"/>
          <w:lang w:val="uk-UA"/>
        </w:rPr>
        <w:t>Луніної</w:t>
      </w:r>
      <w:proofErr w:type="spellEnd"/>
      <w:r w:rsidRPr="00A67132">
        <w:rPr>
          <w:rFonts w:ascii="Times New Roman" w:hAnsi="Times New Roman" w:cs="Times New Roman"/>
          <w:color w:val="000000" w:themeColor="text1"/>
          <w:sz w:val="28"/>
          <w:szCs w:val="28"/>
          <w:lang w:val="uk-UA"/>
        </w:rPr>
        <w:t xml:space="preserve">, Б. </w:t>
      </w:r>
      <w:proofErr w:type="spellStart"/>
      <w:r w:rsidRPr="00A67132">
        <w:rPr>
          <w:rFonts w:ascii="Times New Roman" w:hAnsi="Times New Roman" w:cs="Times New Roman"/>
          <w:color w:val="000000" w:themeColor="text1"/>
          <w:sz w:val="28"/>
          <w:szCs w:val="28"/>
          <w:lang w:val="uk-UA"/>
        </w:rPr>
        <w:t>Малиняка</w:t>
      </w:r>
      <w:proofErr w:type="spellEnd"/>
      <w:r w:rsidRPr="00A67132">
        <w:rPr>
          <w:rFonts w:ascii="Times New Roman" w:hAnsi="Times New Roman" w:cs="Times New Roman"/>
          <w:color w:val="000000" w:themeColor="text1"/>
          <w:sz w:val="28"/>
          <w:szCs w:val="28"/>
          <w:lang w:val="uk-UA"/>
        </w:rPr>
        <w:t xml:space="preserve">, Л. </w:t>
      </w:r>
      <w:proofErr w:type="spellStart"/>
      <w:r w:rsidRPr="00A67132">
        <w:rPr>
          <w:rFonts w:ascii="Times New Roman" w:hAnsi="Times New Roman" w:cs="Times New Roman"/>
          <w:color w:val="000000" w:themeColor="text1"/>
          <w:sz w:val="28"/>
          <w:szCs w:val="28"/>
          <w:lang w:val="uk-UA"/>
        </w:rPr>
        <w:t>Тарангула</w:t>
      </w:r>
      <w:proofErr w:type="spellEnd"/>
      <w:r w:rsidRPr="00A67132">
        <w:rPr>
          <w:rFonts w:ascii="Times New Roman" w:hAnsi="Times New Roman" w:cs="Times New Roman"/>
          <w:color w:val="000000" w:themeColor="text1"/>
          <w:sz w:val="28"/>
          <w:szCs w:val="28"/>
          <w:lang w:val="uk-UA"/>
        </w:rPr>
        <w:t>, С. Юрія, Г. Возняка, О.  Василика та інших. Вони одноголосно підкреслюють важливість впровадження реформи бюджетної системи з метою підвищення якості життя населення.</w:t>
      </w:r>
    </w:p>
    <w:p w14:paraId="37D63736" w14:textId="77777777" w:rsidR="00781B4C" w:rsidRPr="00A67132" w:rsidRDefault="00781B4C" w:rsidP="00781B4C">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Незважаючи на наявність раніше проведених досліджень, актуальність проблеми бюджетної децентралізації не втрачає своєї значимості. За результатами аналізу літературних джерел вказаних авторів, можна визначити, що реформи, спрямовані на перерозподіл фінансових ресурсів у місцеві громади, мають потенціал позитивно вплинути на соціально-економічний розвиток регіонів. Відзначається, що ці реформи можуть сприяти підвищенню фінансової самостійності та ефективності місцевих бюджетів.</w:t>
      </w:r>
    </w:p>
    <w:p w14:paraId="01826816" w14:textId="129FC973" w:rsidR="00781B4C" w:rsidRPr="00A67132" w:rsidRDefault="00781B4C" w:rsidP="00781B4C">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Загалом, результати дослідження свідчать про актуальність та доцільність розгляду питань бюджетної децентралізації в контексті загального стратегічного напряму розвитку країни. Далі дослідження може сприяти удосконаленню механізмів інституційного управління та формуванню ефективних стратегій реалізації реформи бюджетної системи для досягнення позитивних соціально-економічних наслідків на рівні місцевих громад.</w:t>
      </w:r>
    </w:p>
    <w:p w14:paraId="7A21726F" w14:textId="559048F3" w:rsidR="00472973" w:rsidRPr="00A67132" w:rsidRDefault="00624A90" w:rsidP="00D9424D">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Праці провідних вітчизняних науковців у галузі фінансів, </w:t>
      </w:r>
      <w:r w:rsidR="008B1C5F" w:rsidRPr="00A67132">
        <w:rPr>
          <w:rFonts w:ascii="Times New Roman" w:hAnsi="Times New Roman" w:cs="Times New Roman"/>
          <w:color w:val="000000" w:themeColor="text1"/>
          <w:sz w:val="28"/>
          <w:szCs w:val="28"/>
          <w:lang w:val="uk-UA"/>
        </w:rPr>
        <w:t>серед яких:</w:t>
      </w:r>
      <w:r w:rsidRPr="00A67132">
        <w:rPr>
          <w:rFonts w:ascii="Times New Roman" w:hAnsi="Times New Roman" w:cs="Times New Roman"/>
          <w:color w:val="000000" w:themeColor="text1"/>
          <w:sz w:val="28"/>
          <w:szCs w:val="28"/>
          <w:lang w:val="uk-UA"/>
        </w:rPr>
        <w:t xml:space="preserve"> В. </w:t>
      </w:r>
      <w:r w:rsidR="008B1C5F" w:rsidRPr="00A67132">
        <w:rPr>
          <w:rFonts w:ascii="Times New Roman" w:hAnsi="Times New Roman" w:cs="Times New Roman"/>
          <w:color w:val="000000" w:themeColor="text1"/>
          <w:sz w:val="28"/>
          <w:szCs w:val="28"/>
          <w:lang w:val="uk-UA"/>
        </w:rPr>
        <w:t> </w:t>
      </w:r>
      <w:r w:rsidRPr="00A67132">
        <w:rPr>
          <w:rFonts w:ascii="Times New Roman" w:hAnsi="Times New Roman" w:cs="Times New Roman"/>
          <w:color w:val="000000" w:themeColor="text1"/>
          <w:sz w:val="28"/>
          <w:szCs w:val="28"/>
          <w:lang w:val="uk-UA"/>
        </w:rPr>
        <w:t xml:space="preserve">Опаріна, Ю. </w:t>
      </w:r>
      <w:proofErr w:type="spellStart"/>
      <w:r w:rsidRPr="00A67132">
        <w:rPr>
          <w:rFonts w:ascii="Times New Roman" w:hAnsi="Times New Roman" w:cs="Times New Roman"/>
          <w:color w:val="000000" w:themeColor="text1"/>
          <w:sz w:val="28"/>
          <w:szCs w:val="28"/>
          <w:lang w:val="uk-UA"/>
        </w:rPr>
        <w:t>Пасічніка</w:t>
      </w:r>
      <w:proofErr w:type="spellEnd"/>
      <w:r w:rsidRPr="00A67132">
        <w:rPr>
          <w:rFonts w:ascii="Times New Roman" w:hAnsi="Times New Roman" w:cs="Times New Roman"/>
          <w:color w:val="000000" w:themeColor="text1"/>
          <w:sz w:val="28"/>
          <w:szCs w:val="28"/>
          <w:lang w:val="uk-UA"/>
        </w:rPr>
        <w:t xml:space="preserve">, В. </w:t>
      </w:r>
      <w:proofErr w:type="spellStart"/>
      <w:r w:rsidRPr="00A67132">
        <w:rPr>
          <w:rFonts w:ascii="Times New Roman" w:hAnsi="Times New Roman" w:cs="Times New Roman"/>
          <w:color w:val="000000" w:themeColor="text1"/>
          <w:sz w:val="28"/>
          <w:szCs w:val="28"/>
          <w:lang w:val="uk-UA"/>
        </w:rPr>
        <w:t>Федосова</w:t>
      </w:r>
      <w:proofErr w:type="spellEnd"/>
      <w:r w:rsidRPr="00A67132">
        <w:rPr>
          <w:rFonts w:ascii="Times New Roman" w:hAnsi="Times New Roman" w:cs="Times New Roman"/>
          <w:color w:val="000000" w:themeColor="text1"/>
          <w:sz w:val="28"/>
          <w:szCs w:val="28"/>
          <w:lang w:val="uk-UA"/>
        </w:rPr>
        <w:t xml:space="preserve">, І. </w:t>
      </w:r>
      <w:proofErr w:type="spellStart"/>
      <w:r w:rsidRPr="00A67132">
        <w:rPr>
          <w:rFonts w:ascii="Times New Roman" w:hAnsi="Times New Roman" w:cs="Times New Roman"/>
          <w:color w:val="000000" w:themeColor="text1"/>
          <w:sz w:val="28"/>
          <w:szCs w:val="28"/>
          <w:lang w:val="uk-UA"/>
        </w:rPr>
        <w:t>Чугунова</w:t>
      </w:r>
      <w:proofErr w:type="spellEnd"/>
      <w:r w:rsidRPr="00A67132">
        <w:rPr>
          <w:rFonts w:ascii="Times New Roman" w:hAnsi="Times New Roman" w:cs="Times New Roman"/>
          <w:color w:val="000000" w:themeColor="text1"/>
          <w:sz w:val="28"/>
          <w:szCs w:val="28"/>
          <w:lang w:val="uk-UA"/>
        </w:rPr>
        <w:t xml:space="preserve">, С. Юрія, Н. Бака, О. </w:t>
      </w:r>
      <w:r w:rsidR="00D9424D" w:rsidRPr="00A67132">
        <w:rPr>
          <w:rFonts w:ascii="Times New Roman" w:hAnsi="Times New Roman" w:cs="Times New Roman"/>
          <w:color w:val="000000" w:themeColor="text1"/>
          <w:sz w:val="28"/>
          <w:szCs w:val="28"/>
          <w:lang w:val="uk-UA"/>
        </w:rPr>
        <w:t> </w:t>
      </w:r>
      <w:r w:rsidRPr="00A67132">
        <w:rPr>
          <w:rFonts w:ascii="Times New Roman" w:hAnsi="Times New Roman" w:cs="Times New Roman"/>
          <w:color w:val="000000" w:themeColor="text1"/>
          <w:sz w:val="28"/>
          <w:szCs w:val="28"/>
          <w:lang w:val="uk-UA"/>
        </w:rPr>
        <w:t xml:space="preserve">Зварича, І. </w:t>
      </w:r>
      <w:proofErr w:type="spellStart"/>
      <w:r w:rsidRPr="00A67132">
        <w:rPr>
          <w:rFonts w:ascii="Times New Roman" w:hAnsi="Times New Roman" w:cs="Times New Roman"/>
          <w:color w:val="000000" w:themeColor="text1"/>
          <w:sz w:val="28"/>
          <w:szCs w:val="28"/>
          <w:lang w:val="uk-UA"/>
        </w:rPr>
        <w:t>Луніної</w:t>
      </w:r>
      <w:proofErr w:type="spellEnd"/>
      <w:r w:rsidRPr="00A67132">
        <w:rPr>
          <w:rFonts w:ascii="Times New Roman" w:hAnsi="Times New Roman" w:cs="Times New Roman"/>
          <w:color w:val="000000" w:themeColor="text1"/>
          <w:sz w:val="28"/>
          <w:szCs w:val="28"/>
          <w:lang w:val="uk-UA"/>
        </w:rPr>
        <w:t xml:space="preserve">, Б. </w:t>
      </w:r>
      <w:proofErr w:type="spellStart"/>
      <w:r w:rsidRPr="00A67132">
        <w:rPr>
          <w:rFonts w:ascii="Times New Roman" w:hAnsi="Times New Roman" w:cs="Times New Roman"/>
          <w:color w:val="000000" w:themeColor="text1"/>
          <w:sz w:val="28"/>
          <w:szCs w:val="28"/>
          <w:lang w:val="uk-UA"/>
        </w:rPr>
        <w:t>Малиняка</w:t>
      </w:r>
      <w:proofErr w:type="spellEnd"/>
      <w:r w:rsidRPr="00A67132">
        <w:rPr>
          <w:rFonts w:ascii="Times New Roman" w:hAnsi="Times New Roman" w:cs="Times New Roman"/>
          <w:color w:val="000000" w:themeColor="text1"/>
          <w:sz w:val="28"/>
          <w:szCs w:val="28"/>
          <w:lang w:val="uk-UA"/>
        </w:rPr>
        <w:t xml:space="preserve">, Л. </w:t>
      </w:r>
      <w:proofErr w:type="spellStart"/>
      <w:r w:rsidRPr="00A67132">
        <w:rPr>
          <w:rFonts w:ascii="Times New Roman" w:hAnsi="Times New Roman" w:cs="Times New Roman"/>
          <w:color w:val="000000" w:themeColor="text1"/>
          <w:sz w:val="28"/>
          <w:szCs w:val="28"/>
          <w:lang w:val="uk-UA"/>
        </w:rPr>
        <w:t>Тарангула</w:t>
      </w:r>
      <w:proofErr w:type="spellEnd"/>
      <w:r w:rsidRPr="00A67132">
        <w:rPr>
          <w:rFonts w:ascii="Times New Roman" w:hAnsi="Times New Roman" w:cs="Times New Roman"/>
          <w:color w:val="000000" w:themeColor="text1"/>
          <w:sz w:val="28"/>
          <w:szCs w:val="28"/>
          <w:lang w:val="uk-UA"/>
        </w:rPr>
        <w:t xml:space="preserve">, С. Юрія, Г. Возняка, О. </w:t>
      </w:r>
      <w:r w:rsidR="00D9424D" w:rsidRPr="00A67132">
        <w:rPr>
          <w:rFonts w:ascii="Times New Roman" w:hAnsi="Times New Roman" w:cs="Times New Roman"/>
          <w:color w:val="000000" w:themeColor="text1"/>
          <w:sz w:val="28"/>
          <w:szCs w:val="28"/>
          <w:lang w:val="uk-UA"/>
        </w:rPr>
        <w:t> </w:t>
      </w:r>
      <w:r w:rsidRPr="00A67132">
        <w:rPr>
          <w:rFonts w:ascii="Times New Roman" w:hAnsi="Times New Roman" w:cs="Times New Roman"/>
          <w:color w:val="000000" w:themeColor="text1"/>
          <w:sz w:val="28"/>
          <w:szCs w:val="28"/>
          <w:lang w:val="uk-UA"/>
        </w:rPr>
        <w:t xml:space="preserve">Василика та інших, висвітлюють питання децентралізації, зокрема у сфері бюджетів, та оцінюють ефективність реформи бюджетної системи. В їх дослідженнях </w:t>
      </w:r>
      <w:r w:rsidR="00573561" w:rsidRPr="00A67132">
        <w:rPr>
          <w:rFonts w:ascii="Times New Roman" w:hAnsi="Times New Roman" w:cs="Times New Roman"/>
          <w:color w:val="000000" w:themeColor="text1"/>
          <w:sz w:val="28"/>
          <w:szCs w:val="28"/>
          <w:lang w:val="uk-UA"/>
        </w:rPr>
        <w:t>робиться</w:t>
      </w:r>
      <w:r w:rsidRPr="00A67132">
        <w:rPr>
          <w:rFonts w:ascii="Times New Roman" w:hAnsi="Times New Roman" w:cs="Times New Roman"/>
          <w:color w:val="000000" w:themeColor="text1"/>
          <w:sz w:val="28"/>
          <w:szCs w:val="28"/>
          <w:lang w:val="uk-UA"/>
        </w:rPr>
        <w:t xml:space="preserve"> акцент на важливості та необхідності проведення такої реформи, спрямованої на підвищення життєвого рівня населення країни. Незважаючи на значну кількість наявних робіт із зазначеної тематики, дослідження бюджетної децентралізації залишається актуальним питанням.</w:t>
      </w:r>
    </w:p>
    <w:p w14:paraId="2583EDA4" w14:textId="3683D224" w:rsidR="00A77912" w:rsidRPr="00692DBC" w:rsidRDefault="00A77912" w:rsidP="00692DBC">
      <w:pPr>
        <w:spacing w:after="0" w:line="240" w:lineRule="auto"/>
        <w:ind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Актуальність дослідження обумовлена потребою в оцінці та розумінні ефективності реформи децентралізації як ключового елемента сучасної публічно-адміністративної трансформації. Зміни в системі місцевого </w:t>
      </w:r>
      <w:r w:rsidRPr="00692DBC">
        <w:rPr>
          <w:rFonts w:ascii="Times New Roman" w:hAnsi="Times New Roman" w:cs="Times New Roman"/>
          <w:color w:val="000000" w:themeColor="text1"/>
          <w:sz w:val="28"/>
          <w:szCs w:val="28"/>
          <w:lang w:val="uk-UA"/>
        </w:rPr>
        <w:lastRenderedPageBreak/>
        <w:t>оподаткування є важливим аспектом цієї реформи та мають прямий вплив на фінансову стійкість та самостійність місцевих громад.</w:t>
      </w:r>
    </w:p>
    <w:p w14:paraId="3C4F5C1B" w14:textId="77777777" w:rsidR="00692DBC" w:rsidRPr="00692DBC" w:rsidRDefault="00A77912" w:rsidP="00692DBC">
      <w:pPr>
        <w:spacing w:after="0" w:line="240" w:lineRule="auto"/>
        <w:ind w:firstLine="708"/>
        <w:jc w:val="both"/>
        <w:textAlignment w:val="baseline"/>
        <w:rPr>
          <w:rFonts w:ascii="Times New Roman" w:eastAsia="Times New Roman" w:hAnsi="Times New Roman"/>
          <w:color w:val="000000" w:themeColor="text1"/>
          <w:sz w:val="28"/>
          <w:szCs w:val="28"/>
          <w:lang w:val="uk-UA" w:eastAsia="ru-RU"/>
        </w:rPr>
      </w:pPr>
      <w:r w:rsidRPr="00692DBC">
        <w:rPr>
          <w:rFonts w:ascii="Times New Roman" w:hAnsi="Times New Roman" w:cs="Times New Roman"/>
          <w:color w:val="000000" w:themeColor="text1"/>
          <w:sz w:val="28"/>
          <w:szCs w:val="28"/>
          <w:lang w:val="uk-UA"/>
        </w:rPr>
        <w:t xml:space="preserve">Метою даного дослідження є </w:t>
      </w:r>
      <w:r w:rsidR="00692DBC" w:rsidRPr="00692DBC">
        <w:rPr>
          <w:rFonts w:ascii="Times New Roman" w:hAnsi="Times New Roman" w:cs="Times New Roman"/>
          <w:color w:val="000000" w:themeColor="text1"/>
          <w:sz w:val="28"/>
          <w:szCs w:val="28"/>
          <w:lang w:val="uk-UA"/>
        </w:rPr>
        <w:t>обґрунтування теоретичних положень і практичних рекомендацій щодо вдосконалення місцевого оподаткування в умовах децентралізації</w:t>
      </w:r>
    </w:p>
    <w:p w14:paraId="021FBED7" w14:textId="1BC3A9A2" w:rsidR="00573561" w:rsidRPr="00692DBC" w:rsidRDefault="00573561" w:rsidP="00692DBC">
      <w:pPr>
        <w:spacing w:after="0" w:line="240" w:lineRule="auto"/>
        <w:ind w:firstLine="709"/>
        <w:jc w:val="both"/>
        <w:rPr>
          <w:rFonts w:ascii="Times New Roman" w:hAnsi="Times New Roman" w:cs="Times New Roman"/>
          <w:color w:val="000000" w:themeColor="text1"/>
          <w:sz w:val="28"/>
          <w:szCs w:val="28"/>
          <w:lang w:val="uk-UA"/>
        </w:rPr>
      </w:pPr>
      <w:r w:rsidRPr="00692DBC">
        <w:rPr>
          <w:rFonts w:ascii="Times New Roman" w:hAnsi="Times New Roman" w:cs="Times New Roman"/>
          <w:color w:val="000000" w:themeColor="text1"/>
          <w:sz w:val="28"/>
          <w:szCs w:val="28"/>
          <w:lang w:val="uk-UA"/>
        </w:rPr>
        <w:t xml:space="preserve">Для виконання зазначеної мети </w:t>
      </w:r>
      <w:r w:rsidR="00822D6E" w:rsidRPr="00692DBC">
        <w:rPr>
          <w:rFonts w:ascii="Times New Roman" w:hAnsi="Times New Roman" w:cs="Times New Roman"/>
          <w:color w:val="000000" w:themeColor="text1"/>
          <w:sz w:val="28"/>
          <w:szCs w:val="28"/>
          <w:lang w:val="uk-UA"/>
        </w:rPr>
        <w:t>поставлено та виконано</w:t>
      </w:r>
      <w:r w:rsidRPr="00692DBC">
        <w:rPr>
          <w:rFonts w:ascii="Times New Roman" w:hAnsi="Times New Roman" w:cs="Times New Roman"/>
          <w:color w:val="000000" w:themeColor="text1"/>
          <w:sz w:val="28"/>
          <w:szCs w:val="28"/>
          <w:lang w:val="uk-UA"/>
        </w:rPr>
        <w:t xml:space="preserve"> наступні завдання</w:t>
      </w:r>
      <w:r w:rsidR="00822D6E" w:rsidRPr="00692DBC">
        <w:rPr>
          <w:rFonts w:ascii="Times New Roman" w:hAnsi="Times New Roman" w:cs="Times New Roman"/>
          <w:color w:val="000000" w:themeColor="text1"/>
          <w:sz w:val="28"/>
          <w:szCs w:val="28"/>
          <w:lang w:val="uk-UA"/>
        </w:rPr>
        <w:t>:</w:t>
      </w:r>
    </w:p>
    <w:p w14:paraId="6F26B71F" w14:textId="70B1EECA" w:rsidR="00822D6E" w:rsidRPr="00692DBC" w:rsidRDefault="00822D6E" w:rsidP="00692DBC">
      <w:pPr>
        <w:spacing w:after="0" w:line="240" w:lineRule="auto"/>
        <w:ind w:firstLine="709"/>
        <w:jc w:val="both"/>
        <w:rPr>
          <w:rFonts w:ascii="Times New Roman" w:hAnsi="Times New Roman" w:cs="Times New Roman"/>
          <w:color w:val="000000" w:themeColor="text1"/>
          <w:sz w:val="28"/>
          <w:szCs w:val="28"/>
          <w:lang w:val="uk-UA"/>
        </w:rPr>
      </w:pPr>
      <w:r w:rsidRPr="00692DBC">
        <w:rPr>
          <w:rFonts w:ascii="Times New Roman" w:hAnsi="Times New Roman" w:cs="Times New Roman"/>
          <w:color w:val="000000" w:themeColor="text1"/>
          <w:sz w:val="28"/>
          <w:szCs w:val="28"/>
          <w:lang w:val="uk-UA"/>
        </w:rPr>
        <w:t xml:space="preserve">- </w:t>
      </w:r>
      <w:r w:rsidR="00456858" w:rsidRPr="00692DBC">
        <w:rPr>
          <w:rFonts w:ascii="Times New Roman" w:hAnsi="Times New Roman" w:cs="Times New Roman"/>
          <w:color w:val="000000" w:themeColor="text1"/>
          <w:sz w:val="28"/>
          <w:szCs w:val="28"/>
          <w:lang w:val="uk-UA"/>
        </w:rPr>
        <w:t>дослідити</w:t>
      </w:r>
      <w:r w:rsidRPr="00692DBC">
        <w:rPr>
          <w:rFonts w:ascii="Times New Roman" w:hAnsi="Times New Roman" w:cs="Times New Roman"/>
          <w:color w:val="000000" w:themeColor="text1"/>
          <w:sz w:val="28"/>
          <w:szCs w:val="28"/>
          <w:lang w:val="uk-UA"/>
        </w:rPr>
        <w:t xml:space="preserve"> теоретико-правові аспекти впливу реформи децентралізації на місцеве оподаткування</w:t>
      </w:r>
      <w:r w:rsidR="00D9424D" w:rsidRPr="00692DBC">
        <w:rPr>
          <w:rFonts w:ascii="Times New Roman" w:hAnsi="Times New Roman" w:cs="Times New Roman"/>
          <w:color w:val="000000" w:themeColor="text1"/>
          <w:sz w:val="28"/>
          <w:szCs w:val="28"/>
          <w:lang w:val="uk-UA"/>
        </w:rPr>
        <w:t>;</w:t>
      </w:r>
    </w:p>
    <w:p w14:paraId="3CD31F6C" w14:textId="62CDF2E4" w:rsidR="00456858" w:rsidRPr="00692DBC" w:rsidRDefault="00456858" w:rsidP="00692DBC">
      <w:pPr>
        <w:spacing w:after="0" w:line="240" w:lineRule="auto"/>
        <w:ind w:firstLine="709"/>
        <w:jc w:val="both"/>
        <w:rPr>
          <w:rFonts w:ascii="Times New Roman" w:hAnsi="Times New Roman" w:cs="Times New Roman"/>
          <w:color w:val="000000" w:themeColor="text1"/>
          <w:sz w:val="28"/>
          <w:szCs w:val="28"/>
          <w:lang w:val="uk-UA"/>
        </w:rPr>
      </w:pPr>
      <w:r w:rsidRPr="00692DBC">
        <w:rPr>
          <w:rFonts w:ascii="Times New Roman" w:hAnsi="Times New Roman" w:cs="Times New Roman"/>
          <w:color w:val="000000" w:themeColor="text1"/>
          <w:sz w:val="28"/>
          <w:szCs w:val="28"/>
          <w:lang w:val="uk-UA"/>
        </w:rPr>
        <w:t xml:space="preserve">- провести аналіз </w:t>
      </w:r>
      <w:bookmarkStart w:id="0" w:name="_Hlk150785753"/>
      <w:r w:rsidRPr="00692DBC">
        <w:rPr>
          <w:rFonts w:ascii="Times New Roman" w:hAnsi="Times New Roman" w:cs="Times New Roman"/>
          <w:color w:val="000000" w:themeColor="text1"/>
          <w:sz w:val="28"/>
          <w:szCs w:val="28"/>
          <w:lang w:val="uk-UA"/>
        </w:rPr>
        <w:t>впливу реформи децентралізації на місцеве оподаткування в Україні.</w:t>
      </w:r>
    </w:p>
    <w:bookmarkEnd w:id="0"/>
    <w:p w14:paraId="3623F968" w14:textId="6A1B9336" w:rsidR="00510EC2" w:rsidRPr="00692DBC" w:rsidRDefault="00510EC2" w:rsidP="00692DBC">
      <w:pPr>
        <w:spacing w:after="0" w:line="240" w:lineRule="auto"/>
        <w:ind w:firstLine="709"/>
        <w:jc w:val="both"/>
        <w:rPr>
          <w:rFonts w:ascii="Times New Roman" w:hAnsi="Times New Roman" w:cs="Times New Roman"/>
          <w:color w:val="000000" w:themeColor="text1"/>
          <w:sz w:val="28"/>
          <w:szCs w:val="28"/>
          <w:lang w:val="uk-UA"/>
        </w:rPr>
      </w:pPr>
      <w:r w:rsidRPr="00692DBC">
        <w:rPr>
          <w:rFonts w:ascii="Times New Roman" w:hAnsi="Times New Roman" w:cs="Times New Roman"/>
          <w:color w:val="000000" w:themeColor="text1"/>
          <w:sz w:val="28"/>
          <w:szCs w:val="28"/>
          <w:lang w:val="uk-UA"/>
        </w:rPr>
        <w:t xml:space="preserve">- </w:t>
      </w:r>
      <w:r w:rsidR="00C26FC8" w:rsidRPr="00692DBC">
        <w:rPr>
          <w:rFonts w:ascii="Times New Roman" w:hAnsi="Times New Roman" w:cs="Times New Roman"/>
          <w:color w:val="000000" w:themeColor="text1"/>
          <w:sz w:val="28"/>
          <w:szCs w:val="28"/>
          <w:lang w:val="uk-UA"/>
        </w:rPr>
        <w:t xml:space="preserve">визначити </w:t>
      </w:r>
      <w:r w:rsidRPr="00692DBC">
        <w:rPr>
          <w:rFonts w:ascii="Times New Roman" w:hAnsi="Times New Roman" w:cs="Times New Roman"/>
          <w:color w:val="000000" w:themeColor="text1"/>
          <w:sz w:val="28"/>
          <w:szCs w:val="28"/>
          <w:lang w:val="uk-UA"/>
        </w:rPr>
        <w:t>напрями вдосконалення місцевого оподаткування в умовах децентралізації</w:t>
      </w:r>
      <w:r w:rsidR="00C26FC8" w:rsidRPr="00692DBC">
        <w:rPr>
          <w:rFonts w:ascii="Times New Roman" w:hAnsi="Times New Roman" w:cs="Times New Roman"/>
          <w:color w:val="000000" w:themeColor="text1"/>
          <w:sz w:val="28"/>
          <w:szCs w:val="28"/>
          <w:lang w:val="uk-UA"/>
        </w:rPr>
        <w:t xml:space="preserve"> </w:t>
      </w:r>
    </w:p>
    <w:p w14:paraId="2412120B" w14:textId="29F3D463" w:rsidR="00692DBC" w:rsidRPr="00692DBC" w:rsidRDefault="00A77912" w:rsidP="00692DBC">
      <w:pPr>
        <w:spacing w:after="0" w:line="240" w:lineRule="auto"/>
        <w:ind w:firstLine="708"/>
        <w:jc w:val="both"/>
        <w:textAlignment w:val="baseline"/>
        <w:rPr>
          <w:rFonts w:ascii="Times New Roman" w:eastAsia="Times New Roman" w:hAnsi="Times New Roman"/>
          <w:color w:val="000000" w:themeColor="text1"/>
          <w:sz w:val="28"/>
          <w:szCs w:val="28"/>
          <w:lang w:val="uk-UA" w:eastAsia="ru-RU"/>
        </w:rPr>
      </w:pPr>
      <w:r w:rsidRPr="00692DBC">
        <w:rPr>
          <w:rFonts w:ascii="Times New Roman" w:hAnsi="Times New Roman" w:cs="Times New Roman"/>
          <w:color w:val="000000" w:themeColor="text1"/>
          <w:sz w:val="28"/>
          <w:szCs w:val="28"/>
          <w:lang w:val="uk-UA"/>
        </w:rPr>
        <w:t xml:space="preserve">Об'єктом дослідження є </w:t>
      </w:r>
      <w:r w:rsidR="00692DBC" w:rsidRPr="00692DBC">
        <w:rPr>
          <w:rFonts w:ascii="Times New Roman" w:hAnsi="Times New Roman" w:cs="Times New Roman"/>
          <w:color w:val="000000" w:themeColor="text1"/>
          <w:sz w:val="28"/>
          <w:szCs w:val="28"/>
          <w:shd w:val="clear" w:color="auto" w:fill="FFFFFF"/>
          <w:lang w:val="uk-UA"/>
        </w:rPr>
        <w:t>процес впливу реформи децентралізації на місцеве оподаткування</w:t>
      </w:r>
      <w:r w:rsidR="00692DBC" w:rsidRPr="00692DBC">
        <w:rPr>
          <w:rFonts w:ascii="Times New Roman" w:eastAsia="Times New Roman" w:hAnsi="Times New Roman"/>
          <w:color w:val="000000" w:themeColor="text1"/>
          <w:sz w:val="28"/>
          <w:szCs w:val="28"/>
          <w:lang w:val="uk-UA" w:eastAsia="ru-RU"/>
        </w:rPr>
        <w:t>.</w:t>
      </w:r>
    </w:p>
    <w:p w14:paraId="1AAE66F4" w14:textId="77777777" w:rsidR="00692DBC" w:rsidRPr="00692DBC" w:rsidRDefault="00A77912" w:rsidP="00692DBC">
      <w:pPr>
        <w:spacing w:after="0" w:line="240" w:lineRule="auto"/>
        <w:ind w:firstLine="708"/>
        <w:jc w:val="both"/>
        <w:textAlignment w:val="baseline"/>
        <w:rPr>
          <w:rFonts w:ascii="Times New Roman" w:eastAsia="Times New Roman" w:hAnsi="Times New Roman"/>
          <w:color w:val="000000" w:themeColor="text1"/>
          <w:sz w:val="28"/>
          <w:szCs w:val="28"/>
          <w:lang w:val="uk-UA" w:eastAsia="ru-RU"/>
        </w:rPr>
      </w:pPr>
      <w:r w:rsidRPr="00692DBC">
        <w:rPr>
          <w:rFonts w:ascii="Times New Roman" w:hAnsi="Times New Roman" w:cs="Times New Roman"/>
          <w:color w:val="000000" w:themeColor="text1"/>
          <w:sz w:val="28"/>
          <w:szCs w:val="28"/>
          <w:lang w:val="uk-UA"/>
        </w:rPr>
        <w:t xml:space="preserve">Предметом є </w:t>
      </w:r>
      <w:r w:rsidR="00692DBC" w:rsidRPr="00692DBC">
        <w:rPr>
          <w:rFonts w:ascii="Times New Roman" w:hAnsi="Times New Roman" w:cs="Times New Roman"/>
          <w:color w:val="000000" w:themeColor="text1"/>
          <w:sz w:val="28"/>
          <w:szCs w:val="28"/>
          <w:lang w:val="uk-UA"/>
        </w:rPr>
        <w:t xml:space="preserve">теоретичні засади, чинники та механізми впливу </w:t>
      </w:r>
      <w:r w:rsidR="00692DBC" w:rsidRPr="00692DBC">
        <w:rPr>
          <w:rFonts w:ascii="Times New Roman" w:hAnsi="Times New Roman" w:cs="Times New Roman"/>
          <w:color w:val="000000" w:themeColor="text1"/>
          <w:sz w:val="28"/>
          <w:szCs w:val="28"/>
          <w:shd w:val="clear" w:color="auto" w:fill="FFFFFF"/>
          <w:lang w:val="uk-UA"/>
        </w:rPr>
        <w:t>реформи децентралізації на місцеве оподаткування</w:t>
      </w:r>
      <w:r w:rsidR="00692DBC" w:rsidRPr="00692DBC">
        <w:rPr>
          <w:rFonts w:ascii="Times New Roman" w:eastAsia="Times New Roman" w:hAnsi="Times New Roman"/>
          <w:color w:val="000000" w:themeColor="text1"/>
          <w:sz w:val="28"/>
          <w:szCs w:val="28"/>
          <w:lang w:val="uk-UA" w:eastAsia="ru-RU"/>
        </w:rPr>
        <w:t xml:space="preserve"> </w:t>
      </w:r>
    </w:p>
    <w:p w14:paraId="4A3547DE" w14:textId="2D5B17D7" w:rsidR="00A77912" w:rsidRPr="00A67132" w:rsidRDefault="00A77912" w:rsidP="00692DBC">
      <w:pPr>
        <w:spacing w:after="0" w:line="240" w:lineRule="auto"/>
        <w:ind w:firstLine="709"/>
        <w:jc w:val="both"/>
        <w:rPr>
          <w:rFonts w:ascii="Times New Roman" w:hAnsi="Times New Roman" w:cs="Times New Roman"/>
          <w:color w:val="000000" w:themeColor="text1"/>
          <w:sz w:val="28"/>
          <w:szCs w:val="28"/>
          <w:lang w:val="uk-UA"/>
        </w:rPr>
      </w:pPr>
      <w:r w:rsidRPr="00692DBC">
        <w:rPr>
          <w:rFonts w:ascii="Times New Roman" w:hAnsi="Times New Roman" w:cs="Times New Roman"/>
          <w:color w:val="000000" w:themeColor="text1"/>
          <w:sz w:val="28"/>
          <w:szCs w:val="28"/>
          <w:lang w:val="uk-UA"/>
        </w:rPr>
        <w:t>Дослідження ґрунтується на комплексному підході, використовуючи як кількісні, так і якісні методи аналізу. Кількісний аналіз передбачає статистичні показники з обсягу податків</w:t>
      </w:r>
      <w:r w:rsidRPr="00A67132">
        <w:rPr>
          <w:rFonts w:ascii="Times New Roman" w:hAnsi="Times New Roman" w:cs="Times New Roman"/>
          <w:color w:val="000000" w:themeColor="text1"/>
          <w:sz w:val="28"/>
          <w:szCs w:val="28"/>
          <w:lang w:val="uk-UA"/>
        </w:rPr>
        <w:t>, зібраних на місцевому рівні до та після реформи, а також їхнього розподілу. Якісний аналіз орієнтується на вивчення нормативно-правового базису, реакції місцевих громад та експертів на зміни в системі оподаткування.</w:t>
      </w:r>
    </w:p>
    <w:p w14:paraId="24AB39B8" w14:textId="77777777" w:rsidR="009F28B5" w:rsidRPr="00A67132" w:rsidRDefault="009F28B5" w:rsidP="00AE501C">
      <w:pPr>
        <w:spacing w:after="0" w:line="240" w:lineRule="auto"/>
        <w:ind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Дослідження базувалося на розгляді законодавчих актів та нормативно-правових документів України, монографій, наукових статей, а також матеріалів конференцій і звітів про соціально-економічний розвиток громад. </w:t>
      </w:r>
    </w:p>
    <w:p w14:paraId="0C27874C" w14:textId="20EFA575" w:rsidR="009F28B5" w:rsidRPr="00A67132" w:rsidRDefault="009F28B5" w:rsidP="00AE501C">
      <w:pPr>
        <w:spacing w:after="0" w:line="240" w:lineRule="auto"/>
        <w:ind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Результати дослідження були висвітлені у тезах доповідей, які були опубліковані після участі у ХІ Всеукраїнській науково-практичній онлайн конференції студентів, аспірантів та молодих вчених на тему "Сучасна фінансова політика України: проблеми та перспективи" (м. Київ, 7 грудня 2023 року).</w:t>
      </w:r>
    </w:p>
    <w:p w14:paraId="608445B0" w14:textId="775C09C4" w:rsidR="000B5AD2" w:rsidRPr="00A67132" w:rsidRDefault="009F28B5" w:rsidP="00AE501C">
      <w:pPr>
        <w:spacing w:after="0" w:line="240" w:lineRule="auto"/>
        <w:ind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Під час написання роботи використовувалися прикладні програми, такі як текстовий редактор Microsoft Word та табличний процесор Microsoft Excel.</w:t>
      </w:r>
    </w:p>
    <w:p w14:paraId="39ECC971" w14:textId="4BF8C2F3" w:rsidR="000B5AD2" w:rsidRPr="00A67132" w:rsidRDefault="000B5AD2" w:rsidP="00AE501C">
      <w:pPr>
        <w:spacing w:after="0" w:line="240" w:lineRule="auto"/>
        <w:ind w:firstLine="709"/>
        <w:jc w:val="both"/>
        <w:rPr>
          <w:rFonts w:ascii="Times New Roman" w:hAnsi="Times New Roman" w:cs="Times New Roman"/>
          <w:color w:val="000000" w:themeColor="text1"/>
          <w:sz w:val="28"/>
          <w:szCs w:val="28"/>
          <w:lang w:val="uk-UA"/>
        </w:rPr>
      </w:pPr>
    </w:p>
    <w:p w14:paraId="215BC862" w14:textId="592324DA" w:rsidR="000B5AD2" w:rsidRPr="00A67132" w:rsidRDefault="000B5AD2" w:rsidP="00AE501C">
      <w:pPr>
        <w:spacing w:after="0" w:line="240" w:lineRule="auto"/>
        <w:ind w:firstLine="709"/>
        <w:jc w:val="both"/>
        <w:rPr>
          <w:rFonts w:ascii="Times New Roman" w:hAnsi="Times New Roman" w:cs="Times New Roman"/>
          <w:color w:val="000000" w:themeColor="text1"/>
          <w:sz w:val="28"/>
          <w:szCs w:val="28"/>
          <w:lang w:val="uk-UA"/>
        </w:rPr>
      </w:pPr>
    </w:p>
    <w:p w14:paraId="3449A373" w14:textId="08104DF8" w:rsidR="000B5AD2" w:rsidRPr="00A67132" w:rsidRDefault="000B5AD2" w:rsidP="00AE501C">
      <w:pPr>
        <w:spacing w:after="0" w:line="240" w:lineRule="auto"/>
        <w:ind w:firstLine="709"/>
        <w:jc w:val="both"/>
        <w:rPr>
          <w:rFonts w:ascii="Times New Roman" w:hAnsi="Times New Roman" w:cs="Times New Roman"/>
          <w:color w:val="000000" w:themeColor="text1"/>
          <w:sz w:val="28"/>
          <w:szCs w:val="28"/>
          <w:lang w:val="uk-UA"/>
        </w:rPr>
      </w:pPr>
    </w:p>
    <w:p w14:paraId="748BD8BD" w14:textId="3406CCF6" w:rsidR="000B5AD2" w:rsidRPr="00A67132" w:rsidRDefault="000B5AD2" w:rsidP="00D9424D">
      <w:pPr>
        <w:spacing w:after="0" w:line="240" w:lineRule="auto"/>
        <w:ind w:right="-1" w:firstLine="709"/>
        <w:jc w:val="both"/>
        <w:rPr>
          <w:rFonts w:ascii="Times New Roman" w:hAnsi="Times New Roman" w:cs="Times New Roman"/>
          <w:color w:val="000000" w:themeColor="text1"/>
          <w:sz w:val="28"/>
          <w:szCs w:val="28"/>
          <w:lang w:val="uk-UA"/>
        </w:rPr>
      </w:pPr>
    </w:p>
    <w:p w14:paraId="03F1CE6A" w14:textId="6E887233" w:rsidR="000B5AD2" w:rsidRPr="00A67132" w:rsidRDefault="000B5AD2" w:rsidP="00D9424D">
      <w:pPr>
        <w:spacing w:after="0" w:line="240" w:lineRule="auto"/>
        <w:ind w:right="-1" w:firstLine="709"/>
        <w:jc w:val="both"/>
        <w:rPr>
          <w:rFonts w:ascii="Times New Roman" w:hAnsi="Times New Roman" w:cs="Times New Roman"/>
          <w:color w:val="000000" w:themeColor="text1"/>
          <w:sz w:val="28"/>
          <w:szCs w:val="28"/>
          <w:lang w:val="uk-UA"/>
        </w:rPr>
      </w:pPr>
    </w:p>
    <w:p w14:paraId="0392097D" w14:textId="1482B6BC" w:rsidR="000B5AD2" w:rsidRPr="00A67132" w:rsidRDefault="000B5AD2" w:rsidP="00D9424D">
      <w:pPr>
        <w:spacing w:after="0" w:line="240" w:lineRule="auto"/>
        <w:ind w:right="-1" w:firstLine="709"/>
        <w:jc w:val="both"/>
        <w:rPr>
          <w:rFonts w:ascii="Times New Roman" w:hAnsi="Times New Roman" w:cs="Times New Roman"/>
          <w:color w:val="000000" w:themeColor="text1"/>
          <w:sz w:val="28"/>
          <w:szCs w:val="28"/>
          <w:lang w:val="uk-UA"/>
        </w:rPr>
      </w:pPr>
    </w:p>
    <w:p w14:paraId="75A91838" w14:textId="77777777" w:rsidR="000B5AD2" w:rsidRPr="00A67132" w:rsidRDefault="000B5AD2" w:rsidP="00D9424D">
      <w:pPr>
        <w:spacing w:after="0" w:line="240" w:lineRule="auto"/>
        <w:ind w:right="-1" w:firstLine="709"/>
        <w:jc w:val="both"/>
        <w:rPr>
          <w:rFonts w:ascii="Times New Roman" w:hAnsi="Times New Roman" w:cs="Times New Roman"/>
          <w:color w:val="000000" w:themeColor="text1"/>
          <w:sz w:val="28"/>
          <w:szCs w:val="28"/>
          <w:lang w:val="uk-UA"/>
        </w:rPr>
      </w:pPr>
    </w:p>
    <w:p w14:paraId="32C0666C" w14:textId="63ACAE4D" w:rsidR="00A77912" w:rsidRPr="00A67132" w:rsidRDefault="00A77912" w:rsidP="00A77912">
      <w:pPr>
        <w:spacing w:after="0" w:line="240" w:lineRule="auto"/>
        <w:ind w:right="-284" w:firstLine="709"/>
        <w:jc w:val="both"/>
        <w:rPr>
          <w:rFonts w:ascii="Times New Roman" w:hAnsi="Times New Roman" w:cs="Times New Roman"/>
          <w:b/>
          <w:bCs/>
          <w:color w:val="000000" w:themeColor="text1"/>
          <w:sz w:val="28"/>
          <w:szCs w:val="28"/>
          <w:lang w:val="uk-UA"/>
        </w:rPr>
      </w:pPr>
      <w:r w:rsidRPr="00A67132">
        <w:rPr>
          <w:rFonts w:ascii="Times New Roman" w:hAnsi="Times New Roman" w:cs="Times New Roman"/>
          <w:b/>
          <w:bCs/>
          <w:color w:val="000000" w:themeColor="text1"/>
          <w:sz w:val="28"/>
          <w:szCs w:val="28"/>
          <w:lang w:val="uk-UA"/>
        </w:rPr>
        <w:br w:type="page"/>
      </w:r>
    </w:p>
    <w:p w14:paraId="740F85FA" w14:textId="307FD2A2" w:rsidR="007D7EE3" w:rsidRPr="00A67132" w:rsidRDefault="007D7EE3" w:rsidP="003D6A0C">
      <w:pPr>
        <w:spacing w:after="0" w:line="240" w:lineRule="auto"/>
        <w:ind w:right="-284"/>
        <w:jc w:val="center"/>
        <w:rPr>
          <w:rFonts w:ascii="Times New Roman" w:hAnsi="Times New Roman" w:cs="Times New Roman"/>
          <w:b/>
          <w:bCs/>
          <w:color w:val="000000" w:themeColor="text1"/>
          <w:sz w:val="28"/>
          <w:szCs w:val="28"/>
          <w:lang w:val="uk-UA"/>
        </w:rPr>
      </w:pPr>
      <w:r w:rsidRPr="00A67132">
        <w:rPr>
          <w:rFonts w:ascii="Times New Roman" w:hAnsi="Times New Roman" w:cs="Times New Roman"/>
          <w:b/>
          <w:bCs/>
          <w:color w:val="000000" w:themeColor="text1"/>
          <w:sz w:val="28"/>
          <w:szCs w:val="28"/>
          <w:lang w:val="uk-UA"/>
        </w:rPr>
        <w:lastRenderedPageBreak/>
        <w:t>РОЗДІЛ 1</w:t>
      </w:r>
    </w:p>
    <w:p w14:paraId="1EEA441D" w14:textId="1357D12B" w:rsidR="007D7EE3" w:rsidRPr="00A67132" w:rsidRDefault="007D7EE3" w:rsidP="003D6A0C">
      <w:pPr>
        <w:spacing w:after="0" w:line="240" w:lineRule="auto"/>
        <w:ind w:right="-284"/>
        <w:jc w:val="center"/>
        <w:rPr>
          <w:rFonts w:ascii="Times New Roman" w:hAnsi="Times New Roman" w:cs="Times New Roman"/>
          <w:b/>
          <w:bCs/>
          <w:color w:val="000000" w:themeColor="text1"/>
          <w:sz w:val="28"/>
          <w:szCs w:val="28"/>
          <w:lang w:val="uk-UA"/>
        </w:rPr>
      </w:pPr>
      <w:bookmarkStart w:id="1" w:name="_Hlk149929622"/>
      <w:r w:rsidRPr="00A67132">
        <w:rPr>
          <w:rFonts w:ascii="Times New Roman" w:hAnsi="Times New Roman" w:cs="Times New Roman"/>
          <w:b/>
          <w:bCs/>
          <w:color w:val="000000" w:themeColor="text1"/>
          <w:sz w:val="28"/>
          <w:szCs w:val="28"/>
          <w:lang w:val="uk-UA"/>
        </w:rPr>
        <w:t>ТЕОРЕТИКО-ПРАВОВІ АСПЕКТИ ВПЛИВУ РЕФОРМИ ДЕЦЕНТРАЛІЗАЦІЇ НА МІСЦЕВЕ ОПОДАТКУВАННЯ</w:t>
      </w:r>
    </w:p>
    <w:bookmarkEnd w:id="1"/>
    <w:p w14:paraId="1334C4B2" w14:textId="77777777" w:rsidR="006B50AD" w:rsidRPr="00A67132" w:rsidRDefault="006B50AD" w:rsidP="00C5303D">
      <w:pPr>
        <w:spacing w:after="0" w:line="240" w:lineRule="auto"/>
        <w:ind w:right="-284" w:firstLine="709"/>
        <w:rPr>
          <w:rFonts w:ascii="Times New Roman" w:hAnsi="Times New Roman" w:cs="Times New Roman"/>
          <w:color w:val="000000" w:themeColor="text1"/>
          <w:sz w:val="28"/>
          <w:szCs w:val="28"/>
          <w:lang w:val="uk-UA"/>
        </w:rPr>
      </w:pPr>
    </w:p>
    <w:p w14:paraId="2F23476B" w14:textId="77777777" w:rsidR="00C5303D" w:rsidRPr="00A67132" w:rsidRDefault="00C5303D" w:rsidP="00C5303D">
      <w:pPr>
        <w:spacing w:after="0" w:line="240" w:lineRule="auto"/>
        <w:ind w:right="-284" w:firstLine="709"/>
        <w:rPr>
          <w:rFonts w:ascii="Times New Roman" w:hAnsi="Times New Roman" w:cs="Times New Roman"/>
          <w:color w:val="000000" w:themeColor="text1"/>
          <w:sz w:val="28"/>
          <w:szCs w:val="28"/>
          <w:lang w:val="uk-UA"/>
        </w:rPr>
      </w:pPr>
    </w:p>
    <w:p w14:paraId="13EEC894" w14:textId="77777777" w:rsidR="005B3101" w:rsidRPr="00A67132" w:rsidRDefault="005B3101" w:rsidP="00AE501C">
      <w:pPr>
        <w:spacing w:after="0" w:line="240" w:lineRule="auto"/>
        <w:ind w:right="-1" w:firstLine="709"/>
        <w:jc w:val="both"/>
        <w:rPr>
          <w:rFonts w:ascii="Times New Roman" w:hAnsi="Times New Roman" w:cs="Times New Roman"/>
          <w:color w:val="000000" w:themeColor="text1"/>
          <w:sz w:val="28"/>
          <w:szCs w:val="28"/>
          <w:lang w:val="uk-UA"/>
        </w:rPr>
      </w:pPr>
      <w:bookmarkStart w:id="2" w:name="_Hlk150076057"/>
      <w:r w:rsidRPr="00A67132">
        <w:rPr>
          <w:rFonts w:ascii="Times New Roman" w:hAnsi="Times New Roman" w:cs="Times New Roman"/>
          <w:color w:val="000000" w:themeColor="text1"/>
          <w:sz w:val="28"/>
          <w:szCs w:val="28"/>
          <w:lang w:val="uk-UA"/>
        </w:rPr>
        <w:t xml:space="preserve">Протягом останнього десятиріччя в Україні постійно висувається питання децентралізації. Здійснено проведення ряду реформ, пов'язаних із цим процесом, і </w:t>
      </w:r>
      <w:proofErr w:type="spellStart"/>
      <w:r w:rsidRPr="00A67132">
        <w:rPr>
          <w:rFonts w:ascii="Times New Roman" w:hAnsi="Times New Roman" w:cs="Times New Roman"/>
          <w:color w:val="000000" w:themeColor="text1"/>
          <w:sz w:val="28"/>
          <w:szCs w:val="28"/>
          <w:lang w:val="uk-UA"/>
        </w:rPr>
        <w:t>внесено</w:t>
      </w:r>
      <w:proofErr w:type="spellEnd"/>
      <w:r w:rsidRPr="00A67132">
        <w:rPr>
          <w:rFonts w:ascii="Times New Roman" w:hAnsi="Times New Roman" w:cs="Times New Roman"/>
          <w:color w:val="000000" w:themeColor="text1"/>
          <w:sz w:val="28"/>
          <w:szCs w:val="28"/>
          <w:lang w:val="uk-UA"/>
        </w:rPr>
        <w:t xml:space="preserve"> кілька змін до Конституції України. Варто відзначити, що якісна та системна децентралізація повинна ґрунтуватися на науково обґрунтованих принципах, кілька з яких я хочу підкреслити. </w:t>
      </w:r>
    </w:p>
    <w:p w14:paraId="6F8C9CD5" w14:textId="77777777" w:rsidR="005B3101" w:rsidRPr="00A67132" w:rsidRDefault="005B3101" w:rsidP="00AE501C">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Термін «децентралізація» сам по собі передбачає зміну функцій «центру», зокрема, у сфері державного управління. </w:t>
      </w:r>
    </w:p>
    <w:p w14:paraId="2C892E48" w14:textId="77777777" w:rsidR="005B3101" w:rsidRPr="00A67132" w:rsidRDefault="005B3101" w:rsidP="00AE501C">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Отже, проблема децентралізації визначається як «перехід» держави від авторитарних методів управління до демократичних. У країнах з авторитарним або тоталітарним управлінням справжній процес децентралізації малоймовірний. </w:t>
      </w:r>
    </w:p>
    <w:p w14:paraId="3CBEAE5C" w14:textId="77777777" w:rsidR="0089725A" w:rsidRPr="00A67132" w:rsidRDefault="00F8295D" w:rsidP="00F8295D">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Основна мета полягає в зближенні влади та громадян, де влада наближається до громадян, а громадяни, в свою чергу, наближаються до влади з метою поліпшення надання їм послуг. </w:t>
      </w:r>
    </w:p>
    <w:p w14:paraId="2E9EF97E" w14:textId="4D016FE4" w:rsidR="0089725A" w:rsidRPr="00A67132" w:rsidRDefault="0089725A" w:rsidP="00F8295D">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У 1997 році Україна ратифікувала Європейську хартію місцевого самоврядування, що визначає виконання європейських стандартів, у тому числі й децентралізації. З того часу різними урядами були зроблені спроби провести необхідні реформи, але з різних причин вони не завершилися успішно [</w:t>
      </w:r>
      <w:r w:rsidR="00821514">
        <w:rPr>
          <w:rFonts w:ascii="Times New Roman" w:hAnsi="Times New Roman" w:cs="Times New Roman"/>
          <w:color w:val="000000" w:themeColor="text1"/>
          <w:sz w:val="28"/>
          <w:szCs w:val="28"/>
          <w:lang w:val="uk-UA"/>
        </w:rPr>
        <w:t>2</w:t>
      </w:r>
      <w:r w:rsidR="00315BC2">
        <w:rPr>
          <w:rFonts w:ascii="Times New Roman" w:hAnsi="Times New Roman" w:cs="Times New Roman"/>
          <w:color w:val="000000" w:themeColor="text1"/>
          <w:sz w:val="28"/>
          <w:szCs w:val="28"/>
          <w:lang w:val="uk-UA"/>
        </w:rPr>
        <w:t>3</w:t>
      </w:r>
      <w:r w:rsidRPr="00A67132">
        <w:rPr>
          <w:rFonts w:ascii="Times New Roman" w:hAnsi="Times New Roman" w:cs="Times New Roman"/>
          <w:color w:val="000000" w:themeColor="text1"/>
          <w:sz w:val="28"/>
          <w:szCs w:val="28"/>
          <w:lang w:val="uk-UA"/>
        </w:rPr>
        <w:t xml:space="preserve">, с. 3]. Пасивність у впровадженні реформ змінилася після Революції гідності. Була прийнята Концепція реформування місцевого самоврядування та територіальної організації влади, а також прийняті закони України </w:t>
      </w:r>
      <w:r w:rsidR="00315BC2">
        <w:rPr>
          <w:rFonts w:ascii="Times New Roman" w:hAnsi="Times New Roman" w:cs="Times New Roman"/>
          <w:color w:val="000000" w:themeColor="text1"/>
          <w:sz w:val="28"/>
          <w:szCs w:val="28"/>
          <w:lang w:val="uk-UA"/>
        </w:rPr>
        <w:t>«</w:t>
      </w:r>
      <w:r w:rsidRPr="00A67132">
        <w:rPr>
          <w:rFonts w:ascii="Times New Roman" w:hAnsi="Times New Roman" w:cs="Times New Roman"/>
          <w:color w:val="000000" w:themeColor="text1"/>
          <w:sz w:val="28"/>
          <w:szCs w:val="28"/>
          <w:lang w:val="uk-UA"/>
        </w:rPr>
        <w:t>Про співробітництво територіальних громад</w:t>
      </w:r>
      <w:r w:rsidR="00315BC2">
        <w:rPr>
          <w:rFonts w:ascii="Times New Roman" w:hAnsi="Times New Roman" w:cs="Times New Roman"/>
          <w:color w:val="000000" w:themeColor="text1"/>
          <w:sz w:val="28"/>
          <w:szCs w:val="28"/>
          <w:lang w:val="uk-UA"/>
        </w:rPr>
        <w:t>»</w:t>
      </w:r>
      <w:r w:rsidRPr="00A67132">
        <w:rPr>
          <w:rFonts w:ascii="Times New Roman" w:hAnsi="Times New Roman" w:cs="Times New Roman"/>
          <w:color w:val="000000" w:themeColor="text1"/>
          <w:sz w:val="28"/>
          <w:szCs w:val="28"/>
          <w:lang w:val="uk-UA"/>
        </w:rPr>
        <w:t xml:space="preserve"> та </w:t>
      </w:r>
      <w:r w:rsidR="00315BC2">
        <w:rPr>
          <w:rFonts w:ascii="Times New Roman" w:hAnsi="Times New Roman" w:cs="Times New Roman"/>
          <w:color w:val="000000" w:themeColor="text1"/>
          <w:sz w:val="28"/>
          <w:szCs w:val="28"/>
          <w:lang w:val="uk-UA"/>
        </w:rPr>
        <w:t>«</w:t>
      </w:r>
      <w:r w:rsidRPr="00A67132">
        <w:rPr>
          <w:rFonts w:ascii="Times New Roman" w:hAnsi="Times New Roman" w:cs="Times New Roman"/>
          <w:color w:val="000000" w:themeColor="text1"/>
          <w:sz w:val="28"/>
          <w:szCs w:val="28"/>
          <w:lang w:val="uk-UA"/>
        </w:rPr>
        <w:t>Про добровільне об’єднання територіальних громад</w:t>
      </w:r>
      <w:r w:rsidR="00315BC2">
        <w:rPr>
          <w:rFonts w:ascii="Times New Roman" w:hAnsi="Times New Roman" w:cs="Times New Roman"/>
          <w:color w:val="000000" w:themeColor="text1"/>
          <w:sz w:val="28"/>
          <w:szCs w:val="28"/>
          <w:lang w:val="uk-UA"/>
        </w:rPr>
        <w:t>»</w:t>
      </w:r>
      <w:r w:rsidRPr="00A67132">
        <w:rPr>
          <w:rFonts w:ascii="Times New Roman" w:hAnsi="Times New Roman" w:cs="Times New Roman"/>
          <w:color w:val="000000" w:themeColor="text1"/>
          <w:sz w:val="28"/>
          <w:szCs w:val="28"/>
          <w:lang w:val="uk-UA"/>
        </w:rPr>
        <w:t>. Отже, зміст реформ полягає у переході до європейських стандартів.</w:t>
      </w:r>
    </w:p>
    <w:p w14:paraId="11842342" w14:textId="6A1EE3E0" w:rsidR="00F8295D" w:rsidRPr="00A67132" w:rsidRDefault="00F8295D" w:rsidP="00F8295D">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Основне завдання реформи визначається створенням умов для розвитку громад та наближення послуг до людей, через формування процвітаючих громад. Це досягається передачею більшої частини повноважень на базовий рівень управління та чітким розмежуванням функцій між різними рівнями управління, а також забезпеченням належного ресурсного забезпечення місцевого самоврядування [2</w:t>
      </w:r>
      <w:r w:rsidR="00315BC2">
        <w:rPr>
          <w:rFonts w:ascii="Times New Roman" w:hAnsi="Times New Roman" w:cs="Times New Roman"/>
          <w:color w:val="000000" w:themeColor="text1"/>
          <w:sz w:val="28"/>
          <w:szCs w:val="28"/>
          <w:lang w:val="uk-UA"/>
        </w:rPr>
        <w:t>1</w:t>
      </w:r>
      <w:r w:rsidRPr="00A67132">
        <w:rPr>
          <w:rFonts w:ascii="Times New Roman" w:hAnsi="Times New Roman" w:cs="Times New Roman"/>
          <w:color w:val="000000" w:themeColor="text1"/>
          <w:sz w:val="28"/>
          <w:szCs w:val="28"/>
          <w:lang w:val="uk-UA"/>
        </w:rPr>
        <w:t>]. Виконання реформи децентралізації на національному рівні відповідає прем'єр-міністр та Міністерство розвитку громад і територій України. Для цього була створена Цільова команда реформи, що об'єднує представників різних міністерств, народних депутатів, науковців та експертів. На регіональному рівні виконання здійснюють заступники голів обласних державних адміністрацій, Агенції регіонального розвитку та Центр розвитку місцевого самоврядування. Щодо впровадження децентралізації, було виділено три складові, які включають територіальну організацію влади, місцеве самоврядування та регіональну політику [</w:t>
      </w:r>
      <w:r w:rsidR="00315BC2">
        <w:rPr>
          <w:rFonts w:ascii="Times New Roman" w:hAnsi="Times New Roman" w:cs="Times New Roman"/>
          <w:color w:val="000000" w:themeColor="text1"/>
          <w:sz w:val="28"/>
          <w:szCs w:val="28"/>
          <w:lang w:val="uk-UA"/>
        </w:rPr>
        <w:t>23</w:t>
      </w:r>
      <w:r w:rsidRPr="00A67132">
        <w:rPr>
          <w:rFonts w:ascii="Times New Roman" w:hAnsi="Times New Roman" w:cs="Times New Roman"/>
          <w:color w:val="000000" w:themeColor="text1"/>
          <w:sz w:val="28"/>
          <w:szCs w:val="28"/>
          <w:lang w:val="uk-UA"/>
        </w:rPr>
        <w:t>, с. 3].</w:t>
      </w:r>
    </w:p>
    <w:p w14:paraId="154957F9" w14:textId="77777777" w:rsidR="00F8295D" w:rsidRPr="00A67132" w:rsidRDefault="00F8295D" w:rsidP="00F8295D">
      <w:pPr>
        <w:spacing w:after="0" w:line="240" w:lineRule="auto"/>
        <w:ind w:right="-1" w:firstLine="709"/>
        <w:jc w:val="both"/>
        <w:rPr>
          <w:rFonts w:ascii="Times New Roman" w:hAnsi="Times New Roman" w:cs="Times New Roman"/>
          <w:color w:val="000000" w:themeColor="text1"/>
          <w:sz w:val="28"/>
          <w:szCs w:val="28"/>
          <w:lang w:val="uk-UA"/>
        </w:rPr>
      </w:pPr>
    </w:p>
    <w:p w14:paraId="617225DA" w14:textId="2CC95211" w:rsidR="009C6AC0" w:rsidRPr="00A67132" w:rsidRDefault="00F8295D" w:rsidP="00F8295D">
      <w:pPr>
        <w:spacing w:after="0" w:line="240" w:lineRule="auto"/>
        <w:ind w:right="-1" w:firstLine="709"/>
        <w:jc w:val="both"/>
        <w:rPr>
          <w:rFonts w:ascii="Times New Roman" w:hAnsi="Times New Roman" w:cs="Times New Roman"/>
          <w:color w:val="000000" w:themeColor="text1"/>
          <w:sz w:val="28"/>
          <w:szCs w:val="28"/>
          <w:shd w:val="clear" w:color="auto" w:fill="FFFFFF"/>
          <w:lang w:val="uk-UA"/>
        </w:rPr>
      </w:pPr>
      <w:r w:rsidRPr="00A67132">
        <w:rPr>
          <w:rFonts w:ascii="Times New Roman" w:hAnsi="Times New Roman" w:cs="Times New Roman"/>
          <w:color w:val="000000" w:themeColor="text1"/>
          <w:sz w:val="28"/>
          <w:szCs w:val="28"/>
          <w:lang w:val="uk-UA"/>
        </w:rPr>
        <w:lastRenderedPageBreak/>
        <w:t xml:space="preserve">У всіх нововведеннях існують свої позитивні та негативні аспекти, і реформа децентралізації не є винятком. До позитивних моментів варто віднести наявність повноважень та ресурсів у місцевих органів самоврядування, розвиток партнерства між центральними органами та громадами, системний розподіл фінансів, створення нових робочих місць, покращення якості надання послуг громади та зменшення адміністративних бар'єрів. Однак слід також враховувати негативні аспекти, такі як розділення на багатих і бідних, відсутність земельної реформи, недостатність кваліфікованих спеціалістів, відсутність системи нагляду та контролю над місцевими органами влади, можливість зловживання становищем, недовіра громадян до влади та ймовірність криміналізації процесу виборів. </w:t>
      </w:r>
      <w:r w:rsidR="005B3101" w:rsidRPr="00A67132">
        <w:rPr>
          <w:rFonts w:ascii="Times New Roman" w:hAnsi="Times New Roman" w:cs="Times New Roman"/>
          <w:color w:val="000000" w:themeColor="text1"/>
          <w:sz w:val="28"/>
          <w:szCs w:val="28"/>
          <w:lang w:val="uk-UA"/>
        </w:rPr>
        <w:t>Таким чином, децентралізація означає не лише зміну адміністративної підпорядкованості територій чи регіонів, а й перетворення методів управління.</w:t>
      </w:r>
    </w:p>
    <w:p w14:paraId="3BED52F8" w14:textId="28B54C14" w:rsidR="00921D26" w:rsidRPr="00A67132" w:rsidRDefault="008E75CE" w:rsidP="00AE501C">
      <w:pPr>
        <w:spacing w:after="0" w:line="240" w:lineRule="auto"/>
        <w:ind w:right="-1" w:firstLine="709"/>
        <w:jc w:val="both"/>
        <w:rPr>
          <w:rFonts w:ascii="Times New Roman" w:hAnsi="Times New Roman" w:cs="Times New Roman"/>
          <w:color w:val="000000" w:themeColor="text1"/>
          <w:sz w:val="28"/>
          <w:szCs w:val="28"/>
          <w:shd w:val="clear" w:color="auto" w:fill="FFFFFF"/>
          <w:lang w:val="uk-UA"/>
        </w:rPr>
      </w:pPr>
      <w:r w:rsidRPr="00A67132">
        <w:rPr>
          <w:rFonts w:ascii="Times New Roman" w:hAnsi="Times New Roman" w:cs="Times New Roman"/>
          <w:color w:val="000000" w:themeColor="text1"/>
          <w:sz w:val="28"/>
          <w:szCs w:val="28"/>
          <w:shd w:val="clear" w:color="auto" w:fill="FFFFFF"/>
          <w:lang w:val="uk-UA"/>
        </w:rPr>
        <w:t xml:space="preserve">Привертають увагу ґрунтовні дослідження науковців </w:t>
      </w:r>
      <w:bookmarkStart w:id="3" w:name="_Hlk150838315"/>
      <w:r w:rsidRPr="00A67132">
        <w:rPr>
          <w:rFonts w:ascii="Times New Roman" w:hAnsi="Times New Roman" w:cs="Times New Roman"/>
          <w:color w:val="000000" w:themeColor="text1"/>
          <w:sz w:val="28"/>
          <w:szCs w:val="28"/>
          <w:shd w:val="clear" w:color="auto" w:fill="FFFFFF"/>
          <w:lang w:val="uk-UA"/>
        </w:rPr>
        <w:t>Андрущенка В.</w:t>
      </w:r>
      <w:r w:rsidR="001D21C7" w:rsidRPr="00A67132">
        <w:rPr>
          <w:rFonts w:ascii="Times New Roman" w:hAnsi="Times New Roman" w:cs="Times New Roman"/>
          <w:color w:val="000000" w:themeColor="text1"/>
          <w:sz w:val="28"/>
          <w:szCs w:val="28"/>
          <w:shd w:val="clear" w:color="auto" w:fill="FFFFFF"/>
          <w:lang w:val="uk-UA"/>
        </w:rPr>
        <w:t>[1]</w:t>
      </w:r>
      <w:r w:rsidRPr="00A67132">
        <w:rPr>
          <w:rFonts w:ascii="Times New Roman" w:hAnsi="Times New Roman" w:cs="Times New Roman"/>
          <w:color w:val="000000" w:themeColor="text1"/>
          <w:sz w:val="28"/>
          <w:szCs w:val="28"/>
          <w:shd w:val="clear" w:color="auto" w:fill="FFFFFF"/>
          <w:lang w:val="uk-UA"/>
        </w:rPr>
        <w:t>,</w:t>
      </w:r>
      <w:bookmarkEnd w:id="3"/>
      <w:r w:rsidRPr="00A67132">
        <w:rPr>
          <w:rFonts w:ascii="Times New Roman" w:hAnsi="Times New Roman" w:cs="Times New Roman"/>
          <w:color w:val="000000" w:themeColor="text1"/>
          <w:sz w:val="28"/>
          <w:szCs w:val="28"/>
          <w:shd w:val="clear" w:color="auto" w:fill="FFFFFF"/>
          <w:lang w:val="uk-UA"/>
        </w:rPr>
        <w:t xml:space="preserve"> Нижника </w:t>
      </w:r>
      <w:r w:rsidR="007E0B80" w:rsidRPr="00A67132">
        <w:rPr>
          <w:rFonts w:ascii="Times New Roman" w:hAnsi="Times New Roman" w:cs="Times New Roman"/>
          <w:color w:val="000000" w:themeColor="text1"/>
          <w:sz w:val="28"/>
          <w:szCs w:val="28"/>
          <w:shd w:val="clear" w:color="auto" w:fill="FFFFFF"/>
          <w:lang w:val="uk-UA"/>
        </w:rPr>
        <w:t>О</w:t>
      </w:r>
      <w:r w:rsidRPr="00A67132">
        <w:rPr>
          <w:rFonts w:ascii="Times New Roman" w:hAnsi="Times New Roman" w:cs="Times New Roman"/>
          <w:color w:val="000000" w:themeColor="text1"/>
          <w:sz w:val="28"/>
          <w:szCs w:val="28"/>
          <w:shd w:val="clear" w:color="auto" w:fill="FFFFFF"/>
          <w:lang w:val="uk-UA"/>
        </w:rPr>
        <w:t>.</w:t>
      </w:r>
      <w:r w:rsidR="001D21C7" w:rsidRPr="00A67132">
        <w:rPr>
          <w:rFonts w:ascii="Times New Roman" w:hAnsi="Times New Roman" w:cs="Times New Roman"/>
          <w:color w:val="000000" w:themeColor="text1"/>
          <w:sz w:val="28"/>
          <w:szCs w:val="28"/>
          <w:shd w:val="clear" w:color="auto" w:fill="FFFFFF"/>
          <w:lang w:val="uk-UA"/>
        </w:rPr>
        <w:t xml:space="preserve"> [</w:t>
      </w:r>
      <w:r w:rsidR="00315BC2">
        <w:rPr>
          <w:rFonts w:ascii="Times New Roman" w:hAnsi="Times New Roman" w:cs="Times New Roman"/>
          <w:color w:val="000000" w:themeColor="text1"/>
          <w:sz w:val="28"/>
          <w:szCs w:val="28"/>
          <w:shd w:val="clear" w:color="auto" w:fill="FFFFFF"/>
          <w:lang w:val="uk-UA"/>
        </w:rPr>
        <w:t>31</w:t>
      </w:r>
      <w:r w:rsidR="001D21C7" w:rsidRPr="00A67132">
        <w:rPr>
          <w:rFonts w:ascii="Times New Roman" w:hAnsi="Times New Roman" w:cs="Times New Roman"/>
          <w:color w:val="000000" w:themeColor="text1"/>
          <w:sz w:val="28"/>
          <w:szCs w:val="28"/>
          <w:shd w:val="clear" w:color="auto" w:fill="FFFFFF"/>
          <w:lang w:val="uk-UA"/>
        </w:rPr>
        <w:t>]</w:t>
      </w:r>
      <w:r w:rsidRPr="00A67132">
        <w:rPr>
          <w:rFonts w:ascii="Times New Roman" w:hAnsi="Times New Roman" w:cs="Times New Roman"/>
          <w:color w:val="000000" w:themeColor="text1"/>
          <w:sz w:val="28"/>
          <w:szCs w:val="28"/>
          <w:shd w:val="clear" w:color="auto" w:fill="FFFFFF"/>
          <w:lang w:val="uk-UA"/>
        </w:rPr>
        <w:t xml:space="preserve">, </w:t>
      </w:r>
      <w:proofErr w:type="spellStart"/>
      <w:r w:rsidRPr="00A67132">
        <w:rPr>
          <w:rFonts w:ascii="Times New Roman" w:hAnsi="Times New Roman" w:cs="Times New Roman"/>
          <w:color w:val="000000" w:themeColor="text1"/>
          <w:sz w:val="28"/>
          <w:szCs w:val="28"/>
          <w:shd w:val="clear" w:color="auto" w:fill="FFFFFF"/>
          <w:lang w:val="uk-UA"/>
        </w:rPr>
        <w:t>Суса</w:t>
      </w:r>
      <w:proofErr w:type="spellEnd"/>
      <w:r w:rsidRPr="00A67132">
        <w:rPr>
          <w:rFonts w:ascii="Times New Roman" w:hAnsi="Times New Roman" w:cs="Times New Roman"/>
          <w:color w:val="000000" w:themeColor="text1"/>
          <w:sz w:val="28"/>
          <w:szCs w:val="28"/>
          <w:shd w:val="clear" w:color="auto" w:fill="FFFFFF"/>
          <w:lang w:val="uk-UA"/>
        </w:rPr>
        <w:t xml:space="preserve"> Л.</w:t>
      </w:r>
      <w:r w:rsidR="001D21C7" w:rsidRPr="00A67132">
        <w:rPr>
          <w:rFonts w:ascii="Times New Roman" w:hAnsi="Times New Roman" w:cs="Times New Roman"/>
          <w:color w:val="000000" w:themeColor="text1"/>
          <w:sz w:val="28"/>
          <w:szCs w:val="28"/>
          <w:shd w:val="clear" w:color="auto" w:fill="FFFFFF"/>
          <w:lang w:val="uk-UA"/>
        </w:rPr>
        <w:t>[</w:t>
      </w:r>
      <w:r w:rsidR="00315BC2">
        <w:rPr>
          <w:rFonts w:ascii="Times New Roman" w:hAnsi="Times New Roman" w:cs="Times New Roman"/>
          <w:color w:val="000000" w:themeColor="text1"/>
          <w:sz w:val="28"/>
          <w:szCs w:val="28"/>
          <w:shd w:val="clear" w:color="auto" w:fill="FFFFFF"/>
          <w:lang w:val="uk-UA"/>
        </w:rPr>
        <w:t>4</w:t>
      </w:r>
      <w:r w:rsidR="00DA46D8" w:rsidRPr="00A67132">
        <w:rPr>
          <w:rFonts w:ascii="Times New Roman" w:hAnsi="Times New Roman" w:cs="Times New Roman"/>
          <w:color w:val="000000" w:themeColor="text1"/>
          <w:sz w:val="28"/>
          <w:szCs w:val="28"/>
          <w:shd w:val="clear" w:color="auto" w:fill="FFFFFF"/>
          <w:lang w:val="uk-UA"/>
        </w:rPr>
        <w:t>2</w:t>
      </w:r>
      <w:r w:rsidR="001D21C7" w:rsidRPr="00A67132">
        <w:rPr>
          <w:rFonts w:ascii="Times New Roman" w:hAnsi="Times New Roman" w:cs="Times New Roman"/>
          <w:color w:val="000000" w:themeColor="text1"/>
          <w:sz w:val="28"/>
          <w:szCs w:val="28"/>
          <w:shd w:val="clear" w:color="auto" w:fill="FFFFFF"/>
          <w:lang w:val="uk-UA"/>
        </w:rPr>
        <w:t>]</w:t>
      </w:r>
      <w:r w:rsidRPr="00A67132">
        <w:rPr>
          <w:rFonts w:ascii="Times New Roman" w:hAnsi="Times New Roman" w:cs="Times New Roman"/>
          <w:color w:val="000000" w:themeColor="text1"/>
          <w:sz w:val="28"/>
          <w:szCs w:val="28"/>
          <w:shd w:val="clear" w:color="auto" w:fill="FFFFFF"/>
          <w:lang w:val="uk-UA"/>
        </w:rPr>
        <w:t xml:space="preserve">, </w:t>
      </w:r>
      <w:r w:rsidR="007C3FA5" w:rsidRPr="00A67132">
        <w:rPr>
          <w:rFonts w:ascii="Times New Roman" w:hAnsi="Times New Roman" w:cs="Times New Roman"/>
          <w:color w:val="000000" w:themeColor="text1"/>
          <w:sz w:val="28"/>
          <w:szCs w:val="28"/>
          <w:shd w:val="clear" w:color="auto" w:fill="FFFFFF"/>
          <w:lang w:val="uk-UA"/>
        </w:rPr>
        <w:t>Бриль К.</w:t>
      </w:r>
      <w:r w:rsidR="001D21C7" w:rsidRPr="00A67132">
        <w:rPr>
          <w:rFonts w:ascii="Times New Roman" w:hAnsi="Times New Roman" w:cs="Times New Roman"/>
          <w:color w:val="000000" w:themeColor="text1"/>
          <w:sz w:val="28"/>
          <w:szCs w:val="28"/>
          <w:shd w:val="clear" w:color="auto" w:fill="FFFFFF"/>
          <w:lang w:val="uk-UA"/>
        </w:rPr>
        <w:t xml:space="preserve"> [7]</w:t>
      </w:r>
      <w:r w:rsidR="007C3FA5" w:rsidRPr="00A67132">
        <w:rPr>
          <w:rFonts w:ascii="Times New Roman" w:hAnsi="Times New Roman" w:cs="Times New Roman"/>
          <w:color w:val="000000" w:themeColor="text1"/>
          <w:sz w:val="28"/>
          <w:szCs w:val="28"/>
          <w:shd w:val="clear" w:color="auto" w:fill="FFFFFF"/>
          <w:lang w:val="uk-UA"/>
        </w:rPr>
        <w:t xml:space="preserve">, </w:t>
      </w:r>
      <w:proofErr w:type="spellStart"/>
      <w:r w:rsidRPr="00A67132">
        <w:rPr>
          <w:rFonts w:ascii="Times New Roman" w:hAnsi="Times New Roman" w:cs="Times New Roman"/>
          <w:color w:val="000000" w:themeColor="text1"/>
          <w:sz w:val="28"/>
          <w:szCs w:val="28"/>
          <w:shd w:val="clear" w:color="auto" w:fill="FFFFFF"/>
          <w:lang w:val="uk-UA"/>
        </w:rPr>
        <w:t>Баймуратова</w:t>
      </w:r>
      <w:proofErr w:type="spellEnd"/>
      <w:r w:rsidRPr="00A67132">
        <w:rPr>
          <w:rFonts w:ascii="Times New Roman" w:hAnsi="Times New Roman" w:cs="Times New Roman"/>
          <w:color w:val="000000" w:themeColor="text1"/>
          <w:sz w:val="28"/>
          <w:szCs w:val="28"/>
          <w:shd w:val="clear" w:color="auto" w:fill="FFFFFF"/>
          <w:lang w:val="uk-UA"/>
        </w:rPr>
        <w:t xml:space="preserve"> М.</w:t>
      </w:r>
      <w:r w:rsidR="00CC7E5A" w:rsidRPr="00A67132">
        <w:rPr>
          <w:rFonts w:ascii="Times New Roman" w:hAnsi="Times New Roman" w:cs="Times New Roman"/>
          <w:color w:val="000000" w:themeColor="text1"/>
          <w:sz w:val="28"/>
          <w:szCs w:val="28"/>
          <w:shd w:val="clear" w:color="auto" w:fill="FFFFFF"/>
          <w:lang w:val="uk-UA"/>
        </w:rPr>
        <w:t xml:space="preserve"> [2]</w:t>
      </w:r>
      <w:r w:rsidRPr="00A67132">
        <w:rPr>
          <w:rFonts w:ascii="Times New Roman" w:hAnsi="Times New Roman" w:cs="Times New Roman"/>
          <w:color w:val="000000" w:themeColor="text1"/>
          <w:sz w:val="28"/>
          <w:szCs w:val="28"/>
          <w:shd w:val="clear" w:color="auto" w:fill="FFFFFF"/>
          <w:lang w:val="uk-UA"/>
        </w:rPr>
        <w:t xml:space="preserve">, </w:t>
      </w:r>
      <w:proofErr w:type="spellStart"/>
      <w:r w:rsidRPr="00A67132">
        <w:rPr>
          <w:rFonts w:ascii="Times New Roman" w:hAnsi="Times New Roman" w:cs="Times New Roman"/>
          <w:color w:val="000000" w:themeColor="text1"/>
          <w:sz w:val="28"/>
          <w:szCs w:val="28"/>
          <w:shd w:val="clear" w:color="auto" w:fill="FFFFFF"/>
          <w:lang w:val="uk-UA"/>
        </w:rPr>
        <w:t>Грицяка</w:t>
      </w:r>
      <w:proofErr w:type="spellEnd"/>
      <w:r w:rsidRPr="00A67132">
        <w:rPr>
          <w:rFonts w:ascii="Times New Roman" w:hAnsi="Times New Roman" w:cs="Times New Roman"/>
          <w:color w:val="000000" w:themeColor="text1"/>
          <w:sz w:val="28"/>
          <w:szCs w:val="28"/>
          <w:shd w:val="clear" w:color="auto" w:fill="FFFFFF"/>
          <w:lang w:val="uk-UA"/>
        </w:rPr>
        <w:t xml:space="preserve"> І.</w:t>
      </w:r>
      <w:r w:rsidR="00CC7E5A" w:rsidRPr="00A67132">
        <w:rPr>
          <w:rFonts w:ascii="Times New Roman" w:hAnsi="Times New Roman" w:cs="Times New Roman"/>
          <w:color w:val="000000" w:themeColor="text1"/>
          <w:sz w:val="28"/>
          <w:szCs w:val="28"/>
          <w:shd w:val="clear" w:color="auto" w:fill="FFFFFF"/>
          <w:lang w:val="uk-UA"/>
        </w:rPr>
        <w:t xml:space="preserve"> [1</w:t>
      </w:r>
      <w:r w:rsidR="00D414A9">
        <w:rPr>
          <w:rFonts w:ascii="Times New Roman" w:hAnsi="Times New Roman" w:cs="Times New Roman"/>
          <w:color w:val="000000" w:themeColor="text1"/>
          <w:sz w:val="28"/>
          <w:szCs w:val="28"/>
          <w:shd w:val="clear" w:color="auto" w:fill="FFFFFF"/>
          <w:lang w:val="uk-UA"/>
        </w:rPr>
        <w:t>4</w:t>
      </w:r>
      <w:r w:rsidR="00CC7E5A" w:rsidRPr="00A67132">
        <w:rPr>
          <w:rFonts w:ascii="Times New Roman" w:hAnsi="Times New Roman" w:cs="Times New Roman"/>
          <w:color w:val="000000" w:themeColor="text1"/>
          <w:sz w:val="28"/>
          <w:szCs w:val="28"/>
          <w:shd w:val="clear" w:color="auto" w:fill="FFFFFF"/>
          <w:lang w:val="uk-UA"/>
        </w:rPr>
        <w:t>]</w:t>
      </w:r>
      <w:r w:rsidRPr="00A67132">
        <w:rPr>
          <w:rFonts w:ascii="Times New Roman" w:hAnsi="Times New Roman" w:cs="Times New Roman"/>
          <w:color w:val="000000" w:themeColor="text1"/>
          <w:sz w:val="28"/>
          <w:szCs w:val="28"/>
          <w:shd w:val="clear" w:color="auto" w:fill="FFFFFF"/>
          <w:lang w:val="uk-UA"/>
        </w:rPr>
        <w:t>, Шапов</w:t>
      </w:r>
      <w:r w:rsidR="00EB7F3B" w:rsidRPr="00A67132">
        <w:rPr>
          <w:rFonts w:ascii="Times New Roman" w:hAnsi="Times New Roman" w:cs="Times New Roman"/>
          <w:color w:val="000000" w:themeColor="text1"/>
          <w:sz w:val="28"/>
          <w:szCs w:val="28"/>
          <w:shd w:val="clear" w:color="auto" w:fill="FFFFFF"/>
          <w:lang w:val="uk-UA"/>
        </w:rPr>
        <w:t>алова</w:t>
      </w:r>
      <w:r w:rsidRPr="00A67132">
        <w:rPr>
          <w:rFonts w:ascii="Times New Roman" w:hAnsi="Times New Roman" w:cs="Times New Roman"/>
          <w:color w:val="000000" w:themeColor="text1"/>
          <w:sz w:val="28"/>
          <w:szCs w:val="28"/>
          <w:shd w:val="clear" w:color="auto" w:fill="FFFFFF"/>
          <w:lang w:val="uk-UA"/>
        </w:rPr>
        <w:t xml:space="preserve"> </w:t>
      </w:r>
      <w:r w:rsidR="00EB7F3B" w:rsidRPr="00A67132">
        <w:rPr>
          <w:rFonts w:ascii="Times New Roman" w:hAnsi="Times New Roman" w:cs="Times New Roman"/>
          <w:color w:val="000000" w:themeColor="text1"/>
          <w:sz w:val="28"/>
          <w:szCs w:val="28"/>
          <w:shd w:val="clear" w:color="auto" w:fill="FFFFFF"/>
          <w:lang w:val="uk-UA"/>
        </w:rPr>
        <w:t>Є</w:t>
      </w:r>
      <w:r w:rsidRPr="00A67132">
        <w:rPr>
          <w:rFonts w:ascii="Times New Roman" w:hAnsi="Times New Roman" w:cs="Times New Roman"/>
          <w:color w:val="000000" w:themeColor="text1"/>
          <w:sz w:val="28"/>
          <w:szCs w:val="28"/>
          <w:shd w:val="clear" w:color="auto" w:fill="FFFFFF"/>
          <w:lang w:val="uk-UA"/>
        </w:rPr>
        <w:t>.</w:t>
      </w:r>
      <w:r w:rsidR="00CC7E5A" w:rsidRPr="00A67132">
        <w:rPr>
          <w:rFonts w:ascii="Times New Roman" w:hAnsi="Times New Roman" w:cs="Times New Roman"/>
          <w:color w:val="000000" w:themeColor="text1"/>
          <w:sz w:val="28"/>
          <w:szCs w:val="28"/>
          <w:shd w:val="clear" w:color="auto" w:fill="FFFFFF"/>
          <w:lang w:val="uk-UA"/>
        </w:rPr>
        <w:t xml:space="preserve"> [</w:t>
      </w:r>
      <w:r w:rsidR="00315BC2">
        <w:rPr>
          <w:rFonts w:ascii="Times New Roman" w:hAnsi="Times New Roman" w:cs="Times New Roman"/>
          <w:color w:val="000000" w:themeColor="text1"/>
          <w:sz w:val="28"/>
          <w:szCs w:val="28"/>
          <w:shd w:val="clear" w:color="auto" w:fill="FFFFFF"/>
          <w:lang w:val="uk-UA"/>
        </w:rPr>
        <w:t>4</w:t>
      </w:r>
      <w:r w:rsidR="00DA46D8" w:rsidRPr="00A67132">
        <w:rPr>
          <w:rFonts w:ascii="Times New Roman" w:hAnsi="Times New Roman" w:cs="Times New Roman"/>
          <w:color w:val="000000" w:themeColor="text1"/>
          <w:sz w:val="28"/>
          <w:szCs w:val="28"/>
          <w:shd w:val="clear" w:color="auto" w:fill="FFFFFF"/>
          <w:lang w:val="uk-UA"/>
        </w:rPr>
        <w:t>3</w:t>
      </w:r>
      <w:r w:rsidR="00CC7E5A" w:rsidRPr="00A67132">
        <w:rPr>
          <w:rFonts w:ascii="Times New Roman" w:hAnsi="Times New Roman" w:cs="Times New Roman"/>
          <w:color w:val="000000" w:themeColor="text1"/>
          <w:sz w:val="28"/>
          <w:szCs w:val="28"/>
          <w:shd w:val="clear" w:color="auto" w:fill="FFFFFF"/>
          <w:lang w:val="uk-UA"/>
        </w:rPr>
        <w:t>]</w:t>
      </w:r>
      <w:r w:rsidRPr="00A67132">
        <w:rPr>
          <w:rFonts w:ascii="Times New Roman" w:hAnsi="Times New Roman" w:cs="Times New Roman"/>
          <w:color w:val="000000" w:themeColor="text1"/>
          <w:sz w:val="28"/>
          <w:szCs w:val="28"/>
          <w:shd w:val="clear" w:color="auto" w:fill="FFFFFF"/>
          <w:lang w:val="uk-UA"/>
        </w:rPr>
        <w:t xml:space="preserve">, </w:t>
      </w:r>
      <w:proofErr w:type="spellStart"/>
      <w:r w:rsidRPr="00A67132">
        <w:rPr>
          <w:rFonts w:ascii="Times New Roman" w:hAnsi="Times New Roman" w:cs="Times New Roman"/>
          <w:color w:val="000000" w:themeColor="text1"/>
          <w:sz w:val="28"/>
          <w:szCs w:val="28"/>
          <w:shd w:val="clear" w:color="auto" w:fill="FFFFFF"/>
          <w:lang w:val="uk-UA"/>
        </w:rPr>
        <w:t>Глизнер</w:t>
      </w:r>
      <w:proofErr w:type="spellEnd"/>
      <w:r w:rsidRPr="00A67132">
        <w:rPr>
          <w:rFonts w:ascii="Times New Roman" w:hAnsi="Times New Roman" w:cs="Times New Roman"/>
          <w:color w:val="000000" w:themeColor="text1"/>
          <w:sz w:val="28"/>
          <w:szCs w:val="28"/>
          <w:shd w:val="clear" w:color="auto" w:fill="FFFFFF"/>
          <w:lang w:val="uk-UA"/>
        </w:rPr>
        <w:t xml:space="preserve"> С.</w:t>
      </w:r>
      <w:r w:rsidR="00CC7E5A" w:rsidRPr="00A67132">
        <w:rPr>
          <w:rFonts w:ascii="Times New Roman" w:hAnsi="Times New Roman" w:cs="Times New Roman"/>
          <w:color w:val="000000" w:themeColor="text1"/>
          <w:sz w:val="28"/>
          <w:szCs w:val="28"/>
          <w:shd w:val="clear" w:color="auto" w:fill="FFFFFF"/>
          <w:lang w:val="uk-UA"/>
        </w:rPr>
        <w:t xml:space="preserve"> [10]</w:t>
      </w:r>
      <w:r w:rsidRPr="00A67132">
        <w:rPr>
          <w:rFonts w:ascii="Times New Roman" w:hAnsi="Times New Roman" w:cs="Times New Roman"/>
          <w:color w:val="000000" w:themeColor="text1"/>
          <w:sz w:val="28"/>
          <w:szCs w:val="28"/>
          <w:shd w:val="clear" w:color="auto" w:fill="FFFFFF"/>
          <w:lang w:val="uk-UA"/>
        </w:rPr>
        <w:t xml:space="preserve"> та інших.</w:t>
      </w:r>
      <w:r w:rsidR="00C44BA1" w:rsidRPr="00A67132">
        <w:rPr>
          <w:rFonts w:ascii="Times New Roman" w:hAnsi="Times New Roman" w:cs="Times New Roman"/>
          <w:color w:val="000000" w:themeColor="text1"/>
          <w:sz w:val="28"/>
          <w:szCs w:val="28"/>
          <w:shd w:val="clear" w:color="auto" w:fill="FFFFFF"/>
          <w:lang w:val="uk-UA"/>
        </w:rPr>
        <w:t xml:space="preserve"> </w:t>
      </w:r>
      <w:r w:rsidR="00152B6B" w:rsidRPr="00A67132">
        <w:rPr>
          <w:rFonts w:ascii="Times New Roman" w:hAnsi="Times New Roman" w:cs="Times New Roman"/>
          <w:color w:val="000000" w:themeColor="text1"/>
          <w:sz w:val="28"/>
          <w:szCs w:val="28"/>
          <w:shd w:val="clear" w:color="auto" w:fill="FFFFFF"/>
          <w:lang w:val="uk-UA"/>
        </w:rPr>
        <w:t xml:space="preserve">Аналіз наведених наукових доробок дозволив визначити: </w:t>
      </w:r>
      <w:r w:rsidR="007C3FA5" w:rsidRPr="00A67132">
        <w:rPr>
          <w:rFonts w:ascii="Times New Roman" w:hAnsi="Times New Roman" w:cs="Times New Roman"/>
          <w:color w:val="000000" w:themeColor="text1"/>
          <w:sz w:val="28"/>
          <w:szCs w:val="28"/>
          <w:shd w:val="clear" w:color="auto" w:fill="FFFFFF"/>
          <w:lang w:val="uk-UA"/>
        </w:rPr>
        <w:t xml:space="preserve">історичний генезис децентралізації, </w:t>
      </w:r>
      <w:r w:rsidR="00152B6B" w:rsidRPr="00A67132">
        <w:rPr>
          <w:rFonts w:ascii="Times New Roman" w:hAnsi="Times New Roman" w:cs="Times New Roman"/>
          <w:color w:val="000000" w:themeColor="text1"/>
          <w:sz w:val="28"/>
          <w:szCs w:val="28"/>
          <w:shd w:val="clear" w:color="auto" w:fill="FFFFFF"/>
          <w:lang w:val="uk-UA"/>
        </w:rPr>
        <w:t>багатовекторність спрямування реформи децентралізації</w:t>
      </w:r>
      <w:r w:rsidR="007C3FA5" w:rsidRPr="00A67132">
        <w:rPr>
          <w:rFonts w:ascii="Times New Roman" w:hAnsi="Times New Roman" w:cs="Times New Roman"/>
          <w:color w:val="000000" w:themeColor="text1"/>
          <w:sz w:val="28"/>
          <w:szCs w:val="28"/>
          <w:shd w:val="clear" w:color="auto" w:fill="FFFFFF"/>
          <w:lang w:val="uk-UA"/>
        </w:rPr>
        <w:t xml:space="preserve"> в Україні; загальні підходи до визначення фінансової децентралізації в Україні. </w:t>
      </w:r>
      <w:r w:rsidR="00152B6B" w:rsidRPr="00A67132">
        <w:rPr>
          <w:rFonts w:ascii="Times New Roman" w:hAnsi="Times New Roman" w:cs="Times New Roman"/>
          <w:color w:val="000000" w:themeColor="text1"/>
          <w:sz w:val="28"/>
          <w:szCs w:val="28"/>
          <w:shd w:val="clear" w:color="auto" w:fill="FFFFFF"/>
          <w:lang w:val="uk-UA"/>
        </w:rPr>
        <w:t xml:space="preserve">  </w:t>
      </w:r>
    </w:p>
    <w:p w14:paraId="5F4B6B58" w14:textId="37801307" w:rsidR="00C44BA1" w:rsidRPr="00A67132" w:rsidRDefault="00BA0F1F" w:rsidP="00AE501C">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Нижник Н. зазначає, що «…цей процес є особливим способом відтворення централізації та отримує прояв протилежного її боку. Органи загальної влади нижчих щаблів влади отримують можливість самостійно й остаточно приймати рішення, які належать до їх компетенції</w:t>
      </w:r>
      <w:r w:rsidR="005F587F" w:rsidRPr="00A67132">
        <w:rPr>
          <w:rFonts w:ascii="Times New Roman" w:hAnsi="Times New Roman" w:cs="Times New Roman"/>
          <w:color w:val="000000" w:themeColor="text1"/>
          <w:sz w:val="28"/>
          <w:szCs w:val="28"/>
          <w:lang w:val="uk-UA"/>
        </w:rPr>
        <w:t>..»</w:t>
      </w:r>
      <w:r w:rsidRPr="00A67132">
        <w:rPr>
          <w:rFonts w:ascii="Times New Roman" w:hAnsi="Times New Roman" w:cs="Times New Roman"/>
          <w:color w:val="000000" w:themeColor="text1"/>
          <w:sz w:val="28"/>
          <w:szCs w:val="28"/>
          <w:lang w:val="uk-UA"/>
        </w:rPr>
        <w:t xml:space="preserve"> [</w:t>
      </w:r>
      <w:r w:rsidR="00D414A9">
        <w:rPr>
          <w:rFonts w:ascii="Times New Roman" w:hAnsi="Times New Roman" w:cs="Times New Roman"/>
          <w:color w:val="000000" w:themeColor="text1"/>
          <w:sz w:val="28"/>
          <w:szCs w:val="28"/>
          <w:lang w:val="uk-UA"/>
        </w:rPr>
        <w:t>31</w:t>
      </w:r>
      <w:r w:rsidRPr="00A67132">
        <w:rPr>
          <w:rFonts w:ascii="Times New Roman" w:hAnsi="Times New Roman" w:cs="Times New Roman"/>
          <w:color w:val="000000" w:themeColor="text1"/>
          <w:sz w:val="28"/>
          <w:szCs w:val="28"/>
          <w:lang w:val="uk-UA"/>
        </w:rPr>
        <w:t>].</w:t>
      </w:r>
      <w:r w:rsidR="005F587F" w:rsidRPr="00A67132">
        <w:rPr>
          <w:rFonts w:ascii="Times New Roman" w:hAnsi="Times New Roman" w:cs="Times New Roman"/>
          <w:color w:val="000000" w:themeColor="text1"/>
          <w:sz w:val="28"/>
          <w:szCs w:val="28"/>
          <w:lang w:val="uk-UA"/>
        </w:rPr>
        <w:t xml:space="preserve"> </w:t>
      </w:r>
      <w:r w:rsidR="00510AD1" w:rsidRPr="00A67132">
        <w:rPr>
          <w:rFonts w:ascii="Times New Roman" w:hAnsi="Times New Roman" w:cs="Times New Roman"/>
          <w:color w:val="000000" w:themeColor="text1"/>
          <w:sz w:val="28"/>
          <w:szCs w:val="28"/>
          <w:lang w:val="uk-UA"/>
        </w:rPr>
        <w:t xml:space="preserve">Бриль К.І. </w:t>
      </w:r>
      <w:r w:rsidR="005F587F" w:rsidRPr="00A67132">
        <w:rPr>
          <w:rFonts w:ascii="Times New Roman" w:hAnsi="Times New Roman" w:cs="Times New Roman"/>
          <w:color w:val="000000" w:themeColor="text1"/>
          <w:sz w:val="28"/>
          <w:szCs w:val="28"/>
          <w:lang w:val="uk-UA"/>
        </w:rPr>
        <w:t>вва</w:t>
      </w:r>
      <w:r w:rsidR="007C3FA5" w:rsidRPr="00A67132">
        <w:rPr>
          <w:rFonts w:ascii="Times New Roman" w:hAnsi="Times New Roman" w:cs="Times New Roman"/>
          <w:color w:val="000000" w:themeColor="text1"/>
          <w:sz w:val="28"/>
          <w:szCs w:val="28"/>
          <w:lang w:val="uk-UA"/>
        </w:rPr>
        <w:t>ж</w:t>
      </w:r>
      <w:r w:rsidR="005F587F" w:rsidRPr="00A67132">
        <w:rPr>
          <w:rFonts w:ascii="Times New Roman" w:hAnsi="Times New Roman" w:cs="Times New Roman"/>
          <w:color w:val="000000" w:themeColor="text1"/>
          <w:sz w:val="28"/>
          <w:szCs w:val="28"/>
          <w:lang w:val="uk-UA"/>
        </w:rPr>
        <w:t xml:space="preserve">ає, що </w:t>
      </w:r>
      <w:r w:rsidR="00BE1DC2" w:rsidRPr="00A67132">
        <w:rPr>
          <w:rFonts w:ascii="Times New Roman" w:hAnsi="Times New Roman" w:cs="Times New Roman"/>
          <w:color w:val="000000" w:themeColor="text1"/>
          <w:sz w:val="28"/>
          <w:szCs w:val="28"/>
          <w:lang w:val="uk-UA"/>
        </w:rPr>
        <w:t>«…</w:t>
      </w:r>
      <w:r w:rsidR="005F587F" w:rsidRPr="00A67132">
        <w:rPr>
          <w:rFonts w:ascii="Times New Roman" w:hAnsi="Times New Roman" w:cs="Times New Roman"/>
          <w:color w:val="000000" w:themeColor="text1"/>
          <w:sz w:val="28"/>
          <w:szCs w:val="28"/>
          <w:lang w:val="uk-UA"/>
        </w:rPr>
        <w:t>в цілому суть децентралізації можна охарактеризувати як перерозподіл функцій і повноважень єдиної державної влади між відповідними органами державної влади, з одного боку, і органами державної</w:t>
      </w:r>
      <w:r w:rsidR="00BE1DC2" w:rsidRPr="00A67132">
        <w:rPr>
          <w:rFonts w:ascii="Times New Roman" w:hAnsi="Times New Roman" w:cs="Times New Roman"/>
          <w:color w:val="000000" w:themeColor="text1"/>
          <w:sz w:val="28"/>
          <w:szCs w:val="28"/>
          <w:lang w:val="uk-UA"/>
        </w:rPr>
        <w:t xml:space="preserve"> влади та органами регіонального і місцевого самоврядування – з іншого..»</w:t>
      </w:r>
      <w:r w:rsidR="005F587F" w:rsidRPr="00A67132">
        <w:rPr>
          <w:rFonts w:ascii="Times New Roman" w:hAnsi="Times New Roman" w:cs="Times New Roman"/>
          <w:color w:val="000000" w:themeColor="text1"/>
          <w:sz w:val="28"/>
          <w:szCs w:val="28"/>
          <w:lang w:val="uk-UA"/>
        </w:rPr>
        <w:t xml:space="preserve"> [</w:t>
      </w:r>
      <w:r w:rsidR="00CC7E5A" w:rsidRPr="00A67132">
        <w:rPr>
          <w:rFonts w:ascii="Times New Roman" w:hAnsi="Times New Roman" w:cs="Times New Roman"/>
          <w:color w:val="000000" w:themeColor="text1"/>
          <w:sz w:val="28"/>
          <w:szCs w:val="28"/>
          <w:lang w:val="uk-UA"/>
        </w:rPr>
        <w:t>7</w:t>
      </w:r>
      <w:r w:rsidR="005F587F" w:rsidRPr="00A67132">
        <w:rPr>
          <w:rFonts w:ascii="Times New Roman" w:hAnsi="Times New Roman" w:cs="Times New Roman"/>
          <w:color w:val="000000" w:themeColor="text1"/>
          <w:sz w:val="28"/>
          <w:szCs w:val="28"/>
          <w:lang w:val="uk-UA"/>
        </w:rPr>
        <w:t>].</w:t>
      </w:r>
      <w:r w:rsidR="00510AD1" w:rsidRPr="00A67132">
        <w:rPr>
          <w:rFonts w:ascii="Times New Roman" w:hAnsi="Times New Roman" w:cs="Times New Roman"/>
          <w:color w:val="000000" w:themeColor="text1"/>
          <w:sz w:val="28"/>
          <w:szCs w:val="28"/>
          <w:lang w:val="uk-UA"/>
        </w:rPr>
        <w:t xml:space="preserve"> </w:t>
      </w:r>
      <w:hyperlink r:id="rId8" w:history="1">
        <w:proofErr w:type="spellStart"/>
        <w:r w:rsidR="00510AD1" w:rsidRPr="00A67132">
          <w:rPr>
            <w:rStyle w:val="a4"/>
            <w:rFonts w:ascii="Times New Roman" w:hAnsi="Times New Roman" w:cs="Times New Roman"/>
            <w:color w:val="000000" w:themeColor="text1"/>
            <w:sz w:val="28"/>
            <w:szCs w:val="28"/>
            <w:u w:val="none"/>
            <w:lang w:val="uk-UA"/>
          </w:rPr>
          <w:t>Глизнер</w:t>
        </w:r>
        <w:proofErr w:type="spellEnd"/>
        <w:r w:rsidR="00510AD1" w:rsidRPr="00A67132">
          <w:rPr>
            <w:rStyle w:val="a4"/>
            <w:rFonts w:ascii="Times New Roman" w:hAnsi="Times New Roman" w:cs="Times New Roman"/>
            <w:color w:val="000000" w:themeColor="text1"/>
            <w:sz w:val="28"/>
            <w:szCs w:val="28"/>
            <w:u w:val="none"/>
            <w:lang w:val="uk-UA"/>
          </w:rPr>
          <w:t xml:space="preserve"> С. В</w:t>
        </w:r>
      </w:hyperlink>
      <w:r w:rsidR="00510AD1" w:rsidRPr="00A67132">
        <w:rPr>
          <w:rFonts w:ascii="Times New Roman" w:hAnsi="Times New Roman" w:cs="Times New Roman"/>
          <w:color w:val="000000" w:themeColor="text1"/>
          <w:sz w:val="28"/>
          <w:szCs w:val="28"/>
          <w:lang w:val="uk-UA"/>
        </w:rPr>
        <w:t xml:space="preserve">.  визначила основні дефініції децентралізації влади. Привела основну </w:t>
      </w:r>
      <w:r w:rsidR="008E75CE" w:rsidRPr="00A67132">
        <w:rPr>
          <w:rFonts w:ascii="Times New Roman" w:hAnsi="Times New Roman" w:cs="Times New Roman"/>
          <w:color w:val="000000" w:themeColor="text1"/>
          <w:sz w:val="28"/>
          <w:szCs w:val="28"/>
          <w:lang w:val="uk-UA"/>
        </w:rPr>
        <w:t xml:space="preserve">її основну </w:t>
      </w:r>
      <w:r w:rsidR="00510AD1" w:rsidRPr="00A67132">
        <w:rPr>
          <w:rFonts w:ascii="Times New Roman" w:hAnsi="Times New Roman" w:cs="Times New Roman"/>
          <w:color w:val="000000" w:themeColor="text1"/>
          <w:sz w:val="28"/>
          <w:szCs w:val="28"/>
          <w:lang w:val="uk-UA"/>
        </w:rPr>
        <w:t>типологію [</w:t>
      </w:r>
      <w:r w:rsidR="00CC7E5A" w:rsidRPr="00A67132">
        <w:rPr>
          <w:rFonts w:ascii="Times New Roman" w:hAnsi="Times New Roman" w:cs="Times New Roman"/>
          <w:color w:val="000000" w:themeColor="text1"/>
          <w:sz w:val="28"/>
          <w:szCs w:val="28"/>
          <w:lang w:val="uk-UA"/>
        </w:rPr>
        <w:t>1</w:t>
      </w:r>
      <w:r w:rsidR="00D414A9">
        <w:rPr>
          <w:rFonts w:ascii="Times New Roman" w:hAnsi="Times New Roman" w:cs="Times New Roman"/>
          <w:color w:val="000000" w:themeColor="text1"/>
          <w:sz w:val="28"/>
          <w:szCs w:val="28"/>
          <w:lang w:val="uk-UA"/>
        </w:rPr>
        <w:t>3</w:t>
      </w:r>
      <w:r w:rsidR="00510AD1" w:rsidRPr="00A67132">
        <w:rPr>
          <w:rFonts w:ascii="Times New Roman" w:hAnsi="Times New Roman" w:cs="Times New Roman"/>
          <w:color w:val="000000" w:themeColor="text1"/>
          <w:sz w:val="28"/>
          <w:szCs w:val="28"/>
          <w:lang w:val="uk-UA"/>
        </w:rPr>
        <w:t>]</w:t>
      </w:r>
      <w:r w:rsidR="004442F0" w:rsidRPr="00A67132">
        <w:rPr>
          <w:rFonts w:ascii="Times New Roman" w:hAnsi="Times New Roman" w:cs="Times New Roman"/>
          <w:color w:val="000000" w:themeColor="text1"/>
          <w:sz w:val="28"/>
          <w:szCs w:val="28"/>
          <w:lang w:val="uk-UA"/>
        </w:rPr>
        <w:t>.</w:t>
      </w:r>
    </w:p>
    <w:p w14:paraId="34E3FC5B" w14:textId="5FDA9C82" w:rsidR="00D313EA" w:rsidRPr="00A67132" w:rsidRDefault="006A7650" w:rsidP="00AE501C">
      <w:pPr>
        <w:spacing w:after="0" w:line="240" w:lineRule="auto"/>
        <w:ind w:right="-1" w:firstLine="709"/>
        <w:jc w:val="both"/>
        <w:rPr>
          <w:rFonts w:ascii="Times New Roman" w:hAnsi="Times New Roman" w:cs="Times New Roman"/>
          <w:color w:val="000000" w:themeColor="text1"/>
          <w:sz w:val="28"/>
          <w:szCs w:val="28"/>
          <w:lang w:val="uk-UA"/>
        </w:rPr>
      </w:pPr>
      <w:bookmarkStart w:id="4" w:name="_Hlk150076875"/>
      <w:bookmarkEnd w:id="2"/>
      <w:r w:rsidRPr="00A67132">
        <w:rPr>
          <w:rFonts w:ascii="Times New Roman" w:hAnsi="Times New Roman" w:cs="Times New Roman"/>
          <w:color w:val="000000" w:themeColor="text1"/>
          <w:sz w:val="28"/>
          <w:szCs w:val="28"/>
          <w:lang w:val="uk-UA"/>
        </w:rPr>
        <w:t xml:space="preserve">«   </w:t>
      </w:r>
      <w:r w:rsidR="002D615E" w:rsidRPr="00A67132">
        <w:rPr>
          <w:rFonts w:ascii="Times New Roman" w:hAnsi="Times New Roman" w:cs="Times New Roman"/>
          <w:color w:val="000000" w:themeColor="text1"/>
          <w:sz w:val="28"/>
          <w:szCs w:val="28"/>
          <w:lang w:val="uk-UA"/>
        </w:rPr>
        <w:t>Р</w:t>
      </w:r>
      <w:r w:rsidRPr="00A67132">
        <w:rPr>
          <w:rFonts w:ascii="Times New Roman" w:hAnsi="Times New Roman" w:cs="Times New Roman"/>
          <w:color w:val="000000" w:themeColor="text1"/>
          <w:sz w:val="28"/>
          <w:szCs w:val="28"/>
          <w:lang w:val="uk-UA"/>
        </w:rPr>
        <w:t xml:space="preserve">еформа децентралізації стала однією з ключових реформ в Україні, що має на меті сформувати ефективне місцеве самоврядування, створити комфортні умови для проживання громадян, забезпечити надання високоякісних та доступних публічних послуг» </w:t>
      </w:r>
      <w:bookmarkStart w:id="5" w:name="_Hlk150237683"/>
      <w:r w:rsidRPr="00A67132">
        <w:rPr>
          <w:rFonts w:ascii="Times New Roman" w:hAnsi="Times New Roman" w:cs="Times New Roman"/>
          <w:color w:val="000000" w:themeColor="text1"/>
          <w:sz w:val="28"/>
          <w:szCs w:val="28"/>
          <w:lang w:val="uk-UA"/>
        </w:rPr>
        <w:t>[</w:t>
      </w:r>
      <w:r w:rsidR="004442F0" w:rsidRPr="00A67132">
        <w:rPr>
          <w:rFonts w:ascii="Times New Roman" w:hAnsi="Times New Roman" w:cs="Times New Roman"/>
          <w:color w:val="000000" w:themeColor="text1"/>
          <w:sz w:val="28"/>
          <w:szCs w:val="28"/>
          <w:lang w:val="uk-UA"/>
        </w:rPr>
        <w:t>1</w:t>
      </w:r>
      <w:r w:rsidRPr="00A67132">
        <w:rPr>
          <w:rFonts w:ascii="Times New Roman" w:hAnsi="Times New Roman" w:cs="Times New Roman"/>
          <w:color w:val="000000" w:themeColor="text1"/>
          <w:sz w:val="28"/>
          <w:szCs w:val="28"/>
          <w:lang w:val="uk-UA"/>
        </w:rPr>
        <w:t>]</w:t>
      </w:r>
      <w:bookmarkEnd w:id="5"/>
      <w:r w:rsidRPr="00A67132">
        <w:rPr>
          <w:rFonts w:ascii="Times New Roman" w:hAnsi="Times New Roman" w:cs="Times New Roman"/>
          <w:color w:val="000000" w:themeColor="text1"/>
          <w:sz w:val="28"/>
          <w:szCs w:val="28"/>
          <w:lang w:val="uk-UA"/>
        </w:rPr>
        <w:t>.</w:t>
      </w:r>
    </w:p>
    <w:bookmarkEnd w:id="4"/>
    <w:p w14:paraId="230D5252" w14:textId="4D130396" w:rsidR="00857733" w:rsidRPr="00A67132" w:rsidRDefault="00223049" w:rsidP="00AE501C">
      <w:pPr>
        <w:spacing w:after="0" w:line="240" w:lineRule="auto"/>
        <w:ind w:right="-1" w:firstLine="709"/>
        <w:jc w:val="both"/>
        <w:rPr>
          <w:rFonts w:ascii="Times New Roman" w:eastAsia="Times New Roman" w:hAnsi="Times New Roman" w:cs="Times New Roman"/>
          <w:color w:val="000000" w:themeColor="text1"/>
          <w:kern w:val="0"/>
          <w:sz w:val="28"/>
          <w:szCs w:val="28"/>
          <w:lang w:val="uk-UA"/>
          <w14:ligatures w14:val="none"/>
        </w:rPr>
      </w:pPr>
      <w:r w:rsidRPr="00A67132">
        <w:rPr>
          <w:rFonts w:ascii="Times New Roman" w:hAnsi="Times New Roman" w:cs="Times New Roman"/>
          <w:color w:val="000000" w:themeColor="text1"/>
          <w:sz w:val="28"/>
          <w:szCs w:val="28"/>
          <w:lang w:val="uk-UA"/>
        </w:rPr>
        <w:t>Н</w:t>
      </w:r>
      <w:r w:rsidR="00405487" w:rsidRPr="00A67132">
        <w:rPr>
          <w:rFonts w:ascii="Times New Roman" w:hAnsi="Times New Roman" w:cs="Times New Roman"/>
          <w:color w:val="000000" w:themeColor="text1"/>
          <w:sz w:val="28"/>
          <w:szCs w:val="28"/>
          <w:lang w:val="uk-UA"/>
        </w:rPr>
        <w:t xml:space="preserve">імецькі науковці Й. Браун та У. Гроте пропонують виділяти три типи децентралізації, а саме: політичну, адміністративну та фінансову. Політична – передбачає передачу значних повноважень у прийнятті рішень </w:t>
      </w:r>
      <w:r w:rsidR="00405487" w:rsidRPr="00A67132">
        <w:rPr>
          <w:rFonts w:ascii="Times New Roman" w:eastAsia="Times New Roman" w:hAnsi="Times New Roman" w:cs="Times New Roman"/>
          <w:color w:val="000000" w:themeColor="text1"/>
          <w:kern w:val="0"/>
          <w:sz w:val="28"/>
          <w:szCs w:val="28"/>
          <w:lang w:val="uk-UA"/>
          <w14:ligatures w14:val="none"/>
        </w:rPr>
        <w:t xml:space="preserve">органам місцевої влади. Адміністративна - перерозподіл повноважень, відповідальності, а також ресурсів між різними гілками влади. Фінансова – розширює повноваження відповідно до збору доходів, </w:t>
      </w:r>
      <w:r w:rsidR="006904FE" w:rsidRPr="00A67132">
        <w:rPr>
          <w:rFonts w:ascii="Times New Roman" w:eastAsia="Times New Roman" w:hAnsi="Times New Roman" w:cs="Times New Roman"/>
          <w:color w:val="000000" w:themeColor="text1"/>
          <w:kern w:val="0"/>
          <w:sz w:val="28"/>
          <w:szCs w:val="28"/>
          <w:lang w:val="uk-UA"/>
          <w14:ligatures w14:val="none"/>
        </w:rPr>
        <w:t xml:space="preserve">прийняття рішень щодо </w:t>
      </w:r>
      <w:r w:rsidR="00405487" w:rsidRPr="00A67132">
        <w:rPr>
          <w:rFonts w:ascii="Times New Roman" w:eastAsia="Times New Roman" w:hAnsi="Times New Roman" w:cs="Times New Roman"/>
          <w:color w:val="000000" w:themeColor="text1"/>
          <w:kern w:val="0"/>
          <w:sz w:val="28"/>
          <w:szCs w:val="28"/>
          <w:lang w:val="uk-UA"/>
          <w14:ligatures w14:val="none"/>
        </w:rPr>
        <w:t>доступу до трансфертів</w:t>
      </w:r>
      <w:r w:rsidR="006904FE" w:rsidRPr="00A67132">
        <w:rPr>
          <w:rFonts w:ascii="Times New Roman" w:eastAsia="Times New Roman" w:hAnsi="Times New Roman" w:cs="Times New Roman"/>
          <w:color w:val="000000" w:themeColor="text1"/>
          <w:kern w:val="0"/>
          <w:sz w:val="28"/>
          <w:szCs w:val="28"/>
          <w:lang w:val="uk-UA"/>
          <w14:ligatures w14:val="none"/>
        </w:rPr>
        <w:t xml:space="preserve"> та </w:t>
      </w:r>
      <w:r w:rsidR="00405487" w:rsidRPr="00A67132">
        <w:rPr>
          <w:rFonts w:ascii="Times New Roman" w:eastAsia="Times New Roman" w:hAnsi="Times New Roman" w:cs="Times New Roman"/>
          <w:color w:val="000000" w:themeColor="text1"/>
          <w:kern w:val="0"/>
          <w:sz w:val="28"/>
          <w:szCs w:val="28"/>
          <w:lang w:val="uk-UA"/>
          <w14:ligatures w14:val="none"/>
        </w:rPr>
        <w:t>капітальн</w:t>
      </w:r>
      <w:r w:rsidR="006904FE" w:rsidRPr="00A67132">
        <w:rPr>
          <w:rFonts w:ascii="Times New Roman" w:eastAsia="Times New Roman" w:hAnsi="Times New Roman" w:cs="Times New Roman"/>
          <w:color w:val="000000" w:themeColor="text1"/>
          <w:kern w:val="0"/>
          <w:sz w:val="28"/>
          <w:szCs w:val="28"/>
          <w:lang w:val="uk-UA"/>
          <w14:ligatures w14:val="none"/>
        </w:rPr>
        <w:t xml:space="preserve">их </w:t>
      </w:r>
      <w:r w:rsidR="00405487" w:rsidRPr="00A67132">
        <w:rPr>
          <w:rFonts w:ascii="Times New Roman" w:eastAsia="Times New Roman" w:hAnsi="Times New Roman" w:cs="Times New Roman"/>
          <w:color w:val="000000" w:themeColor="text1"/>
          <w:kern w:val="0"/>
          <w:sz w:val="28"/>
          <w:szCs w:val="28"/>
          <w:lang w:val="uk-UA"/>
          <w14:ligatures w14:val="none"/>
        </w:rPr>
        <w:t>видатк</w:t>
      </w:r>
      <w:r w:rsidR="006904FE" w:rsidRPr="00A67132">
        <w:rPr>
          <w:rFonts w:ascii="Times New Roman" w:eastAsia="Times New Roman" w:hAnsi="Times New Roman" w:cs="Times New Roman"/>
          <w:color w:val="000000" w:themeColor="text1"/>
          <w:kern w:val="0"/>
          <w:sz w:val="28"/>
          <w:szCs w:val="28"/>
          <w:lang w:val="uk-UA"/>
          <w14:ligatures w14:val="none"/>
        </w:rPr>
        <w:t>ів</w:t>
      </w:r>
      <w:r w:rsidR="00405487" w:rsidRPr="00A67132">
        <w:rPr>
          <w:rFonts w:ascii="Times New Roman" w:eastAsia="Times New Roman" w:hAnsi="Times New Roman" w:cs="Times New Roman"/>
          <w:color w:val="000000" w:themeColor="text1"/>
          <w:kern w:val="0"/>
          <w:sz w:val="28"/>
          <w:szCs w:val="28"/>
          <w:lang w:val="uk-UA"/>
          <w14:ligatures w14:val="none"/>
        </w:rPr>
        <w:t>.</w:t>
      </w:r>
      <w:r w:rsidR="009142D8" w:rsidRPr="00A67132">
        <w:rPr>
          <w:rFonts w:ascii="Times New Roman" w:eastAsia="Times New Roman" w:hAnsi="Times New Roman" w:cs="Times New Roman"/>
          <w:color w:val="000000" w:themeColor="text1"/>
          <w:kern w:val="0"/>
          <w:sz w:val="28"/>
          <w:szCs w:val="28"/>
          <w:lang w:val="uk-UA"/>
          <w14:ligatures w14:val="none"/>
        </w:rPr>
        <w:t xml:space="preserve"> [</w:t>
      </w:r>
      <w:r w:rsidR="00D414A9">
        <w:rPr>
          <w:rFonts w:ascii="Times New Roman" w:eastAsia="Times New Roman" w:hAnsi="Times New Roman" w:cs="Times New Roman"/>
          <w:color w:val="000000" w:themeColor="text1"/>
          <w:kern w:val="0"/>
          <w:sz w:val="28"/>
          <w:szCs w:val="28"/>
          <w:lang w:val="uk-UA"/>
          <w14:ligatures w14:val="none"/>
        </w:rPr>
        <w:t>4</w:t>
      </w:r>
      <w:r w:rsidR="00DA46D8" w:rsidRPr="00A67132">
        <w:rPr>
          <w:rFonts w:ascii="Times New Roman" w:eastAsia="Times New Roman" w:hAnsi="Times New Roman" w:cs="Times New Roman"/>
          <w:color w:val="000000" w:themeColor="text1"/>
          <w:kern w:val="0"/>
          <w:sz w:val="28"/>
          <w:szCs w:val="28"/>
          <w:lang w:val="uk-UA"/>
          <w14:ligatures w14:val="none"/>
        </w:rPr>
        <w:t>6</w:t>
      </w:r>
      <w:r w:rsidR="009142D8" w:rsidRPr="00A67132">
        <w:rPr>
          <w:rFonts w:ascii="Times New Roman" w:eastAsia="Times New Roman" w:hAnsi="Times New Roman" w:cs="Times New Roman"/>
          <w:color w:val="000000" w:themeColor="text1"/>
          <w:kern w:val="0"/>
          <w:sz w:val="28"/>
          <w:szCs w:val="28"/>
          <w:lang w:val="uk-UA"/>
          <w14:ligatures w14:val="none"/>
        </w:rPr>
        <w:t>].</w:t>
      </w:r>
    </w:p>
    <w:p w14:paraId="1AA24158" w14:textId="65EAAB26" w:rsidR="003F4635" w:rsidRPr="00A67132" w:rsidRDefault="009A357C" w:rsidP="00AE501C">
      <w:pPr>
        <w:spacing w:after="0" w:line="240" w:lineRule="auto"/>
        <w:ind w:right="-1" w:firstLine="709"/>
        <w:jc w:val="both"/>
        <w:rPr>
          <w:rFonts w:ascii="Times New Roman" w:eastAsia="Times New Roman" w:hAnsi="Times New Roman" w:cs="Times New Roman"/>
          <w:color w:val="000000" w:themeColor="text1"/>
          <w:kern w:val="0"/>
          <w:sz w:val="28"/>
          <w:szCs w:val="28"/>
          <w:lang w:val="uk-UA"/>
          <w14:ligatures w14:val="none"/>
        </w:rPr>
      </w:pPr>
      <w:r w:rsidRPr="00A67132">
        <w:rPr>
          <w:rFonts w:ascii="Times New Roman" w:eastAsia="Times New Roman" w:hAnsi="Times New Roman" w:cs="Times New Roman"/>
          <w:color w:val="000000" w:themeColor="text1"/>
          <w:kern w:val="0"/>
          <w:sz w:val="28"/>
          <w:szCs w:val="28"/>
          <w:lang w:val="uk-UA"/>
          <w14:ligatures w14:val="none"/>
        </w:rPr>
        <w:t xml:space="preserve">Важливо відзначити, що фінансова децентралізація спрямована на досягнення фінансово-економічної самостійності органів місцевого самоврядування та підвищення ефективності розв'язання ресурсних завдань, переданих на регіональний (місцевий) рівень. Це має поліпшити рівень надання послуг і максимально їх наблизити до потреб населення громади, а </w:t>
      </w:r>
      <w:r w:rsidRPr="00A67132">
        <w:rPr>
          <w:rFonts w:ascii="Times New Roman" w:eastAsia="Times New Roman" w:hAnsi="Times New Roman" w:cs="Times New Roman"/>
          <w:color w:val="000000" w:themeColor="text1"/>
          <w:kern w:val="0"/>
          <w:sz w:val="28"/>
          <w:szCs w:val="28"/>
          <w:lang w:val="uk-UA"/>
          <w14:ligatures w14:val="none"/>
        </w:rPr>
        <w:lastRenderedPageBreak/>
        <w:t xml:space="preserve">також удосконалити систему управління. Фінансова незалежність досягається через акумуляцію фінансових ресурсів на конкретному етапі. Хоча децентралізація дала регіонам значні кошти та розширила їх повноваження, проблема ефективного управління залишається актуальною. </w:t>
      </w:r>
      <w:r w:rsidR="00857733" w:rsidRPr="00A67132">
        <w:rPr>
          <w:rFonts w:ascii="Times New Roman" w:eastAsia="Times New Roman" w:hAnsi="Times New Roman" w:cs="Times New Roman"/>
          <w:color w:val="000000" w:themeColor="text1"/>
          <w:kern w:val="0"/>
          <w:sz w:val="28"/>
          <w:szCs w:val="28"/>
          <w:lang w:val="uk-UA"/>
          <w14:ligatures w14:val="none"/>
        </w:rPr>
        <w:t>Саме</w:t>
      </w:r>
      <w:r w:rsidR="00D313EA" w:rsidRPr="00A67132">
        <w:rPr>
          <w:rFonts w:ascii="Times New Roman" w:eastAsia="Times New Roman" w:hAnsi="Times New Roman" w:cs="Times New Roman"/>
          <w:color w:val="000000" w:themeColor="text1"/>
          <w:kern w:val="0"/>
          <w:sz w:val="28"/>
          <w:szCs w:val="28"/>
          <w:lang w:val="uk-UA"/>
          <w14:ligatures w14:val="none"/>
        </w:rPr>
        <w:t xml:space="preserve"> фінансова децентралізація - це наріжний камінь всього процесу децентралізації, але</w:t>
      </w:r>
      <w:r w:rsidR="00D313EA" w:rsidRPr="00A67132">
        <w:rPr>
          <w:rFonts w:ascii="Times New Roman" w:hAnsi="Times New Roman" w:cs="Times New Roman"/>
          <w:color w:val="000000" w:themeColor="text1"/>
          <w:sz w:val="28"/>
          <w:szCs w:val="28"/>
          <w:lang w:val="uk-UA"/>
        </w:rPr>
        <w:t xml:space="preserve"> </w:t>
      </w:r>
      <w:r w:rsidR="00857733" w:rsidRPr="00A67132">
        <w:rPr>
          <w:rFonts w:ascii="Times New Roman" w:hAnsi="Times New Roman" w:cs="Times New Roman"/>
          <w:color w:val="000000" w:themeColor="text1"/>
          <w:sz w:val="28"/>
          <w:szCs w:val="28"/>
          <w:lang w:val="uk-UA"/>
        </w:rPr>
        <w:t>а</w:t>
      </w:r>
      <w:r w:rsidR="00D313EA" w:rsidRPr="00A67132">
        <w:rPr>
          <w:rFonts w:ascii="Times New Roman" w:hAnsi="Times New Roman" w:cs="Times New Roman"/>
          <w:color w:val="000000" w:themeColor="text1"/>
          <w:sz w:val="28"/>
          <w:szCs w:val="28"/>
          <w:lang w:val="uk-UA"/>
        </w:rPr>
        <w:t xml:space="preserve">наліз наукової літератури свідчить про </w:t>
      </w:r>
      <w:r w:rsidR="00857733" w:rsidRPr="00A67132">
        <w:rPr>
          <w:rFonts w:ascii="Times New Roman" w:hAnsi="Times New Roman" w:cs="Times New Roman"/>
          <w:color w:val="000000" w:themeColor="text1"/>
          <w:sz w:val="28"/>
          <w:szCs w:val="28"/>
          <w:lang w:val="uk-UA"/>
        </w:rPr>
        <w:t xml:space="preserve">відсутність </w:t>
      </w:r>
      <w:r w:rsidR="00D313EA" w:rsidRPr="00A67132">
        <w:rPr>
          <w:rFonts w:ascii="Times New Roman" w:hAnsi="Times New Roman" w:cs="Times New Roman"/>
          <w:color w:val="000000" w:themeColor="text1"/>
          <w:sz w:val="28"/>
          <w:szCs w:val="28"/>
          <w:lang w:val="uk-UA"/>
        </w:rPr>
        <w:t>поняття «</w:t>
      </w:r>
      <w:r w:rsidR="00D313EA" w:rsidRPr="00A67132">
        <w:rPr>
          <w:rFonts w:ascii="Times New Roman" w:eastAsia="Times New Roman" w:hAnsi="Times New Roman" w:cs="Times New Roman"/>
          <w:color w:val="000000" w:themeColor="text1"/>
          <w:kern w:val="0"/>
          <w:sz w:val="28"/>
          <w:szCs w:val="28"/>
          <w:lang w:val="uk-UA"/>
          <w14:ligatures w14:val="none"/>
        </w:rPr>
        <w:t xml:space="preserve">фінансова децентралізація», </w:t>
      </w:r>
      <w:r w:rsidR="00857733" w:rsidRPr="00A67132">
        <w:rPr>
          <w:rFonts w:ascii="Times New Roman" w:eastAsia="Times New Roman" w:hAnsi="Times New Roman" w:cs="Times New Roman"/>
          <w:color w:val="000000" w:themeColor="text1"/>
          <w:kern w:val="0"/>
          <w:sz w:val="28"/>
          <w:szCs w:val="28"/>
          <w:lang w:val="uk-UA"/>
          <w14:ligatures w14:val="none"/>
        </w:rPr>
        <w:t>яке б</w:t>
      </w:r>
      <w:r w:rsidR="00D313EA" w:rsidRPr="00A67132">
        <w:rPr>
          <w:rFonts w:ascii="Times New Roman" w:eastAsia="Times New Roman" w:hAnsi="Times New Roman" w:cs="Times New Roman"/>
          <w:color w:val="000000" w:themeColor="text1"/>
          <w:kern w:val="0"/>
          <w:sz w:val="28"/>
          <w:szCs w:val="28"/>
          <w:lang w:val="uk-UA"/>
          <w14:ligatures w14:val="none"/>
        </w:rPr>
        <w:t xml:space="preserve"> в повній мірі розкрива</w:t>
      </w:r>
      <w:r w:rsidR="00857733" w:rsidRPr="00A67132">
        <w:rPr>
          <w:rFonts w:ascii="Times New Roman" w:eastAsia="Times New Roman" w:hAnsi="Times New Roman" w:cs="Times New Roman"/>
          <w:color w:val="000000" w:themeColor="text1"/>
          <w:kern w:val="0"/>
          <w:sz w:val="28"/>
          <w:szCs w:val="28"/>
          <w:lang w:val="uk-UA"/>
          <w14:ligatures w14:val="none"/>
        </w:rPr>
        <w:t>ло</w:t>
      </w:r>
      <w:r w:rsidR="00D313EA" w:rsidRPr="00A67132">
        <w:rPr>
          <w:rFonts w:ascii="Times New Roman" w:eastAsia="Times New Roman" w:hAnsi="Times New Roman" w:cs="Times New Roman"/>
          <w:color w:val="000000" w:themeColor="text1"/>
          <w:kern w:val="0"/>
          <w:sz w:val="28"/>
          <w:szCs w:val="28"/>
          <w:lang w:val="uk-UA"/>
          <w14:ligatures w14:val="none"/>
        </w:rPr>
        <w:t xml:space="preserve"> його сутність. </w:t>
      </w:r>
      <w:r w:rsidR="001E3056" w:rsidRPr="00A67132">
        <w:rPr>
          <w:rFonts w:ascii="Times New Roman" w:eastAsia="Times New Roman" w:hAnsi="Times New Roman" w:cs="Times New Roman"/>
          <w:color w:val="000000" w:themeColor="text1"/>
          <w:kern w:val="0"/>
          <w:sz w:val="28"/>
          <w:szCs w:val="28"/>
          <w:lang w:val="uk-UA"/>
          <w14:ligatures w14:val="none"/>
        </w:rPr>
        <w:t xml:space="preserve">На рис. 1.1 представлено </w:t>
      </w:r>
      <w:r w:rsidR="00510EC2" w:rsidRPr="00A67132">
        <w:rPr>
          <w:rFonts w:ascii="Times New Roman" w:eastAsia="Times New Roman" w:hAnsi="Times New Roman" w:cs="Times New Roman"/>
          <w:color w:val="000000" w:themeColor="text1"/>
          <w:kern w:val="0"/>
          <w:sz w:val="28"/>
          <w:szCs w:val="28"/>
          <w:lang w:val="uk-UA"/>
          <w14:ligatures w14:val="none"/>
        </w:rPr>
        <w:t>основні</w:t>
      </w:r>
      <w:r w:rsidR="001E3056" w:rsidRPr="00A67132">
        <w:rPr>
          <w:rFonts w:ascii="Times New Roman" w:eastAsia="Times New Roman" w:hAnsi="Times New Roman" w:cs="Times New Roman"/>
          <w:color w:val="000000" w:themeColor="text1"/>
          <w:kern w:val="0"/>
          <w:sz w:val="28"/>
          <w:szCs w:val="28"/>
          <w:lang w:val="uk-UA"/>
          <w14:ligatures w14:val="none"/>
        </w:rPr>
        <w:t xml:space="preserve"> </w:t>
      </w:r>
      <w:r w:rsidR="00410905" w:rsidRPr="00A67132">
        <w:rPr>
          <w:rFonts w:ascii="Times New Roman" w:eastAsia="Times New Roman" w:hAnsi="Times New Roman" w:cs="Times New Roman"/>
          <w:color w:val="000000" w:themeColor="text1"/>
          <w:kern w:val="0"/>
          <w:sz w:val="28"/>
          <w:szCs w:val="28"/>
          <w:lang w:val="uk-UA"/>
          <w14:ligatures w14:val="none"/>
        </w:rPr>
        <w:t>складов</w:t>
      </w:r>
      <w:r w:rsidR="00D30231" w:rsidRPr="00A67132">
        <w:rPr>
          <w:rFonts w:ascii="Times New Roman" w:eastAsia="Times New Roman" w:hAnsi="Times New Roman" w:cs="Times New Roman"/>
          <w:color w:val="000000" w:themeColor="text1"/>
          <w:kern w:val="0"/>
          <w:sz w:val="28"/>
          <w:szCs w:val="28"/>
          <w:lang w:val="uk-UA"/>
          <w14:ligatures w14:val="none"/>
        </w:rPr>
        <w:t>і</w:t>
      </w:r>
      <w:r w:rsidR="00410905" w:rsidRPr="00A67132">
        <w:rPr>
          <w:rFonts w:ascii="Times New Roman" w:eastAsia="Times New Roman" w:hAnsi="Times New Roman" w:cs="Times New Roman"/>
          <w:color w:val="000000" w:themeColor="text1"/>
          <w:kern w:val="0"/>
          <w:sz w:val="28"/>
          <w:szCs w:val="28"/>
          <w:lang w:val="uk-UA"/>
          <w14:ligatures w14:val="none"/>
        </w:rPr>
        <w:t xml:space="preserve"> системи</w:t>
      </w:r>
      <w:r w:rsidR="001E3056" w:rsidRPr="00A67132">
        <w:rPr>
          <w:rFonts w:ascii="Times New Roman" w:eastAsia="Times New Roman" w:hAnsi="Times New Roman" w:cs="Times New Roman"/>
          <w:color w:val="000000" w:themeColor="text1"/>
          <w:kern w:val="0"/>
          <w:sz w:val="28"/>
          <w:szCs w:val="28"/>
          <w:lang w:val="uk-UA"/>
          <w14:ligatures w14:val="none"/>
        </w:rPr>
        <w:t xml:space="preserve"> </w:t>
      </w:r>
      <w:r w:rsidR="00410905" w:rsidRPr="00A67132">
        <w:rPr>
          <w:rFonts w:ascii="Times New Roman" w:eastAsia="Times New Roman" w:hAnsi="Times New Roman" w:cs="Times New Roman"/>
          <w:color w:val="000000" w:themeColor="text1"/>
          <w:kern w:val="0"/>
          <w:sz w:val="28"/>
          <w:szCs w:val="28"/>
          <w:lang w:val="uk-UA"/>
          <w14:ligatures w14:val="none"/>
        </w:rPr>
        <w:t>фінансової децентралізації.</w:t>
      </w:r>
    </w:p>
    <w:p w14:paraId="53DFBF35" w14:textId="09D107F0" w:rsidR="00410905" w:rsidRPr="00A67132" w:rsidRDefault="00410905" w:rsidP="00410905">
      <w:pPr>
        <w:spacing w:after="0" w:line="240" w:lineRule="auto"/>
        <w:ind w:right="-284"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noProof/>
          <w:color w:val="000000" w:themeColor="text1"/>
          <w:sz w:val="28"/>
          <w:szCs w:val="28"/>
          <w:lang w:eastAsia="ru-RU"/>
        </w:rPr>
        <w:drawing>
          <wp:inline distT="0" distB="0" distL="0" distR="0" wp14:anchorId="12971D59" wp14:editId="21D08040">
            <wp:extent cx="5436235" cy="1762125"/>
            <wp:effectExtent l="0" t="0" r="0" b="9525"/>
            <wp:docPr id="14155370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552" t="25403"/>
                    <a:stretch/>
                  </pic:blipFill>
                  <pic:spPr bwMode="auto">
                    <a:xfrm>
                      <a:off x="0" y="0"/>
                      <a:ext cx="5436235" cy="1762125"/>
                    </a:xfrm>
                    <a:prstGeom prst="rect">
                      <a:avLst/>
                    </a:prstGeom>
                    <a:noFill/>
                    <a:ln>
                      <a:noFill/>
                    </a:ln>
                    <a:extLst>
                      <a:ext uri="{53640926-AAD7-44D8-BBD7-CCE9431645EC}">
                        <a14:shadowObscured xmlns:a14="http://schemas.microsoft.com/office/drawing/2010/main"/>
                      </a:ext>
                    </a:extLst>
                  </pic:spPr>
                </pic:pic>
              </a:graphicData>
            </a:graphic>
          </wp:inline>
        </w:drawing>
      </w:r>
    </w:p>
    <w:p w14:paraId="2A83A03A" w14:textId="43B7BFFB" w:rsidR="00410905" w:rsidRPr="00A67132" w:rsidRDefault="00410905" w:rsidP="00410905">
      <w:pPr>
        <w:spacing w:after="0" w:line="240" w:lineRule="auto"/>
        <w:ind w:right="-284"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Рисунок 1.1 - Складові системи фінансової децентралізації.</w:t>
      </w:r>
    </w:p>
    <w:p w14:paraId="40D9870F" w14:textId="59D38BA4" w:rsidR="00410905" w:rsidRPr="00A67132" w:rsidRDefault="00410905" w:rsidP="00CE4665">
      <w:pPr>
        <w:spacing w:line="240" w:lineRule="auto"/>
        <w:ind w:right="-284" w:firstLine="709"/>
        <w:jc w:val="both"/>
        <w:rPr>
          <w:rFonts w:ascii="Times New Roman" w:hAnsi="Times New Roman" w:cs="Times New Roman"/>
          <w:color w:val="000000" w:themeColor="text1"/>
          <w:sz w:val="24"/>
          <w:szCs w:val="24"/>
          <w:lang w:val="uk-UA"/>
        </w:rPr>
      </w:pPr>
      <w:r w:rsidRPr="00A67132">
        <w:rPr>
          <w:rFonts w:ascii="Times New Roman" w:hAnsi="Times New Roman" w:cs="Times New Roman"/>
          <w:color w:val="000000" w:themeColor="text1"/>
          <w:sz w:val="24"/>
          <w:szCs w:val="24"/>
          <w:lang w:val="uk-UA"/>
        </w:rPr>
        <w:t>Джерело: складено автором на основі [</w:t>
      </w:r>
      <w:r w:rsidR="00D414A9">
        <w:rPr>
          <w:rFonts w:ascii="Times New Roman" w:hAnsi="Times New Roman" w:cs="Times New Roman"/>
          <w:color w:val="000000" w:themeColor="text1"/>
          <w:sz w:val="24"/>
          <w:szCs w:val="24"/>
          <w:lang w:val="uk-UA"/>
        </w:rPr>
        <w:t>27</w:t>
      </w:r>
      <w:r w:rsidR="00DA5612" w:rsidRPr="00A67132">
        <w:rPr>
          <w:rFonts w:ascii="Times New Roman" w:hAnsi="Times New Roman" w:cs="Times New Roman"/>
          <w:color w:val="000000" w:themeColor="text1"/>
          <w:sz w:val="24"/>
          <w:szCs w:val="24"/>
          <w:lang w:val="uk-UA"/>
        </w:rPr>
        <w:t xml:space="preserve">, </w:t>
      </w:r>
      <w:r w:rsidR="00D414A9">
        <w:rPr>
          <w:rFonts w:ascii="Times New Roman" w:hAnsi="Times New Roman" w:cs="Times New Roman"/>
          <w:color w:val="000000" w:themeColor="text1"/>
          <w:sz w:val="24"/>
          <w:szCs w:val="24"/>
          <w:lang w:val="uk-UA"/>
        </w:rPr>
        <w:t>4</w:t>
      </w:r>
      <w:r w:rsidR="00DA46D8" w:rsidRPr="00A67132">
        <w:rPr>
          <w:rFonts w:ascii="Times New Roman" w:hAnsi="Times New Roman" w:cs="Times New Roman"/>
          <w:color w:val="000000" w:themeColor="text1"/>
          <w:sz w:val="24"/>
          <w:szCs w:val="24"/>
          <w:lang w:val="uk-UA"/>
        </w:rPr>
        <w:t>4</w:t>
      </w:r>
      <w:r w:rsidR="00CE4665" w:rsidRPr="00A67132">
        <w:rPr>
          <w:rFonts w:ascii="Times New Roman" w:hAnsi="Times New Roman" w:cs="Times New Roman"/>
          <w:color w:val="000000" w:themeColor="text1"/>
          <w:sz w:val="24"/>
          <w:szCs w:val="24"/>
          <w:lang w:val="uk-UA"/>
        </w:rPr>
        <w:t>]</w:t>
      </w:r>
    </w:p>
    <w:p w14:paraId="512979CE" w14:textId="1FE0B89B" w:rsidR="00EA5072" w:rsidRPr="00A67132" w:rsidRDefault="003F4635" w:rsidP="00AE501C">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Досліджуючи </w:t>
      </w:r>
      <w:r w:rsidR="00733B4D" w:rsidRPr="00A67132">
        <w:rPr>
          <w:rFonts w:ascii="Times New Roman" w:hAnsi="Times New Roman" w:cs="Times New Roman"/>
          <w:color w:val="000000" w:themeColor="text1"/>
          <w:sz w:val="28"/>
          <w:szCs w:val="28"/>
          <w:lang w:val="uk-UA"/>
        </w:rPr>
        <w:t xml:space="preserve">предметно питання теоретико-правових аспектів впливу реформи </w:t>
      </w:r>
      <w:bookmarkStart w:id="6" w:name="_Hlk149929811"/>
      <w:bookmarkStart w:id="7" w:name="_Hlk149929779"/>
      <w:r w:rsidR="00733B4D" w:rsidRPr="00A67132">
        <w:rPr>
          <w:rFonts w:ascii="Times New Roman" w:hAnsi="Times New Roman" w:cs="Times New Roman"/>
          <w:color w:val="000000" w:themeColor="text1"/>
          <w:sz w:val="28"/>
          <w:szCs w:val="28"/>
          <w:lang w:val="uk-UA"/>
        </w:rPr>
        <w:t>децентралізації</w:t>
      </w:r>
      <w:bookmarkEnd w:id="6"/>
      <w:r w:rsidR="00733B4D" w:rsidRPr="00A67132">
        <w:rPr>
          <w:rFonts w:ascii="Times New Roman" w:hAnsi="Times New Roman" w:cs="Times New Roman"/>
          <w:color w:val="000000" w:themeColor="text1"/>
          <w:sz w:val="28"/>
          <w:szCs w:val="28"/>
          <w:lang w:val="uk-UA"/>
        </w:rPr>
        <w:t xml:space="preserve"> </w:t>
      </w:r>
      <w:bookmarkEnd w:id="7"/>
      <w:r w:rsidR="00733B4D" w:rsidRPr="00A67132">
        <w:rPr>
          <w:rFonts w:ascii="Times New Roman" w:hAnsi="Times New Roman" w:cs="Times New Roman"/>
          <w:color w:val="000000" w:themeColor="text1"/>
          <w:sz w:val="28"/>
          <w:szCs w:val="28"/>
          <w:lang w:val="uk-UA"/>
        </w:rPr>
        <w:t>на місцеве оподаткування треба зазначити наразі, що «…м</w:t>
      </w:r>
      <w:r w:rsidR="006A7650" w:rsidRPr="00A67132">
        <w:rPr>
          <w:rFonts w:ascii="Times New Roman" w:hAnsi="Times New Roman" w:cs="Times New Roman"/>
          <w:color w:val="000000" w:themeColor="text1"/>
          <w:sz w:val="28"/>
          <w:szCs w:val="28"/>
          <w:lang w:val="uk-UA"/>
        </w:rPr>
        <w:t xml:space="preserve">етою реформи </w:t>
      </w:r>
      <w:r w:rsidR="00733B4D" w:rsidRPr="00A67132">
        <w:rPr>
          <w:rFonts w:ascii="Times New Roman" w:hAnsi="Times New Roman" w:cs="Times New Roman"/>
          <w:color w:val="000000" w:themeColor="text1"/>
          <w:sz w:val="28"/>
          <w:szCs w:val="28"/>
          <w:lang w:val="uk-UA"/>
        </w:rPr>
        <w:t xml:space="preserve">децентралізації </w:t>
      </w:r>
      <w:r w:rsidR="006A7650" w:rsidRPr="00A67132">
        <w:rPr>
          <w:rFonts w:ascii="Times New Roman" w:hAnsi="Times New Roman" w:cs="Times New Roman"/>
          <w:color w:val="000000" w:themeColor="text1"/>
          <w:sz w:val="28"/>
          <w:szCs w:val="28"/>
          <w:lang w:val="uk-UA"/>
        </w:rPr>
        <w:t xml:space="preserve">є, передусім, забезпечення </w:t>
      </w:r>
      <w:r w:rsidR="00733B4D" w:rsidRPr="00A67132">
        <w:rPr>
          <w:rFonts w:ascii="Times New Roman" w:hAnsi="Times New Roman" w:cs="Times New Roman"/>
          <w:color w:val="000000" w:themeColor="text1"/>
          <w:sz w:val="28"/>
          <w:szCs w:val="28"/>
          <w:lang w:val="uk-UA"/>
        </w:rPr>
        <w:t xml:space="preserve">місцевого самоврядування </w:t>
      </w:r>
      <w:r w:rsidR="006A7650" w:rsidRPr="00A67132">
        <w:rPr>
          <w:rFonts w:ascii="Times New Roman" w:hAnsi="Times New Roman" w:cs="Times New Roman"/>
          <w:color w:val="000000" w:themeColor="text1"/>
          <w:sz w:val="28"/>
          <w:szCs w:val="28"/>
          <w:lang w:val="uk-UA"/>
        </w:rPr>
        <w:t>спроможності самостійно, за рахунок власних ресурсів, вирішувати питання місцевого значення</w:t>
      </w:r>
      <w:r w:rsidR="00733B4D" w:rsidRPr="00A67132">
        <w:rPr>
          <w:rFonts w:ascii="Times New Roman" w:hAnsi="Times New Roman" w:cs="Times New Roman"/>
          <w:color w:val="000000" w:themeColor="text1"/>
          <w:sz w:val="28"/>
          <w:szCs w:val="28"/>
          <w:lang w:val="uk-UA"/>
        </w:rPr>
        <w:t>…»</w:t>
      </w:r>
      <w:r w:rsidR="006A7650" w:rsidRPr="00A67132">
        <w:rPr>
          <w:rFonts w:ascii="Times New Roman" w:hAnsi="Times New Roman" w:cs="Times New Roman"/>
          <w:color w:val="000000" w:themeColor="text1"/>
          <w:sz w:val="28"/>
          <w:szCs w:val="28"/>
          <w:lang w:val="uk-UA"/>
        </w:rPr>
        <w:t xml:space="preserve"> </w:t>
      </w:r>
      <w:r w:rsidR="003F0739" w:rsidRPr="00A67132">
        <w:rPr>
          <w:rFonts w:ascii="Times New Roman" w:hAnsi="Times New Roman" w:cs="Times New Roman"/>
          <w:color w:val="000000" w:themeColor="text1"/>
          <w:sz w:val="28"/>
          <w:szCs w:val="28"/>
          <w:lang w:val="uk-UA"/>
        </w:rPr>
        <w:t>[</w:t>
      </w:r>
      <w:r w:rsidR="00803B78" w:rsidRPr="00A67132">
        <w:rPr>
          <w:rFonts w:ascii="Times New Roman" w:hAnsi="Times New Roman" w:cs="Times New Roman"/>
          <w:color w:val="000000" w:themeColor="text1"/>
          <w:sz w:val="28"/>
          <w:szCs w:val="28"/>
          <w:lang w:val="uk-UA"/>
        </w:rPr>
        <w:t>1</w:t>
      </w:r>
      <w:r w:rsidR="003F0739" w:rsidRPr="00A67132">
        <w:rPr>
          <w:rFonts w:ascii="Times New Roman" w:hAnsi="Times New Roman" w:cs="Times New Roman"/>
          <w:color w:val="000000" w:themeColor="text1"/>
          <w:sz w:val="28"/>
          <w:szCs w:val="28"/>
          <w:lang w:val="uk-UA"/>
        </w:rPr>
        <w:t>]</w:t>
      </w:r>
    </w:p>
    <w:p w14:paraId="06B47FDD" w14:textId="381472DF" w:rsidR="00C509DE" w:rsidRPr="00A67132" w:rsidRDefault="00804875" w:rsidP="00AE501C">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Безпосередньо в Конституції України, стаття 142 розділу ХІ, зазначено: «</w:t>
      </w:r>
      <w:r w:rsidR="00656823" w:rsidRPr="00A67132">
        <w:rPr>
          <w:rFonts w:ascii="Times New Roman" w:hAnsi="Times New Roman" w:cs="Times New Roman"/>
          <w:color w:val="000000" w:themeColor="text1"/>
          <w:sz w:val="28"/>
          <w:szCs w:val="28"/>
          <w:lang w:val="uk-UA"/>
        </w:rPr>
        <w:t>…</w:t>
      </w:r>
      <w:r w:rsidRPr="00A67132">
        <w:rPr>
          <w:rFonts w:ascii="Times New Roman" w:hAnsi="Times New Roman" w:cs="Times New Roman"/>
          <w:color w:val="000000" w:themeColor="text1"/>
          <w:sz w:val="28"/>
          <w:szCs w:val="28"/>
          <w:lang w:val="uk-UA"/>
        </w:rPr>
        <w:t>матеріальною і фінансовою основою місцевого самоврядування є рухоме і нерухоме майно, доходи місцевих бюджетів, інші кошти, земля, природні ресурси, що є у власності територіальних громад сіл, селищ, міст, районів у містах</w:t>
      </w:r>
      <w:r w:rsidR="00656823" w:rsidRPr="00A67132">
        <w:rPr>
          <w:rFonts w:ascii="Times New Roman" w:hAnsi="Times New Roman" w:cs="Times New Roman"/>
          <w:color w:val="000000" w:themeColor="text1"/>
          <w:sz w:val="28"/>
          <w:szCs w:val="28"/>
          <w:lang w:val="uk-UA"/>
        </w:rPr>
        <w:t>..</w:t>
      </w:r>
      <w:r w:rsidRPr="00A67132">
        <w:rPr>
          <w:rFonts w:ascii="Times New Roman" w:hAnsi="Times New Roman" w:cs="Times New Roman"/>
          <w:color w:val="000000" w:themeColor="text1"/>
          <w:sz w:val="28"/>
          <w:szCs w:val="28"/>
          <w:lang w:val="uk-UA"/>
        </w:rPr>
        <w:t xml:space="preserve">» </w:t>
      </w:r>
      <w:bookmarkStart w:id="8" w:name="_Hlk150842685"/>
      <w:r w:rsidRPr="00A67132">
        <w:rPr>
          <w:rFonts w:ascii="Times New Roman" w:hAnsi="Times New Roman" w:cs="Times New Roman"/>
          <w:color w:val="000000" w:themeColor="text1"/>
          <w:sz w:val="28"/>
          <w:szCs w:val="28"/>
          <w:lang w:val="uk-UA"/>
        </w:rPr>
        <w:t>[</w:t>
      </w:r>
      <w:r w:rsidR="00D414A9">
        <w:rPr>
          <w:rFonts w:ascii="Times New Roman" w:hAnsi="Times New Roman" w:cs="Times New Roman"/>
          <w:color w:val="000000" w:themeColor="text1"/>
          <w:sz w:val="28"/>
          <w:szCs w:val="28"/>
          <w:lang w:val="uk-UA"/>
        </w:rPr>
        <w:t>25</w:t>
      </w:r>
      <w:r w:rsidRPr="00A67132">
        <w:rPr>
          <w:rFonts w:ascii="Times New Roman" w:hAnsi="Times New Roman" w:cs="Times New Roman"/>
          <w:color w:val="000000" w:themeColor="text1"/>
          <w:sz w:val="28"/>
          <w:szCs w:val="28"/>
          <w:lang w:val="uk-UA"/>
        </w:rPr>
        <w:t>].</w:t>
      </w:r>
      <w:bookmarkEnd w:id="8"/>
    </w:p>
    <w:p w14:paraId="04EA33D6" w14:textId="15C44837" w:rsidR="00E12B7E" w:rsidRPr="00A67132" w:rsidRDefault="009C5F84" w:rsidP="00E12B7E">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Основні</w:t>
      </w:r>
      <w:r w:rsidR="00E12B7E" w:rsidRPr="00A67132">
        <w:rPr>
          <w:rFonts w:ascii="Times New Roman" w:hAnsi="Times New Roman" w:cs="Times New Roman"/>
          <w:color w:val="000000" w:themeColor="text1"/>
          <w:sz w:val="28"/>
          <w:szCs w:val="28"/>
          <w:lang w:val="uk-UA"/>
        </w:rPr>
        <w:t xml:space="preserve"> етап</w:t>
      </w:r>
      <w:r w:rsidRPr="00A67132">
        <w:rPr>
          <w:rFonts w:ascii="Times New Roman" w:hAnsi="Times New Roman" w:cs="Times New Roman"/>
          <w:color w:val="000000" w:themeColor="text1"/>
          <w:sz w:val="28"/>
          <w:szCs w:val="28"/>
          <w:lang w:val="uk-UA"/>
        </w:rPr>
        <w:t>и</w:t>
      </w:r>
      <w:r w:rsidR="00E12B7E" w:rsidRPr="00A67132">
        <w:rPr>
          <w:rFonts w:ascii="Times New Roman" w:hAnsi="Times New Roman" w:cs="Times New Roman"/>
          <w:color w:val="000000" w:themeColor="text1"/>
          <w:sz w:val="28"/>
          <w:szCs w:val="28"/>
          <w:lang w:val="uk-UA"/>
        </w:rPr>
        <w:t xml:space="preserve"> реформ</w:t>
      </w:r>
      <w:r w:rsidRPr="00A67132">
        <w:rPr>
          <w:rFonts w:ascii="Times New Roman" w:hAnsi="Times New Roman" w:cs="Times New Roman"/>
          <w:color w:val="000000" w:themeColor="text1"/>
          <w:sz w:val="28"/>
          <w:szCs w:val="28"/>
          <w:lang w:val="uk-UA"/>
        </w:rPr>
        <w:t>ування</w:t>
      </w:r>
      <w:r w:rsidR="00E12B7E" w:rsidRPr="00A67132">
        <w:rPr>
          <w:rFonts w:ascii="Times New Roman" w:hAnsi="Times New Roman" w:cs="Times New Roman"/>
          <w:color w:val="000000" w:themeColor="text1"/>
          <w:sz w:val="28"/>
          <w:szCs w:val="28"/>
          <w:lang w:val="uk-UA"/>
        </w:rPr>
        <w:t xml:space="preserve"> розпоча</w:t>
      </w:r>
      <w:r w:rsidRPr="00A67132">
        <w:rPr>
          <w:rFonts w:ascii="Times New Roman" w:hAnsi="Times New Roman" w:cs="Times New Roman"/>
          <w:color w:val="000000" w:themeColor="text1"/>
          <w:sz w:val="28"/>
          <w:szCs w:val="28"/>
          <w:lang w:val="uk-UA"/>
        </w:rPr>
        <w:t>ли</w:t>
      </w:r>
      <w:r w:rsidR="00E12B7E" w:rsidRPr="00A67132">
        <w:rPr>
          <w:rFonts w:ascii="Times New Roman" w:hAnsi="Times New Roman" w:cs="Times New Roman"/>
          <w:color w:val="000000" w:themeColor="text1"/>
          <w:sz w:val="28"/>
          <w:szCs w:val="28"/>
          <w:lang w:val="uk-UA"/>
        </w:rPr>
        <w:t>ся із впровадження фінансової децентралізації, яка розпочалася після прийняття змін до Бюджетного та Податкового кодексів України, а також ряду важливих законів. Ці кроки передбачали передачу додаткових бюджетних повноважень та стабільних джерел доходів органам місцевого самоврядування для їх ефективного використання. Також, це сприяло стимулюванню територіальних громад до об'єднання та переходу на прямі міжбюджетні відносини з державним бюджетом, з відповідним ресурсним забезпеченням для міст обласного значення.</w:t>
      </w:r>
    </w:p>
    <w:p w14:paraId="6FC3D627" w14:textId="77777777" w:rsidR="00E12B7E" w:rsidRPr="00A67132" w:rsidRDefault="00E12B7E" w:rsidP="00E12B7E">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Зазначені законодавчі ініціативи дали змогу органам місцевої влади розробити та схвалити перспективні плани формування спроможних територіальних громад в різних областях, які потім підлягали затвердженню Урядом. Позитивні результати фінансової децентралізації вже були відзначені, включаючи річний ріст власних ресурсів місцевих бюджетів, збільшення їх частки в структурі зведеного бюджету України, і можливість місцевих органів </w:t>
      </w:r>
      <w:r w:rsidRPr="00A67132">
        <w:rPr>
          <w:rFonts w:ascii="Times New Roman" w:hAnsi="Times New Roman" w:cs="Times New Roman"/>
          <w:color w:val="000000" w:themeColor="text1"/>
          <w:sz w:val="28"/>
          <w:szCs w:val="28"/>
          <w:lang w:val="uk-UA"/>
        </w:rPr>
        <w:lastRenderedPageBreak/>
        <w:t>самоврядування спрямовувати кошти на розвиток, реалізацію інфраструктурних проектів та інше.</w:t>
      </w:r>
    </w:p>
    <w:p w14:paraId="39777248" w14:textId="3AD871B1" w:rsidR="00E12B7E" w:rsidRPr="00A67132" w:rsidRDefault="00E12B7E" w:rsidP="00E12B7E">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Крім передачі додаткових видаткових повноважень і стабільних джерел доходів для їх реалізації, було зазначено законодавчі засади стимулювання об'єднання територіальних громад та переходу на прямі міжбюджетні відносини з ресурсним забезпеченням і повноваженнями, особливо для міст обласного значення. Крім того, держава фінансово підтримала об'єднані територіальні громади, передбачивши субвенції в державному бюджеті для формування інфраструктури їх територій.</w:t>
      </w:r>
      <w:r w:rsidR="006F1B2E">
        <w:rPr>
          <w:rFonts w:ascii="Times New Roman" w:hAnsi="Times New Roman" w:cs="Times New Roman"/>
          <w:color w:val="000000" w:themeColor="text1"/>
          <w:sz w:val="28"/>
          <w:szCs w:val="28"/>
          <w:lang w:val="uk-UA"/>
        </w:rPr>
        <w:t xml:space="preserve"> [9,10]</w:t>
      </w:r>
    </w:p>
    <w:p w14:paraId="4F80B1BB" w14:textId="77777777" w:rsidR="00E12B7E" w:rsidRPr="00A67132" w:rsidRDefault="00E12B7E" w:rsidP="00E12B7E">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Ефективна система місцевого самоврядування визнається важливим елементом демократичної держави. Забезпечення органам місцевого самоврядування достатніх фінансових ресурсів є ключовим для виконання їхніх функцій та створення належного життєвого середовища для населення громади. Децентралізація бюджетних фінансових ресурсів включає в себе зміни в системі оподаткування, трансфертній політиці та розширення повноважень органів місцевого самоврядування у розробці та реалізації різноманітних програм соціально-економічного розвитку. Також передбачено збільшення фіскальної незалежності, включаючи встановлення ставок місцевих податків, пільг та визначення джерел формування дохідної бази місцевих бюджетів.</w:t>
      </w:r>
    </w:p>
    <w:p w14:paraId="6138C497" w14:textId="77777777" w:rsidR="00E12B7E" w:rsidRPr="00A67132" w:rsidRDefault="00E12B7E" w:rsidP="00E12B7E">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Одним із значущих джерел доходів місцевих бюджетів є отримані відповідно до законодавства податки, збори та інші платежі, включаючи місцеві податки та збори. Головною метою, яку визначив Уряд України і яка цікавить органи місцевого самоврядування, є підвищення ролі та частки місцевих податків і зборів у власних доходах місцевих бюджетів. Останні роки свідчать про суттєві кроки в Україні у напрямі фінансової децентралізації та укріплення ресурсної бази органів місцевого самоврядування. Внесені зміни до податкового та бюджетного законодавства спрямовані на збільшення як власних доходів місцевих бюджетів, так і надходжень від місцевих податків та зборів, зокрема:</w:t>
      </w:r>
    </w:p>
    <w:p w14:paraId="36610958" w14:textId="0D2B7A29" w:rsidR="00E12B7E" w:rsidRPr="00A67132" w:rsidRDefault="00E12B7E" w:rsidP="00E12B7E">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 </w:t>
      </w:r>
      <w:r w:rsidR="00DC0D0A" w:rsidRPr="00A67132">
        <w:rPr>
          <w:rFonts w:ascii="Times New Roman" w:hAnsi="Times New Roman" w:cs="Times New Roman"/>
          <w:color w:val="000000" w:themeColor="text1"/>
          <w:sz w:val="28"/>
          <w:szCs w:val="28"/>
          <w:lang w:val="uk-UA"/>
        </w:rPr>
        <w:t xml:space="preserve">скасовані </w:t>
      </w:r>
      <w:r w:rsidRPr="00A67132">
        <w:rPr>
          <w:rFonts w:ascii="Times New Roman" w:hAnsi="Times New Roman" w:cs="Times New Roman"/>
          <w:color w:val="000000" w:themeColor="text1"/>
          <w:sz w:val="28"/>
          <w:szCs w:val="28"/>
          <w:lang w:val="uk-UA"/>
        </w:rPr>
        <w:t>неефективні податки та витрати на адміністрування, які перевищували надходження від таких податків і зборів</w:t>
      </w:r>
      <w:r w:rsidR="00DC0D0A" w:rsidRPr="00A67132">
        <w:rPr>
          <w:rFonts w:ascii="Times New Roman" w:hAnsi="Times New Roman" w:cs="Times New Roman"/>
          <w:color w:val="000000" w:themeColor="text1"/>
          <w:sz w:val="28"/>
          <w:szCs w:val="28"/>
          <w:lang w:val="uk-UA"/>
        </w:rPr>
        <w:t>;</w:t>
      </w:r>
    </w:p>
    <w:p w14:paraId="5CFA564F" w14:textId="64463FA9" w:rsidR="00E12B7E" w:rsidRPr="00A67132" w:rsidRDefault="00E12B7E" w:rsidP="00E12B7E">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 </w:t>
      </w:r>
      <w:r w:rsidR="006F1B2E" w:rsidRPr="00A67132">
        <w:rPr>
          <w:rFonts w:ascii="Times New Roman" w:hAnsi="Times New Roman" w:cs="Times New Roman"/>
          <w:color w:val="000000" w:themeColor="text1"/>
          <w:sz w:val="28"/>
          <w:szCs w:val="28"/>
          <w:lang w:val="uk-UA"/>
        </w:rPr>
        <w:t xml:space="preserve">впроваджено </w:t>
      </w:r>
      <w:r w:rsidRPr="00A67132">
        <w:rPr>
          <w:rFonts w:ascii="Times New Roman" w:hAnsi="Times New Roman" w:cs="Times New Roman"/>
          <w:color w:val="000000" w:themeColor="text1"/>
          <w:sz w:val="28"/>
          <w:szCs w:val="28"/>
          <w:lang w:val="uk-UA"/>
        </w:rPr>
        <w:t>нові економічно ефективні податки</w:t>
      </w:r>
      <w:r w:rsidR="00DC0D0A" w:rsidRPr="00A67132">
        <w:rPr>
          <w:rFonts w:ascii="Times New Roman" w:hAnsi="Times New Roman" w:cs="Times New Roman"/>
          <w:color w:val="000000" w:themeColor="text1"/>
          <w:sz w:val="28"/>
          <w:szCs w:val="28"/>
          <w:lang w:val="uk-UA"/>
        </w:rPr>
        <w:t>;</w:t>
      </w:r>
    </w:p>
    <w:p w14:paraId="1E0A9ED8" w14:textId="58B5A47A" w:rsidR="00E12B7E" w:rsidRPr="00A67132" w:rsidRDefault="00E12B7E" w:rsidP="00E12B7E">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 </w:t>
      </w:r>
      <w:r w:rsidR="006F1B2E" w:rsidRPr="00A67132">
        <w:rPr>
          <w:rFonts w:ascii="Times New Roman" w:hAnsi="Times New Roman" w:cs="Times New Roman"/>
          <w:color w:val="000000" w:themeColor="text1"/>
          <w:sz w:val="28"/>
          <w:szCs w:val="28"/>
          <w:lang w:val="uk-UA"/>
        </w:rPr>
        <w:t xml:space="preserve">розширено </w:t>
      </w:r>
      <w:r w:rsidRPr="00A67132">
        <w:rPr>
          <w:rFonts w:ascii="Times New Roman" w:hAnsi="Times New Roman" w:cs="Times New Roman"/>
          <w:color w:val="000000" w:themeColor="text1"/>
          <w:sz w:val="28"/>
          <w:szCs w:val="28"/>
          <w:lang w:val="uk-UA"/>
        </w:rPr>
        <w:t>перелік об'єктів оподаткування, змінено податкові ставки</w:t>
      </w:r>
      <w:r w:rsidR="00DC0D0A" w:rsidRPr="00A67132">
        <w:rPr>
          <w:rFonts w:ascii="Times New Roman" w:hAnsi="Times New Roman" w:cs="Times New Roman"/>
          <w:color w:val="000000" w:themeColor="text1"/>
          <w:sz w:val="28"/>
          <w:szCs w:val="28"/>
          <w:lang w:val="uk-UA"/>
        </w:rPr>
        <w:t>;</w:t>
      </w:r>
    </w:p>
    <w:p w14:paraId="7BFDDA78" w14:textId="500FFAEB" w:rsidR="00E12B7E" w:rsidRPr="00A67132" w:rsidRDefault="00E12B7E" w:rsidP="00E12B7E">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 </w:t>
      </w:r>
      <w:r w:rsidR="006F1B2E" w:rsidRPr="00A67132">
        <w:rPr>
          <w:rFonts w:ascii="Times New Roman" w:hAnsi="Times New Roman" w:cs="Times New Roman"/>
          <w:color w:val="000000" w:themeColor="text1"/>
          <w:sz w:val="28"/>
          <w:szCs w:val="28"/>
          <w:lang w:val="uk-UA"/>
        </w:rPr>
        <w:t xml:space="preserve">розширено </w:t>
      </w:r>
      <w:r w:rsidRPr="00A67132">
        <w:rPr>
          <w:rFonts w:ascii="Times New Roman" w:hAnsi="Times New Roman" w:cs="Times New Roman"/>
          <w:color w:val="000000" w:themeColor="text1"/>
          <w:sz w:val="28"/>
          <w:szCs w:val="28"/>
          <w:lang w:val="uk-UA"/>
        </w:rPr>
        <w:t>коло платників податків, включено деякі загальнодержавні податки до місцевих податків тощо.</w:t>
      </w:r>
    </w:p>
    <w:p w14:paraId="172F44FA" w14:textId="76C035FF" w:rsidR="00E12B7E" w:rsidRPr="00A67132" w:rsidRDefault="00E12B7E" w:rsidP="00E12B7E">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З урахуванням цих змін та враховуючи мотиваційний аспект та прямий вплив органів місцевого самоврядування на впровадження та мобілізацію місцевих податків і зборів, можна визначити зростання їхньої частки у доходах місцевих бюджетів України (без трансфертів). З урахуванням поліпшення мобілізації надходжень та зміни структури місцевих податків і зборів, спостерігається значний приріст їхнього внеску у доходи місцевих бюджетів (без урахування трансфертів).</w:t>
      </w:r>
    </w:p>
    <w:p w14:paraId="5AF00BE0" w14:textId="4AE6AF08" w:rsidR="002F54B1" w:rsidRPr="00A67132" w:rsidRDefault="002F54B1" w:rsidP="00AE501C">
      <w:pPr>
        <w:spacing w:after="0"/>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Розглядаючи питання щодо місцевих податків, зазначимо, що відповідно до Податкового кодексу України до місцевих податків належать: </w:t>
      </w:r>
      <w:r w:rsidR="002F6846" w:rsidRPr="00A67132">
        <w:rPr>
          <w:rFonts w:ascii="Times New Roman" w:hAnsi="Times New Roman" w:cs="Times New Roman"/>
          <w:color w:val="000000" w:themeColor="text1"/>
          <w:sz w:val="28"/>
          <w:szCs w:val="28"/>
          <w:lang w:val="uk-UA"/>
        </w:rPr>
        <w:t xml:space="preserve">«…податок на </w:t>
      </w:r>
      <w:r w:rsidR="002F6846" w:rsidRPr="00A67132">
        <w:rPr>
          <w:rFonts w:ascii="Times New Roman" w:hAnsi="Times New Roman" w:cs="Times New Roman"/>
          <w:color w:val="000000" w:themeColor="text1"/>
          <w:sz w:val="28"/>
          <w:szCs w:val="28"/>
          <w:lang w:val="uk-UA"/>
        </w:rPr>
        <w:lastRenderedPageBreak/>
        <w:t>майно (який складається із плати за землю, податку на нерухоме майно, відмінного від земельної ділянки, транспортного податку); єдиний податок. До місцевих зборів належать: збір за місця для паркування транспортних засобів; туристичний збір»</w:t>
      </w:r>
      <w:r w:rsidRPr="00A67132">
        <w:rPr>
          <w:rFonts w:ascii="Times New Roman" w:hAnsi="Times New Roman" w:cs="Times New Roman"/>
          <w:color w:val="000000" w:themeColor="text1"/>
          <w:sz w:val="28"/>
          <w:szCs w:val="28"/>
          <w:lang w:val="uk-UA"/>
        </w:rPr>
        <w:t>.</w:t>
      </w:r>
      <w:r w:rsidR="002F6846" w:rsidRPr="00A67132">
        <w:rPr>
          <w:rFonts w:ascii="Times New Roman" w:hAnsi="Times New Roman" w:cs="Times New Roman"/>
          <w:color w:val="000000" w:themeColor="text1"/>
          <w:sz w:val="28"/>
          <w:szCs w:val="28"/>
          <w:lang w:val="uk-UA"/>
        </w:rPr>
        <w:t xml:space="preserve"> </w:t>
      </w:r>
      <w:bookmarkStart w:id="9" w:name="_Hlk150856509"/>
      <w:r w:rsidR="002F6846" w:rsidRPr="00A67132">
        <w:rPr>
          <w:rFonts w:ascii="Times New Roman" w:hAnsi="Times New Roman" w:cs="Times New Roman"/>
          <w:color w:val="000000" w:themeColor="text1"/>
          <w:sz w:val="28"/>
          <w:szCs w:val="28"/>
          <w:lang w:val="uk-UA"/>
        </w:rPr>
        <w:t>[</w:t>
      </w:r>
      <w:r w:rsidR="000833B5" w:rsidRPr="00A67132">
        <w:rPr>
          <w:rFonts w:ascii="Times New Roman" w:hAnsi="Times New Roman" w:cs="Times New Roman"/>
          <w:color w:val="000000" w:themeColor="text1"/>
          <w:sz w:val="28"/>
          <w:szCs w:val="28"/>
          <w:lang w:val="uk-UA"/>
        </w:rPr>
        <w:t>2</w:t>
      </w:r>
      <w:r w:rsidR="006F1B2E">
        <w:rPr>
          <w:rFonts w:ascii="Times New Roman" w:hAnsi="Times New Roman" w:cs="Times New Roman"/>
          <w:color w:val="000000" w:themeColor="text1"/>
          <w:sz w:val="28"/>
          <w:szCs w:val="28"/>
          <w:lang w:val="uk-UA"/>
        </w:rPr>
        <w:t>9</w:t>
      </w:r>
      <w:r w:rsidR="002F6846" w:rsidRPr="00A67132">
        <w:rPr>
          <w:rFonts w:ascii="Times New Roman" w:hAnsi="Times New Roman" w:cs="Times New Roman"/>
          <w:color w:val="000000" w:themeColor="text1"/>
          <w:sz w:val="28"/>
          <w:szCs w:val="28"/>
          <w:lang w:val="uk-UA"/>
        </w:rPr>
        <w:t>]</w:t>
      </w:r>
    </w:p>
    <w:bookmarkEnd w:id="9"/>
    <w:p w14:paraId="3622252F" w14:textId="35B7248A" w:rsidR="0042446A" w:rsidRPr="00A67132" w:rsidRDefault="0042446A" w:rsidP="00AE501C">
      <w:pPr>
        <w:spacing w:after="0" w:line="240" w:lineRule="auto"/>
        <w:ind w:right="-1" w:firstLine="709"/>
        <w:jc w:val="both"/>
        <w:rPr>
          <w:rFonts w:ascii="Times New Roman" w:hAnsi="Times New Roman" w:cs="Times New Roman"/>
          <w:color w:val="000000" w:themeColor="text1"/>
          <w:kern w:val="0"/>
          <w:sz w:val="28"/>
          <w:szCs w:val="28"/>
          <w:lang w:val="uk-UA"/>
        </w:rPr>
      </w:pPr>
      <w:r w:rsidRPr="00A67132">
        <w:rPr>
          <w:rFonts w:ascii="Times New Roman" w:hAnsi="Times New Roman" w:cs="Times New Roman"/>
          <w:color w:val="000000" w:themeColor="text1"/>
          <w:kern w:val="0"/>
          <w:sz w:val="28"/>
          <w:szCs w:val="28"/>
          <w:lang w:val="uk-UA"/>
        </w:rPr>
        <w:t>Важливо зауважити, що внесені у грудні 2014 року Верховною Радою зміни до Бюджетного та Податкового кодексів України стали найбільш значущими за останні роки кроком у напрямку бюджетної децентралізації. Раніше в Україні від 50 % до 90 % бюджетів різних рівнів були дотаційними. Після проведених реформ передбачається зменшення кількості дотаційних бюджетів вдвічі [</w:t>
      </w:r>
      <w:r w:rsidR="006F1B2E">
        <w:rPr>
          <w:rFonts w:ascii="Times New Roman" w:hAnsi="Times New Roman" w:cs="Times New Roman"/>
          <w:color w:val="000000" w:themeColor="text1"/>
          <w:kern w:val="0"/>
          <w:sz w:val="28"/>
          <w:szCs w:val="28"/>
          <w:lang w:val="uk-UA"/>
        </w:rPr>
        <w:t>3</w:t>
      </w:r>
      <w:r w:rsidR="00E932BB" w:rsidRPr="00A67132">
        <w:rPr>
          <w:rFonts w:ascii="Times New Roman" w:hAnsi="Times New Roman" w:cs="Times New Roman"/>
          <w:color w:val="000000" w:themeColor="text1"/>
          <w:kern w:val="0"/>
          <w:sz w:val="28"/>
          <w:szCs w:val="28"/>
          <w:lang w:val="uk-UA"/>
        </w:rPr>
        <w:t>8</w:t>
      </w:r>
      <w:r w:rsidRPr="00A67132">
        <w:rPr>
          <w:rFonts w:ascii="Times New Roman" w:hAnsi="Times New Roman" w:cs="Times New Roman"/>
          <w:color w:val="000000" w:themeColor="text1"/>
          <w:kern w:val="0"/>
          <w:sz w:val="28"/>
          <w:szCs w:val="28"/>
          <w:lang w:val="uk-UA"/>
        </w:rPr>
        <w:t>].</w:t>
      </w:r>
    </w:p>
    <w:p w14:paraId="337F04EB" w14:textId="77777777" w:rsidR="0042446A" w:rsidRPr="00A67132" w:rsidRDefault="0042446A" w:rsidP="00AE501C">
      <w:pPr>
        <w:spacing w:after="0" w:line="240" w:lineRule="auto"/>
        <w:ind w:right="-1" w:firstLine="709"/>
        <w:jc w:val="both"/>
        <w:rPr>
          <w:rFonts w:ascii="Times New Roman" w:hAnsi="Times New Roman" w:cs="Times New Roman"/>
          <w:color w:val="000000" w:themeColor="text1"/>
          <w:kern w:val="0"/>
          <w:sz w:val="28"/>
          <w:szCs w:val="28"/>
          <w:lang w:val="uk-UA"/>
        </w:rPr>
      </w:pPr>
      <w:r w:rsidRPr="00A67132">
        <w:rPr>
          <w:rFonts w:ascii="Times New Roman" w:hAnsi="Times New Roman" w:cs="Times New Roman"/>
          <w:color w:val="000000" w:themeColor="text1"/>
          <w:kern w:val="0"/>
          <w:sz w:val="28"/>
          <w:szCs w:val="28"/>
          <w:lang w:val="uk-UA"/>
        </w:rPr>
        <w:t>Децентралізація бюджетних фінансових ресурсів включає в себе:</w:t>
      </w:r>
    </w:p>
    <w:p w14:paraId="2AEC75B4" w14:textId="77777777" w:rsidR="0042446A" w:rsidRPr="00A67132" w:rsidRDefault="0042446A" w:rsidP="00AE501C">
      <w:pPr>
        <w:spacing w:after="0" w:line="240" w:lineRule="auto"/>
        <w:ind w:right="-1" w:firstLine="709"/>
        <w:jc w:val="both"/>
        <w:rPr>
          <w:rFonts w:ascii="Times New Roman" w:hAnsi="Times New Roman" w:cs="Times New Roman"/>
          <w:color w:val="000000" w:themeColor="text1"/>
          <w:kern w:val="0"/>
          <w:sz w:val="28"/>
          <w:szCs w:val="28"/>
          <w:lang w:val="uk-UA"/>
        </w:rPr>
      </w:pPr>
      <w:r w:rsidRPr="00A67132">
        <w:rPr>
          <w:rFonts w:ascii="Times New Roman" w:hAnsi="Times New Roman" w:cs="Times New Roman"/>
          <w:color w:val="000000" w:themeColor="text1"/>
          <w:kern w:val="0"/>
          <w:sz w:val="28"/>
          <w:szCs w:val="28"/>
          <w:lang w:val="uk-UA"/>
        </w:rPr>
        <w:t>- зміну трансфертної політики, яка не буде ґрунтуватися на радянському принципі "від кожного за можливостями – кожному за необхідністю";</w:t>
      </w:r>
    </w:p>
    <w:p w14:paraId="4C6C350F" w14:textId="2F592AAA" w:rsidR="0042446A" w:rsidRPr="00A67132" w:rsidRDefault="0042446A" w:rsidP="00AE501C">
      <w:pPr>
        <w:spacing w:after="0" w:line="240" w:lineRule="auto"/>
        <w:ind w:right="-1" w:firstLine="709"/>
        <w:jc w:val="both"/>
        <w:rPr>
          <w:rFonts w:ascii="Times New Roman" w:hAnsi="Times New Roman" w:cs="Times New Roman"/>
          <w:color w:val="000000" w:themeColor="text1"/>
          <w:kern w:val="0"/>
          <w:sz w:val="28"/>
          <w:szCs w:val="28"/>
          <w:lang w:val="uk-UA"/>
        </w:rPr>
      </w:pPr>
      <w:r w:rsidRPr="00A67132">
        <w:rPr>
          <w:rFonts w:ascii="Times New Roman" w:hAnsi="Times New Roman" w:cs="Times New Roman"/>
          <w:color w:val="000000" w:themeColor="text1"/>
          <w:kern w:val="0"/>
          <w:sz w:val="28"/>
          <w:szCs w:val="28"/>
          <w:lang w:val="uk-UA"/>
        </w:rPr>
        <w:t>- надання органам місцевого самоврядування більших повноважень у напрямку розробки та впровадження різноманітних програм соціально-економічного розвитку [</w:t>
      </w:r>
      <w:r w:rsidR="00E932BB" w:rsidRPr="00A67132">
        <w:rPr>
          <w:rFonts w:ascii="Times New Roman" w:hAnsi="Times New Roman" w:cs="Times New Roman"/>
          <w:color w:val="000000" w:themeColor="text1"/>
          <w:kern w:val="0"/>
          <w:sz w:val="28"/>
          <w:szCs w:val="28"/>
          <w:lang w:val="uk-UA"/>
        </w:rPr>
        <w:t>1</w:t>
      </w:r>
      <w:r w:rsidR="006F1B2E">
        <w:rPr>
          <w:rFonts w:ascii="Times New Roman" w:hAnsi="Times New Roman" w:cs="Times New Roman"/>
          <w:color w:val="000000" w:themeColor="text1"/>
          <w:kern w:val="0"/>
          <w:sz w:val="28"/>
          <w:szCs w:val="28"/>
          <w:lang w:val="uk-UA"/>
        </w:rPr>
        <w:t>3</w:t>
      </w:r>
      <w:r w:rsidRPr="00A67132">
        <w:rPr>
          <w:rFonts w:ascii="Times New Roman" w:hAnsi="Times New Roman" w:cs="Times New Roman"/>
          <w:color w:val="000000" w:themeColor="text1"/>
          <w:kern w:val="0"/>
          <w:sz w:val="28"/>
          <w:szCs w:val="28"/>
          <w:lang w:val="uk-UA"/>
        </w:rPr>
        <w:t>];</w:t>
      </w:r>
    </w:p>
    <w:p w14:paraId="1DAB2BAF" w14:textId="49F4665A" w:rsidR="0042446A" w:rsidRPr="00A67132" w:rsidRDefault="0042446A" w:rsidP="00AE501C">
      <w:pPr>
        <w:spacing w:after="0" w:line="240" w:lineRule="auto"/>
        <w:ind w:right="-1" w:firstLine="709"/>
        <w:jc w:val="both"/>
        <w:rPr>
          <w:rFonts w:ascii="Times New Roman" w:hAnsi="Times New Roman" w:cs="Times New Roman"/>
          <w:color w:val="000000" w:themeColor="text1"/>
          <w:kern w:val="0"/>
          <w:sz w:val="28"/>
          <w:szCs w:val="28"/>
          <w:lang w:val="uk-UA"/>
        </w:rPr>
      </w:pPr>
      <w:r w:rsidRPr="00A67132">
        <w:rPr>
          <w:rFonts w:ascii="Times New Roman" w:hAnsi="Times New Roman" w:cs="Times New Roman"/>
          <w:color w:val="000000" w:themeColor="text1"/>
          <w:kern w:val="0"/>
          <w:sz w:val="28"/>
          <w:szCs w:val="28"/>
          <w:lang w:val="uk-UA"/>
        </w:rPr>
        <w:t>- зміну системи оподаткування, що призводить до зміни питомих надходжень на користь місцевих бюджетів</w:t>
      </w:r>
      <w:r w:rsidR="0043290F" w:rsidRPr="00A67132">
        <w:rPr>
          <w:rFonts w:ascii="Times New Roman" w:hAnsi="Times New Roman" w:cs="Times New Roman"/>
          <w:color w:val="000000" w:themeColor="text1"/>
          <w:kern w:val="0"/>
          <w:sz w:val="28"/>
          <w:szCs w:val="28"/>
          <w:lang w:val="uk-UA"/>
        </w:rPr>
        <w:t xml:space="preserve">. </w:t>
      </w:r>
    </w:p>
    <w:p w14:paraId="54742151" w14:textId="17B02AB2" w:rsidR="00653617" w:rsidRPr="00A67132" w:rsidRDefault="0042446A" w:rsidP="00AE501C">
      <w:pPr>
        <w:spacing w:after="0" w:line="240" w:lineRule="auto"/>
        <w:ind w:right="-1" w:firstLine="709"/>
        <w:jc w:val="both"/>
        <w:rPr>
          <w:rFonts w:ascii="Times New Roman" w:hAnsi="Times New Roman" w:cs="Times New Roman"/>
          <w:color w:val="000000" w:themeColor="text1"/>
          <w:kern w:val="0"/>
          <w:sz w:val="28"/>
          <w:szCs w:val="28"/>
          <w:lang w:val="uk-UA"/>
        </w:rPr>
      </w:pPr>
      <w:r w:rsidRPr="00A67132">
        <w:rPr>
          <w:rFonts w:ascii="Times New Roman" w:hAnsi="Times New Roman" w:cs="Times New Roman"/>
          <w:color w:val="000000" w:themeColor="text1"/>
          <w:kern w:val="0"/>
          <w:sz w:val="28"/>
          <w:szCs w:val="28"/>
          <w:lang w:val="uk-UA"/>
        </w:rPr>
        <w:t xml:space="preserve">Податкова база бюджетів </w:t>
      </w:r>
      <w:r w:rsidR="004254C8" w:rsidRPr="00A67132">
        <w:rPr>
          <w:rFonts w:ascii="Times New Roman" w:hAnsi="Times New Roman" w:cs="Times New Roman"/>
          <w:color w:val="000000" w:themeColor="text1"/>
          <w:kern w:val="0"/>
          <w:sz w:val="28"/>
          <w:szCs w:val="28"/>
          <w:lang w:val="uk-UA"/>
        </w:rPr>
        <w:t xml:space="preserve">різних рівнів </w:t>
      </w:r>
      <w:r w:rsidRPr="00A67132">
        <w:rPr>
          <w:rFonts w:ascii="Times New Roman" w:hAnsi="Times New Roman" w:cs="Times New Roman"/>
          <w:color w:val="000000" w:themeColor="text1"/>
          <w:kern w:val="0"/>
          <w:sz w:val="28"/>
          <w:szCs w:val="28"/>
          <w:lang w:val="uk-UA"/>
        </w:rPr>
        <w:t>до децентралізації і після проведених реформ представлен</w:t>
      </w:r>
      <w:r w:rsidR="004254C8" w:rsidRPr="00A67132">
        <w:rPr>
          <w:rFonts w:ascii="Times New Roman" w:hAnsi="Times New Roman" w:cs="Times New Roman"/>
          <w:color w:val="000000" w:themeColor="text1"/>
          <w:kern w:val="0"/>
          <w:sz w:val="28"/>
          <w:szCs w:val="28"/>
          <w:lang w:val="uk-UA"/>
        </w:rPr>
        <w:t>о</w:t>
      </w:r>
      <w:r w:rsidR="0043290F" w:rsidRPr="00A67132">
        <w:rPr>
          <w:rFonts w:ascii="Times New Roman" w:hAnsi="Times New Roman" w:cs="Times New Roman"/>
          <w:color w:val="000000" w:themeColor="text1"/>
          <w:kern w:val="0"/>
          <w:sz w:val="28"/>
          <w:szCs w:val="28"/>
          <w:lang w:val="uk-UA"/>
        </w:rPr>
        <w:t xml:space="preserve"> </w:t>
      </w:r>
      <w:r w:rsidR="004254C8" w:rsidRPr="00A67132">
        <w:rPr>
          <w:rFonts w:ascii="Times New Roman" w:hAnsi="Times New Roman" w:cs="Times New Roman"/>
          <w:color w:val="000000" w:themeColor="text1"/>
          <w:kern w:val="0"/>
          <w:sz w:val="28"/>
          <w:szCs w:val="28"/>
          <w:lang w:val="uk-UA"/>
        </w:rPr>
        <w:t xml:space="preserve">у </w:t>
      </w:r>
      <w:r w:rsidR="0043290F" w:rsidRPr="00A67132">
        <w:rPr>
          <w:rFonts w:ascii="Times New Roman" w:hAnsi="Times New Roman" w:cs="Times New Roman"/>
          <w:color w:val="000000" w:themeColor="text1"/>
          <w:kern w:val="0"/>
          <w:sz w:val="28"/>
          <w:szCs w:val="28"/>
          <w:lang w:val="uk-UA"/>
        </w:rPr>
        <w:t>табл</w:t>
      </w:r>
      <w:r w:rsidR="004254C8" w:rsidRPr="00A67132">
        <w:rPr>
          <w:rFonts w:ascii="Times New Roman" w:hAnsi="Times New Roman" w:cs="Times New Roman"/>
          <w:color w:val="000000" w:themeColor="text1"/>
          <w:kern w:val="0"/>
          <w:sz w:val="28"/>
          <w:szCs w:val="28"/>
          <w:lang w:val="uk-UA"/>
        </w:rPr>
        <w:t>иці 1.1.</w:t>
      </w:r>
    </w:p>
    <w:p w14:paraId="1478CF66" w14:textId="79B92F4D" w:rsidR="0043290F" w:rsidRPr="00A67132" w:rsidRDefault="0043290F" w:rsidP="00AE501C">
      <w:pPr>
        <w:spacing w:after="0" w:line="240" w:lineRule="auto"/>
        <w:ind w:right="-1" w:firstLine="709"/>
        <w:jc w:val="both"/>
        <w:rPr>
          <w:rFonts w:ascii="Times New Roman" w:hAnsi="Times New Roman" w:cs="Times New Roman"/>
          <w:color w:val="000000" w:themeColor="text1"/>
          <w:kern w:val="0"/>
          <w:sz w:val="16"/>
          <w:szCs w:val="16"/>
          <w:lang w:val="uk-UA"/>
        </w:rPr>
      </w:pPr>
    </w:p>
    <w:p w14:paraId="56ECEA37" w14:textId="6D2BFC7A" w:rsidR="00653617" w:rsidRPr="00A67132" w:rsidRDefault="0043290F" w:rsidP="00AE501C">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color w:val="000000" w:themeColor="text1"/>
          <w:kern w:val="0"/>
          <w:sz w:val="28"/>
          <w:szCs w:val="28"/>
          <w:lang w:val="uk-UA"/>
        </w:rPr>
        <w:t>Таблиця 1.</w:t>
      </w:r>
      <w:r w:rsidR="004254C8" w:rsidRPr="00A67132">
        <w:rPr>
          <w:rFonts w:ascii="Times New Roman" w:hAnsi="Times New Roman" w:cs="Times New Roman"/>
          <w:color w:val="000000" w:themeColor="text1"/>
          <w:kern w:val="0"/>
          <w:sz w:val="28"/>
          <w:szCs w:val="28"/>
          <w:lang w:val="uk-UA"/>
        </w:rPr>
        <w:t>1</w:t>
      </w:r>
      <w:r w:rsidRPr="00A67132">
        <w:rPr>
          <w:rFonts w:ascii="Times New Roman" w:hAnsi="Times New Roman" w:cs="Times New Roman"/>
          <w:color w:val="000000" w:themeColor="text1"/>
          <w:kern w:val="0"/>
          <w:sz w:val="28"/>
          <w:szCs w:val="28"/>
          <w:lang w:val="uk-UA"/>
        </w:rPr>
        <w:t xml:space="preserve"> - </w:t>
      </w:r>
      <w:r w:rsidR="00D9505D" w:rsidRPr="00A67132">
        <w:rPr>
          <w:rFonts w:ascii="Times New Roman" w:hAnsi="Times New Roman" w:cs="Times New Roman"/>
          <w:color w:val="000000" w:themeColor="text1"/>
          <w:sz w:val="28"/>
          <w:szCs w:val="28"/>
          <w:lang w:val="uk-UA"/>
        </w:rPr>
        <w:t xml:space="preserve">Податкова база бюджетів </w:t>
      </w:r>
      <w:r w:rsidR="00A5227D" w:rsidRPr="00A67132">
        <w:rPr>
          <w:rFonts w:ascii="Times New Roman" w:hAnsi="Times New Roman" w:cs="Times New Roman"/>
          <w:color w:val="000000" w:themeColor="text1"/>
          <w:sz w:val="28"/>
          <w:szCs w:val="28"/>
          <w:lang w:val="uk-UA"/>
        </w:rPr>
        <w:t xml:space="preserve">різних рівнів </w:t>
      </w:r>
      <w:r w:rsidR="00D9505D" w:rsidRPr="00A67132">
        <w:rPr>
          <w:rFonts w:ascii="Times New Roman" w:hAnsi="Times New Roman" w:cs="Times New Roman"/>
          <w:color w:val="000000" w:themeColor="text1"/>
          <w:sz w:val="28"/>
          <w:szCs w:val="28"/>
          <w:lang w:val="uk-UA"/>
        </w:rPr>
        <w:t>до децентралізації та після реформи</w:t>
      </w:r>
    </w:p>
    <w:p w14:paraId="51D76108" w14:textId="77777777" w:rsidR="00653617" w:rsidRPr="00A67132" w:rsidRDefault="00653617" w:rsidP="00641C05">
      <w:pPr>
        <w:spacing w:after="0" w:line="240" w:lineRule="auto"/>
        <w:ind w:right="-284" w:firstLine="709"/>
        <w:jc w:val="both"/>
        <w:rPr>
          <w:rFonts w:ascii="Times New Roman" w:hAnsi="Times New Roman" w:cs="Times New Roman"/>
          <w:bCs/>
          <w:iCs/>
          <w:color w:val="000000" w:themeColor="text1"/>
          <w:sz w:val="16"/>
          <w:szCs w:val="16"/>
          <w:lang w:val="uk-UA"/>
        </w:rPr>
      </w:pPr>
    </w:p>
    <w:tbl>
      <w:tblPr>
        <w:tblStyle w:val="a8"/>
        <w:tblW w:w="0" w:type="auto"/>
        <w:tblLayout w:type="fixed"/>
        <w:tblLook w:val="04A0" w:firstRow="1" w:lastRow="0" w:firstColumn="1" w:lastColumn="0" w:noHBand="0" w:noVBand="1"/>
      </w:tblPr>
      <w:tblGrid>
        <w:gridCol w:w="1413"/>
        <w:gridCol w:w="992"/>
        <w:gridCol w:w="992"/>
        <w:gridCol w:w="851"/>
        <w:gridCol w:w="850"/>
        <w:gridCol w:w="1134"/>
        <w:gridCol w:w="993"/>
        <w:gridCol w:w="708"/>
        <w:gridCol w:w="709"/>
        <w:gridCol w:w="703"/>
      </w:tblGrid>
      <w:tr w:rsidR="00A67132" w:rsidRPr="00A67132" w14:paraId="4D0188E4" w14:textId="77777777" w:rsidTr="006B725B">
        <w:tc>
          <w:tcPr>
            <w:tcW w:w="1413" w:type="dxa"/>
            <w:vMerge w:val="restart"/>
            <w:tcBorders>
              <w:tr2bl w:val="single" w:sz="4" w:space="0" w:color="auto"/>
            </w:tcBorders>
          </w:tcPr>
          <w:p w14:paraId="63E08E6D" w14:textId="77777777" w:rsidR="009B0131" w:rsidRPr="00A67132" w:rsidRDefault="007F2313" w:rsidP="00D9505D">
            <w:pPr>
              <w:ind w:left="-108" w:right="-284"/>
              <w:jc w:val="both"/>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Норматив</w:t>
            </w:r>
          </w:p>
          <w:p w14:paraId="0739DD74" w14:textId="77777777" w:rsidR="007F2313" w:rsidRPr="00A67132" w:rsidRDefault="007F2313" w:rsidP="00D9505D">
            <w:pPr>
              <w:ind w:right="-284"/>
              <w:jc w:val="both"/>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 xml:space="preserve">       </w:t>
            </w:r>
          </w:p>
          <w:p w14:paraId="3129E334" w14:textId="55E38ED9" w:rsidR="007F2313" w:rsidRPr="00A67132" w:rsidRDefault="007F2313" w:rsidP="00D9505D">
            <w:pPr>
              <w:ind w:right="-284"/>
              <w:jc w:val="both"/>
              <w:rPr>
                <w:rFonts w:ascii="Times New Roman" w:hAnsi="Times New Roman" w:cs="Times New Roman"/>
                <w:bCs/>
                <w:iCs/>
                <w:color w:val="000000" w:themeColor="text1"/>
                <w:sz w:val="24"/>
                <w:szCs w:val="24"/>
                <w:lang w:val="uk-UA"/>
              </w:rPr>
            </w:pPr>
          </w:p>
          <w:p w14:paraId="15EBF7E5" w14:textId="1891D699" w:rsidR="009116E5" w:rsidRPr="00A67132" w:rsidRDefault="009116E5" w:rsidP="00D9505D">
            <w:pPr>
              <w:ind w:right="-284"/>
              <w:jc w:val="both"/>
              <w:rPr>
                <w:rFonts w:ascii="Times New Roman" w:hAnsi="Times New Roman" w:cs="Times New Roman"/>
                <w:bCs/>
                <w:iCs/>
                <w:color w:val="000000" w:themeColor="text1"/>
                <w:sz w:val="24"/>
                <w:szCs w:val="24"/>
                <w:lang w:val="uk-UA"/>
              </w:rPr>
            </w:pPr>
          </w:p>
          <w:p w14:paraId="2DE26D38" w14:textId="77777777" w:rsidR="009116E5" w:rsidRPr="00A67132" w:rsidRDefault="009116E5" w:rsidP="00D9505D">
            <w:pPr>
              <w:ind w:right="-284"/>
              <w:jc w:val="both"/>
              <w:rPr>
                <w:rFonts w:ascii="Times New Roman" w:hAnsi="Times New Roman" w:cs="Times New Roman"/>
                <w:bCs/>
                <w:iCs/>
                <w:color w:val="000000" w:themeColor="text1"/>
                <w:sz w:val="24"/>
                <w:szCs w:val="24"/>
                <w:lang w:val="uk-UA"/>
              </w:rPr>
            </w:pPr>
          </w:p>
          <w:p w14:paraId="371055CA" w14:textId="5378C1B0" w:rsidR="007F2313" w:rsidRPr="00A67132" w:rsidRDefault="007F2313" w:rsidP="00D9505D">
            <w:pPr>
              <w:ind w:right="-284"/>
              <w:jc w:val="both"/>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 xml:space="preserve">     Ланка бюджету</w:t>
            </w:r>
          </w:p>
        </w:tc>
        <w:tc>
          <w:tcPr>
            <w:tcW w:w="3685" w:type="dxa"/>
            <w:gridSpan w:val="4"/>
          </w:tcPr>
          <w:p w14:paraId="356E9E9D" w14:textId="779DA8FB" w:rsidR="009B0131" w:rsidRPr="00A67132" w:rsidRDefault="009B0131" w:rsidP="009B0131">
            <w:pPr>
              <w:ind w:right="-284"/>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Чинні до 01.2015 року</w:t>
            </w:r>
          </w:p>
        </w:tc>
        <w:tc>
          <w:tcPr>
            <w:tcW w:w="4247" w:type="dxa"/>
            <w:gridSpan w:val="5"/>
          </w:tcPr>
          <w:p w14:paraId="337C9233" w14:textId="53DB279A" w:rsidR="009B0131" w:rsidRPr="00A67132" w:rsidRDefault="007F2313" w:rsidP="009B0131">
            <w:pPr>
              <w:ind w:right="-284"/>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Чинні після 01.2015 року</w:t>
            </w:r>
          </w:p>
        </w:tc>
      </w:tr>
      <w:tr w:rsidR="00A67132" w:rsidRPr="00A67132" w14:paraId="6AE11C77" w14:textId="77777777" w:rsidTr="006B725B">
        <w:trPr>
          <w:cantSplit/>
          <w:trHeight w:val="1662"/>
        </w:trPr>
        <w:tc>
          <w:tcPr>
            <w:tcW w:w="1413" w:type="dxa"/>
            <w:vMerge/>
          </w:tcPr>
          <w:p w14:paraId="4EED6EEA" w14:textId="77777777" w:rsidR="009B0131" w:rsidRPr="00A67132" w:rsidRDefault="009B0131" w:rsidP="00D9505D">
            <w:pPr>
              <w:ind w:right="-284"/>
              <w:jc w:val="both"/>
              <w:rPr>
                <w:rFonts w:ascii="Times New Roman" w:hAnsi="Times New Roman" w:cs="Times New Roman"/>
                <w:bCs/>
                <w:iCs/>
                <w:color w:val="000000" w:themeColor="text1"/>
                <w:sz w:val="24"/>
                <w:szCs w:val="24"/>
                <w:lang w:val="uk-UA"/>
              </w:rPr>
            </w:pPr>
          </w:p>
        </w:tc>
        <w:tc>
          <w:tcPr>
            <w:tcW w:w="992" w:type="dxa"/>
            <w:textDirection w:val="btLr"/>
            <w:vAlign w:val="center"/>
          </w:tcPr>
          <w:p w14:paraId="05C4E9EB" w14:textId="7F0B9315" w:rsidR="009B0131" w:rsidRPr="00A67132" w:rsidRDefault="007F2313" w:rsidP="009116E5">
            <w:pPr>
              <w:autoSpaceDE w:val="0"/>
              <w:autoSpaceDN w:val="0"/>
              <w:adjustRightInd w:val="0"/>
              <w:jc w:val="center"/>
              <w:rPr>
                <w:rFonts w:ascii="Times New Roman" w:hAnsi="Times New Roman" w:cs="Times New Roman"/>
                <w:bCs/>
                <w:iCs/>
                <w:color w:val="000000" w:themeColor="text1"/>
                <w:sz w:val="20"/>
                <w:szCs w:val="20"/>
                <w:lang w:val="uk-UA"/>
              </w:rPr>
            </w:pPr>
            <w:r w:rsidRPr="00A67132">
              <w:rPr>
                <w:rFonts w:ascii="Times New Roman" w:hAnsi="Times New Roman" w:cs="Times New Roman"/>
                <w:color w:val="000000" w:themeColor="text1"/>
                <w:kern w:val="0"/>
                <w:sz w:val="20"/>
                <w:szCs w:val="20"/>
                <w:lang w:val="uk-UA"/>
              </w:rPr>
              <w:t>Бюджети міст</w:t>
            </w:r>
            <w:r w:rsidR="003D79B2" w:rsidRPr="00A67132">
              <w:rPr>
                <w:rFonts w:ascii="Times New Roman" w:hAnsi="Times New Roman" w:cs="Times New Roman"/>
                <w:color w:val="000000" w:themeColor="text1"/>
                <w:kern w:val="0"/>
                <w:sz w:val="20"/>
                <w:szCs w:val="20"/>
                <w:lang w:val="uk-UA"/>
              </w:rPr>
              <w:t xml:space="preserve"> </w:t>
            </w:r>
            <w:r w:rsidRPr="00A67132">
              <w:rPr>
                <w:rFonts w:ascii="Times New Roman" w:hAnsi="Times New Roman" w:cs="Times New Roman"/>
                <w:color w:val="000000" w:themeColor="text1"/>
                <w:kern w:val="0"/>
                <w:sz w:val="20"/>
                <w:szCs w:val="20"/>
                <w:lang w:val="uk-UA"/>
              </w:rPr>
              <w:t>обласного</w:t>
            </w:r>
            <w:r w:rsidR="003D79B2" w:rsidRPr="00A67132">
              <w:rPr>
                <w:rFonts w:ascii="Times New Roman" w:hAnsi="Times New Roman" w:cs="Times New Roman"/>
                <w:color w:val="000000" w:themeColor="text1"/>
                <w:kern w:val="0"/>
                <w:sz w:val="20"/>
                <w:szCs w:val="20"/>
                <w:lang w:val="uk-UA"/>
              </w:rPr>
              <w:t xml:space="preserve"> </w:t>
            </w:r>
            <w:r w:rsidRPr="00A67132">
              <w:rPr>
                <w:rFonts w:ascii="Times New Roman" w:hAnsi="Times New Roman" w:cs="Times New Roman"/>
                <w:color w:val="000000" w:themeColor="text1"/>
                <w:kern w:val="0"/>
                <w:sz w:val="20"/>
                <w:szCs w:val="20"/>
                <w:lang w:val="uk-UA"/>
              </w:rPr>
              <w:t>значення</w:t>
            </w:r>
          </w:p>
        </w:tc>
        <w:tc>
          <w:tcPr>
            <w:tcW w:w="992" w:type="dxa"/>
            <w:textDirection w:val="btLr"/>
            <w:vAlign w:val="center"/>
          </w:tcPr>
          <w:p w14:paraId="6E4E86DA" w14:textId="348CADC5" w:rsidR="009B0131" w:rsidRPr="00A67132" w:rsidRDefault="007F2313" w:rsidP="009116E5">
            <w:pPr>
              <w:autoSpaceDE w:val="0"/>
              <w:autoSpaceDN w:val="0"/>
              <w:adjustRightInd w:val="0"/>
              <w:jc w:val="center"/>
              <w:rPr>
                <w:rFonts w:ascii="Times New Roman" w:hAnsi="Times New Roman" w:cs="Times New Roman"/>
                <w:bCs/>
                <w:iCs/>
                <w:color w:val="000000" w:themeColor="text1"/>
                <w:sz w:val="20"/>
                <w:szCs w:val="20"/>
                <w:lang w:val="uk-UA"/>
              </w:rPr>
            </w:pPr>
            <w:r w:rsidRPr="00A67132">
              <w:rPr>
                <w:rFonts w:ascii="Times New Roman" w:hAnsi="Times New Roman" w:cs="Times New Roman"/>
                <w:color w:val="000000" w:themeColor="text1"/>
                <w:kern w:val="0"/>
                <w:sz w:val="20"/>
                <w:szCs w:val="20"/>
                <w:lang w:val="uk-UA"/>
              </w:rPr>
              <w:t>Обласний</w:t>
            </w:r>
            <w:r w:rsidR="009116E5" w:rsidRPr="00A67132">
              <w:rPr>
                <w:rFonts w:ascii="Times New Roman" w:hAnsi="Times New Roman" w:cs="Times New Roman"/>
                <w:color w:val="000000" w:themeColor="text1"/>
                <w:kern w:val="0"/>
                <w:sz w:val="20"/>
                <w:szCs w:val="20"/>
                <w:lang w:val="uk-UA"/>
              </w:rPr>
              <w:t xml:space="preserve"> </w:t>
            </w:r>
            <w:r w:rsidRPr="00A67132">
              <w:rPr>
                <w:rFonts w:ascii="Times New Roman" w:hAnsi="Times New Roman" w:cs="Times New Roman"/>
                <w:color w:val="000000" w:themeColor="text1"/>
                <w:kern w:val="0"/>
                <w:sz w:val="20"/>
                <w:szCs w:val="20"/>
                <w:lang w:val="uk-UA"/>
              </w:rPr>
              <w:t>бюджет, районні,</w:t>
            </w:r>
            <w:r w:rsidR="009116E5" w:rsidRPr="00A67132">
              <w:rPr>
                <w:rFonts w:ascii="Times New Roman" w:hAnsi="Times New Roman" w:cs="Times New Roman"/>
                <w:color w:val="000000" w:themeColor="text1"/>
                <w:kern w:val="0"/>
                <w:sz w:val="20"/>
                <w:szCs w:val="20"/>
                <w:lang w:val="uk-UA"/>
              </w:rPr>
              <w:t xml:space="preserve"> </w:t>
            </w:r>
            <w:r w:rsidRPr="00A67132">
              <w:rPr>
                <w:rFonts w:ascii="Times New Roman" w:hAnsi="Times New Roman" w:cs="Times New Roman"/>
                <w:color w:val="000000" w:themeColor="text1"/>
                <w:kern w:val="0"/>
                <w:sz w:val="20"/>
                <w:szCs w:val="20"/>
                <w:lang w:val="uk-UA"/>
              </w:rPr>
              <w:t>бюджети, сіл,</w:t>
            </w:r>
            <w:r w:rsidR="009116E5" w:rsidRPr="00A67132">
              <w:rPr>
                <w:rFonts w:ascii="Times New Roman" w:hAnsi="Times New Roman" w:cs="Times New Roman"/>
                <w:color w:val="000000" w:themeColor="text1"/>
                <w:kern w:val="0"/>
                <w:sz w:val="20"/>
                <w:szCs w:val="20"/>
                <w:lang w:val="uk-UA"/>
              </w:rPr>
              <w:t xml:space="preserve"> </w:t>
            </w:r>
            <w:r w:rsidRPr="00A67132">
              <w:rPr>
                <w:rFonts w:ascii="Times New Roman" w:hAnsi="Times New Roman" w:cs="Times New Roman"/>
                <w:color w:val="000000" w:themeColor="text1"/>
                <w:kern w:val="0"/>
                <w:sz w:val="20"/>
                <w:szCs w:val="20"/>
                <w:lang w:val="uk-UA"/>
              </w:rPr>
              <w:t>селищ, міст</w:t>
            </w:r>
          </w:p>
        </w:tc>
        <w:tc>
          <w:tcPr>
            <w:tcW w:w="851" w:type="dxa"/>
            <w:textDirection w:val="btLr"/>
            <w:vAlign w:val="center"/>
          </w:tcPr>
          <w:p w14:paraId="55985906" w14:textId="2432A4C6" w:rsidR="009B0131" w:rsidRPr="00A67132" w:rsidRDefault="007F2313" w:rsidP="009116E5">
            <w:pPr>
              <w:autoSpaceDE w:val="0"/>
              <w:autoSpaceDN w:val="0"/>
              <w:adjustRightInd w:val="0"/>
              <w:jc w:val="center"/>
              <w:rPr>
                <w:rFonts w:ascii="Times New Roman" w:hAnsi="Times New Roman" w:cs="Times New Roman"/>
                <w:bCs/>
                <w:iCs/>
                <w:color w:val="000000" w:themeColor="text1"/>
                <w:sz w:val="20"/>
                <w:szCs w:val="20"/>
                <w:lang w:val="uk-UA"/>
              </w:rPr>
            </w:pPr>
            <w:r w:rsidRPr="00A67132">
              <w:rPr>
                <w:rFonts w:ascii="Times New Roman" w:hAnsi="Times New Roman" w:cs="Times New Roman"/>
                <w:color w:val="000000" w:themeColor="text1"/>
                <w:kern w:val="0"/>
                <w:sz w:val="20"/>
                <w:szCs w:val="20"/>
                <w:lang w:val="uk-UA"/>
              </w:rPr>
              <w:t>Державний</w:t>
            </w:r>
            <w:r w:rsidR="009116E5" w:rsidRPr="00A67132">
              <w:rPr>
                <w:rFonts w:ascii="Times New Roman" w:hAnsi="Times New Roman" w:cs="Times New Roman"/>
                <w:color w:val="000000" w:themeColor="text1"/>
                <w:kern w:val="0"/>
                <w:sz w:val="20"/>
                <w:szCs w:val="20"/>
                <w:lang w:val="uk-UA"/>
              </w:rPr>
              <w:t xml:space="preserve"> </w:t>
            </w:r>
            <w:r w:rsidRPr="00A67132">
              <w:rPr>
                <w:rFonts w:ascii="Times New Roman" w:hAnsi="Times New Roman" w:cs="Times New Roman"/>
                <w:color w:val="000000" w:themeColor="text1"/>
                <w:kern w:val="0"/>
                <w:sz w:val="20"/>
                <w:szCs w:val="20"/>
                <w:lang w:val="uk-UA"/>
              </w:rPr>
              <w:t>бюджет</w:t>
            </w:r>
          </w:p>
        </w:tc>
        <w:tc>
          <w:tcPr>
            <w:tcW w:w="850" w:type="dxa"/>
            <w:textDirection w:val="btLr"/>
            <w:vAlign w:val="center"/>
          </w:tcPr>
          <w:p w14:paraId="509C1086" w14:textId="1DA4B312" w:rsidR="009B0131" w:rsidRPr="00A67132" w:rsidRDefault="003D79B2" w:rsidP="009116E5">
            <w:pPr>
              <w:autoSpaceDE w:val="0"/>
              <w:autoSpaceDN w:val="0"/>
              <w:adjustRightInd w:val="0"/>
              <w:jc w:val="center"/>
              <w:rPr>
                <w:rFonts w:ascii="Times New Roman" w:hAnsi="Times New Roman" w:cs="Times New Roman"/>
                <w:bCs/>
                <w:iCs/>
                <w:color w:val="000000" w:themeColor="text1"/>
                <w:sz w:val="20"/>
                <w:szCs w:val="20"/>
                <w:lang w:val="uk-UA"/>
              </w:rPr>
            </w:pPr>
            <w:r w:rsidRPr="00A67132">
              <w:rPr>
                <w:rFonts w:ascii="Times New Roman" w:hAnsi="Times New Roman" w:cs="Times New Roman"/>
                <w:color w:val="000000" w:themeColor="text1"/>
                <w:kern w:val="0"/>
                <w:sz w:val="20"/>
                <w:szCs w:val="20"/>
                <w:lang w:val="uk-UA"/>
              </w:rPr>
              <w:t>Бюджет м. Києва</w:t>
            </w:r>
            <w:r w:rsidR="009116E5" w:rsidRPr="00A67132">
              <w:rPr>
                <w:rFonts w:ascii="Times New Roman" w:hAnsi="Times New Roman" w:cs="Times New Roman"/>
                <w:color w:val="000000" w:themeColor="text1"/>
                <w:kern w:val="0"/>
                <w:sz w:val="20"/>
                <w:szCs w:val="20"/>
                <w:lang w:val="uk-UA"/>
              </w:rPr>
              <w:t xml:space="preserve"> </w:t>
            </w:r>
            <w:r w:rsidRPr="00A67132">
              <w:rPr>
                <w:rFonts w:ascii="Times New Roman" w:hAnsi="Times New Roman" w:cs="Times New Roman"/>
                <w:color w:val="000000" w:themeColor="text1"/>
                <w:kern w:val="0"/>
                <w:sz w:val="20"/>
                <w:szCs w:val="20"/>
                <w:lang w:val="uk-UA"/>
              </w:rPr>
              <w:t xml:space="preserve">та </w:t>
            </w:r>
            <w:proofErr w:type="spellStart"/>
            <w:r w:rsidRPr="00A67132">
              <w:rPr>
                <w:rFonts w:ascii="Times New Roman" w:hAnsi="Times New Roman" w:cs="Times New Roman"/>
                <w:color w:val="000000" w:themeColor="text1"/>
                <w:kern w:val="0"/>
                <w:sz w:val="20"/>
                <w:szCs w:val="20"/>
                <w:lang w:val="uk-UA"/>
              </w:rPr>
              <w:t>м.Севастополя</w:t>
            </w:r>
            <w:proofErr w:type="spellEnd"/>
          </w:p>
        </w:tc>
        <w:tc>
          <w:tcPr>
            <w:tcW w:w="1134" w:type="dxa"/>
            <w:textDirection w:val="btLr"/>
            <w:vAlign w:val="center"/>
          </w:tcPr>
          <w:p w14:paraId="0E32BA40" w14:textId="1B644FE3" w:rsidR="009B0131" w:rsidRPr="00A67132" w:rsidRDefault="003D79B2" w:rsidP="009116E5">
            <w:pPr>
              <w:autoSpaceDE w:val="0"/>
              <w:autoSpaceDN w:val="0"/>
              <w:adjustRightInd w:val="0"/>
              <w:jc w:val="center"/>
              <w:rPr>
                <w:rFonts w:ascii="Times New Roman" w:hAnsi="Times New Roman" w:cs="Times New Roman"/>
                <w:bCs/>
                <w:iCs/>
                <w:color w:val="000000" w:themeColor="text1"/>
                <w:sz w:val="20"/>
                <w:szCs w:val="20"/>
                <w:lang w:val="uk-UA"/>
              </w:rPr>
            </w:pPr>
            <w:r w:rsidRPr="00A67132">
              <w:rPr>
                <w:rFonts w:ascii="Times New Roman" w:hAnsi="Times New Roman" w:cs="Times New Roman"/>
                <w:color w:val="000000" w:themeColor="text1"/>
                <w:kern w:val="0"/>
                <w:sz w:val="20"/>
                <w:szCs w:val="20"/>
                <w:lang w:val="uk-UA"/>
              </w:rPr>
              <w:t>Бюджет ОТГ,</w:t>
            </w:r>
            <w:r w:rsidR="009116E5" w:rsidRPr="00A67132">
              <w:rPr>
                <w:rFonts w:ascii="Times New Roman" w:hAnsi="Times New Roman" w:cs="Times New Roman"/>
                <w:color w:val="000000" w:themeColor="text1"/>
                <w:kern w:val="0"/>
                <w:sz w:val="20"/>
                <w:szCs w:val="20"/>
                <w:lang w:val="uk-UA"/>
              </w:rPr>
              <w:t xml:space="preserve"> </w:t>
            </w:r>
            <w:r w:rsidRPr="00A67132">
              <w:rPr>
                <w:rFonts w:ascii="Times New Roman" w:hAnsi="Times New Roman" w:cs="Times New Roman"/>
                <w:color w:val="000000" w:themeColor="text1"/>
                <w:kern w:val="0"/>
                <w:sz w:val="20"/>
                <w:szCs w:val="20"/>
                <w:lang w:val="uk-UA"/>
              </w:rPr>
              <w:t>району, міста</w:t>
            </w:r>
            <w:r w:rsidR="009116E5" w:rsidRPr="00A67132">
              <w:rPr>
                <w:rFonts w:ascii="Times New Roman" w:hAnsi="Times New Roman" w:cs="Times New Roman"/>
                <w:color w:val="000000" w:themeColor="text1"/>
                <w:kern w:val="0"/>
                <w:sz w:val="20"/>
                <w:szCs w:val="20"/>
                <w:lang w:val="uk-UA"/>
              </w:rPr>
              <w:t xml:space="preserve"> </w:t>
            </w:r>
            <w:r w:rsidRPr="00A67132">
              <w:rPr>
                <w:rFonts w:ascii="Times New Roman" w:hAnsi="Times New Roman" w:cs="Times New Roman"/>
                <w:color w:val="000000" w:themeColor="text1"/>
                <w:kern w:val="0"/>
                <w:sz w:val="20"/>
                <w:szCs w:val="20"/>
                <w:lang w:val="uk-UA"/>
              </w:rPr>
              <w:t>обласного</w:t>
            </w:r>
            <w:r w:rsidR="009116E5" w:rsidRPr="00A67132">
              <w:rPr>
                <w:rFonts w:ascii="Times New Roman" w:hAnsi="Times New Roman" w:cs="Times New Roman"/>
                <w:color w:val="000000" w:themeColor="text1"/>
                <w:kern w:val="0"/>
                <w:sz w:val="20"/>
                <w:szCs w:val="20"/>
                <w:lang w:val="uk-UA"/>
              </w:rPr>
              <w:t xml:space="preserve"> </w:t>
            </w:r>
            <w:r w:rsidRPr="00A67132">
              <w:rPr>
                <w:rFonts w:ascii="Times New Roman" w:hAnsi="Times New Roman" w:cs="Times New Roman"/>
                <w:color w:val="000000" w:themeColor="text1"/>
                <w:kern w:val="0"/>
                <w:sz w:val="20"/>
                <w:szCs w:val="20"/>
                <w:lang w:val="uk-UA"/>
              </w:rPr>
              <w:t>значення</w:t>
            </w:r>
          </w:p>
        </w:tc>
        <w:tc>
          <w:tcPr>
            <w:tcW w:w="993" w:type="dxa"/>
            <w:textDirection w:val="btLr"/>
            <w:vAlign w:val="center"/>
          </w:tcPr>
          <w:p w14:paraId="4B1FED5C" w14:textId="3FCBD528" w:rsidR="009B0131" w:rsidRPr="00A67132" w:rsidRDefault="003D79B2" w:rsidP="009116E5">
            <w:pPr>
              <w:autoSpaceDE w:val="0"/>
              <w:autoSpaceDN w:val="0"/>
              <w:adjustRightInd w:val="0"/>
              <w:jc w:val="center"/>
              <w:rPr>
                <w:rFonts w:ascii="Times New Roman" w:hAnsi="Times New Roman" w:cs="Times New Roman"/>
                <w:bCs/>
                <w:iCs/>
                <w:color w:val="000000" w:themeColor="text1"/>
                <w:sz w:val="20"/>
                <w:szCs w:val="20"/>
                <w:lang w:val="uk-UA"/>
              </w:rPr>
            </w:pPr>
            <w:r w:rsidRPr="00A67132">
              <w:rPr>
                <w:rFonts w:ascii="Times New Roman" w:hAnsi="Times New Roman" w:cs="Times New Roman"/>
                <w:color w:val="000000" w:themeColor="text1"/>
                <w:kern w:val="0"/>
                <w:sz w:val="20"/>
                <w:szCs w:val="20"/>
                <w:lang w:val="uk-UA"/>
              </w:rPr>
              <w:t>Бюджети сіл, селищ, міст районного значення</w:t>
            </w:r>
          </w:p>
        </w:tc>
        <w:tc>
          <w:tcPr>
            <w:tcW w:w="708" w:type="dxa"/>
            <w:textDirection w:val="btLr"/>
            <w:vAlign w:val="center"/>
          </w:tcPr>
          <w:p w14:paraId="34CEB355" w14:textId="77777777" w:rsidR="003D79B2" w:rsidRPr="00A67132" w:rsidRDefault="003D79B2" w:rsidP="009116E5">
            <w:pPr>
              <w:autoSpaceDE w:val="0"/>
              <w:autoSpaceDN w:val="0"/>
              <w:adjustRightInd w:val="0"/>
              <w:jc w:val="center"/>
              <w:rPr>
                <w:rFonts w:ascii="Times New Roman" w:hAnsi="Times New Roman" w:cs="Times New Roman"/>
                <w:color w:val="000000" w:themeColor="text1"/>
                <w:kern w:val="0"/>
                <w:sz w:val="20"/>
                <w:szCs w:val="20"/>
                <w:lang w:val="uk-UA"/>
              </w:rPr>
            </w:pPr>
            <w:r w:rsidRPr="00A67132">
              <w:rPr>
                <w:rFonts w:ascii="Times New Roman" w:hAnsi="Times New Roman" w:cs="Times New Roman"/>
                <w:color w:val="000000" w:themeColor="text1"/>
                <w:kern w:val="0"/>
                <w:sz w:val="20"/>
                <w:szCs w:val="20"/>
                <w:lang w:val="uk-UA"/>
              </w:rPr>
              <w:t>Обласний</w:t>
            </w:r>
          </w:p>
          <w:p w14:paraId="22E1C089" w14:textId="78C2830A" w:rsidR="009B0131" w:rsidRPr="00A67132" w:rsidRDefault="003D79B2" w:rsidP="009116E5">
            <w:pPr>
              <w:ind w:left="113" w:right="-284"/>
              <w:jc w:val="center"/>
              <w:rPr>
                <w:rFonts w:ascii="Times New Roman" w:hAnsi="Times New Roman" w:cs="Times New Roman"/>
                <w:bCs/>
                <w:iCs/>
                <w:color w:val="000000" w:themeColor="text1"/>
                <w:sz w:val="20"/>
                <w:szCs w:val="20"/>
                <w:lang w:val="uk-UA"/>
              </w:rPr>
            </w:pPr>
            <w:r w:rsidRPr="00A67132">
              <w:rPr>
                <w:rFonts w:ascii="Times New Roman" w:hAnsi="Times New Roman" w:cs="Times New Roman"/>
                <w:color w:val="000000" w:themeColor="text1"/>
                <w:kern w:val="0"/>
                <w:sz w:val="20"/>
                <w:szCs w:val="20"/>
                <w:lang w:val="uk-UA"/>
              </w:rPr>
              <w:t>бюджет</w:t>
            </w:r>
          </w:p>
        </w:tc>
        <w:tc>
          <w:tcPr>
            <w:tcW w:w="709" w:type="dxa"/>
            <w:textDirection w:val="btLr"/>
            <w:vAlign w:val="center"/>
          </w:tcPr>
          <w:p w14:paraId="49A400A4" w14:textId="321D1808" w:rsidR="009B0131" w:rsidRPr="00A67132" w:rsidRDefault="003D79B2" w:rsidP="009116E5">
            <w:pPr>
              <w:autoSpaceDE w:val="0"/>
              <w:autoSpaceDN w:val="0"/>
              <w:adjustRightInd w:val="0"/>
              <w:jc w:val="center"/>
              <w:rPr>
                <w:rFonts w:ascii="Times New Roman" w:hAnsi="Times New Roman" w:cs="Times New Roman"/>
                <w:bCs/>
                <w:iCs/>
                <w:color w:val="000000" w:themeColor="text1"/>
                <w:sz w:val="20"/>
                <w:szCs w:val="20"/>
                <w:lang w:val="uk-UA"/>
              </w:rPr>
            </w:pPr>
            <w:r w:rsidRPr="00A67132">
              <w:rPr>
                <w:rFonts w:ascii="Times New Roman" w:hAnsi="Times New Roman" w:cs="Times New Roman"/>
                <w:color w:val="000000" w:themeColor="text1"/>
                <w:kern w:val="0"/>
                <w:sz w:val="20"/>
                <w:szCs w:val="20"/>
                <w:lang w:val="uk-UA"/>
              </w:rPr>
              <w:t>Державний бюджет</w:t>
            </w:r>
          </w:p>
        </w:tc>
        <w:tc>
          <w:tcPr>
            <w:tcW w:w="703" w:type="dxa"/>
            <w:textDirection w:val="btLr"/>
            <w:vAlign w:val="center"/>
          </w:tcPr>
          <w:p w14:paraId="33B96840" w14:textId="3CBBF1AD" w:rsidR="009B0131" w:rsidRPr="00A67132" w:rsidRDefault="003D79B2" w:rsidP="009116E5">
            <w:pPr>
              <w:autoSpaceDE w:val="0"/>
              <w:autoSpaceDN w:val="0"/>
              <w:adjustRightInd w:val="0"/>
              <w:jc w:val="center"/>
              <w:rPr>
                <w:rFonts w:ascii="Times New Roman" w:hAnsi="Times New Roman" w:cs="Times New Roman"/>
                <w:bCs/>
                <w:iCs/>
                <w:color w:val="000000" w:themeColor="text1"/>
                <w:sz w:val="20"/>
                <w:szCs w:val="20"/>
                <w:lang w:val="uk-UA"/>
              </w:rPr>
            </w:pPr>
            <w:r w:rsidRPr="00A67132">
              <w:rPr>
                <w:rFonts w:ascii="Times New Roman" w:hAnsi="Times New Roman" w:cs="Times New Roman"/>
                <w:color w:val="000000" w:themeColor="text1"/>
                <w:kern w:val="0"/>
                <w:sz w:val="20"/>
                <w:szCs w:val="20"/>
                <w:lang w:val="uk-UA"/>
              </w:rPr>
              <w:t xml:space="preserve">Бюджет </w:t>
            </w:r>
            <w:proofErr w:type="spellStart"/>
            <w:r w:rsidRPr="00A67132">
              <w:rPr>
                <w:rFonts w:ascii="Times New Roman" w:hAnsi="Times New Roman" w:cs="Times New Roman"/>
                <w:color w:val="000000" w:themeColor="text1"/>
                <w:kern w:val="0"/>
                <w:sz w:val="20"/>
                <w:szCs w:val="20"/>
                <w:lang w:val="uk-UA"/>
              </w:rPr>
              <w:t>м.Києва</w:t>
            </w:r>
            <w:proofErr w:type="spellEnd"/>
            <w:r w:rsidRPr="00A67132">
              <w:rPr>
                <w:rFonts w:ascii="Times New Roman" w:hAnsi="Times New Roman" w:cs="Times New Roman"/>
                <w:color w:val="000000" w:themeColor="text1"/>
                <w:kern w:val="0"/>
                <w:sz w:val="20"/>
                <w:szCs w:val="20"/>
                <w:lang w:val="uk-UA"/>
              </w:rPr>
              <w:t xml:space="preserve"> та </w:t>
            </w:r>
            <w:proofErr w:type="spellStart"/>
            <w:r w:rsidRPr="00A67132">
              <w:rPr>
                <w:rFonts w:ascii="Times New Roman" w:hAnsi="Times New Roman" w:cs="Times New Roman"/>
                <w:color w:val="000000" w:themeColor="text1"/>
                <w:kern w:val="0"/>
                <w:sz w:val="20"/>
                <w:szCs w:val="20"/>
                <w:lang w:val="uk-UA"/>
              </w:rPr>
              <w:t>м.Севастополя</w:t>
            </w:r>
            <w:proofErr w:type="spellEnd"/>
          </w:p>
        </w:tc>
      </w:tr>
      <w:tr w:rsidR="00A67132" w:rsidRPr="00A67132" w14:paraId="2E134429" w14:textId="77777777" w:rsidTr="004B60A5">
        <w:tc>
          <w:tcPr>
            <w:tcW w:w="1413" w:type="dxa"/>
            <w:vAlign w:val="center"/>
          </w:tcPr>
          <w:p w14:paraId="1E8B2D59" w14:textId="342AB1D6" w:rsidR="004B60A5" w:rsidRPr="00A67132" w:rsidRDefault="004B60A5" w:rsidP="004B60A5">
            <w:pPr>
              <w:autoSpaceDE w:val="0"/>
              <w:autoSpaceDN w:val="0"/>
              <w:adjustRightInd w:val="0"/>
              <w:jc w:val="center"/>
              <w:rPr>
                <w:rFonts w:ascii="Times New Roman" w:hAnsi="Times New Roman" w:cs="Times New Roman"/>
                <w:color w:val="000000" w:themeColor="text1"/>
                <w:kern w:val="0"/>
                <w:sz w:val="24"/>
                <w:szCs w:val="24"/>
                <w:lang w:val="uk-UA"/>
              </w:rPr>
            </w:pPr>
            <w:r w:rsidRPr="00A67132">
              <w:rPr>
                <w:rFonts w:ascii="Times New Roman" w:hAnsi="Times New Roman" w:cs="Times New Roman"/>
                <w:color w:val="000000" w:themeColor="text1"/>
                <w:kern w:val="0"/>
                <w:sz w:val="24"/>
                <w:szCs w:val="24"/>
                <w:lang w:val="uk-UA"/>
              </w:rPr>
              <w:t>1</w:t>
            </w:r>
          </w:p>
        </w:tc>
        <w:tc>
          <w:tcPr>
            <w:tcW w:w="992" w:type="dxa"/>
            <w:vAlign w:val="center"/>
          </w:tcPr>
          <w:p w14:paraId="5C577B75" w14:textId="64F52985" w:rsidR="004B60A5" w:rsidRPr="00A67132" w:rsidRDefault="004B60A5" w:rsidP="004B60A5">
            <w:pPr>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2</w:t>
            </w:r>
          </w:p>
        </w:tc>
        <w:tc>
          <w:tcPr>
            <w:tcW w:w="992" w:type="dxa"/>
            <w:vAlign w:val="center"/>
          </w:tcPr>
          <w:p w14:paraId="23282653" w14:textId="2C46B7CC" w:rsidR="004B60A5" w:rsidRPr="00A67132" w:rsidRDefault="004B60A5" w:rsidP="004B60A5">
            <w:pPr>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3</w:t>
            </w:r>
          </w:p>
        </w:tc>
        <w:tc>
          <w:tcPr>
            <w:tcW w:w="851" w:type="dxa"/>
            <w:vAlign w:val="center"/>
          </w:tcPr>
          <w:p w14:paraId="56530A6E" w14:textId="3005D6D7" w:rsidR="004B60A5" w:rsidRPr="00A67132" w:rsidRDefault="004B60A5" w:rsidP="004B60A5">
            <w:pPr>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4</w:t>
            </w:r>
          </w:p>
        </w:tc>
        <w:tc>
          <w:tcPr>
            <w:tcW w:w="850" w:type="dxa"/>
            <w:vAlign w:val="center"/>
          </w:tcPr>
          <w:p w14:paraId="4AC3F45A" w14:textId="6B0FC5C0" w:rsidR="004B60A5" w:rsidRPr="00A67132" w:rsidRDefault="004B60A5" w:rsidP="004B60A5">
            <w:pPr>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5</w:t>
            </w:r>
          </w:p>
        </w:tc>
        <w:tc>
          <w:tcPr>
            <w:tcW w:w="1134" w:type="dxa"/>
            <w:vAlign w:val="center"/>
          </w:tcPr>
          <w:p w14:paraId="5A820B18" w14:textId="57225A2C" w:rsidR="004B60A5" w:rsidRPr="00A67132" w:rsidRDefault="004B60A5" w:rsidP="004B60A5">
            <w:pPr>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6</w:t>
            </w:r>
          </w:p>
        </w:tc>
        <w:tc>
          <w:tcPr>
            <w:tcW w:w="993" w:type="dxa"/>
            <w:vAlign w:val="center"/>
          </w:tcPr>
          <w:p w14:paraId="49F06EDC" w14:textId="5BEA3AE6" w:rsidR="004B60A5" w:rsidRPr="00A67132" w:rsidRDefault="004B60A5" w:rsidP="004B60A5">
            <w:pPr>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7</w:t>
            </w:r>
          </w:p>
        </w:tc>
        <w:tc>
          <w:tcPr>
            <w:tcW w:w="708" w:type="dxa"/>
            <w:vAlign w:val="center"/>
          </w:tcPr>
          <w:p w14:paraId="27D9D147" w14:textId="43E27F7E" w:rsidR="004B60A5" w:rsidRPr="00A67132" w:rsidRDefault="004B60A5" w:rsidP="004B60A5">
            <w:pPr>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8</w:t>
            </w:r>
          </w:p>
        </w:tc>
        <w:tc>
          <w:tcPr>
            <w:tcW w:w="709" w:type="dxa"/>
            <w:vAlign w:val="center"/>
          </w:tcPr>
          <w:p w14:paraId="6A3E6516" w14:textId="6341DADD" w:rsidR="004B60A5" w:rsidRPr="00A67132" w:rsidRDefault="004B60A5" w:rsidP="004B60A5">
            <w:pPr>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9</w:t>
            </w:r>
          </w:p>
        </w:tc>
        <w:tc>
          <w:tcPr>
            <w:tcW w:w="703" w:type="dxa"/>
            <w:vAlign w:val="center"/>
          </w:tcPr>
          <w:p w14:paraId="76B8E417" w14:textId="0448909D" w:rsidR="004B60A5" w:rsidRPr="00A67132" w:rsidRDefault="004B60A5" w:rsidP="004B60A5">
            <w:pPr>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w:t>
            </w:r>
          </w:p>
        </w:tc>
      </w:tr>
      <w:tr w:rsidR="00A67132" w:rsidRPr="00A67132" w14:paraId="65B0E1B3" w14:textId="77777777" w:rsidTr="004B60A5">
        <w:tc>
          <w:tcPr>
            <w:tcW w:w="1413" w:type="dxa"/>
          </w:tcPr>
          <w:p w14:paraId="236F9C64" w14:textId="219E9696" w:rsidR="009116E5" w:rsidRPr="00A67132" w:rsidRDefault="009116E5" w:rsidP="006B725B">
            <w:pPr>
              <w:autoSpaceDE w:val="0"/>
              <w:autoSpaceDN w:val="0"/>
              <w:adjustRightInd w:val="0"/>
              <w:ind w:right="-114"/>
              <w:rPr>
                <w:rFonts w:ascii="Times New Roman" w:hAnsi="Times New Roman" w:cs="Times New Roman"/>
                <w:color w:val="000000" w:themeColor="text1"/>
                <w:kern w:val="0"/>
                <w:sz w:val="24"/>
                <w:szCs w:val="24"/>
                <w:lang w:val="uk-UA"/>
              </w:rPr>
            </w:pPr>
            <w:r w:rsidRPr="00A67132">
              <w:rPr>
                <w:rFonts w:ascii="Times New Roman" w:hAnsi="Times New Roman" w:cs="Times New Roman"/>
                <w:color w:val="000000" w:themeColor="text1"/>
                <w:kern w:val="0"/>
                <w:sz w:val="24"/>
                <w:szCs w:val="24"/>
                <w:lang w:val="uk-UA"/>
              </w:rPr>
              <w:t>Податок на доходи фізичних осіб</w:t>
            </w:r>
          </w:p>
          <w:p w14:paraId="590DEA6E" w14:textId="0BCF70A3" w:rsidR="009B0131" w:rsidRPr="00A67132" w:rsidRDefault="009116E5" w:rsidP="009116E5">
            <w:pPr>
              <w:ind w:right="-284"/>
              <w:jc w:val="both"/>
              <w:rPr>
                <w:rFonts w:ascii="Times New Roman" w:hAnsi="Times New Roman" w:cs="Times New Roman"/>
                <w:bCs/>
                <w:iCs/>
                <w:color w:val="000000" w:themeColor="text1"/>
                <w:sz w:val="24"/>
                <w:szCs w:val="24"/>
                <w:lang w:val="uk-UA"/>
              </w:rPr>
            </w:pPr>
            <w:r w:rsidRPr="00A67132">
              <w:rPr>
                <w:rFonts w:ascii="Times New Roman" w:hAnsi="Times New Roman" w:cs="Times New Roman"/>
                <w:color w:val="000000" w:themeColor="text1"/>
                <w:kern w:val="0"/>
                <w:sz w:val="24"/>
                <w:szCs w:val="24"/>
                <w:lang w:val="uk-UA"/>
              </w:rPr>
              <w:t>(ПДФО)</w:t>
            </w:r>
          </w:p>
        </w:tc>
        <w:tc>
          <w:tcPr>
            <w:tcW w:w="992" w:type="dxa"/>
            <w:vAlign w:val="center"/>
          </w:tcPr>
          <w:p w14:paraId="05E758B4" w14:textId="140E1718" w:rsidR="009B0131" w:rsidRPr="00A67132" w:rsidRDefault="004B60A5"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75</w:t>
            </w:r>
          </w:p>
        </w:tc>
        <w:tc>
          <w:tcPr>
            <w:tcW w:w="992" w:type="dxa"/>
            <w:vAlign w:val="center"/>
          </w:tcPr>
          <w:p w14:paraId="1742A398" w14:textId="2C022770" w:rsidR="009B0131" w:rsidRPr="00A67132" w:rsidRDefault="004B60A5"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25</w:t>
            </w:r>
          </w:p>
        </w:tc>
        <w:tc>
          <w:tcPr>
            <w:tcW w:w="851" w:type="dxa"/>
            <w:vAlign w:val="center"/>
          </w:tcPr>
          <w:p w14:paraId="728ACC84" w14:textId="69AFC8BB" w:rsidR="009B0131" w:rsidRPr="00A67132" w:rsidRDefault="004B60A5"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0</w:t>
            </w:r>
          </w:p>
        </w:tc>
        <w:tc>
          <w:tcPr>
            <w:tcW w:w="850" w:type="dxa"/>
            <w:vAlign w:val="center"/>
          </w:tcPr>
          <w:p w14:paraId="51D4DD09" w14:textId="71CA434B"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50;100</w:t>
            </w:r>
          </w:p>
        </w:tc>
        <w:tc>
          <w:tcPr>
            <w:tcW w:w="1134" w:type="dxa"/>
            <w:vAlign w:val="center"/>
          </w:tcPr>
          <w:p w14:paraId="6E30907D" w14:textId="300FA1D7"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60</w:t>
            </w:r>
          </w:p>
        </w:tc>
        <w:tc>
          <w:tcPr>
            <w:tcW w:w="993" w:type="dxa"/>
            <w:vAlign w:val="center"/>
          </w:tcPr>
          <w:p w14:paraId="5823ECAA" w14:textId="62C078C4"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0</w:t>
            </w:r>
          </w:p>
        </w:tc>
        <w:tc>
          <w:tcPr>
            <w:tcW w:w="708" w:type="dxa"/>
            <w:vAlign w:val="center"/>
          </w:tcPr>
          <w:p w14:paraId="753B2D44" w14:textId="67B1033E"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15</w:t>
            </w:r>
          </w:p>
        </w:tc>
        <w:tc>
          <w:tcPr>
            <w:tcW w:w="709" w:type="dxa"/>
            <w:vAlign w:val="center"/>
          </w:tcPr>
          <w:p w14:paraId="7A447F0A" w14:textId="16535B0C"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25</w:t>
            </w:r>
          </w:p>
        </w:tc>
        <w:tc>
          <w:tcPr>
            <w:tcW w:w="703" w:type="dxa"/>
            <w:vAlign w:val="center"/>
          </w:tcPr>
          <w:p w14:paraId="30CA8DDB" w14:textId="2F9EB847" w:rsidR="009B0131" w:rsidRPr="00A67132" w:rsidRDefault="00803681" w:rsidP="00803681">
            <w:pPr>
              <w:ind w:left="-113" w:right="-116"/>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60;100</w:t>
            </w:r>
          </w:p>
        </w:tc>
      </w:tr>
      <w:tr w:rsidR="00A67132" w:rsidRPr="00A67132" w14:paraId="2882586A" w14:textId="77777777" w:rsidTr="004B60A5">
        <w:tc>
          <w:tcPr>
            <w:tcW w:w="1413" w:type="dxa"/>
          </w:tcPr>
          <w:p w14:paraId="4DCF7362" w14:textId="0163D8C3" w:rsidR="009B0131" w:rsidRPr="00A67132" w:rsidRDefault="006B725B" w:rsidP="006B725B">
            <w:pPr>
              <w:ind w:right="-114"/>
              <w:jc w:val="both"/>
              <w:rPr>
                <w:rFonts w:ascii="Times New Roman" w:hAnsi="Times New Roman" w:cs="Times New Roman"/>
                <w:bCs/>
                <w:iCs/>
                <w:color w:val="000000" w:themeColor="text1"/>
                <w:sz w:val="24"/>
                <w:szCs w:val="24"/>
                <w:lang w:val="uk-UA"/>
              </w:rPr>
            </w:pPr>
            <w:r w:rsidRPr="00A67132">
              <w:rPr>
                <w:rFonts w:ascii="Times New Roman" w:hAnsi="Times New Roman" w:cs="Times New Roman"/>
                <w:color w:val="000000" w:themeColor="text1"/>
                <w:kern w:val="0"/>
                <w:sz w:val="24"/>
                <w:szCs w:val="24"/>
                <w:lang w:val="uk-UA"/>
              </w:rPr>
              <w:t>Податок на прибуток підприємств(ПНП)</w:t>
            </w:r>
          </w:p>
        </w:tc>
        <w:tc>
          <w:tcPr>
            <w:tcW w:w="992" w:type="dxa"/>
            <w:vAlign w:val="center"/>
          </w:tcPr>
          <w:p w14:paraId="2A8A4AE6" w14:textId="53FFE70A"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992" w:type="dxa"/>
            <w:vAlign w:val="center"/>
          </w:tcPr>
          <w:p w14:paraId="16681A4C" w14:textId="1B4F58A1"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851" w:type="dxa"/>
            <w:vAlign w:val="center"/>
          </w:tcPr>
          <w:p w14:paraId="32C586B0" w14:textId="5F236082"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850" w:type="dxa"/>
            <w:vAlign w:val="center"/>
          </w:tcPr>
          <w:p w14:paraId="5ECCE6CD" w14:textId="6B3A32BE"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1134" w:type="dxa"/>
            <w:vAlign w:val="center"/>
          </w:tcPr>
          <w:p w14:paraId="75BF30A5" w14:textId="32B982DC"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993" w:type="dxa"/>
            <w:vAlign w:val="center"/>
          </w:tcPr>
          <w:p w14:paraId="42BA128B" w14:textId="11DDF1B0"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708" w:type="dxa"/>
            <w:vAlign w:val="center"/>
          </w:tcPr>
          <w:p w14:paraId="776627D9" w14:textId="799FCE06"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w:t>
            </w:r>
          </w:p>
        </w:tc>
        <w:tc>
          <w:tcPr>
            <w:tcW w:w="709" w:type="dxa"/>
            <w:vAlign w:val="center"/>
          </w:tcPr>
          <w:p w14:paraId="2513A95E" w14:textId="2C92997D"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90</w:t>
            </w:r>
          </w:p>
        </w:tc>
        <w:tc>
          <w:tcPr>
            <w:tcW w:w="703" w:type="dxa"/>
            <w:vAlign w:val="center"/>
          </w:tcPr>
          <w:p w14:paraId="7E554699" w14:textId="58904CD9"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r>
      <w:tr w:rsidR="00A67132" w:rsidRPr="00A67132" w14:paraId="449E7902" w14:textId="77777777" w:rsidTr="004B60A5">
        <w:tc>
          <w:tcPr>
            <w:tcW w:w="1413" w:type="dxa"/>
          </w:tcPr>
          <w:p w14:paraId="2B86A5AA" w14:textId="69EFC380" w:rsidR="009B0131" w:rsidRPr="00A67132" w:rsidRDefault="006B725B" w:rsidP="00D9505D">
            <w:pPr>
              <w:ind w:right="-284"/>
              <w:jc w:val="both"/>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Екологічний п</w:t>
            </w:r>
            <w:r w:rsidR="004B60A5" w:rsidRPr="00A67132">
              <w:rPr>
                <w:rFonts w:ascii="Times New Roman" w:hAnsi="Times New Roman" w:cs="Times New Roman"/>
                <w:bCs/>
                <w:iCs/>
                <w:color w:val="000000" w:themeColor="text1"/>
                <w:sz w:val="24"/>
                <w:szCs w:val="24"/>
                <w:lang w:val="uk-UA"/>
              </w:rPr>
              <w:t>о</w:t>
            </w:r>
            <w:r w:rsidRPr="00A67132">
              <w:rPr>
                <w:rFonts w:ascii="Times New Roman" w:hAnsi="Times New Roman" w:cs="Times New Roman"/>
                <w:bCs/>
                <w:iCs/>
                <w:color w:val="000000" w:themeColor="text1"/>
                <w:sz w:val="24"/>
                <w:szCs w:val="24"/>
                <w:lang w:val="uk-UA"/>
              </w:rPr>
              <w:t>даток</w:t>
            </w:r>
          </w:p>
        </w:tc>
        <w:tc>
          <w:tcPr>
            <w:tcW w:w="992" w:type="dxa"/>
            <w:vAlign w:val="center"/>
          </w:tcPr>
          <w:p w14:paraId="4E3F3AE2" w14:textId="77777777" w:rsidR="0080368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спец.</w:t>
            </w:r>
          </w:p>
          <w:p w14:paraId="40E0B6C0" w14:textId="77777777"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678E255A" w14:textId="755EBB39" w:rsidR="007C0924" w:rsidRPr="00A67132" w:rsidRDefault="007C0924"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25</w:t>
            </w:r>
          </w:p>
        </w:tc>
        <w:tc>
          <w:tcPr>
            <w:tcW w:w="992" w:type="dxa"/>
            <w:vAlign w:val="center"/>
          </w:tcPr>
          <w:p w14:paraId="7BCEB58A" w14:textId="77777777" w:rsidR="0080368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спец.</w:t>
            </w:r>
          </w:p>
          <w:p w14:paraId="4081764E" w14:textId="77777777" w:rsidR="009B013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533BC92F" w14:textId="666BE403" w:rsidR="007C0924" w:rsidRPr="00A67132" w:rsidRDefault="007C0924"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w:t>
            </w:r>
          </w:p>
        </w:tc>
        <w:tc>
          <w:tcPr>
            <w:tcW w:w="851" w:type="dxa"/>
            <w:vAlign w:val="center"/>
          </w:tcPr>
          <w:p w14:paraId="5389D73B" w14:textId="77777777" w:rsidR="0080368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спец.</w:t>
            </w:r>
          </w:p>
          <w:p w14:paraId="19A1563E" w14:textId="77777777" w:rsidR="009B013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37A1E199" w14:textId="5B769554" w:rsidR="007C0924" w:rsidRPr="00A67132" w:rsidRDefault="007C0924"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65</w:t>
            </w:r>
          </w:p>
        </w:tc>
        <w:tc>
          <w:tcPr>
            <w:tcW w:w="850" w:type="dxa"/>
            <w:vAlign w:val="center"/>
          </w:tcPr>
          <w:p w14:paraId="6EF4026F" w14:textId="77777777" w:rsidR="0080368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спец.</w:t>
            </w:r>
          </w:p>
          <w:p w14:paraId="411CC158" w14:textId="77777777" w:rsidR="009B013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58587609" w14:textId="269A3AFB" w:rsidR="007C0924" w:rsidRPr="00A67132" w:rsidRDefault="007C0924"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35</w:t>
            </w:r>
          </w:p>
        </w:tc>
        <w:tc>
          <w:tcPr>
            <w:tcW w:w="1134" w:type="dxa"/>
            <w:vAlign w:val="center"/>
          </w:tcPr>
          <w:p w14:paraId="1ACCE68E" w14:textId="77777777" w:rsidR="0080368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спец.</w:t>
            </w:r>
          </w:p>
          <w:p w14:paraId="6893D3D7" w14:textId="77777777" w:rsidR="009B013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54B50DBC" w14:textId="0758067D" w:rsidR="007C0924" w:rsidRPr="00A67132" w:rsidRDefault="007C0924"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25</w:t>
            </w:r>
          </w:p>
        </w:tc>
        <w:tc>
          <w:tcPr>
            <w:tcW w:w="993" w:type="dxa"/>
            <w:vAlign w:val="center"/>
          </w:tcPr>
          <w:p w14:paraId="6F1DFC8A" w14:textId="77777777" w:rsidR="0080368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спец.</w:t>
            </w:r>
          </w:p>
          <w:p w14:paraId="5A36651C" w14:textId="77777777" w:rsidR="009B013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40DCD6AA" w14:textId="0460B1E4" w:rsidR="007C0924" w:rsidRPr="00A67132" w:rsidRDefault="007C0924"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25</w:t>
            </w:r>
          </w:p>
        </w:tc>
        <w:tc>
          <w:tcPr>
            <w:tcW w:w="708" w:type="dxa"/>
            <w:vAlign w:val="center"/>
          </w:tcPr>
          <w:p w14:paraId="589ECAFF" w14:textId="77777777" w:rsidR="0080368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спец.</w:t>
            </w:r>
          </w:p>
          <w:p w14:paraId="5129C6D4" w14:textId="77777777" w:rsidR="009B013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73240AC7" w14:textId="323672A1" w:rsidR="007C0924" w:rsidRPr="00A67132" w:rsidRDefault="007C0924"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30</w:t>
            </w:r>
          </w:p>
        </w:tc>
        <w:tc>
          <w:tcPr>
            <w:tcW w:w="709" w:type="dxa"/>
            <w:vAlign w:val="center"/>
          </w:tcPr>
          <w:p w14:paraId="16A10695" w14:textId="44833261" w:rsidR="00803681" w:rsidRPr="00A67132" w:rsidRDefault="00803681" w:rsidP="00803681">
            <w:pPr>
              <w:ind w:right="-40"/>
              <w:jc w:val="center"/>
              <w:rPr>
                <w:rFonts w:ascii="Times New Roman" w:hAnsi="Times New Roman" w:cs="Times New Roman"/>
                <w:bCs/>
                <w:iCs/>
                <w:color w:val="000000" w:themeColor="text1"/>
                <w:sz w:val="24"/>
                <w:szCs w:val="24"/>
                <w:lang w:val="uk-UA"/>
              </w:rPr>
            </w:pPr>
            <w:proofErr w:type="spellStart"/>
            <w:r w:rsidRPr="00A67132">
              <w:rPr>
                <w:rFonts w:ascii="Times New Roman" w:hAnsi="Times New Roman" w:cs="Times New Roman"/>
                <w:bCs/>
                <w:iCs/>
                <w:color w:val="000000" w:themeColor="text1"/>
                <w:sz w:val="24"/>
                <w:szCs w:val="24"/>
                <w:lang w:val="uk-UA"/>
              </w:rPr>
              <w:t>заг</w:t>
            </w:r>
            <w:proofErr w:type="spellEnd"/>
            <w:r w:rsidRPr="00A67132">
              <w:rPr>
                <w:rFonts w:ascii="Times New Roman" w:hAnsi="Times New Roman" w:cs="Times New Roman"/>
                <w:bCs/>
                <w:iCs/>
                <w:color w:val="000000" w:themeColor="text1"/>
                <w:sz w:val="24"/>
                <w:szCs w:val="24"/>
                <w:lang w:val="uk-UA"/>
              </w:rPr>
              <w:t>.</w:t>
            </w:r>
          </w:p>
          <w:p w14:paraId="1F23B7FF" w14:textId="77777777" w:rsidR="009B013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48BE5806" w14:textId="784D066A" w:rsidR="007C0924" w:rsidRPr="00A67132" w:rsidRDefault="007C0924"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45</w:t>
            </w:r>
          </w:p>
        </w:tc>
        <w:tc>
          <w:tcPr>
            <w:tcW w:w="703" w:type="dxa"/>
            <w:vAlign w:val="center"/>
          </w:tcPr>
          <w:p w14:paraId="4A8C83ED" w14:textId="77777777" w:rsidR="00803681" w:rsidRPr="00A67132" w:rsidRDefault="00803681" w:rsidP="00803681">
            <w:pPr>
              <w:ind w:right="-116"/>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спец.</w:t>
            </w:r>
          </w:p>
          <w:p w14:paraId="0BA69605" w14:textId="77777777" w:rsidR="009B0131" w:rsidRPr="00A67132" w:rsidRDefault="00803681"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4943AF07" w14:textId="6FE1D506" w:rsidR="007C0924" w:rsidRPr="00A67132" w:rsidRDefault="007C0924" w:rsidP="00803681">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55</w:t>
            </w:r>
          </w:p>
        </w:tc>
      </w:tr>
      <w:tr w:rsidR="00A67132" w:rsidRPr="00A67132" w14:paraId="679EADED" w14:textId="77777777" w:rsidTr="004B60A5">
        <w:tc>
          <w:tcPr>
            <w:tcW w:w="1413" w:type="dxa"/>
          </w:tcPr>
          <w:p w14:paraId="2E2F849B" w14:textId="77777777" w:rsidR="006B725B" w:rsidRPr="00A67132" w:rsidRDefault="006B725B" w:rsidP="006B725B">
            <w:pPr>
              <w:autoSpaceDE w:val="0"/>
              <w:autoSpaceDN w:val="0"/>
              <w:adjustRightInd w:val="0"/>
              <w:rPr>
                <w:rFonts w:ascii="Times New Roman" w:hAnsi="Times New Roman" w:cs="Times New Roman"/>
                <w:color w:val="000000" w:themeColor="text1"/>
                <w:kern w:val="0"/>
                <w:sz w:val="24"/>
                <w:szCs w:val="24"/>
                <w:lang w:val="uk-UA"/>
              </w:rPr>
            </w:pPr>
            <w:r w:rsidRPr="00A67132">
              <w:rPr>
                <w:rFonts w:ascii="Times New Roman" w:hAnsi="Times New Roman" w:cs="Times New Roman"/>
                <w:color w:val="000000" w:themeColor="text1"/>
                <w:kern w:val="0"/>
                <w:sz w:val="24"/>
                <w:szCs w:val="24"/>
                <w:lang w:val="uk-UA"/>
              </w:rPr>
              <w:t>Акцизний податок</w:t>
            </w:r>
          </w:p>
          <w:p w14:paraId="0E9516EC" w14:textId="6FFEF88F" w:rsidR="009B0131" w:rsidRPr="00A67132" w:rsidRDefault="006B725B" w:rsidP="006B725B">
            <w:pPr>
              <w:ind w:right="-284"/>
              <w:jc w:val="both"/>
              <w:rPr>
                <w:rFonts w:ascii="Times New Roman" w:hAnsi="Times New Roman" w:cs="Times New Roman"/>
                <w:bCs/>
                <w:iCs/>
                <w:color w:val="000000" w:themeColor="text1"/>
                <w:sz w:val="24"/>
                <w:szCs w:val="24"/>
                <w:lang w:val="uk-UA"/>
              </w:rPr>
            </w:pPr>
            <w:r w:rsidRPr="00A67132">
              <w:rPr>
                <w:rFonts w:ascii="Times New Roman" w:hAnsi="Times New Roman" w:cs="Times New Roman"/>
                <w:color w:val="000000" w:themeColor="text1"/>
                <w:kern w:val="0"/>
                <w:sz w:val="24"/>
                <w:szCs w:val="24"/>
                <w:lang w:val="uk-UA"/>
              </w:rPr>
              <w:t>(роздрібна торгівля)</w:t>
            </w:r>
          </w:p>
        </w:tc>
        <w:tc>
          <w:tcPr>
            <w:tcW w:w="992" w:type="dxa"/>
            <w:vAlign w:val="center"/>
          </w:tcPr>
          <w:p w14:paraId="089D235F" w14:textId="7830929E"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992" w:type="dxa"/>
            <w:vAlign w:val="center"/>
          </w:tcPr>
          <w:p w14:paraId="0F629981" w14:textId="7A75C05D"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851" w:type="dxa"/>
            <w:vAlign w:val="center"/>
          </w:tcPr>
          <w:p w14:paraId="54A7A0DC" w14:textId="1261B17D"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850" w:type="dxa"/>
            <w:vAlign w:val="center"/>
          </w:tcPr>
          <w:p w14:paraId="3DD2FE33" w14:textId="48E2CC12" w:rsidR="009B0131" w:rsidRPr="00A67132" w:rsidRDefault="00803681"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1134" w:type="dxa"/>
            <w:vAlign w:val="center"/>
          </w:tcPr>
          <w:p w14:paraId="626EC20B" w14:textId="43343FCA" w:rsidR="007C0924" w:rsidRPr="00A67132" w:rsidRDefault="007C0924" w:rsidP="007C0924">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993" w:type="dxa"/>
            <w:vAlign w:val="center"/>
          </w:tcPr>
          <w:p w14:paraId="4E16FFD4" w14:textId="091BD9A2" w:rsidR="009B0131" w:rsidRPr="00A67132" w:rsidRDefault="007C0924"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708" w:type="dxa"/>
            <w:vAlign w:val="center"/>
          </w:tcPr>
          <w:p w14:paraId="63614E11" w14:textId="0C78DBB2" w:rsidR="009B0131" w:rsidRPr="00A67132" w:rsidRDefault="007C0924"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709" w:type="dxa"/>
            <w:vAlign w:val="center"/>
          </w:tcPr>
          <w:p w14:paraId="26FCCB27" w14:textId="1390E5DA" w:rsidR="009B0131" w:rsidRPr="00A67132" w:rsidRDefault="007C0924"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703" w:type="dxa"/>
            <w:vAlign w:val="center"/>
          </w:tcPr>
          <w:p w14:paraId="4B0A5D00" w14:textId="248B2E2A" w:rsidR="009B0131" w:rsidRPr="00A67132" w:rsidRDefault="007C0924"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r>
    </w:tbl>
    <w:p w14:paraId="0A76B556" w14:textId="071760F0" w:rsidR="007C0924" w:rsidRPr="00A67132" w:rsidRDefault="007C0924">
      <w:pPr>
        <w:rPr>
          <w:color w:val="000000" w:themeColor="text1"/>
        </w:rPr>
      </w:pPr>
    </w:p>
    <w:p w14:paraId="26EE8F9C" w14:textId="32956FD7" w:rsidR="007C0924" w:rsidRPr="00A67132" w:rsidRDefault="007C0924" w:rsidP="007C0924">
      <w:pPr>
        <w:jc w:val="right"/>
        <w:rPr>
          <w:color w:val="000000" w:themeColor="text1"/>
        </w:rPr>
      </w:pPr>
      <w:r w:rsidRPr="00A67132">
        <w:rPr>
          <w:rFonts w:ascii="Times New Roman" w:hAnsi="Times New Roman" w:cs="Times New Roman"/>
          <w:color w:val="000000" w:themeColor="text1"/>
          <w:sz w:val="28"/>
          <w:szCs w:val="28"/>
          <w:lang w:val="uk-UA"/>
        </w:rPr>
        <w:lastRenderedPageBreak/>
        <w:t>Продовження таблиці 1.1</w:t>
      </w:r>
    </w:p>
    <w:tbl>
      <w:tblPr>
        <w:tblStyle w:val="a8"/>
        <w:tblW w:w="0" w:type="auto"/>
        <w:tblLayout w:type="fixed"/>
        <w:tblLook w:val="04A0" w:firstRow="1" w:lastRow="0" w:firstColumn="1" w:lastColumn="0" w:noHBand="0" w:noVBand="1"/>
      </w:tblPr>
      <w:tblGrid>
        <w:gridCol w:w="1413"/>
        <w:gridCol w:w="992"/>
        <w:gridCol w:w="992"/>
        <w:gridCol w:w="851"/>
        <w:gridCol w:w="850"/>
        <w:gridCol w:w="1134"/>
        <w:gridCol w:w="993"/>
        <w:gridCol w:w="708"/>
        <w:gridCol w:w="709"/>
        <w:gridCol w:w="703"/>
      </w:tblGrid>
      <w:tr w:rsidR="00A67132" w:rsidRPr="00A67132" w14:paraId="6971ABAB" w14:textId="77777777" w:rsidTr="007C0924">
        <w:tc>
          <w:tcPr>
            <w:tcW w:w="1413" w:type="dxa"/>
            <w:vAlign w:val="center"/>
          </w:tcPr>
          <w:p w14:paraId="0BA599FE" w14:textId="4ED23380" w:rsidR="007C0924" w:rsidRPr="00A67132" w:rsidRDefault="007C0924" w:rsidP="007C0924">
            <w:pPr>
              <w:ind w:right="32"/>
              <w:jc w:val="center"/>
              <w:rPr>
                <w:rFonts w:ascii="Times New Roman" w:hAnsi="Times New Roman" w:cs="Times New Roman"/>
                <w:color w:val="000000" w:themeColor="text1"/>
                <w:kern w:val="0"/>
                <w:sz w:val="24"/>
                <w:szCs w:val="24"/>
                <w:lang w:val="uk-UA"/>
              </w:rPr>
            </w:pPr>
            <w:r w:rsidRPr="00A67132">
              <w:rPr>
                <w:rFonts w:ascii="Times New Roman" w:hAnsi="Times New Roman" w:cs="Times New Roman"/>
                <w:color w:val="000000" w:themeColor="text1"/>
                <w:kern w:val="0"/>
                <w:sz w:val="24"/>
                <w:szCs w:val="24"/>
                <w:lang w:val="uk-UA"/>
              </w:rPr>
              <w:t>1</w:t>
            </w:r>
          </w:p>
        </w:tc>
        <w:tc>
          <w:tcPr>
            <w:tcW w:w="992" w:type="dxa"/>
            <w:vAlign w:val="center"/>
          </w:tcPr>
          <w:p w14:paraId="6B114C89" w14:textId="710E83CC" w:rsidR="007C0924" w:rsidRPr="00A67132" w:rsidRDefault="007C0924" w:rsidP="007C0924">
            <w:pPr>
              <w:ind w:right="32"/>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2</w:t>
            </w:r>
          </w:p>
        </w:tc>
        <w:tc>
          <w:tcPr>
            <w:tcW w:w="992" w:type="dxa"/>
            <w:vAlign w:val="center"/>
          </w:tcPr>
          <w:p w14:paraId="11B20481" w14:textId="54E32231" w:rsidR="007C0924" w:rsidRPr="00A67132" w:rsidRDefault="007C0924" w:rsidP="007C0924">
            <w:pPr>
              <w:ind w:right="32"/>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3</w:t>
            </w:r>
          </w:p>
        </w:tc>
        <w:tc>
          <w:tcPr>
            <w:tcW w:w="851" w:type="dxa"/>
            <w:vAlign w:val="center"/>
          </w:tcPr>
          <w:p w14:paraId="75638F85" w14:textId="28A3A006" w:rsidR="007C0924" w:rsidRPr="00A67132" w:rsidRDefault="007C0924" w:rsidP="007C0924">
            <w:pPr>
              <w:ind w:right="32"/>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4</w:t>
            </w:r>
          </w:p>
        </w:tc>
        <w:tc>
          <w:tcPr>
            <w:tcW w:w="850" w:type="dxa"/>
            <w:vAlign w:val="center"/>
          </w:tcPr>
          <w:p w14:paraId="0785C62C" w14:textId="283EC113" w:rsidR="007C0924" w:rsidRPr="00A67132" w:rsidRDefault="007C0924" w:rsidP="007C0924">
            <w:pPr>
              <w:ind w:right="32"/>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5</w:t>
            </w:r>
          </w:p>
        </w:tc>
        <w:tc>
          <w:tcPr>
            <w:tcW w:w="1134" w:type="dxa"/>
            <w:vAlign w:val="center"/>
          </w:tcPr>
          <w:p w14:paraId="32104C58" w14:textId="0A81C6E7" w:rsidR="007C0924" w:rsidRPr="00A67132" w:rsidRDefault="007C0924" w:rsidP="007C0924">
            <w:pPr>
              <w:ind w:right="32"/>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6</w:t>
            </w:r>
          </w:p>
        </w:tc>
        <w:tc>
          <w:tcPr>
            <w:tcW w:w="993" w:type="dxa"/>
            <w:vAlign w:val="center"/>
          </w:tcPr>
          <w:p w14:paraId="364D94F3" w14:textId="2FB84CF5" w:rsidR="007C0924" w:rsidRPr="00A67132" w:rsidRDefault="007C0924" w:rsidP="007C0924">
            <w:pPr>
              <w:ind w:right="32"/>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7</w:t>
            </w:r>
          </w:p>
        </w:tc>
        <w:tc>
          <w:tcPr>
            <w:tcW w:w="708" w:type="dxa"/>
            <w:vAlign w:val="center"/>
          </w:tcPr>
          <w:p w14:paraId="595804F8" w14:textId="4C6D1FF4" w:rsidR="007C0924" w:rsidRPr="00A67132" w:rsidRDefault="007C0924" w:rsidP="007C0924">
            <w:pPr>
              <w:ind w:right="32"/>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8</w:t>
            </w:r>
          </w:p>
        </w:tc>
        <w:tc>
          <w:tcPr>
            <w:tcW w:w="709" w:type="dxa"/>
            <w:vAlign w:val="center"/>
          </w:tcPr>
          <w:p w14:paraId="20C37E01" w14:textId="116FC263" w:rsidR="007C0924" w:rsidRPr="00A67132" w:rsidRDefault="007C0924" w:rsidP="007C0924">
            <w:pPr>
              <w:ind w:right="32"/>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9</w:t>
            </w:r>
          </w:p>
        </w:tc>
        <w:tc>
          <w:tcPr>
            <w:tcW w:w="703" w:type="dxa"/>
            <w:vAlign w:val="center"/>
          </w:tcPr>
          <w:p w14:paraId="06C5B306" w14:textId="7E19F8F1" w:rsidR="007C0924" w:rsidRPr="00A67132" w:rsidRDefault="007C0924" w:rsidP="007C0924">
            <w:pPr>
              <w:ind w:right="32"/>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w:t>
            </w:r>
          </w:p>
        </w:tc>
      </w:tr>
      <w:tr w:rsidR="00A67132" w:rsidRPr="00A67132" w14:paraId="4DCA270E" w14:textId="77777777" w:rsidTr="004B60A5">
        <w:tc>
          <w:tcPr>
            <w:tcW w:w="1413" w:type="dxa"/>
          </w:tcPr>
          <w:p w14:paraId="4D8350A3" w14:textId="4D6F16C0" w:rsidR="009B0131" w:rsidRPr="00A67132" w:rsidRDefault="006B725B" w:rsidP="00D9505D">
            <w:pPr>
              <w:ind w:right="-284"/>
              <w:jc w:val="both"/>
              <w:rPr>
                <w:rFonts w:ascii="Times New Roman" w:hAnsi="Times New Roman" w:cs="Times New Roman"/>
                <w:bCs/>
                <w:iCs/>
                <w:color w:val="000000" w:themeColor="text1"/>
                <w:sz w:val="24"/>
                <w:szCs w:val="24"/>
                <w:lang w:val="uk-UA"/>
              </w:rPr>
            </w:pPr>
            <w:r w:rsidRPr="00A67132">
              <w:rPr>
                <w:rFonts w:ascii="Times New Roman" w:hAnsi="Times New Roman" w:cs="Times New Roman"/>
                <w:color w:val="000000" w:themeColor="text1"/>
                <w:kern w:val="0"/>
                <w:sz w:val="24"/>
                <w:szCs w:val="24"/>
                <w:lang w:val="uk-UA"/>
              </w:rPr>
              <w:t>Єдиний податок</w:t>
            </w:r>
          </w:p>
        </w:tc>
        <w:tc>
          <w:tcPr>
            <w:tcW w:w="992" w:type="dxa"/>
            <w:vAlign w:val="center"/>
          </w:tcPr>
          <w:p w14:paraId="656A39E7" w14:textId="77777777" w:rsidR="00517B29" w:rsidRPr="00A67132" w:rsidRDefault="00517B29" w:rsidP="00517B29">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спец.</w:t>
            </w:r>
          </w:p>
          <w:p w14:paraId="373C48B5" w14:textId="77777777" w:rsidR="00517B29" w:rsidRPr="00A67132" w:rsidRDefault="00517B29" w:rsidP="00517B29">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1805947A" w14:textId="77777777" w:rsidR="009B0131" w:rsidRPr="00A67132" w:rsidRDefault="00517B29" w:rsidP="00517B29">
            <w:pPr>
              <w:ind w:left="-106" w:right="-40"/>
              <w:jc w:val="center"/>
              <w:rPr>
                <w:rFonts w:ascii="Times New Roman" w:hAnsi="Times New Roman" w:cs="Times New Roman"/>
                <w:bCs/>
                <w:iCs/>
                <w:color w:val="000000" w:themeColor="text1"/>
                <w:sz w:val="20"/>
                <w:szCs w:val="20"/>
                <w:lang w:val="uk-UA"/>
              </w:rPr>
            </w:pPr>
            <w:r w:rsidRPr="00A67132">
              <w:rPr>
                <w:rFonts w:ascii="Times New Roman" w:hAnsi="Times New Roman" w:cs="Times New Roman"/>
                <w:bCs/>
                <w:iCs/>
                <w:color w:val="000000" w:themeColor="text1"/>
                <w:sz w:val="20"/>
                <w:szCs w:val="20"/>
                <w:lang w:val="uk-UA"/>
              </w:rPr>
              <w:t>(бюджет розвитку)</w:t>
            </w:r>
          </w:p>
          <w:p w14:paraId="41B95A80" w14:textId="15AECB1F" w:rsidR="00517B29" w:rsidRPr="00A67132" w:rsidRDefault="00517B29" w:rsidP="00517B29">
            <w:pPr>
              <w:ind w:left="-106"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992" w:type="dxa"/>
            <w:vAlign w:val="center"/>
          </w:tcPr>
          <w:p w14:paraId="24AF8FD1" w14:textId="77777777" w:rsidR="00517B29" w:rsidRPr="00A67132" w:rsidRDefault="00517B29" w:rsidP="00517B29">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спец.</w:t>
            </w:r>
          </w:p>
          <w:p w14:paraId="7E2CFBC6" w14:textId="77777777" w:rsidR="00517B29" w:rsidRPr="00A67132" w:rsidRDefault="00517B29" w:rsidP="00517B29">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1EC3CA47" w14:textId="77777777" w:rsidR="00517B29" w:rsidRPr="00A67132" w:rsidRDefault="00517B29" w:rsidP="00517B29">
            <w:pPr>
              <w:ind w:left="-106" w:right="-40"/>
              <w:jc w:val="center"/>
              <w:rPr>
                <w:rFonts w:ascii="Times New Roman" w:hAnsi="Times New Roman" w:cs="Times New Roman"/>
                <w:bCs/>
                <w:iCs/>
                <w:color w:val="000000" w:themeColor="text1"/>
                <w:sz w:val="20"/>
                <w:szCs w:val="20"/>
                <w:lang w:val="uk-UA"/>
              </w:rPr>
            </w:pPr>
            <w:r w:rsidRPr="00A67132">
              <w:rPr>
                <w:rFonts w:ascii="Times New Roman" w:hAnsi="Times New Roman" w:cs="Times New Roman"/>
                <w:bCs/>
                <w:iCs/>
                <w:color w:val="000000" w:themeColor="text1"/>
                <w:sz w:val="20"/>
                <w:szCs w:val="20"/>
                <w:lang w:val="uk-UA"/>
              </w:rPr>
              <w:t>(бюджет розвитку)</w:t>
            </w:r>
          </w:p>
          <w:p w14:paraId="7ED1BFCE" w14:textId="5833B645" w:rsidR="009B0131" w:rsidRPr="00A67132" w:rsidRDefault="00517B29" w:rsidP="00517B29">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851" w:type="dxa"/>
            <w:vAlign w:val="center"/>
          </w:tcPr>
          <w:p w14:paraId="4FB843D6" w14:textId="52E462E9" w:rsidR="009B0131" w:rsidRPr="00A67132" w:rsidRDefault="00517B29"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850" w:type="dxa"/>
            <w:vAlign w:val="center"/>
          </w:tcPr>
          <w:p w14:paraId="1EB3696D" w14:textId="77777777" w:rsidR="00517B29" w:rsidRPr="00A67132" w:rsidRDefault="00517B29" w:rsidP="00517B29">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спец.</w:t>
            </w:r>
          </w:p>
          <w:p w14:paraId="63E039D6" w14:textId="77777777" w:rsidR="00517B29" w:rsidRPr="00A67132" w:rsidRDefault="00517B29" w:rsidP="00517B29">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2C17AC46" w14:textId="77777777" w:rsidR="00517B29" w:rsidRPr="00A67132" w:rsidRDefault="00517B29" w:rsidP="00517B29">
            <w:pPr>
              <w:ind w:left="-106" w:right="-111"/>
              <w:jc w:val="center"/>
              <w:rPr>
                <w:rFonts w:ascii="Times New Roman" w:hAnsi="Times New Roman" w:cs="Times New Roman"/>
                <w:bCs/>
                <w:iCs/>
                <w:color w:val="000000" w:themeColor="text1"/>
                <w:sz w:val="20"/>
                <w:szCs w:val="20"/>
                <w:lang w:val="uk-UA"/>
              </w:rPr>
            </w:pPr>
            <w:r w:rsidRPr="00A67132">
              <w:rPr>
                <w:rFonts w:ascii="Times New Roman" w:hAnsi="Times New Roman" w:cs="Times New Roman"/>
                <w:bCs/>
                <w:iCs/>
                <w:color w:val="000000" w:themeColor="text1"/>
                <w:sz w:val="20"/>
                <w:szCs w:val="20"/>
                <w:lang w:val="uk-UA"/>
              </w:rPr>
              <w:t>(бюджет розвитку)</w:t>
            </w:r>
          </w:p>
          <w:p w14:paraId="6B0F4846" w14:textId="2338B1A1" w:rsidR="009B0131" w:rsidRPr="00A67132" w:rsidRDefault="00517B29" w:rsidP="00517B29">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1134" w:type="dxa"/>
            <w:vAlign w:val="center"/>
          </w:tcPr>
          <w:p w14:paraId="380770D1" w14:textId="77777777" w:rsidR="00517B29" w:rsidRPr="00A67132" w:rsidRDefault="00517B29" w:rsidP="00517B29">
            <w:pPr>
              <w:ind w:right="-40"/>
              <w:jc w:val="center"/>
              <w:rPr>
                <w:rFonts w:ascii="Times New Roman" w:hAnsi="Times New Roman" w:cs="Times New Roman"/>
                <w:bCs/>
                <w:iCs/>
                <w:color w:val="000000" w:themeColor="text1"/>
                <w:sz w:val="24"/>
                <w:szCs w:val="24"/>
                <w:lang w:val="uk-UA"/>
              </w:rPr>
            </w:pPr>
            <w:proofErr w:type="spellStart"/>
            <w:r w:rsidRPr="00A67132">
              <w:rPr>
                <w:rFonts w:ascii="Times New Roman" w:hAnsi="Times New Roman" w:cs="Times New Roman"/>
                <w:bCs/>
                <w:iCs/>
                <w:color w:val="000000" w:themeColor="text1"/>
                <w:sz w:val="24"/>
                <w:szCs w:val="24"/>
                <w:lang w:val="uk-UA"/>
              </w:rPr>
              <w:t>заг</w:t>
            </w:r>
            <w:proofErr w:type="spellEnd"/>
            <w:r w:rsidRPr="00A67132">
              <w:rPr>
                <w:rFonts w:ascii="Times New Roman" w:hAnsi="Times New Roman" w:cs="Times New Roman"/>
                <w:bCs/>
                <w:iCs/>
                <w:color w:val="000000" w:themeColor="text1"/>
                <w:sz w:val="24"/>
                <w:szCs w:val="24"/>
                <w:lang w:val="uk-UA"/>
              </w:rPr>
              <w:t>.</w:t>
            </w:r>
          </w:p>
          <w:p w14:paraId="107FC118" w14:textId="77777777" w:rsidR="00517B29" w:rsidRPr="00A67132" w:rsidRDefault="00517B29" w:rsidP="00517B29">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445495F9" w14:textId="48CA1E3E" w:rsidR="009B0131" w:rsidRPr="00A67132" w:rsidRDefault="00517B29"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993" w:type="dxa"/>
            <w:vAlign w:val="center"/>
          </w:tcPr>
          <w:p w14:paraId="0CF7165B" w14:textId="77777777" w:rsidR="00517B29" w:rsidRPr="00A67132" w:rsidRDefault="00517B29" w:rsidP="00517B29">
            <w:pPr>
              <w:ind w:right="-40"/>
              <w:jc w:val="center"/>
              <w:rPr>
                <w:rFonts w:ascii="Times New Roman" w:hAnsi="Times New Roman" w:cs="Times New Roman"/>
                <w:bCs/>
                <w:iCs/>
                <w:color w:val="000000" w:themeColor="text1"/>
                <w:sz w:val="24"/>
                <w:szCs w:val="24"/>
                <w:lang w:val="uk-UA"/>
              </w:rPr>
            </w:pPr>
            <w:proofErr w:type="spellStart"/>
            <w:r w:rsidRPr="00A67132">
              <w:rPr>
                <w:rFonts w:ascii="Times New Roman" w:hAnsi="Times New Roman" w:cs="Times New Roman"/>
                <w:bCs/>
                <w:iCs/>
                <w:color w:val="000000" w:themeColor="text1"/>
                <w:sz w:val="24"/>
                <w:szCs w:val="24"/>
                <w:lang w:val="uk-UA"/>
              </w:rPr>
              <w:t>заг</w:t>
            </w:r>
            <w:proofErr w:type="spellEnd"/>
            <w:r w:rsidRPr="00A67132">
              <w:rPr>
                <w:rFonts w:ascii="Times New Roman" w:hAnsi="Times New Roman" w:cs="Times New Roman"/>
                <w:bCs/>
                <w:iCs/>
                <w:color w:val="000000" w:themeColor="text1"/>
                <w:sz w:val="24"/>
                <w:szCs w:val="24"/>
                <w:lang w:val="uk-UA"/>
              </w:rPr>
              <w:t>.</w:t>
            </w:r>
          </w:p>
          <w:p w14:paraId="7E214EC3" w14:textId="77777777" w:rsidR="00517B29" w:rsidRPr="00A67132" w:rsidRDefault="00517B29" w:rsidP="00517B29">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7C0A44B3" w14:textId="71D8AA88" w:rsidR="009B0131" w:rsidRPr="00A67132" w:rsidRDefault="00517B29"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708" w:type="dxa"/>
            <w:vAlign w:val="center"/>
          </w:tcPr>
          <w:p w14:paraId="30FA7FAA" w14:textId="20131407" w:rsidR="009B0131" w:rsidRPr="00A67132" w:rsidRDefault="00517B29"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709" w:type="dxa"/>
            <w:vAlign w:val="center"/>
          </w:tcPr>
          <w:p w14:paraId="15006152" w14:textId="16F40452" w:rsidR="009B0131" w:rsidRPr="00A67132" w:rsidRDefault="00517B29"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703" w:type="dxa"/>
            <w:vAlign w:val="center"/>
          </w:tcPr>
          <w:p w14:paraId="2A5684F9" w14:textId="77777777" w:rsidR="00517B29" w:rsidRPr="00A67132" w:rsidRDefault="00517B29" w:rsidP="00517B29">
            <w:pPr>
              <w:ind w:right="-40"/>
              <w:jc w:val="center"/>
              <w:rPr>
                <w:rFonts w:ascii="Times New Roman" w:hAnsi="Times New Roman" w:cs="Times New Roman"/>
                <w:bCs/>
                <w:iCs/>
                <w:color w:val="000000" w:themeColor="text1"/>
                <w:sz w:val="24"/>
                <w:szCs w:val="24"/>
                <w:lang w:val="uk-UA"/>
              </w:rPr>
            </w:pPr>
            <w:proofErr w:type="spellStart"/>
            <w:r w:rsidRPr="00A67132">
              <w:rPr>
                <w:rFonts w:ascii="Times New Roman" w:hAnsi="Times New Roman" w:cs="Times New Roman"/>
                <w:bCs/>
                <w:iCs/>
                <w:color w:val="000000" w:themeColor="text1"/>
                <w:sz w:val="24"/>
                <w:szCs w:val="24"/>
                <w:lang w:val="uk-UA"/>
              </w:rPr>
              <w:t>заг</w:t>
            </w:r>
            <w:proofErr w:type="spellEnd"/>
            <w:r w:rsidRPr="00A67132">
              <w:rPr>
                <w:rFonts w:ascii="Times New Roman" w:hAnsi="Times New Roman" w:cs="Times New Roman"/>
                <w:bCs/>
                <w:iCs/>
                <w:color w:val="000000" w:themeColor="text1"/>
                <w:sz w:val="24"/>
                <w:szCs w:val="24"/>
                <w:lang w:val="uk-UA"/>
              </w:rPr>
              <w:t>.</w:t>
            </w:r>
          </w:p>
          <w:p w14:paraId="54380D5D" w14:textId="77777777" w:rsidR="00517B29" w:rsidRPr="00A67132" w:rsidRDefault="00517B29" w:rsidP="00517B29">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фонд</w:t>
            </w:r>
          </w:p>
          <w:p w14:paraId="4AA241FB" w14:textId="72366542" w:rsidR="009B0131" w:rsidRPr="00A67132" w:rsidRDefault="00517B29" w:rsidP="004B60A5">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r>
      <w:tr w:rsidR="00A67132" w:rsidRPr="00A67132" w14:paraId="0FEDF8E2" w14:textId="77777777" w:rsidTr="00BB305C">
        <w:tc>
          <w:tcPr>
            <w:tcW w:w="1413" w:type="dxa"/>
          </w:tcPr>
          <w:p w14:paraId="5F491B00" w14:textId="693CE390" w:rsidR="00BB305C" w:rsidRPr="00A67132" w:rsidRDefault="00BB305C" w:rsidP="00BB305C">
            <w:pPr>
              <w:autoSpaceDE w:val="0"/>
              <w:autoSpaceDN w:val="0"/>
              <w:adjustRightInd w:val="0"/>
              <w:rPr>
                <w:rFonts w:ascii="Times New Roman" w:hAnsi="Times New Roman" w:cs="Times New Roman"/>
                <w:bCs/>
                <w:iCs/>
                <w:color w:val="000000" w:themeColor="text1"/>
                <w:sz w:val="24"/>
                <w:szCs w:val="24"/>
                <w:lang w:val="uk-UA"/>
              </w:rPr>
            </w:pPr>
            <w:r w:rsidRPr="00A67132">
              <w:rPr>
                <w:rFonts w:ascii="Times New Roman" w:hAnsi="Times New Roman" w:cs="Times New Roman"/>
                <w:color w:val="000000" w:themeColor="text1"/>
                <w:kern w:val="0"/>
                <w:sz w:val="24"/>
                <w:szCs w:val="24"/>
                <w:lang w:val="uk-UA"/>
              </w:rPr>
              <w:t>Податок на майно</w:t>
            </w:r>
          </w:p>
        </w:tc>
        <w:tc>
          <w:tcPr>
            <w:tcW w:w="992" w:type="dxa"/>
            <w:vAlign w:val="center"/>
          </w:tcPr>
          <w:p w14:paraId="129DC3D1" w14:textId="5F6B69CE"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992" w:type="dxa"/>
            <w:vAlign w:val="center"/>
          </w:tcPr>
          <w:p w14:paraId="496DE338" w14:textId="08F17DC8"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851" w:type="dxa"/>
            <w:vAlign w:val="center"/>
          </w:tcPr>
          <w:p w14:paraId="17B2C153" w14:textId="33731C54"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850" w:type="dxa"/>
            <w:vAlign w:val="center"/>
          </w:tcPr>
          <w:p w14:paraId="3FAF48CC" w14:textId="62127E9B"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1134" w:type="dxa"/>
            <w:vAlign w:val="center"/>
          </w:tcPr>
          <w:p w14:paraId="42888410" w14:textId="3F921217"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993" w:type="dxa"/>
            <w:vAlign w:val="center"/>
          </w:tcPr>
          <w:p w14:paraId="0A3F3E5F" w14:textId="058002F6"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708" w:type="dxa"/>
            <w:vAlign w:val="center"/>
          </w:tcPr>
          <w:p w14:paraId="37486CD9" w14:textId="3D6E2380"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709" w:type="dxa"/>
            <w:vAlign w:val="center"/>
          </w:tcPr>
          <w:p w14:paraId="70848C5B" w14:textId="4554C75B"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703" w:type="dxa"/>
            <w:vAlign w:val="center"/>
          </w:tcPr>
          <w:p w14:paraId="280982DC" w14:textId="11A78D3D"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r>
      <w:tr w:rsidR="00A67132" w:rsidRPr="00A67132" w14:paraId="54968CDA" w14:textId="77777777" w:rsidTr="00BB305C">
        <w:tc>
          <w:tcPr>
            <w:tcW w:w="1413" w:type="dxa"/>
          </w:tcPr>
          <w:p w14:paraId="1C6748CC" w14:textId="58E4D92F" w:rsidR="00BB305C" w:rsidRPr="00A67132" w:rsidRDefault="00BB305C" w:rsidP="00BB305C">
            <w:pPr>
              <w:ind w:right="-284"/>
              <w:jc w:val="both"/>
              <w:rPr>
                <w:rFonts w:ascii="Times New Roman" w:hAnsi="Times New Roman" w:cs="Times New Roman"/>
                <w:bCs/>
                <w:iCs/>
                <w:color w:val="000000" w:themeColor="text1"/>
                <w:sz w:val="24"/>
                <w:szCs w:val="24"/>
                <w:lang w:val="uk-UA"/>
              </w:rPr>
            </w:pPr>
            <w:r w:rsidRPr="00A67132">
              <w:rPr>
                <w:rFonts w:ascii="Times New Roman" w:hAnsi="Times New Roman" w:cs="Times New Roman"/>
                <w:color w:val="000000" w:themeColor="text1"/>
                <w:kern w:val="0"/>
                <w:sz w:val="24"/>
                <w:szCs w:val="24"/>
                <w:lang w:val="uk-UA"/>
              </w:rPr>
              <w:t>Туристичний збір</w:t>
            </w:r>
          </w:p>
        </w:tc>
        <w:tc>
          <w:tcPr>
            <w:tcW w:w="992" w:type="dxa"/>
            <w:vAlign w:val="center"/>
          </w:tcPr>
          <w:p w14:paraId="41606ABD" w14:textId="7A8FF412"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992" w:type="dxa"/>
            <w:vAlign w:val="center"/>
          </w:tcPr>
          <w:p w14:paraId="2AEBAA14" w14:textId="7F9348BA"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851" w:type="dxa"/>
            <w:vAlign w:val="center"/>
          </w:tcPr>
          <w:p w14:paraId="2DE89DCE" w14:textId="505A00E1"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850" w:type="dxa"/>
            <w:vAlign w:val="center"/>
          </w:tcPr>
          <w:p w14:paraId="4FFAA7D3" w14:textId="27E09494"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1134" w:type="dxa"/>
            <w:vAlign w:val="center"/>
          </w:tcPr>
          <w:p w14:paraId="5E052823" w14:textId="78FA2B81"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993" w:type="dxa"/>
            <w:vAlign w:val="center"/>
          </w:tcPr>
          <w:p w14:paraId="06E1A26E" w14:textId="1AFE4BF8"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708" w:type="dxa"/>
            <w:vAlign w:val="center"/>
          </w:tcPr>
          <w:p w14:paraId="19211607" w14:textId="6070D070"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709" w:type="dxa"/>
            <w:vAlign w:val="center"/>
          </w:tcPr>
          <w:p w14:paraId="2556C9A2" w14:textId="62F9457B"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703" w:type="dxa"/>
            <w:vAlign w:val="center"/>
          </w:tcPr>
          <w:p w14:paraId="0D822372" w14:textId="63E21B6C"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r>
      <w:tr w:rsidR="00A67132" w:rsidRPr="00A67132" w14:paraId="07244410" w14:textId="77777777" w:rsidTr="00BB305C">
        <w:tc>
          <w:tcPr>
            <w:tcW w:w="1413" w:type="dxa"/>
          </w:tcPr>
          <w:p w14:paraId="6CCCB1B5" w14:textId="058FCC5C" w:rsidR="00BB305C" w:rsidRPr="00A67132" w:rsidRDefault="00BB305C" w:rsidP="00BB305C">
            <w:pPr>
              <w:autoSpaceDE w:val="0"/>
              <w:autoSpaceDN w:val="0"/>
              <w:adjustRightInd w:val="0"/>
              <w:rPr>
                <w:rFonts w:ascii="Times New Roman" w:hAnsi="Times New Roman" w:cs="Times New Roman"/>
                <w:bCs/>
                <w:iCs/>
                <w:color w:val="000000" w:themeColor="text1"/>
                <w:sz w:val="24"/>
                <w:szCs w:val="24"/>
                <w:lang w:val="uk-UA"/>
              </w:rPr>
            </w:pPr>
            <w:r w:rsidRPr="00A67132">
              <w:rPr>
                <w:rFonts w:ascii="Times New Roman" w:hAnsi="Times New Roman" w:cs="Times New Roman"/>
                <w:color w:val="000000" w:themeColor="text1"/>
                <w:kern w:val="0"/>
                <w:sz w:val="24"/>
                <w:szCs w:val="24"/>
                <w:lang w:val="uk-UA"/>
              </w:rPr>
              <w:t>Збір за паркування транспортних засобів</w:t>
            </w:r>
          </w:p>
        </w:tc>
        <w:tc>
          <w:tcPr>
            <w:tcW w:w="992" w:type="dxa"/>
            <w:vAlign w:val="center"/>
          </w:tcPr>
          <w:p w14:paraId="03CA6924" w14:textId="6DB0A743"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992" w:type="dxa"/>
            <w:vAlign w:val="center"/>
          </w:tcPr>
          <w:p w14:paraId="07302B46" w14:textId="2D0DA9B4"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851" w:type="dxa"/>
            <w:vAlign w:val="center"/>
          </w:tcPr>
          <w:p w14:paraId="5DF8E1D0" w14:textId="00343BAE"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850" w:type="dxa"/>
            <w:vAlign w:val="center"/>
          </w:tcPr>
          <w:p w14:paraId="2FFBCA0C" w14:textId="6EE23B27"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1134" w:type="dxa"/>
            <w:vAlign w:val="center"/>
          </w:tcPr>
          <w:p w14:paraId="6982EDE5" w14:textId="3063F378"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993" w:type="dxa"/>
            <w:vAlign w:val="center"/>
          </w:tcPr>
          <w:p w14:paraId="5EED6B97" w14:textId="28B53034"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c>
          <w:tcPr>
            <w:tcW w:w="708" w:type="dxa"/>
            <w:vAlign w:val="center"/>
          </w:tcPr>
          <w:p w14:paraId="5545744B" w14:textId="0FEB7600"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709" w:type="dxa"/>
            <w:vAlign w:val="center"/>
          </w:tcPr>
          <w:p w14:paraId="648B456C" w14:textId="571A8A35"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w:t>
            </w:r>
          </w:p>
        </w:tc>
        <w:tc>
          <w:tcPr>
            <w:tcW w:w="703" w:type="dxa"/>
            <w:vAlign w:val="center"/>
          </w:tcPr>
          <w:p w14:paraId="4DF33AD1" w14:textId="7442FC43" w:rsidR="00BB305C" w:rsidRPr="00A67132" w:rsidRDefault="00BB305C" w:rsidP="00BB305C">
            <w:pPr>
              <w:ind w:right="-40"/>
              <w:jc w:val="center"/>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100</w:t>
            </w:r>
          </w:p>
        </w:tc>
      </w:tr>
    </w:tbl>
    <w:p w14:paraId="76FBE5EA" w14:textId="146FE470" w:rsidR="00653617" w:rsidRPr="00A67132" w:rsidRDefault="0043290F" w:rsidP="00641C05">
      <w:pPr>
        <w:spacing w:after="0" w:line="240" w:lineRule="auto"/>
        <w:ind w:right="-284" w:firstLine="709"/>
        <w:jc w:val="both"/>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Джерело: складено автором на основі [</w:t>
      </w:r>
      <w:r w:rsidR="006F1B2E">
        <w:rPr>
          <w:rFonts w:ascii="Times New Roman" w:hAnsi="Times New Roman" w:cs="Times New Roman"/>
          <w:bCs/>
          <w:iCs/>
          <w:color w:val="000000" w:themeColor="text1"/>
          <w:sz w:val="24"/>
          <w:szCs w:val="24"/>
          <w:lang w:val="uk-UA"/>
        </w:rPr>
        <w:t>32</w:t>
      </w:r>
      <w:r w:rsidRPr="00A67132">
        <w:rPr>
          <w:rFonts w:ascii="Times New Roman" w:hAnsi="Times New Roman" w:cs="Times New Roman"/>
          <w:bCs/>
          <w:iCs/>
          <w:color w:val="000000" w:themeColor="text1"/>
          <w:sz w:val="24"/>
          <w:szCs w:val="24"/>
          <w:lang w:val="uk-UA"/>
        </w:rPr>
        <w:t>]</w:t>
      </w:r>
    </w:p>
    <w:p w14:paraId="4EF7C42D" w14:textId="77777777" w:rsidR="0043290F" w:rsidRPr="00A67132" w:rsidRDefault="0043290F" w:rsidP="00641C05">
      <w:pPr>
        <w:spacing w:after="0" w:line="240" w:lineRule="auto"/>
        <w:ind w:right="-284" w:firstLine="709"/>
        <w:jc w:val="both"/>
        <w:rPr>
          <w:rFonts w:ascii="Times New Roman" w:hAnsi="Times New Roman" w:cs="Times New Roman"/>
          <w:bCs/>
          <w:iCs/>
          <w:color w:val="000000" w:themeColor="text1"/>
          <w:sz w:val="28"/>
          <w:szCs w:val="28"/>
          <w:lang w:val="uk-UA"/>
        </w:rPr>
      </w:pPr>
    </w:p>
    <w:p w14:paraId="69BE58F6" w14:textId="1722FB29" w:rsidR="006D3E3F" w:rsidRPr="00A67132" w:rsidRDefault="00B637A1" w:rsidP="006D3E3F">
      <w:pPr>
        <w:pStyle w:val="Default"/>
        <w:ind w:firstLine="709"/>
        <w:jc w:val="both"/>
        <w:rPr>
          <w:color w:val="000000" w:themeColor="text1"/>
          <w:sz w:val="28"/>
          <w:szCs w:val="28"/>
        </w:rPr>
      </w:pPr>
      <w:r w:rsidRPr="00A67132">
        <w:rPr>
          <w:color w:val="000000" w:themeColor="text1"/>
          <w:sz w:val="28"/>
          <w:szCs w:val="28"/>
        </w:rPr>
        <w:t xml:space="preserve">Отже, перелік місцевих податків та зборів визначено у Податковому </w:t>
      </w:r>
      <w:r w:rsidR="006D3E3F" w:rsidRPr="00A67132">
        <w:rPr>
          <w:color w:val="000000" w:themeColor="text1"/>
          <w:sz w:val="28"/>
          <w:szCs w:val="28"/>
        </w:rPr>
        <w:t>кодексі України. Згідно зі статтею 7, органи місцевого самоврядування не мають права встановлювати чи збирати податки, які не передбачені цим кодексом [</w:t>
      </w:r>
      <w:r w:rsidR="006F1B2E">
        <w:rPr>
          <w:color w:val="000000" w:themeColor="text1"/>
          <w:sz w:val="28"/>
          <w:szCs w:val="28"/>
        </w:rPr>
        <w:t>4</w:t>
      </w:r>
      <w:r w:rsidR="006D3E3F" w:rsidRPr="00A67132">
        <w:rPr>
          <w:color w:val="000000" w:themeColor="text1"/>
          <w:sz w:val="28"/>
          <w:szCs w:val="28"/>
        </w:rPr>
        <w:t>9]. Це відрізняє місцеву владу в Україні від підходу, що існує у багатьох інших країнах, де місцева влада може ініціювати власні податки та збори, які вони вважають доцільними для збору та які мають важливий вплив на розвиток регіону.</w:t>
      </w:r>
    </w:p>
    <w:p w14:paraId="2F28E500" w14:textId="783E08A9" w:rsidR="006D3E3F" w:rsidRPr="00A67132" w:rsidRDefault="00B637A1" w:rsidP="006D3E3F">
      <w:pPr>
        <w:pStyle w:val="Default"/>
        <w:ind w:firstLine="709"/>
        <w:jc w:val="both"/>
        <w:rPr>
          <w:color w:val="000000" w:themeColor="text1"/>
          <w:sz w:val="28"/>
          <w:szCs w:val="28"/>
        </w:rPr>
      </w:pPr>
      <w:r w:rsidRPr="00A67132">
        <w:rPr>
          <w:color w:val="000000" w:themeColor="text1"/>
          <w:sz w:val="28"/>
          <w:szCs w:val="28"/>
        </w:rPr>
        <w:t>На рисунку 1.2</w:t>
      </w:r>
      <w:r w:rsidR="006D3E3F" w:rsidRPr="00A67132">
        <w:rPr>
          <w:color w:val="000000" w:themeColor="text1"/>
          <w:sz w:val="28"/>
          <w:szCs w:val="28"/>
        </w:rPr>
        <w:t xml:space="preserve"> наведено перелік місцевих податків та зборів в Україні. Місцеві податки включають податок на майно та єдиний податок. Щодо місцевих зборів, до них відносяться збір за паркування та туристичний збір.</w:t>
      </w:r>
    </w:p>
    <w:p w14:paraId="6677B719" w14:textId="755F377D" w:rsidR="006D3E3F" w:rsidRPr="00A67132" w:rsidRDefault="00B637A1" w:rsidP="00B637A1">
      <w:pPr>
        <w:pStyle w:val="Default"/>
        <w:jc w:val="both"/>
        <w:rPr>
          <w:color w:val="000000" w:themeColor="text1"/>
          <w:sz w:val="28"/>
          <w:szCs w:val="28"/>
        </w:rPr>
      </w:pPr>
      <w:r w:rsidRPr="00A67132">
        <w:rPr>
          <w:noProof/>
          <w:color w:val="000000" w:themeColor="text1"/>
          <w:sz w:val="28"/>
          <w:szCs w:val="28"/>
          <w:lang w:val="ru-RU" w:eastAsia="ru-RU"/>
        </w:rPr>
        <w:drawing>
          <wp:inline distT="0" distB="0" distL="0" distR="0" wp14:anchorId="64BA18A1" wp14:editId="177699F7">
            <wp:extent cx="5935980" cy="3489960"/>
            <wp:effectExtent l="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3489960"/>
                    </a:xfrm>
                    <a:prstGeom prst="rect">
                      <a:avLst/>
                    </a:prstGeom>
                    <a:noFill/>
                    <a:ln>
                      <a:noFill/>
                    </a:ln>
                  </pic:spPr>
                </pic:pic>
              </a:graphicData>
            </a:graphic>
          </wp:inline>
        </w:drawing>
      </w:r>
    </w:p>
    <w:p w14:paraId="4B7B75DF" w14:textId="396EA36A" w:rsidR="006D3E3F" w:rsidRPr="00A67132" w:rsidRDefault="00B637A1" w:rsidP="008F24CB">
      <w:pPr>
        <w:pStyle w:val="Default"/>
        <w:ind w:firstLine="709"/>
        <w:jc w:val="both"/>
        <w:rPr>
          <w:color w:val="000000" w:themeColor="text1"/>
          <w:sz w:val="28"/>
          <w:szCs w:val="28"/>
        </w:rPr>
      </w:pPr>
      <w:r w:rsidRPr="00A67132">
        <w:rPr>
          <w:color w:val="000000" w:themeColor="text1"/>
          <w:sz w:val="28"/>
          <w:szCs w:val="28"/>
        </w:rPr>
        <w:t xml:space="preserve">Рисунок 1.2 - </w:t>
      </w:r>
      <w:r w:rsidR="00B37967" w:rsidRPr="00A67132">
        <w:rPr>
          <w:color w:val="000000" w:themeColor="text1"/>
          <w:sz w:val="28"/>
          <w:szCs w:val="28"/>
        </w:rPr>
        <w:t>Перелік місцевих податків та зборів в Україні</w:t>
      </w:r>
    </w:p>
    <w:p w14:paraId="5E639AF6" w14:textId="784349E1" w:rsidR="00B37967" w:rsidRPr="00A67132" w:rsidRDefault="00B37967" w:rsidP="00B37967">
      <w:pPr>
        <w:spacing w:after="0" w:line="240" w:lineRule="auto"/>
        <w:ind w:right="-284" w:firstLine="709"/>
        <w:jc w:val="both"/>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Джерело: складено автором на основі [</w:t>
      </w:r>
      <w:r w:rsidR="00F10F2E">
        <w:rPr>
          <w:rFonts w:ascii="Times New Roman" w:hAnsi="Times New Roman" w:cs="Times New Roman"/>
          <w:bCs/>
          <w:iCs/>
          <w:color w:val="000000" w:themeColor="text1"/>
          <w:sz w:val="24"/>
          <w:szCs w:val="24"/>
          <w:lang w:val="uk-UA"/>
        </w:rPr>
        <w:t>28,32</w:t>
      </w:r>
      <w:r w:rsidRPr="00A67132">
        <w:rPr>
          <w:rFonts w:ascii="Times New Roman" w:hAnsi="Times New Roman" w:cs="Times New Roman"/>
          <w:bCs/>
          <w:iCs/>
          <w:color w:val="000000" w:themeColor="text1"/>
          <w:sz w:val="24"/>
          <w:szCs w:val="24"/>
          <w:lang w:val="uk-UA"/>
        </w:rPr>
        <w:t>]</w:t>
      </w:r>
    </w:p>
    <w:p w14:paraId="01A111C3" w14:textId="7A23E5D8" w:rsidR="00D9505D" w:rsidRPr="00A67132" w:rsidRDefault="008F24CB" w:rsidP="008F24CB">
      <w:pPr>
        <w:pStyle w:val="Default"/>
        <w:ind w:firstLine="709"/>
        <w:jc w:val="both"/>
        <w:rPr>
          <w:color w:val="000000" w:themeColor="text1"/>
          <w:sz w:val="28"/>
          <w:szCs w:val="28"/>
        </w:rPr>
      </w:pPr>
      <w:r w:rsidRPr="00A67132">
        <w:rPr>
          <w:color w:val="000000" w:themeColor="text1"/>
          <w:sz w:val="28"/>
          <w:szCs w:val="28"/>
        </w:rPr>
        <w:lastRenderedPageBreak/>
        <w:t>Виходячи з  вищевикладеного, о</w:t>
      </w:r>
      <w:r w:rsidR="00D9505D" w:rsidRPr="00A67132">
        <w:rPr>
          <w:color w:val="000000" w:themeColor="text1"/>
          <w:sz w:val="28"/>
          <w:szCs w:val="28"/>
        </w:rPr>
        <w:t>сновними принципами фінансової децентралізації влади в Україні повинні стати [</w:t>
      </w:r>
      <w:r w:rsidR="00F10F2E">
        <w:rPr>
          <w:color w:val="000000" w:themeColor="text1"/>
          <w:sz w:val="28"/>
          <w:szCs w:val="28"/>
        </w:rPr>
        <w:t>3</w:t>
      </w:r>
      <w:r w:rsidR="00172E8A" w:rsidRPr="00A67132">
        <w:rPr>
          <w:color w:val="000000" w:themeColor="text1"/>
          <w:sz w:val="28"/>
          <w:szCs w:val="28"/>
        </w:rPr>
        <w:t>4</w:t>
      </w:r>
      <w:r w:rsidR="00D9505D" w:rsidRPr="00A67132">
        <w:rPr>
          <w:color w:val="000000" w:themeColor="text1"/>
          <w:sz w:val="28"/>
          <w:szCs w:val="28"/>
        </w:rPr>
        <w:t>] (табл.1.</w:t>
      </w:r>
      <w:r w:rsidR="007C72AE" w:rsidRPr="00A67132">
        <w:rPr>
          <w:color w:val="000000" w:themeColor="text1"/>
          <w:sz w:val="28"/>
          <w:szCs w:val="28"/>
        </w:rPr>
        <w:t>2</w:t>
      </w:r>
      <w:r w:rsidR="00D9505D" w:rsidRPr="00A67132">
        <w:rPr>
          <w:color w:val="000000" w:themeColor="text1"/>
          <w:sz w:val="28"/>
          <w:szCs w:val="28"/>
        </w:rPr>
        <w:t xml:space="preserve">): </w:t>
      </w:r>
    </w:p>
    <w:p w14:paraId="661C439F" w14:textId="77777777" w:rsidR="008F24CB" w:rsidRPr="00A67132" w:rsidRDefault="008F24CB" w:rsidP="00D9505D">
      <w:pPr>
        <w:pStyle w:val="Default"/>
        <w:rPr>
          <w:i/>
          <w:iCs/>
          <w:color w:val="000000" w:themeColor="text1"/>
          <w:sz w:val="28"/>
          <w:szCs w:val="28"/>
        </w:rPr>
      </w:pPr>
    </w:p>
    <w:p w14:paraId="59794AF0" w14:textId="17DCEF2A" w:rsidR="00653617" w:rsidRPr="00A67132" w:rsidRDefault="00D9505D" w:rsidP="00E7564E">
      <w:pPr>
        <w:pStyle w:val="Default"/>
        <w:ind w:firstLine="709"/>
        <w:rPr>
          <w:color w:val="000000" w:themeColor="text1"/>
          <w:sz w:val="28"/>
          <w:szCs w:val="28"/>
        </w:rPr>
      </w:pPr>
      <w:r w:rsidRPr="00A67132">
        <w:rPr>
          <w:color w:val="000000" w:themeColor="text1"/>
          <w:sz w:val="28"/>
          <w:szCs w:val="28"/>
        </w:rPr>
        <w:t>Таблиця 1.</w:t>
      </w:r>
      <w:r w:rsidR="00F90985" w:rsidRPr="00A67132">
        <w:rPr>
          <w:color w:val="000000" w:themeColor="text1"/>
          <w:sz w:val="28"/>
          <w:szCs w:val="28"/>
        </w:rPr>
        <w:t>2</w:t>
      </w:r>
      <w:r w:rsidRPr="00A67132">
        <w:rPr>
          <w:color w:val="000000" w:themeColor="text1"/>
          <w:sz w:val="28"/>
          <w:szCs w:val="28"/>
        </w:rPr>
        <w:t xml:space="preserve"> </w:t>
      </w:r>
      <w:r w:rsidR="00E7564E" w:rsidRPr="00A67132">
        <w:rPr>
          <w:color w:val="000000" w:themeColor="text1"/>
          <w:sz w:val="28"/>
          <w:szCs w:val="28"/>
        </w:rPr>
        <w:t xml:space="preserve">- </w:t>
      </w:r>
      <w:r w:rsidRPr="00A67132">
        <w:rPr>
          <w:color w:val="000000" w:themeColor="text1"/>
          <w:sz w:val="28"/>
          <w:szCs w:val="28"/>
        </w:rPr>
        <w:t>Принципи фінансової децентралізації влади</w:t>
      </w:r>
    </w:p>
    <w:p w14:paraId="5B850B0D" w14:textId="77777777" w:rsidR="00E7564E" w:rsidRPr="00A67132" w:rsidRDefault="00E7564E" w:rsidP="00E7564E">
      <w:pPr>
        <w:pStyle w:val="Default"/>
        <w:ind w:firstLine="709"/>
        <w:rPr>
          <w:color w:val="000000" w:themeColor="text1"/>
          <w:sz w:val="16"/>
          <w:szCs w:val="16"/>
        </w:rPr>
      </w:pPr>
    </w:p>
    <w:p w14:paraId="3F6ACB45" w14:textId="5D1A82C8" w:rsidR="00D9505D" w:rsidRPr="00A67132" w:rsidRDefault="00D9505D" w:rsidP="00D9505D">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noProof/>
          <w:color w:val="000000" w:themeColor="text1"/>
          <w:sz w:val="28"/>
          <w:szCs w:val="28"/>
          <w:lang w:eastAsia="ru-RU"/>
        </w:rPr>
        <w:drawing>
          <wp:inline distT="0" distB="0" distL="0" distR="0" wp14:anchorId="436D6B38" wp14:editId="5B66B769">
            <wp:extent cx="5935980" cy="3101340"/>
            <wp:effectExtent l="0" t="0" r="762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101340"/>
                    </a:xfrm>
                    <a:prstGeom prst="rect">
                      <a:avLst/>
                    </a:prstGeom>
                    <a:noFill/>
                    <a:ln>
                      <a:noFill/>
                    </a:ln>
                  </pic:spPr>
                </pic:pic>
              </a:graphicData>
            </a:graphic>
          </wp:inline>
        </w:drawing>
      </w:r>
    </w:p>
    <w:p w14:paraId="6333D34A" w14:textId="77BB41B5" w:rsidR="006F2840" w:rsidRPr="00A67132" w:rsidRDefault="006F2840" w:rsidP="006F2840">
      <w:pPr>
        <w:spacing w:after="0" w:line="240" w:lineRule="auto"/>
        <w:ind w:right="-284" w:firstLine="709"/>
        <w:jc w:val="both"/>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Джерело: складено автором на основі [</w:t>
      </w:r>
      <w:r w:rsidR="00F10F2E">
        <w:rPr>
          <w:rFonts w:ascii="Times New Roman" w:hAnsi="Times New Roman" w:cs="Times New Roman"/>
          <w:bCs/>
          <w:iCs/>
          <w:color w:val="000000" w:themeColor="text1"/>
          <w:sz w:val="24"/>
          <w:szCs w:val="24"/>
          <w:lang w:val="uk-UA"/>
        </w:rPr>
        <w:t>35</w:t>
      </w:r>
      <w:r w:rsidRPr="00A67132">
        <w:rPr>
          <w:rFonts w:ascii="Times New Roman" w:hAnsi="Times New Roman" w:cs="Times New Roman"/>
          <w:bCs/>
          <w:iCs/>
          <w:color w:val="000000" w:themeColor="text1"/>
          <w:sz w:val="24"/>
          <w:szCs w:val="24"/>
          <w:lang w:val="uk-UA"/>
        </w:rPr>
        <w:t>]</w:t>
      </w:r>
    </w:p>
    <w:p w14:paraId="5D181F73" w14:textId="77777777" w:rsidR="00E7564E" w:rsidRPr="00A67132" w:rsidRDefault="00E7564E" w:rsidP="007C72AE">
      <w:pPr>
        <w:spacing w:after="0" w:line="240" w:lineRule="auto"/>
        <w:ind w:right="-284" w:firstLine="709"/>
        <w:jc w:val="both"/>
        <w:rPr>
          <w:rFonts w:ascii="Times New Roman" w:hAnsi="Times New Roman" w:cs="Times New Roman"/>
          <w:bCs/>
          <w:iCs/>
          <w:color w:val="000000" w:themeColor="text1"/>
          <w:sz w:val="28"/>
          <w:szCs w:val="28"/>
          <w:lang w:val="uk-UA"/>
        </w:rPr>
      </w:pPr>
    </w:p>
    <w:p w14:paraId="383450FA" w14:textId="337CF450" w:rsidR="006F2840" w:rsidRPr="00A67132" w:rsidRDefault="006F2840" w:rsidP="007C72AE">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Отже, в результаті реформи бюджетної децентралізації відкривається можливість приймати більш якісні та справедливі рішення у справах управління територіальними фінансами. Адміністративно-територіальний устрій країни, в свою чергу, повинен бути структурований так, щоб враховувати максимально можливо інтереси мешканців, одночасно забезпечуючи раціональне використання бюджетних коштів для забезпечення суспільних благ.</w:t>
      </w:r>
    </w:p>
    <w:p w14:paraId="2F59AEE7" w14:textId="38BC2A7E" w:rsidR="006F2840" w:rsidRPr="00A67132" w:rsidRDefault="006F2840" w:rsidP="00AE501C">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Для продовження дослідження доцільно дослідити фактори впливу </w:t>
      </w:r>
      <w:bookmarkStart w:id="10" w:name="_Hlk150105321"/>
      <w:r w:rsidRPr="00A67132">
        <w:rPr>
          <w:rFonts w:ascii="Times New Roman" w:hAnsi="Times New Roman" w:cs="Times New Roman"/>
          <w:iCs/>
          <w:color w:val="000000" w:themeColor="text1"/>
          <w:sz w:val="28"/>
          <w:szCs w:val="28"/>
          <w:lang w:val="uk-UA"/>
        </w:rPr>
        <w:t>реформи децентралізації на обсяги податкових надходжень місцевих бюджетів.</w:t>
      </w:r>
      <w:bookmarkEnd w:id="10"/>
      <w:r w:rsidRPr="00A67132">
        <w:rPr>
          <w:rFonts w:ascii="Times New Roman" w:hAnsi="Times New Roman" w:cs="Times New Roman"/>
          <w:iCs/>
          <w:color w:val="000000" w:themeColor="text1"/>
          <w:sz w:val="28"/>
          <w:szCs w:val="28"/>
          <w:lang w:val="uk-UA"/>
        </w:rPr>
        <w:t xml:space="preserve"> Відповідно щодо теоретичних аспектів впливу децентралізації на місцеве самоврядування, то можемо зазначити фактори прямої дії, тобто прямого впливу та латентні – не прямої дії.</w:t>
      </w:r>
    </w:p>
    <w:p w14:paraId="1E979FE6" w14:textId="5CDA0E9A" w:rsidR="006F2840" w:rsidRPr="00A67132" w:rsidRDefault="006F2840" w:rsidP="00AE501C">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Загалом в парадигмі децентралізації всі фактори можна поділити на економічні, політико-правові, демографічні та соціальні-культурні. В табл. 1.</w:t>
      </w:r>
      <w:r w:rsidR="0040661B">
        <w:rPr>
          <w:rFonts w:ascii="Times New Roman" w:hAnsi="Times New Roman" w:cs="Times New Roman"/>
          <w:iCs/>
          <w:color w:val="000000" w:themeColor="text1"/>
          <w:sz w:val="28"/>
          <w:szCs w:val="28"/>
          <w:lang w:val="uk-UA"/>
        </w:rPr>
        <w:t>3</w:t>
      </w:r>
      <w:r w:rsidRPr="00A67132">
        <w:rPr>
          <w:rFonts w:ascii="Times New Roman" w:hAnsi="Times New Roman" w:cs="Times New Roman"/>
          <w:iCs/>
          <w:color w:val="000000" w:themeColor="text1"/>
          <w:sz w:val="28"/>
          <w:szCs w:val="28"/>
          <w:lang w:val="uk-UA"/>
        </w:rPr>
        <w:t xml:space="preserve"> представлено інформацію щодо класифікації факторів впливу реформи децентралізації на обсяги податкових надходжень місцевих бюджетів.</w:t>
      </w:r>
    </w:p>
    <w:p w14:paraId="4CADCFF9" w14:textId="2BF1E54E" w:rsidR="006F2840" w:rsidRPr="00A67132" w:rsidRDefault="00B37967" w:rsidP="00AE501C">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Як бачимо з табл. 1.2 найбільш суттєвими є економічні фактори впливу. Слободянюк Н. О. зазначає «…від рівня заробітної плати, як основного джерела доходів населення, залежать надходження податку з доходів фізичних осіб. Рівнем податкоспроможності населення і суб’єктів господарювання визначаються загальні можливості бюджету щодо акумуляції податкових платежів за різними видами податків та зборів…» [</w:t>
      </w:r>
      <w:r w:rsidR="00F10F2E">
        <w:rPr>
          <w:rFonts w:ascii="Times New Roman" w:hAnsi="Times New Roman" w:cs="Times New Roman"/>
          <w:iCs/>
          <w:color w:val="000000" w:themeColor="text1"/>
          <w:sz w:val="28"/>
          <w:szCs w:val="28"/>
          <w:lang w:val="uk-UA"/>
        </w:rPr>
        <w:t>4</w:t>
      </w:r>
      <w:r w:rsidRPr="00A67132">
        <w:rPr>
          <w:rFonts w:ascii="Times New Roman" w:hAnsi="Times New Roman" w:cs="Times New Roman"/>
          <w:iCs/>
          <w:color w:val="000000" w:themeColor="text1"/>
          <w:sz w:val="28"/>
          <w:szCs w:val="28"/>
          <w:lang w:val="uk-UA"/>
        </w:rPr>
        <w:t>3].</w:t>
      </w:r>
    </w:p>
    <w:p w14:paraId="130FAE6D" w14:textId="24EDA54B" w:rsidR="006F2840" w:rsidRPr="00A67132" w:rsidRDefault="006F2840" w:rsidP="00AE501C">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lastRenderedPageBreak/>
        <w:t>Таблиця 1.</w:t>
      </w:r>
      <w:r w:rsidR="0040661B">
        <w:rPr>
          <w:rFonts w:ascii="Times New Roman" w:hAnsi="Times New Roman" w:cs="Times New Roman"/>
          <w:iCs/>
          <w:color w:val="000000" w:themeColor="text1"/>
          <w:sz w:val="28"/>
          <w:szCs w:val="28"/>
          <w:lang w:val="uk-UA"/>
        </w:rPr>
        <w:t>3</w:t>
      </w:r>
      <w:r w:rsidRPr="00A67132">
        <w:rPr>
          <w:rFonts w:ascii="Times New Roman" w:hAnsi="Times New Roman" w:cs="Times New Roman"/>
          <w:iCs/>
          <w:color w:val="000000" w:themeColor="text1"/>
          <w:sz w:val="28"/>
          <w:szCs w:val="28"/>
          <w:lang w:val="uk-UA"/>
        </w:rPr>
        <w:t xml:space="preserve"> – </w:t>
      </w:r>
      <w:bookmarkStart w:id="11" w:name="_Hlk150181317"/>
      <w:r w:rsidRPr="00A67132">
        <w:rPr>
          <w:rFonts w:ascii="Times New Roman" w:hAnsi="Times New Roman" w:cs="Times New Roman"/>
          <w:iCs/>
          <w:color w:val="000000" w:themeColor="text1"/>
          <w:sz w:val="28"/>
          <w:szCs w:val="28"/>
          <w:lang w:val="uk-UA"/>
        </w:rPr>
        <w:t>Фактори впливу реформи децентралізації на обсяги податкових надходжень місцевих бюджетів</w:t>
      </w:r>
      <w:bookmarkEnd w:id="11"/>
    </w:p>
    <w:p w14:paraId="5BA33AE0" w14:textId="77777777" w:rsidR="006F2840" w:rsidRPr="00A67132" w:rsidRDefault="006F2840" w:rsidP="006F2840">
      <w:pPr>
        <w:spacing w:after="0" w:line="240" w:lineRule="auto"/>
        <w:ind w:right="-284" w:firstLine="709"/>
        <w:jc w:val="both"/>
        <w:rPr>
          <w:rFonts w:ascii="Times New Roman" w:hAnsi="Times New Roman" w:cs="Times New Roman"/>
          <w:iCs/>
          <w:color w:val="000000" w:themeColor="text1"/>
          <w:sz w:val="18"/>
          <w:szCs w:val="18"/>
          <w:lang w:val="uk-UA"/>
        </w:rPr>
      </w:pPr>
    </w:p>
    <w:tbl>
      <w:tblPr>
        <w:tblStyle w:val="a8"/>
        <w:tblW w:w="9634" w:type="dxa"/>
        <w:tblLook w:val="04A0" w:firstRow="1" w:lastRow="0" w:firstColumn="1" w:lastColumn="0" w:noHBand="0" w:noVBand="1"/>
      </w:tblPr>
      <w:tblGrid>
        <w:gridCol w:w="624"/>
        <w:gridCol w:w="3014"/>
        <w:gridCol w:w="1946"/>
        <w:gridCol w:w="1782"/>
        <w:gridCol w:w="2268"/>
      </w:tblGrid>
      <w:tr w:rsidR="006F2840" w:rsidRPr="00A67132" w14:paraId="5FAC558B" w14:textId="77777777" w:rsidTr="008A27F2">
        <w:tc>
          <w:tcPr>
            <w:tcW w:w="624" w:type="dxa"/>
            <w:vMerge w:val="restart"/>
          </w:tcPr>
          <w:p w14:paraId="201694D2" w14:textId="77777777" w:rsidR="006F2840" w:rsidRPr="00A67132" w:rsidRDefault="006F2840" w:rsidP="008A27F2">
            <w:pPr>
              <w:ind w:right="-284"/>
              <w:jc w:val="both"/>
              <w:rPr>
                <w:rFonts w:ascii="Times New Roman" w:hAnsi="Times New Roman" w:cs="Times New Roman"/>
                <w:iCs/>
                <w:color w:val="000000" w:themeColor="text1"/>
                <w:sz w:val="24"/>
                <w:szCs w:val="24"/>
                <w:lang w:val="uk-UA"/>
              </w:rPr>
            </w:pPr>
            <w:bookmarkStart w:id="12" w:name="_Hlk150106085"/>
            <w:r w:rsidRPr="00A67132">
              <w:rPr>
                <w:rFonts w:ascii="Times New Roman" w:hAnsi="Times New Roman" w:cs="Times New Roman"/>
                <w:iCs/>
                <w:color w:val="000000" w:themeColor="text1"/>
                <w:sz w:val="24"/>
                <w:szCs w:val="24"/>
                <w:lang w:val="uk-UA"/>
              </w:rPr>
              <w:t xml:space="preserve">№ </w:t>
            </w:r>
          </w:p>
          <w:p w14:paraId="1D57EFEB" w14:textId="77777777" w:rsidR="006F2840" w:rsidRPr="00A67132" w:rsidRDefault="006F2840" w:rsidP="008A27F2">
            <w:pPr>
              <w:ind w:right="-284"/>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з/п</w:t>
            </w:r>
          </w:p>
        </w:tc>
        <w:tc>
          <w:tcPr>
            <w:tcW w:w="9010" w:type="dxa"/>
            <w:gridSpan w:val="4"/>
          </w:tcPr>
          <w:p w14:paraId="519BC39E" w14:textId="77777777" w:rsidR="006F2840" w:rsidRPr="00A67132" w:rsidRDefault="006F2840" w:rsidP="008A27F2">
            <w:pPr>
              <w:ind w:right="31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Назва факторів</w:t>
            </w:r>
          </w:p>
        </w:tc>
      </w:tr>
      <w:tr w:rsidR="006F2840" w:rsidRPr="00A67132" w14:paraId="5FD00A7D" w14:textId="77777777" w:rsidTr="008A27F2">
        <w:tc>
          <w:tcPr>
            <w:tcW w:w="624" w:type="dxa"/>
            <w:vMerge/>
          </w:tcPr>
          <w:p w14:paraId="715AAAD5" w14:textId="77777777" w:rsidR="006F2840" w:rsidRPr="00A67132" w:rsidRDefault="006F2840" w:rsidP="008A27F2">
            <w:pPr>
              <w:ind w:right="-284"/>
              <w:jc w:val="both"/>
              <w:rPr>
                <w:rFonts w:ascii="Times New Roman" w:hAnsi="Times New Roman" w:cs="Times New Roman"/>
                <w:iCs/>
                <w:color w:val="000000" w:themeColor="text1"/>
                <w:sz w:val="24"/>
                <w:szCs w:val="24"/>
                <w:lang w:val="uk-UA"/>
              </w:rPr>
            </w:pPr>
          </w:p>
        </w:tc>
        <w:tc>
          <w:tcPr>
            <w:tcW w:w="3014" w:type="dxa"/>
          </w:tcPr>
          <w:p w14:paraId="3E589874" w14:textId="77777777" w:rsidR="006F2840" w:rsidRPr="00A67132" w:rsidRDefault="006F2840" w:rsidP="008A27F2">
            <w:pPr>
              <w:ind w:right="-284"/>
              <w:jc w:val="both"/>
              <w:rPr>
                <w:rFonts w:ascii="Times New Roman" w:hAnsi="Times New Roman" w:cs="Times New Roman"/>
                <w:iCs/>
                <w:color w:val="000000" w:themeColor="text1"/>
                <w:sz w:val="24"/>
                <w:szCs w:val="24"/>
                <w:lang w:val="uk-UA"/>
              </w:rPr>
            </w:pPr>
            <w:bookmarkStart w:id="13" w:name="_Hlk150181385"/>
            <w:r w:rsidRPr="00A67132">
              <w:rPr>
                <w:rFonts w:ascii="Times New Roman" w:hAnsi="Times New Roman" w:cs="Times New Roman"/>
                <w:iCs/>
                <w:color w:val="000000" w:themeColor="text1"/>
                <w:sz w:val="24"/>
                <w:szCs w:val="24"/>
                <w:lang w:val="uk-UA"/>
              </w:rPr>
              <w:t>економічні:</w:t>
            </w:r>
            <w:bookmarkEnd w:id="13"/>
          </w:p>
        </w:tc>
        <w:tc>
          <w:tcPr>
            <w:tcW w:w="1946" w:type="dxa"/>
          </w:tcPr>
          <w:p w14:paraId="67DD6358" w14:textId="77777777" w:rsidR="006F2840" w:rsidRPr="00A67132" w:rsidRDefault="006F2840" w:rsidP="008A27F2">
            <w:pPr>
              <w:ind w:right="-284"/>
              <w:jc w:val="both"/>
              <w:rPr>
                <w:rFonts w:ascii="Times New Roman" w:hAnsi="Times New Roman" w:cs="Times New Roman"/>
                <w:iCs/>
                <w:color w:val="000000" w:themeColor="text1"/>
                <w:sz w:val="24"/>
                <w:szCs w:val="24"/>
                <w:lang w:val="uk-UA"/>
              </w:rPr>
            </w:pPr>
            <w:bookmarkStart w:id="14" w:name="_Hlk150181413"/>
            <w:r w:rsidRPr="00A67132">
              <w:rPr>
                <w:rFonts w:ascii="Times New Roman" w:hAnsi="Times New Roman" w:cs="Times New Roman"/>
                <w:iCs/>
                <w:color w:val="000000" w:themeColor="text1"/>
                <w:sz w:val="24"/>
                <w:szCs w:val="24"/>
                <w:lang w:val="uk-UA"/>
              </w:rPr>
              <w:t>політико-правові</w:t>
            </w:r>
            <w:bookmarkEnd w:id="14"/>
          </w:p>
        </w:tc>
        <w:tc>
          <w:tcPr>
            <w:tcW w:w="1782" w:type="dxa"/>
          </w:tcPr>
          <w:p w14:paraId="33391291" w14:textId="77777777" w:rsidR="006F2840" w:rsidRPr="00A67132" w:rsidRDefault="006F2840" w:rsidP="008A27F2">
            <w:pPr>
              <w:ind w:right="-284"/>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демографічні</w:t>
            </w:r>
          </w:p>
        </w:tc>
        <w:tc>
          <w:tcPr>
            <w:tcW w:w="2268" w:type="dxa"/>
          </w:tcPr>
          <w:p w14:paraId="2F8A1839" w14:textId="77777777" w:rsidR="006F2840" w:rsidRPr="00A67132" w:rsidRDefault="006F2840" w:rsidP="008A27F2">
            <w:pPr>
              <w:ind w:right="-284"/>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соціально-культурні</w:t>
            </w:r>
          </w:p>
        </w:tc>
      </w:tr>
      <w:tr w:rsidR="006F2840" w:rsidRPr="00A67132" w14:paraId="12D11696" w14:textId="77777777" w:rsidTr="008A27F2">
        <w:tc>
          <w:tcPr>
            <w:tcW w:w="624" w:type="dxa"/>
            <w:vAlign w:val="center"/>
          </w:tcPr>
          <w:p w14:paraId="4B2F37B3" w14:textId="77777777" w:rsidR="006F2840" w:rsidRPr="00A67132" w:rsidRDefault="006F2840" w:rsidP="008A27F2">
            <w:pPr>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w:t>
            </w:r>
          </w:p>
        </w:tc>
        <w:tc>
          <w:tcPr>
            <w:tcW w:w="3014" w:type="dxa"/>
            <w:vAlign w:val="center"/>
          </w:tcPr>
          <w:p w14:paraId="6D78A325" w14:textId="77777777" w:rsidR="006F2840" w:rsidRPr="00A67132" w:rsidRDefault="006F2840" w:rsidP="008A27F2">
            <w:pPr>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w:t>
            </w:r>
          </w:p>
        </w:tc>
        <w:tc>
          <w:tcPr>
            <w:tcW w:w="1946" w:type="dxa"/>
            <w:vAlign w:val="center"/>
          </w:tcPr>
          <w:p w14:paraId="4817A978" w14:textId="77777777" w:rsidR="006F2840" w:rsidRPr="00A67132" w:rsidRDefault="006F2840" w:rsidP="008A27F2">
            <w:pPr>
              <w:shd w:val="clear" w:color="auto" w:fill="FFFFFF"/>
              <w:jc w:val="center"/>
              <w:textAlignment w:val="baseline"/>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3</w:t>
            </w:r>
          </w:p>
        </w:tc>
        <w:tc>
          <w:tcPr>
            <w:tcW w:w="1782" w:type="dxa"/>
            <w:vAlign w:val="center"/>
          </w:tcPr>
          <w:p w14:paraId="4ECD3124" w14:textId="77777777" w:rsidR="006F2840" w:rsidRPr="00A67132" w:rsidRDefault="006F2840" w:rsidP="008A27F2">
            <w:pPr>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4</w:t>
            </w:r>
          </w:p>
        </w:tc>
        <w:tc>
          <w:tcPr>
            <w:tcW w:w="2268" w:type="dxa"/>
            <w:vAlign w:val="center"/>
          </w:tcPr>
          <w:p w14:paraId="30E31609" w14:textId="77777777" w:rsidR="006F2840" w:rsidRPr="00A67132" w:rsidRDefault="006F2840" w:rsidP="008A27F2">
            <w:pPr>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5</w:t>
            </w:r>
          </w:p>
        </w:tc>
      </w:tr>
      <w:tr w:rsidR="006F2840" w:rsidRPr="00A67132" w14:paraId="68BC9C11" w14:textId="77777777" w:rsidTr="008A27F2">
        <w:tc>
          <w:tcPr>
            <w:tcW w:w="624" w:type="dxa"/>
          </w:tcPr>
          <w:p w14:paraId="7A5C3E9F"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w:t>
            </w:r>
          </w:p>
        </w:tc>
        <w:tc>
          <w:tcPr>
            <w:tcW w:w="3014" w:type="dxa"/>
          </w:tcPr>
          <w:p w14:paraId="3FDB5A90"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рівень економічного розвитку країни в цілому та окремих адміністративних</w:t>
            </w:r>
          </w:p>
          <w:p w14:paraId="5D2E2971"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 xml:space="preserve"> одиниць;</w:t>
            </w:r>
          </w:p>
        </w:tc>
        <w:tc>
          <w:tcPr>
            <w:tcW w:w="1946" w:type="dxa"/>
          </w:tcPr>
          <w:p w14:paraId="4EF8B9CE" w14:textId="77777777" w:rsidR="006F2840" w:rsidRPr="00A67132" w:rsidRDefault="006F2840" w:rsidP="008A27F2">
            <w:pPr>
              <w:shd w:val="clear" w:color="auto" w:fill="FFFFFF"/>
              <w:jc w:val="both"/>
              <w:textAlignment w:val="baseline"/>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стабільність податкової системи</w:t>
            </w:r>
          </w:p>
          <w:p w14:paraId="36FCE0F0" w14:textId="77777777" w:rsidR="006F2840" w:rsidRPr="00A67132" w:rsidRDefault="006F2840" w:rsidP="008A27F2">
            <w:pPr>
              <w:jc w:val="both"/>
              <w:rPr>
                <w:rFonts w:ascii="Times New Roman" w:hAnsi="Times New Roman" w:cs="Times New Roman"/>
                <w:iCs/>
                <w:color w:val="000000" w:themeColor="text1"/>
                <w:sz w:val="24"/>
                <w:szCs w:val="24"/>
                <w:lang w:val="uk-UA"/>
              </w:rPr>
            </w:pPr>
          </w:p>
        </w:tc>
        <w:tc>
          <w:tcPr>
            <w:tcW w:w="1782" w:type="dxa"/>
          </w:tcPr>
          <w:p w14:paraId="1E4E2D82"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чисельність населення;</w:t>
            </w:r>
          </w:p>
          <w:p w14:paraId="3834914B" w14:textId="77777777" w:rsidR="006F2840" w:rsidRPr="00A67132" w:rsidRDefault="006F2840" w:rsidP="008A27F2">
            <w:pPr>
              <w:jc w:val="both"/>
              <w:rPr>
                <w:rFonts w:ascii="Times New Roman" w:hAnsi="Times New Roman" w:cs="Times New Roman"/>
                <w:iCs/>
                <w:color w:val="000000" w:themeColor="text1"/>
                <w:sz w:val="24"/>
                <w:szCs w:val="24"/>
                <w:lang w:val="uk-UA"/>
              </w:rPr>
            </w:pPr>
          </w:p>
        </w:tc>
        <w:tc>
          <w:tcPr>
            <w:tcW w:w="2268" w:type="dxa"/>
          </w:tcPr>
          <w:p w14:paraId="53B6C582"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податкова культура населення та платіжна дисципліна;</w:t>
            </w:r>
          </w:p>
          <w:p w14:paraId="25C3EF35" w14:textId="77777777" w:rsidR="006F2840" w:rsidRPr="00A67132" w:rsidRDefault="006F2840" w:rsidP="008A27F2">
            <w:pPr>
              <w:jc w:val="both"/>
              <w:rPr>
                <w:rFonts w:ascii="Times New Roman" w:hAnsi="Times New Roman" w:cs="Times New Roman"/>
                <w:iCs/>
                <w:color w:val="000000" w:themeColor="text1"/>
                <w:sz w:val="24"/>
                <w:szCs w:val="24"/>
                <w:lang w:val="uk-UA"/>
              </w:rPr>
            </w:pPr>
          </w:p>
        </w:tc>
      </w:tr>
      <w:tr w:rsidR="006F2840" w:rsidRPr="00A67132" w14:paraId="2E2CF168" w14:textId="77777777" w:rsidTr="008A27F2">
        <w:tc>
          <w:tcPr>
            <w:tcW w:w="624" w:type="dxa"/>
          </w:tcPr>
          <w:p w14:paraId="26BC33E2"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w:t>
            </w:r>
          </w:p>
        </w:tc>
        <w:tc>
          <w:tcPr>
            <w:tcW w:w="3014" w:type="dxa"/>
          </w:tcPr>
          <w:p w14:paraId="1D1F3AAC"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 xml:space="preserve">Рівень середньої </w:t>
            </w:r>
          </w:p>
          <w:p w14:paraId="521A9C98"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заробітної плати;</w:t>
            </w:r>
          </w:p>
        </w:tc>
        <w:tc>
          <w:tcPr>
            <w:tcW w:w="1946" w:type="dxa"/>
          </w:tcPr>
          <w:p w14:paraId="61F65154" w14:textId="77777777" w:rsidR="006F2840" w:rsidRPr="00A67132" w:rsidRDefault="006F2840" w:rsidP="008A27F2">
            <w:pPr>
              <w:shd w:val="clear" w:color="auto" w:fill="FFFFFF"/>
              <w:jc w:val="both"/>
              <w:textAlignment w:val="baseline"/>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рівень автономії місцевих бюджетів;</w:t>
            </w:r>
          </w:p>
          <w:p w14:paraId="419AE2C0" w14:textId="77777777" w:rsidR="006F2840" w:rsidRPr="00A67132" w:rsidRDefault="006F2840" w:rsidP="008A27F2">
            <w:pPr>
              <w:jc w:val="both"/>
              <w:rPr>
                <w:rFonts w:ascii="Times New Roman" w:hAnsi="Times New Roman" w:cs="Times New Roman"/>
                <w:iCs/>
                <w:color w:val="000000" w:themeColor="text1"/>
                <w:sz w:val="24"/>
                <w:szCs w:val="24"/>
                <w:lang w:val="uk-UA"/>
              </w:rPr>
            </w:pPr>
          </w:p>
        </w:tc>
        <w:tc>
          <w:tcPr>
            <w:tcW w:w="1782" w:type="dxa"/>
          </w:tcPr>
          <w:p w14:paraId="6DF9B46B"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 xml:space="preserve">частка </w:t>
            </w:r>
          </w:p>
          <w:p w14:paraId="1F8B5074"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зайнятого населення та рівень</w:t>
            </w:r>
          </w:p>
        </w:tc>
        <w:tc>
          <w:tcPr>
            <w:tcW w:w="2268" w:type="dxa"/>
          </w:tcPr>
          <w:p w14:paraId="3E9A350D" w14:textId="77777777" w:rsidR="006F2840" w:rsidRPr="00A67132" w:rsidRDefault="006F2840" w:rsidP="008A27F2">
            <w:pPr>
              <w:tabs>
                <w:tab w:val="left" w:pos="1756"/>
              </w:tabs>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 xml:space="preserve">ставлення людей до праці та </w:t>
            </w:r>
          </w:p>
          <w:p w14:paraId="3CF2156E" w14:textId="77777777" w:rsidR="006F2840" w:rsidRPr="00A67132" w:rsidRDefault="006F2840" w:rsidP="008A27F2">
            <w:pPr>
              <w:tabs>
                <w:tab w:val="left" w:pos="1756"/>
              </w:tabs>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якості життя</w:t>
            </w:r>
          </w:p>
        </w:tc>
      </w:tr>
      <w:tr w:rsidR="006F2840" w:rsidRPr="00A67132" w14:paraId="112776A7" w14:textId="77777777" w:rsidTr="008A27F2">
        <w:tc>
          <w:tcPr>
            <w:tcW w:w="624" w:type="dxa"/>
          </w:tcPr>
          <w:p w14:paraId="0D35F176"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3</w:t>
            </w:r>
          </w:p>
        </w:tc>
        <w:tc>
          <w:tcPr>
            <w:tcW w:w="3014" w:type="dxa"/>
          </w:tcPr>
          <w:p w14:paraId="697CE4B3"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 рівень податкоспроможності населення</w:t>
            </w:r>
          </w:p>
        </w:tc>
        <w:tc>
          <w:tcPr>
            <w:tcW w:w="1946" w:type="dxa"/>
          </w:tcPr>
          <w:p w14:paraId="775EA700" w14:textId="77777777" w:rsidR="006F2840" w:rsidRPr="00A67132" w:rsidRDefault="006F2840" w:rsidP="008A27F2">
            <w:pPr>
              <w:shd w:val="clear" w:color="auto" w:fill="FFFFFF"/>
              <w:jc w:val="both"/>
              <w:textAlignment w:val="baseline"/>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розподіл податкових надходжень між рівнями бюджетної системи;</w:t>
            </w:r>
          </w:p>
          <w:p w14:paraId="0539B47F" w14:textId="77777777" w:rsidR="006F2840" w:rsidRPr="00A67132" w:rsidRDefault="006F2840" w:rsidP="008A27F2">
            <w:pPr>
              <w:jc w:val="both"/>
              <w:rPr>
                <w:rFonts w:ascii="Times New Roman" w:hAnsi="Times New Roman" w:cs="Times New Roman"/>
                <w:iCs/>
                <w:color w:val="000000" w:themeColor="text1"/>
                <w:sz w:val="24"/>
                <w:szCs w:val="24"/>
                <w:lang w:val="uk-UA"/>
              </w:rPr>
            </w:pPr>
          </w:p>
        </w:tc>
        <w:tc>
          <w:tcPr>
            <w:tcW w:w="1782" w:type="dxa"/>
          </w:tcPr>
          <w:p w14:paraId="11CE2B9B"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безробіття;</w:t>
            </w:r>
          </w:p>
        </w:tc>
        <w:tc>
          <w:tcPr>
            <w:tcW w:w="2268" w:type="dxa"/>
            <w:vMerge w:val="restart"/>
          </w:tcPr>
          <w:p w14:paraId="2D6B8704" w14:textId="77777777" w:rsidR="006F2840" w:rsidRPr="00A67132" w:rsidRDefault="006F2840" w:rsidP="008A27F2">
            <w:pPr>
              <w:jc w:val="both"/>
              <w:rPr>
                <w:rFonts w:ascii="Times New Roman" w:hAnsi="Times New Roman" w:cs="Times New Roman"/>
                <w:iCs/>
                <w:color w:val="000000" w:themeColor="text1"/>
                <w:sz w:val="24"/>
                <w:szCs w:val="24"/>
                <w:lang w:val="uk-UA"/>
              </w:rPr>
            </w:pPr>
          </w:p>
        </w:tc>
      </w:tr>
      <w:tr w:rsidR="006F2840" w:rsidRPr="00A67132" w14:paraId="10490ECF" w14:textId="77777777" w:rsidTr="008A27F2">
        <w:tc>
          <w:tcPr>
            <w:tcW w:w="624" w:type="dxa"/>
          </w:tcPr>
          <w:p w14:paraId="31FFA21C"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4</w:t>
            </w:r>
          </w:p>
        </w:tc>
        <w:tc>
          <w:tcPr>
            <w:tcW w:w="3014" w:type="dxa"/>
          </w:tcPr>
          <w:p w14:paraId="36FAE3EA"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рівень перерозподілу ВВП;</w:t>
            </w:r>
          </w:p>
          <w:p w14:paraId="52065662"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рівень інфляції</w:t>
            </w:r>
          </w:p>
        </w:tc>
        <w:tc>
          <w:tcPr>
            <w:tcW w:w="1946" w:type="dxa"/>
          </w:tcPr>
          <w:p w14:paraId="582CC74A" w14:textId="77777777" w:rsidR="006F2840" w:rsidRPr="00A67132" w:rsidRDefault="006F2840" w:rsidP="008A27F2">
            <w:pPr>
              <w:shd w:val="clear" w:color="auto" w:fill="FFFFFF"/>
              <w:jc w:val="both"/>
              <w:textAlignment w:val="baseline"/>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наявність фінансових санкцій та податкових пільг;</w:t>
            </w:r>
          </w:p>
          <w:p w14:paraId="48E64BFB" w14:textId="77777777" w:rsidR="006F2840" w:rsidRPr="00A67132" w:rsidRDefault="006F2840" w:rsidP="008A27F2">
            <w:pPr>
              <w:jc w:val="both"/>
              <w:rPr>
                <w:rFonts w:ascii="Times New Roman" w:hAnsi="Times New Roman" w:cs="Times New Roman"/>
                <w:iCs/>
                <w:color w:val="000000" w:themeColor="text1"/>
                <w:sz w:val="24"/>
                <w:szCs w:val="24"/>
                <w:lang w:val="uk-UA"/>
              </w:rPr>
            </w:pPr>
          </w:p>
        </w:tc>
        <w:tc>
          <w:tcPr>
            <w:tcW w:w="1782" w:type="dxa"/>
          </w:tcPr>
          <w:p w14:paraId="45FDBDD1"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 xml:space="preserve">міграційний </w:t>
            </w:r>
          </w:p>
          <w:p w14:paraId="3267C867"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рух населення.</w:t>
            </w:r>
          </w:p>
        </w:tc>
        <w:tc>
          <w:tcPr>
            <w:tcW w:w="2268" w:type="dxa"/>
            <w:vMerge/>
          </w:tcPr>
          <w:p w14:paraId="527FEA37" w14:textId="77777777" w:rsidR="006F2840" w:rsidRPr="00A67132" w:rsidRDefault="006F2840" w:rsidP="008A27F2">
            <w:pPr>
              <w:jc w:val="both"/>
              <w:rPr>
                <w:rFonts w:ascii="Times New Roman" w:hAnsi="Times New Roman" w:cs="Times New Roman"/>
                <w:iCs/>
                <w:color w:val="000000" w:themeColor="text1"/>
                <w:sz w:val="24"/>
                <w:szCs w:val="24"/>
                <w:lang w:val="uk-UA"/>
              </w:rPr>
            </w:pPr>
          </w:p>
        </w:tc>
      </w:tr>
      <w:tr w:rsidR="006F2840" w:rsidRPr="00A67132" w14:paraId="0BC570CC" w14:textId="77777777" w:rsidTr="008A27F2">
        <w:tc>
          <w:tcPr>
            <w:tcW w:w="624" w:type="dxa"/>
          </w:tcPr>
          <w:p w14:paraId="447CFCF5"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5</w:t>
            </w:r>
          </w:p>
        </w:tc>
        <w:tc>
          <w:tcPr>
            <w:tcW w:w="3014" w:type="dxa"/>
          </w:tcPr>
          <w:p w14:paraId="0A010A1D"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 xml:space="preserve">наявність комунальних підприємств та </w:t>
            </w:r>
          </w:p>
          <w:p w14:paraId="64EDBC78"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 xml:space="preserve">об’єктів </w:t>
            </w:r>
          </w:p>
          <w:p w14:paraId="0F6441CE"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комунальної власності;</w:t>
            </w:r>
          </w:p>
        </w:tc>
        <w:tc>
          <w:tcPr>
            <w:tcW w:w="5996" w:type="dxa"/>
            <w:gridSpan w:val="3"/>
            <w:vMerge w:val="restart"/>
          </w:tcPr>
          <w:p w14:paraId="143D3921" w14:textId="77777777" w:rsidR="006F2840" w:rsidRPr="00A67132" w:rsidRDefault="006F2840" w:rsidP="008A27F2">
            <w:pPr>
              <w:jc w:val="both"/>
              <w:rPr>
                <w:rFonts w:ascii="Times New Roman" w:hAnsi="Times New Roman" w:cs="Times New Roman"/>
                <w:iCs/>
                <w:color w:val="000000" w:themeColor="text1"/>
                <w:sz w:val="24"/>
                <w:szCs w:val="24"/>
                <w:lang w:val="uk-UA"/>
              </w:rPr>
            </w:pPr>
          </w:p>
        </w:tc>
      </w:tr>
      <w:tr w:rsidR="006F2840" w:rsidRPr="00A67132" w14:paraId="2C71BB09" w14:textId="77777777" w:rsidTr="008A27F2">
        <w:tc>
          <w:tcPr>
            <w:tcW w:w="624" w:type="dxa"/>
          </w:tcPr>
          <w:p w14:paraId="3084F25D"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6</w:t>
            </w:r>
          </w:p>
        </w:tc>
        <w:tc>
          <w:tcPr>
            <w:tcW w:w="3014" w:type="dxa"/>
          </w:tcPr>
          <w:p w14:paraId="7752B2B9"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 xml:space="preserve">ставка банківського </w:t>
            </w:r>
          </w:p>
          <w:p w14:paraId="3A9F5459"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відсотка за депозитами та кредитами</w:t>
            </w:r>
          </w:p>
        </w:tc>
        <w:tc>
          <w:tcPr>
            <w:tcW w:w="5996" w:type="dxa"/>
            <w:gridSpan w:val="3"/>
            <w:vMerge/>
          </w:tcPr>
          <w:p w14:paraId="0D73BEF7" w14:textId="77777777" w:rsidR="006F2840" w:rsidRPr="00A67132" w:rsidRDefault="006F2840" w:rsidP="008A27F2">
            <w:pPr>
              <w:jc w:val="both"/>
              <w:rPr>
                <w:rFonts w:ascii="Times New Roman" w:hAnsi="Times New Roman" w:cs="Times New Roman"/>
                <w:iCs/>
                <w:color w:val="000000" w:themeColor="text1"/>
                <w:sz w:val="28"/>
                <w:szCs w:val="28"/>
                <w:lang w:val="uk-UA"/>
              </w:rPr>
            </w:pPr>
          </w:p>
        </w:tc>
      </w:tr>
      <w:tr w:rsidR="006F2840" w:rsidRPr="00A67132" w14:paraId="2537B445" w14:textId="77777777" w:rsidTr="008A27F2">
        <w:tc>
          <w:tcPr>
            <w:tcW w:w="624" w:type="dxa"/>
          </w:tcPr>
          <w:p w14:paraId="22210FAE"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7</w:t>
            </w:r>
          </w:p>
        </w:tc>
        <w:tc>
          <w:tcPr>
            <w:tcW w:w="3014" w:type="dxa"/>
          </w:tcPr>
          <w:p w14:paraId="69633DA8" w14:textId="77777777" w:rsidR="006F2840" w:rsidRPr="00A67132" w:rsidRDefault="006F2840" w:rsidP="008A27F2">
            <w:pPr>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кон’юнктура грошового ринку та динаміка валютного курсу.</w:t>
            </w:r>
          </w:p>
        </w:tc>
        <w:tc>
          <w:tcPr>
            <w:tcW w:w="5996" w:type="dxa"/>
            <w:gridSpan w:val="3"/>
            <w:vMerge/>
          </w:tcPr>
          <w:p w14:paraId="1F413FC2" w14:textId="77777777" w:rsidR="006F2840" w:rsidRPr="00A67132" w:rsidRDefault="006F2840" w:rsidP="008A27F2">
            <w:pPr>
              <w:jc w:val="both"/>
              <w:rPr>
                <w:rFonts w:ascii="Times New Roman" w:hAnsi="Times New Roman" w:cs="Times New Roman"/>
                <w:iCs/>
                <w:color w:val="000000" w:themeColor="text1"/>
                <w:sz w:val="28"/>
                <w:szCs w:val="28"/>
                <w:lang w:val="uk-UA"/>
              </w:rPr>
            </w:pPr>
          </w:p>
        </w:tc>
      </w:tr>
    </w:tbl>
    <w:bookmarkEnd w:id="12"/>
    <w:p w14:paraId="650B76C8" w14:textId="36B9158D" w:rsidR="006F2840" w:rsidRPr="00A67132" w:rsidRDefault="006F2840" w:rsidP="006F2840">
      <w:pPr>
        <w:spacing w:after="0" w:line="240" w:lineRule="auto"/>
        <w:ind w:right="-284" w:firstLine="709"/>
        <w:jc w:val="both"/>
        <w:rPr>
          <w:rFonts w:ascii="Times New Roman" w:hAnsi="Times New Roman" w:cs="Times New Roman"/>
          <w:color w:val="000000" w:themeColor="text1"/>
          <w:sz w:val="24"/>
          <w:szCs w:val="24"/>
          <w:lang w:val="uk-UA"/>
        </w:rPr>
      </w:pPr>
      <w:r w:rsidRPr="00A67132">
        <w:rPr>
          <w:rFonts w:ascii="Times New Roman" w:hAnsi="Times New Roman" w:cs="Times New Roman"/>
          <w:iCs/>
          <w:color w:val="000000" w:themeColor="text1"/>
          <w:sz w:val="24"/>
          <w:szCs w:val="24"/>
          <w:lang w:val="uk-UA"/>
        </w:rPr>
        <w:t xml:space="preserve">Джерело: складено автором на основі </w:t>
      </w:r>
      <w:r w:rsidRPr="00A67132">
        <w:rPr>
          <w:rFonts w:ascii="Times New Roman" w:hAnsi="Times New Roman" w:cs="Times New Roman"/>
          <w:color w:val="000000" w:themeColor="text1"/>
          <w:sz w:val="24"/>
          <w:szCs w:val="24"/>
          <w:lang w:val="uk-UA"/>
        </w:rPr>
        <w:t>[</w:t>
      </w:r>
      <w:r w:rsidR="00DA46D8" w:rsidRPr="00A67132">
        <w:rPr>
          <w:rFonts w:ascii="Times New Roman" w:hAnsi="Times New Roman" w:cs="Times New Roman"/>
          <w:color w:val="000000" w:themeColor="text1"/>
          <w:sz w:val="24"/>
          <w:szCs w:val="24"/>
          <w:lang w:val="uk-UA"/>
        </w:rPr>
        <w:t>4</w:t>
      </w:r>
      <w:r w:rsidRPr="00A67132">
        <w:rPr>
          <w:rFonts w:ascii="Times New Roman" w:hAnsi="Times New Roman" w:cs="Times New Roman"/>
          <w:color w:val="000000" w:themeColor="text1"/>
          <w:sz w:val="24"/>
          <w:szCs w:val="24"/>
          <w:lang w:val="uk-UA"/>
        </w:rPr>
        <w:t>]</w:t>
      </w:r>
    </w:p>
    <w:p w14:paraId="03D8CDF2" w14:textId="77777777" w:rsidR="006F2840" w:rsidRPr="00A67132" w:rsidRDefault="006F2840" w:rsidP="006F2840">
      <w:pPr>
        <w:spacing w:after="0" w:line="240" w:lineRule="auto"/>
        <w:ind w:right="-284" w:firstLine="709"/>
        <w:jc w:val="both"/>
        <w:rPr>
          <w:rFonts w:ascii="Times New Roman" w:hAnsi="Times New Roman" w:cs="Times New Roman"/>
          <w:iCs/>
          <w:color w:val="000000" w:themeColor="text1"/>
          <w:sz w:val="28"/>
          <w:szCs w:val="28"/>
          <w:lang w:val="uk-UA"/>
        </w:rPr>
      </w:pPr>
    </w:p>
    <w:p w14:paraId="4BDE6C41" w14:textId="6939BC28" w:rsidR="00F90985" w:rsidRPr="00A67132" w:rsidRDefault="00F90985" w:rsidP="00F90985">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Фактор, який визначає рівень перерозподілу ВВП – це фактор прямої дії, особливість якого визначають науковці Богуславська А.О. та. </w:t>
      </w:r>
      <w:proofErr w:type="spellStart"/>
      <w:r w:rsidRPr="00A67132">
        <w:rPr>
          <w:rFonts w:ascii="Times New Roman" w:hAnsi="Times New Roman" w:cs="Times New Roman"/>
          <w:color w:val="000000" w:themeColor="text1"/>
          <w:sz w:val="28"/>
          <w:szCs w:val="28"/>
          <w:lang w:val="uk-UA"/>
        </w:rPr>
        <w:t>Набатова</w:t>
      </w:r>
      <w:proofErr w:type="spellEnd"/>
      <w:r w:rsidRPr="00A67132">
        <w:rPr>
          <w:rFonts w:ascii="Times New Roman" w:hAnsi="Times New Roman" w:cs="Times New Roman"/>
          <w:color w:val="000000" w:themeColor="text1"/>
          <w:sz w:val="28"/>
          <w:szCs w:val="28"/>
          <w:lang w:val="uk-UA"/>
        </w:rPr>
        <w:t xml:space="preserve"> Ю. О</w:t>
      </w:r>
      <w:r w:rsidRPr="00A67132">
        <w:rPr>
          <w:rFonts w:ascii="Times New Roman" w:hAnsi="Times New Roman" w:cs="Times New Roman"/>
          <w:iCs/>
          <w:color w:val="000000" w:themeColor="text1"/>
          <w:sz w:val="28"/>
          <w:szCs w:val="28"/>
          <w:lang w:val="uk-UA"/>
        </w:rPr>
        <w:t xml:space="preserve">. «Чим менший рівень перерозподілу, тим вищі темпи економічного зростання, менший рівень корупції та тіньової економіки…» [4]. Природно, що темп росту середньої заробітної плати прямо </w:t>
      </w:r>
      <w:proofErr w:type="spellStart"/>
      <w:r w:rsidRPr="00A67132">
        <w:rPr>
          <w:rFonts w:ascii="Times New Roman" w:hAnsi="Times New Roman" w:cs="Times New Roman"/>
          <w:iCs/>
          <w:color w:val="000000" w:themeColor="text1"/>
          <w:sz w:val="28"/>
          <w:szCs w:val="28"/>
          <w:lang w:val="uk-UA"/>
        </w:rPr>
        <w:t>пропорційно</w:t>
      </w:r>
      <w:proofErr w:type="spellEnd"/>
      <w:r w:rsidRPr="00A67132">
        <w:rPr>
          <w:rFonts w:ascii="Times New Roman" w:hAnsi="Times New Roman" w:cs="Times New Roman"/>
          <w:iCs/>
          <w:color w:val="000000" w:themeColor="text1"/>
          <w:sz w:val="28"/>
          <w:szCs w:val="28"/>
          <w:lang w:val="uk-UA"/>
        </w:rPr>
        <w:t xml:space="preserve"> впливає на податкоспроможність населення та податкові надходження до місцевих бюджетів. Фактор щодо рівня інфляції та індексу реальної заробітної плати населення об’єктивно визначають рівень життя  громадян України.</w:t>
      </w:r>
    </w:p>
    <w:p w14:paraId="2F6176FC" w14:textId="2AC1BF2B" w:rsidR="006F2840" w:rsidRPr="00A67132" w:rsidRDefault="006F2840" w:rsidP="00AE501C">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Аналізуючи вплив цього фактору автори Богуславська А.О. та. </w:t>
      </w:r>
      <w:proofErr w:type="spellStart"/>
      <w:r w:rsidRPr="00A67132">
        <w:rPr>
          <w:rFonts w:ascii="Times New Roman" w:hAnsi="Times New Roman" w:cs="Times New Roman"/>
          <w:iCs/>
          <w:color w:val="000000" w:themeColor="text1"/>
          <w:sz w:val="28"/>
          <w:szCs w:val="28"/>
          <w:lang w:val="uk-UA"/>
        </w:rPr>
        <w:t>Набатова</w:t>
      </w:r>
      <w:proofErr w:type="spellEnd"/>
      <w:r w:rsidRPr="00A67132">
        <w:rPr>
          <w:rFonts w:ascii="Times New Roman" w:hAnsi="Times New Roman" w:cs="Times New Roman"/>
          <w:iCs/>
          <w:color w:val="000000" w:themeColor="text1"/>
          <w:sz w:val="28"/>
          <w:szCs w:val="28"/>
          <w:lang w:val="uk-UA"/>
        </w:rPr>
        <w:t xml:space="preserve"> </w:t>
      </w:r>
      <w:r w:rsidR="00DA46D8" w:rsidRPr="00A67132">
        <w:rPr>
          <w:rFonts w:ascii="Times New Roman" w:hAnsi="Times New Roman" w:cs="Times New Roman"/>
          <w:iCs/>
          <w:color w:val="000000" w:themeColor="text1"/>
          <w:sz w:val="28"/>
          <w:szCs w:val="28"/>
          <w:lang w:val="uk-UA"/>
        </w:rPr>
        <w:t> </w:t>
      </w:r>
      <w:r w:rsidRPr="00A67132">
        <w:rPr>
          <w:rFonts w:ascii="Times New Roman" w:hAnsi="Times New Roman" w:cs="Times New Roman"/>
          <w:iCs/>
          <w:color w:val="000000" w:themeColor="text1"/>
          <w:sz w:val="28"/>
          <w:szCs w:val="28"/>
          <w:lang w:val="uk-UA"/>
        </w:rPr>
        <w:t>Ю. О. за</w:t>
      </w:r>
      <w:r w:rsidR="00DA46D8" w:rsidRPr="00A67132">
        <w:rPr>
          <w:rFonts w:ascii="Times New Roman" w:hAnsi="Times New Roman" w:cs="Times New Roman"/>
          <w:iCs/>
          <w:color w:val="000000" w:themeColor="text1"/>
          <w:sz w:val="28"/>
          <w:szCs w:val="28"/>
          <w:lang w:val="uk-UA"/>
        </w:rPr>
        <w:t>з</w:t>
      </w:r>
      <w:r w:rsidRPr="00A67132">
        <w:rPr>
          <w:rFonts w:ascii="Times New Roman" w:hAnsi="Times New Roman" w:cs="Times New Roman"/>
          <w:iCs/>
          <w:color w:val="000000" w:themeColor="text1"/>
          <w:sz w:val="28"/>
          <w:szCs w:val="28"/>
          <w:lang w:val="uk-UA"/>
        </w:rPr>
        <w:t xml:space="preserve">начають «…ці індекси після 2014 року значно розійшлися </w:t>
      </w:r>
      <w:r w:rsidRPr="00A67132">
        <w:rPr>
          <w:rFonts w:ascii="Times New Roman" w:hAnsi="Times New Roman" w:cs="Times New Roman"/>
          <w:iCs/>
          <w:color w:val="000000" w:themeColor="text1"/>
          <w:sz w:val="28"/>
          <w:szCs w:val="28"/>
          <w:lang w:val="uk-UA"/>
        </w:rPr>
        <w:lastRenderedPageBreak/>
        <w:t>в різні сторони, але в нормі повинні рівнятися 100% або індекс</w:t>
      </w:r>
      <w:r w:rsidR="00DA46D8" w:rsidRPr="00A67132">
        <w:rPr>
          <w:rFonts w:ascii="Times New Roman" w:hAnsi="Times New Roman" w:cs="Times New Roman"/>
          <w:iCs/>
          <w:color w:val="000000" w:themeColor="text1"/>
          <w:sz w:val="28"/>
          <w:szCs w:val="28"/>
          <w:lang w:val="uk-UA"/>
        </w:rPr>
        <w:t xml:space="preserve"> </w:t>
      </w:r>
      <w:r w:rsidRPr="00A67132">
        <w:rPr>
          <w:rFonts w:ascii="Times New Roman" w:hAnsi="Times New Roman" w:cs="Times New Roman"/>
          <w:iCs/>
          <w:color w:val="000000" w:themeColor="text1"/>
          <w:sz w:val="28"/>
          <w:szCs w:val="28"/>
          <w:lang w:val="uk-UA"/>
        </w:rPr>
        <w:t>реальної заробітної плати населення повинен бути вищим ніж індекс інфляції. В свою чергу, саме ці показники свідчать про зниження ділової активності та споживчого попи на теперішній час…» [</w:t>
      </w:r>
      <w:r w:rsidR="00DA46D8" w:rsidRPr="00A67132">
        <w:rPr>
          <w:rFonts w:ascii="Times New Roman" w:hAnsi="Times New Roman" w:cs="Times New Roman"/>
          <w:iCs/>
          <w:color w:val="000000" w:themeColor="text1"/>
          <w:sz w:val="28"/>
          <w:szCs w:val="28"/>
          <w:lang w:val="uk-UA"/>
        </w:rPr>
        <w:t>4</w:t>
      </w:r>
      <w:r w:rsidRPr="00A67132">
        <w:rPr>
          <w:rFonts w:ascii="Times New Roman" w:hAnsi="Times New Roman" w:cs="Times New Roman"/>
          <w:iCs/>
          <w:color w:val="000000" w:themeColor="text1"/>
          <w:sz w:val="28"/>
          <w:szCs w:val="28"/>
          <w:lang w:val="uk-UA"/>
        </w:rPr>
        <w:t>]. Не зважаючи на опубліковані дослідження в 2017р., відповідні висновки не втратили своєї актуальності й до тепер.</w:t>
      </w:r>
    </w:p>
    <w:p w14:paraId="491E729E" w14:textId="1F09C6C4" w:rsidR="006F2840" w:rsidRPr="00A67132" w:rsidRDefault="006F2840" w:rsidP="00AE501C">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Треба зазначити, що економічні фактори, в сенсі динаміки впливу, мають короткостроковий термін впливу на обсяги податкових надходжень місцевих бюджетів на відміну від політико-правових. Науковець </w:t>
      </w:r>
      <w:bookmarkStart w:id="15" w:name="_Hlk150108213"/>
      <w:r w:rsidRPr="00A67132">
        <w:rPr>
          <w:rFonts w:ascii="Times New Roman" w:hAnsi="Times New Roman" w:cs="Times New Roman"/>
          <w:iCs/>
          <w:color w:val="000000" w:themeColor="text1"/>
          <w:sz w:val="28"/>
          <w:szCs w:val="28"/>
          <w:lang w:val="uk-UA"/>
        </w:rPr>
        <w:t xml:space="preserve">Коваль Ю. В. </w:t>
      </w:r>
      <w:bookmarkEnd w:id="15"/>
      <w:r w:rsidRPr="00A67132">
        <w:rPr>
          <w:rFonts w:ascii="Times New Roman" w:hAnsi="Times New Roman" w:cs="Times New Roman"/>
          <w:iCs/>
          <w:color w:val="000000" w:themeColor="text1"/>
          <w:sz w:val="28"/>
          <w:szCs w:val="28"/>
          <w:lang w:val="uk-UA"/>
        </w:rPr>
        <w:t>так характеризує відповідний фактор « …основні засади формування надходжень бюджету визначаються чинним законодавством на тривалий період часу і змінюються тільки при внесенні поправок до окремих нормативно-правових положень. На сучасному етапі розвитку бюджетної системи недоліки законодавства, превалювання застарілих та неефективних підходів до організації бюджетних відносин з одночасним спадом в економіці ускладнюють наповнення бюджету і, таким чином, забезпечення соціально-економічного розвитку регіонів…» [</w:t>
      </w:r>
      <w:r w:rsidR="00F10F2E">
        <w:rPr>
          <w:rFonts w:ascii="Times New Roman" w:hAnsi="Times New Roman" w:cs="Times New Roman"/>
          <w:iCs/>
          <w:color w:val="000000" w:themeColor="text1"/>
          <w:sz w:val="28"/>
          <w:szCs w:val="28"/>
          <w:lang w:val="uk-UA"/>
        </w:rPr>
        <w:t>24</w:t>
      </w:r>
      <w:r w:rsidRPr="00A67132">
        <w:rPr>
          <w:rFonts w:ascii="Times New Roman" w:hAnsi="Times New Roman" w:cs="Times New Roman"/>
          <w:iCs/>
          <w:color w:val="000000" w:themeColor="text1"/>
          <w:sz w:val="28"/>
          <w:szCs w:val="28"/>
          <w:lang w:val="uk-UA"/>
        </w:rPr>
        <w:t>].</w:t>
      </w:r>
    </w:p>
    <w:p w14:paraId="302005C5" w14:textId="77777777" w:rsidR="006F2840" w:rsidRPr="00A67132" w:rsidRDefault="006F2840" w:rsidP="00AE501C">
      <w:pPr>
        <w:spacing w:after="0"/>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Фактор впливу «рівень автономії місцевих бюджетів, розподіл податкових находжень між ланками бюджетної системи» є фактор прямої дії щодо податкових надходжень місцевих бюджетів.</w:t>
      </w:r>
    </w:p>
    <w:p w14:paraId="578A1F65" w14:textId="2AFFEA3F" w:rsidR="006F2840" w:rsidRPr="00A67132" w:rsidRDefault="006F2840" w:rsidP="00AE501C">
      <w:pPr>
        <w:spacing w:after="0"/>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Серед узагальнюючих політико-</w:t>
      </w:r>
      <w:r w:rsidR="00F90985" w:rsidRPr="00A67132">
        <w:rPr>
          <w:rFonts w:ascii="Times New Roman" w:hAnsi="Times New Roman" w:cs="Times New Roman"/>
          <w:iCs/>
          <w:color w:val="000000" w:themeColor="text1"/>
          <w:sz w:val="28"/>
          <w:szCs w:val="28"/>
          <w:lang w:val="uk-UA"/>
        </w:rPr>
        <w:t>правових</w:t>
      </w:r>
      <w:r w:rsidRPr="00A67132">
        <w:rPr>
          <w:rFonts w:ascii="Times New Roman" w:hAnsi="Times New Roman" w:cs="Times New Roman"/>
          <w:iCs/>
          <w:color w:val="000000" w:themeColor="text1"/>
          <w:sz w:val="28"/>
          <w:szCs w:val="28"/>
          <w:lang w:val="uk-UA"/>
        </w:rPr>
        <w:t xml:space="preserve"> чинників слід визначити: стабільність податкової системи. Цей фактор можна вважати опосередкованим , тому як відновиться до загальних макроекономічних.</w:t>
      </w:r>
    </w:p>
    <w:p w14:paraId="68E354CF" w14:textId="1B878FC8" w:rsidR="006F2840" w:rsidRPr="00A67132" w:rsidRDefault="006F2840" w:rsidP="00AE501C">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Богуславська А.О. </w:t>
      </w:r>
      <w:r w:rsidRPr="00A67132">
        <w:rPr>
          <w:rFonts w:ascii="Times New Roman" w:hAnsi="Times New Roman" w:cs="Times New Roman"/>
          <w:color w:val="000000" w:themeColor="text1"/>
          <w:sz w:val="28"/>
          <w:szCs w:val="28"/>
          <w:lang w:val="uk-UA"/>
        </w:rPr>
        <w:t>та</w:t>
      </w:r>
      <w:r w:rsidRPr="00A67132">
        <w:rPr>
          <w:rFonts w:ascii="Times New Roman" w:hAnsi="Times New Roman" w:cs="Times New Roman"/>
          <w:iCs/>
          <w:color w:val="000000" w:themeColor="text1"/>
          <w:sz w:val="28"/>
          <w:szCs w:val="28"/>
          <w:lang w:val="uk-UA"/>
        </w:rPr>
        <w:t xml:space="preserve"> </w:t>
      </w:r>
      <w:proofErr w:type="spellStart"/>
      <w:r w:rsidRPr="00A67132">
        <w:rPr>
          <w:rFonts w:ascii="Times New Roman" w:hAnsi="Times New Roman" w:cs="Times New Roman"/>
          <w:iCs/>
          <w:color w:val="000000" w:themeColor="text1"/>
          <w:sz w:val="28"/>
          <w:szCs w:val="28"/>
          <w:lang w:val="uk-UA"/>
        </w:rPr>
        <w:t>Набатова</w:t>
      </w:r>
      <w:proofErr w:type="spellEnd"/>
      <w:r w:rsidRPr="00A67132">
        <w:rPr>
          <w:rFonts w:ascii="Times New Roman" w:hAnsi="Times New Roman" w:cs="Times New Roman"/>
          <w:iCs/>
          <w:color w:val="000000" w:themeColor="text1"/>
          <w:sz w:val="28"/>
          <w:szCs w:val="28"/>
          <w:lang w:val="uk-UA"/>
        </w:rPr>
        <w:t xml:space="preserve"> Ю. О. зазначають «…Вплив на зміну обсягів надходжень місцевого бюджету здійснює фактор наявності фінансових санкцій чи податкових пільг. Даний фактор характеризується прямим впливом на наповнення місцевого бюджету. Зокрема, встановлення фінансових санкцій є джерелом збільшення надходжень бюджету, тоді як надання певних податкових пільг може бути проявом соціальної (пільги певним категоріям населення) чи економічної (податкові пільги суб’єктам господарювання) політики держави і впливає на зменшення відповідного обсягу бюджетних надходжень…». [</w:t>
      </w:r>
      <w:r w:rsidR="00DA46D8" w:rsidRPr="00A67132">
        <w:rPr>
          <w:rFonts w:ascii="Times New Roman" w:hAnsi="Times New Roman" w:cs="Times New Roman"/>
          <w:iCs/>
          <w:color w:val="000000" w:themeColor="text1"/>
          <w:sz w:val="28"/>
          <w:szCs w:val="28"/>
          <w:lang w:val="uk-UA"/>
        </w:rPr>
        <w:t>4</w:t>
      </w:r>
      <w:r w:rsidRPr="00A67132">
        <w:rPr>
          <w:rFonts w:ascii="Times New Roman" w:hAnsi="Times New Roman" w:cs="Times New Roman"/>
          <w:iCs/>
          <w:color w:val="000000" w:themeColor="text1"/>
          <w:sz w:val="28"/>
          <w:szCs w:val="28"/>
          <w:lang w:val="uk-UA"/>
        </w:rPr>
        <w:t>].</w:t>
      </w:r>
    </w:p>
    <w:p w14:paraId="74397159" w14:textId="77777777" w:rsidR="006F2840" w:rsidRPr="00A67132" w:rsidRDefault="006F2840" w:rsidP="00AE501C">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Латентними факторами можна вважати «демографічні та соціально-культурні» фактори, які здійснюють опосередкований вплив на динаміку доходів місцевого бюджету.  </w:t>
      </w:r>
    </w:p>
    <w:p w14:paraId="5ABE4F9A" w14:textId="77777777" w:rsidR="006F2840" w:rsidRPr="00A67132" w:rsidRDefault="006F2840" w:rsidP="00AE501C">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Відповідно щодо фактору чисельність населення, то тут існує пряма залежність: при скороченні працездатного населення зменшуються доходи місцевих доходів, природно, що така тенденція має негативний вплив.  </w:t>
      </w:r>
    </w:p>
    <w:p w14:paraId="5200B2EB" w14:textId="0AB62534" w:rsidR="006F2840" w:rsidRPr="00A67132" w:rsidRDefault="006F2840" w:rsidP="00AE501C">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В [</w:t>
      </w:r>
      <w:r w:rsidR="00FE207D" w:rsidRPr="00A67132">
        <w:rPr>
          <w:rFonts w:ascii="Times New Roman" w:hAnsi="Times New Roman" w:cs="Times New Roman"/>
          <w:iCs/>
          <w:color w:val="000000" w:themeColor="text1"/>
          <w:sz w:val="28"/>
          <w:szCs w:val="28"/>
          <w:lang w:val="uk-UA"/>
        </w:rPr>
        <w:t>4</w:t>
      </w:r>
      <w:r w:rsidRPr="00A67132">
        <w:rPr>
          <w:rFonts w:ascii="Times New Roman" w:hAnsi="Times New Roman" w:cs="Times New Roman"/>
          <w:iCs/>
          <w:color w:val="000000" w:themeColor="text1"/>
          <w:sz w:val="28"/>
          <w:szCs w:val="28"/>
          <w:lang w:val="uk-UA"/>
        </w:rPr>
        <w:t>] акцентується увага на міграційних процесах «…відчутний вплив на динаміку формування доходів місцевого бюджету можуть здійснювати значні міграції населення, викликані економічними причинами: високим рівнем безробіття в регіоні або нижчим порівняно з іншими регіонами рівнем заробітної плати.</w:t>
      </w:r>
      <w:r w:rsidR="00F10F2E">
        <w:rPr>
          <w:rFonts w:ascii="Times New Roman" w:hAnsi="Times New Roman" w:cs="Times New Roman"/>
          <w:iCs/>
          <w:color w:val="000000" w:themeColor="text1"/>
          <w:sz w:val="28"/>
          <w:szCs w:val="28"/>
          <w:lang w:val="uk-UA"/>
        </w:rPr>
        <w:t xml:space="preserve"> </w:t>
      </w:r>
      <w:r w:rsidRPr="00A67132">
        <w:rPr>
          <w:rFonts w:ascii="Times New Roman" w:hAnsi="Times New Roman" w:cs="Times New Roman"/>
          <w:iCs/>
          <w:color w:val="000000" w:themeColor="text1"/>
          <w:sz w:val="28"/>
          <w:szCs w:val="28"/>
          <w:lang w:val="uk-UA"/>
        </w:rPr>
        <w:t xml:space="preserve">Внаслідок такого переміщення населення у менш </w:t>
      </w:r>
      <w:r w:rsidRPr="00A67132">
        <w:rPr>
          <w:rFonts w:ascii="Times New Roman" w:hAnsi="Times New Roman" w:cs="Times New Roman"/>
          <w:iCs/>
          <w:color w:val="000000" w:themeColor="text1"/>
          <w:sz w:val="28"/>
          <w:szCs w:val="28"/>
          <w:lang w:val="uk-UA"/>
        </w:rPr>
        <w:lastRenderedPageBreak/>
        <w:t xml:space="preserve">благополучному регіоні зменшується кількість працездатного населення, що, відповідно, зменшує потенційну базу оподаткування…». </w:t>
      </w:r>
    </w:p>
    <w:p w14:paraId="7FDCB164" w14:textId="77AEF0AC" w:rsidR="006F2840" w:rsidRPr="00A67132" w:rsidRDefault="006F2840" w:rsidP="00AE501C">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Відповідно до «соціально-культурних фактори», то науковець Рудик </w:t>
      </w:r>
      <w:r w:rsidR="00FE207D" w:rsidRPr="00A67132">
        <w:rPr>
          <w:rFonts w:ascii="Times New Roman" w:hAnsi="Times New Roman" w:cs="Times New Roman"/>
          <w:iCs/>
          <w:color w:val="000000" w:themeColor="text1"/>
          <w:sz w:val="28"/>
          <w:szCs w:val="28"/>
          <w:lang w:val="uk-UA"/>
        </w:rPr>
        <w:t> </w:t>
      </w:r>
      <w:r w:rsidRPr="00A67132">
        <w:rPr>
          <w:rFonts w:ascii="Times New Roman" w:hAnsi="Times New Roman" w:cs="Times New Roman"/>
          <w:iCs/>
          <w:color w:val="000000" w:themeColor="text1"/>
          <w:sz w:val="28"/>
          <w:szCs w:val="28"/>
          <w:lang w:val="uk-UA"/>
        </w:rPr>
        <w:t xml:space="preserve">Н. </w:t>
      </w:r>
      <w:r w:rsidR="00FE207D" w:rsidRPr="00A67132">
        <w:rPr>
          <w:rFonts w:ascii="Times New Roman" w:hAnsi="Times New Roman" w:cs="Times New Roman"/>
          <w:iCs/>
          <w:color w:val="000000" w:themeColor="text1"/>
          <w:sz w:val="28"/>
          <w:szCs w:val="28"/>
          <w:lang w:val="uk-UA"/>
        </w:rPr>
        <w:t> </w:t>
      </w:r>
      <w:r w:rsidRPr="00A67132">
        <w:rPr>
          <w:rFonts w:ascii="Times New Roman" w:hAnsi="Times New Roman" w:cs="Times New Roman"/>
          <w:iCs/>
          <w:color w:val="000000" w:themeColor="text1"/>
          <w:sz w:val="28"/>
          <w:szCs w:val="28"/>
          <w:lang w:val="uk-UA"/>
        </w:rPr>
        <w:t xml:space="preserve">В. акцентує «…Соціально-культурні фактори змінюються дуже повільно, тому їх вплив на формування дохідної частини бюджету відображається у довгостроковому періоді. Найвагоміші з них: менталітет населення, ставлення людей до праці та якості життя, податкова культура населення, платіжна дисципліна. Від рівня платіжної дисципліни залежить повнота та своєчасність надходження до бюджету запланованих обсягів доходів. Податкова культура населення безпосередньо пов’язана з податковою дисципліною, впливає на рівень ухилення від оподаткування, </w:t>
      </w:r>
      <w:proofErr w:type="spellStart"/>
      <w:r w:rsidRPr="00A67132">
        <w:rPr>
          <w:rFonts w:ascii="Times New Roman" w:hAnsi="Times New Roman" w:cs="Times New Roman"/>
          <w:iCs/>
          <w:color w:val="000000" w:themeColor="text1"/>
          <w:sz w:val="28"/>
          <w:szCs w:val="28"/>
          <w:lang w:val="uk-UA"/>
        </w:rPr>
        <w:t>тінізації</w:t>
      </w:r>
      <w:proofErr w:type="spellEnd"/>
      <w:r w:rsidRPr="00A67132">
        <w:rPr>
          <w:rFonts w:ascii="Times New Roman" w:hAnsi="Times New Roman" w:cs="Times New Roman"/>
          <w:iCs/>
          <w:color w:val="000000" w:themeColor="text1"/>
          <w:sz w:val="28"/>
          <w:szCs w:val="28"/>
          <w:lang w:val="uk-UA"/>
        </w:rPr>
        <w:t xml:space="preserve"> економіки, ефективність функціонування податкової системи в цілому. Тобто, рівнем податкової культури населення визначається повнота формування податкових надходжень бюджету….» [</w:t>
      </w:r>
      <w:r w:rsidR="00F10F2E">
        <w:rPr>
          <w:rFonts w:ascii="Times New Roman" w:hAnsi="Times New Roman" w:cs="Times New Roman"/>
          <w:iCs/>
          <w:color w:val="000000" w:themeColor="text1"/>
          <w:sz w:val="28"/>
          <w:szCs w:val="28"/>
          <w:lang w:val="uk-UA"/>
        </w:rPr>
        <w:t>3</w:t>
      </w:r>
      <w:r w:rsidR="00FE207D" w:rsidRPr="00A67132">
        <w:rPr>
          <w:rFonts w:ascii="Times New Roman" w:hAnsi="Times New Roman" w:cs="Times New Roman"/>
          <w:iCs/>
          <w:color w:val="000000" w:themeColor="text1"/>
          <w:sz w:val="28"/>
          <w:szCs w:val="28"/>
          <w:lang w:val="uk-UA"/>
        </w:rPr>
        <w:t>9</w:t>
      </w:r>
      <w:r w:rsidRPr="00A67132">
        <w:rPr>
          <w:rFonts w:ascii="Times New Roman" w:hAnsi="Times New Roman" w:cs="Times New Roman"/>
          <w:iCs/>
          <w:color w:val="000000" w:themeColor="text1"/>
          <w:sz w:val="28"/>
          <w:szCs w:val="28"/>
          <w:lang w:val="uk-UA"/>
        </w:rPr>
        <w:t>].</w:t>
      </w:r>
    </w:p>
    <w:p w14:paraId="508E493B" w14:textId="77777777" w:rsidR="006F2840" w:rsidRPr="00A67132" w:rsidRDefault="006F2840" w:rsidP="00AE501C">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Кожен з факторів впливу </w:t>
      </w:r>
      <w:r w:rsidRPr="00A67132">
        <w:rPr>
          <w:rFonts w:ascii="Times New Roman" w:hAnsi="Times New Roman" w:cs="Times New Roman"/>
          <w:bCs/>
          <w:iCs/>
          <w:color w:val="000000" w:themeColor="text1"/>
          <w:sz w:val="28"/>
          <w:szCs w:val="28"/>
          <w:lang w:val="uk-UA"/>
        </w:rPr>
        <w:t>реформи децентралізації віддзеркалює відповідний рівень обсягів податкових надходжень місцевих бюджетів та аналітично відображається в статистичній інформації.</w:t>
      </w:r>
    </w:p>
    <w:p w14:paraId="23EE205D" w14:textId="39455F15" w:rsidR="00972ADD" w:rsidRPr="00A67132" w:rsidRDefault="002A48E1" w:rsidP="00AE501C">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Відповідна статистична інформація підлягає аналітичній обробці, для цього використовуються методики притаманні бюджетній аналітиці. </w:t>
      </w:r>
      <w:r w:rsidR="006953CF" w:rsidRPr="00A67132">
        <w:rPr>
          <w:rFonts w:ascii="Times New Roman" w:hAnsi="Times New Roman" w:cs="Times New Roman"/>
          <w:bCs/>
          <w:iCs/>
          <w:color w:val="000000" w:themeColor="text1"/>
          <w:sz w:val="28"/>
          <w:szCs w:val="28"/>
          <w:lang w:val="uk-UA"/>
        </w:rPr>
        <w:t>Серед методів виділяється новаціями методика запропонована Крук О.М.. [</w:t>
      </w:r>
      <w:r w:rsidR="00F10F2E">
        <w:rPr>
          <w:rFonts w:ascii="Times New Roman" w:hAnsi="Times New Roman" w:cs="Times New Roman"/>
          <w:bCs/>
          <w:iCs/>
          <w:color w:val="000000" w:themeColor="text1"/>
          <w:sz w:val="28"/>
          <w:szCs w:val="28"/>
          <w:lang w:val="uk-UA"/>
        </w:rPr>
        <w:t>26</w:t>
      </w:r>
      <w:r w:rsidR="006953CF" w:rsidRPr="00A67132">
        <w:rPr>
          <w:rFonts w:ascii="Times New Roman" w:hAnsi="Times New Roman" w:cs="Times New Roman"/>
          <w:bCs/>
          <w:iCs/>
          <w:color w:val="000000" w:themeColor="text1"/>
          <w:sz w:val="28"/>
          <w:szCs w:val="28"/>
          <w:lang w:val="uk-UA"/>
        </w:rPr>
        <w:t>].</w:t>
      </w:r>
    </w:p>
    <w:p w14:paraId="19E72EFB" w14:textId="5BFEEE52" w:rsidR="00164348" w:rsidRPr="00A67132" w:rsidRDefault="00972ADD" w:rsidP="00AE501C">
      <w:pPr>
        <w:spacing w:after="0" w:line="240" w:lineRule="auto"/>
        <w:ind w:right="-1" w:firstLine="709"/>
        <w:jc w:val="both"/>
        <w:rPr>
          <w:rFonts w:ascii="Times New Roman" w:hAnsi="Times New Roman" w:cs="Times New Roman"/>
          <w:bCs/>
          <w:iCs/>
          <w:color w:val="000000" w:themeColor="text1"/>
          <w:sz w:val="28"/>
          <w:szCs w:val="28"/>
          <w:lang w:val="uk-UA"/>
        </w:rPr>
      </w:pPr>
      <w:bookmarkStart w:id="16" w:name="_Hlk150185100"/>
      <w:r w:rsidRPr="00A67132">
        <w:rPr>
          <w:rFonts w:ascii="Times New Roman" w:hAnsi="Times New Roman" w:cs="Times New Roman"/>
          <w:bCs/>
          <w:iCs/>
          <w:color w:val="000000" w:themeColor="text1"/>
          <w:sz w:val="28"/>
          <w:szCs w:val="28"/>
          <w:lang w:val="uk-UA"/>
        </w:rPr>
        <w:t xml:space="preserve">Микитюк І. </w:t>
      </w:r>
      <w:bookmarkEnd w:id="16"/>
      <w:r w:rsidRPr="00A67132">
        <w:rPr>
          <w:rFonts w:ascii="Times New Roman" w:hAnsi="Times New Roman" w:cs="Times New Roman"/>
          <w:bCs/>
          <w:iCs/>
          <w:color w:val="000000" w:themeColor="text1"/>
          <w:sz w:val="28"/>
          <w:szCs w:val="28"/>
          <w:lang w:val="uk-UA"/>
        </w:rPr>
        <w:t xml:space="preserve">звертає увагу та пропонує застосовувати відповідні методи економічного аналізу «… горизонтальний аналіз, у ході якого порівнюються поточні показники бюджету з показниками за минулий період, а також планові показники з фактичними; вертикальний аналіз, у результаті якого визначається структура бюджету, питома вага окремих бюджетних показників у загальному показнику та їх вплив на загальні результати; </w:t>
      </w:r>
      <w:proofErr w:type="spellStart"/>
      <w:r w:rsidRPr="00A67132">
        <w:rPr>
          <w:rFonts w:ascii="Times New Roman" w:hAnsi="Times New Roman" w:cs="Times New Roman"/>
          <w:bCs/>
          <w:iCs/>
          <w:color w:val="000000" w:themeColor="text1"/>
          <w:sz w:val="28"/>
          <w:szCs w:val="28"/>
          <w:lang w:val="uk-UA"/>
        </w:rPr>
        <w:t>трендовий</w:t>
      </w:r>
      <w:proofErr w:type="spellEnd"/>
      <w:r w:rsidRPr="00A67132">
        <w:rPr>
          <w:rFonts w:ascii="Times New Roman" w:hAnsi="Times New Roman" w:cs="Times New Roman"/>
          <w:bCs/>
          <w:iCs/>
          <w:color w:val="000000" w:themeColor="text1"/>
          <w:sz w:val="28"/>
          <w:szCs w:val="28"/>
          <w:lang w:val="uk-UA"/>
        </w:rPr>
        <w:t xml:space="preserve"> аналіз, який має за мету виявлення тенденцій змін динаміки бюджетних показників. На основі цього аналізу можливо прогнозувати бюджетні показники на майбутнє; факторний аналіз, який полягає у виявленні впливу окремих факторів на бюджетні показники. Наприклад, вплив на величину показників видатків бюджету підвищення рівня і якості життя населення, зокрема підвищення доходів населення, поліпшення пенсійного забезпечення тощо…» [</w:t>
      </w:r>
      <w:r w:rsidR="00FB7562" w:rsidRPr="00A67132">
        <w:rPr>
          <w:rFonts w:ascii="Times New Roman" w:hAnsi="Times New Roman" w:cs="Times New Roman"/>
          <w:bCs/>
          <w:iCs/>
          <w:color w:val="000000" w:themeColor="text1"/>
          <w:sz w:val="28"/>
          <w:szCs w:val="28"/>
          <w:lang w:val="uk-UA"/>
        </w:rPr>
        <w:t>2</w:t>
      </w:r>
      <w:r w:rsidR="00F10F2E">
        <w:rPr>
          <w:rFonts w:ascii="Times New Roman" w:hAnsi="Times New Roman" w:cs="Times New Roman"/>
          <w:bCs/>
          <w:iCs/>
          <w:color w:val="000000" w:themeColor="text1"/>
          <w:sz w:val="28"/>
          <w:szCs w:val="28"/>
          <w:lang w:val="uk-UA"/>
        </w:rPr>
        <w:t>9</w:t>
      </w:r>
      <w:r w:rsidRPr="00A67132">
        <w:rPr>
          <w:rFonts w:ascii="Times New Roman" w:hAnsi="Times New Roman" w:cs="Times New Roman"/>
          <w:bCs/>
          <w:iCs/>
          <w:color w:val="000000" w:themeColor="text1"/>
          <w:sz w:val="28"/>
          <w:szCs w:val="28"/>
          <w:lang w:val="uk-UA"/>
        </w:rPr>
        <w:t>]</w:t>
      </w:r>
      <w:r w:rsidR="00FB7562" w:rsidRPr="00A67132">
        <w:rPr>
          <w:rFonts w:ascii="Times New Roman" w:hAnsi="Times New Roman" w:cs="Times New Roman"/>
          <w:bCs/>
          <w:iCs/>
          <w:color w:val="000000" w:themeColor="text1"/>
          <w:sz w:val="28"/>
          <w:szCs w:val="28"/>
          <w:lang w:val="uk-UA"/>
        </w:rPr>
        <w:t>.</w:t>
      </w:r>
      <w:r w:rsidRPr="00A67132">
        <w:rPr>
          <w:rFonts w:ascii="Times New Roman" w:hAnsi="Times New Roman" w:cs="Times New Roman"/>
          <w:bCs/>
          <w:iCs/>
          <w:color w:val="000000" w:themeColor="text1"/>
          <w:sz w:val="28"/>
          <w:szCs w:val="28"/>
          <w:lang w:val="uk-UA"/>
        </w:rPr>
        <w:t xml:space="preserve">  </w:t>
      </w:r>
    </w:p>
    <w:p w14:paraId="4C9367C0" w14:textId="4DEAA9EB" w:rsidR="00FA4A9E" w:rsidRPr="00A67132" w:rsidRDefault="00807AE6" w:rsidP="00AE501C">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Чисельні розрахунки ефективності оподаткування визначають «зведення до мінімуму негатив- ного впливу податкової системи на ефективний розподіл ресурсів та господарську діяльність економічних суб'єктів. Соціальною складовою </w:t>
      </w:r>
      <w:proofErr w:type="spellStart"/>
      <w:r w:rsidRPr="00A67132">
        <w:rPr>
          <w:rFonts w:ascii="Times New Roman" w:hAnsi="Times New Roman" w:cs="Times New Roman"/>
          <w:bCs/>
          <w:iCs/>
          <w:color w:val="000000" w:themeColor="text1"/>
          <w:sz w:val="28"/>
          <w:szCs w:val="28"/>
          <w:lang w:val="uk-UA"/>
        </w:rPr>
        <w:t>компонентою</w:t>
      </w:r>
      <w:proofErr w:type="spellEnd"/>
      <w:r w:rsidRPr="00A67132">
        <w:rPr>
          <w:rFonts w:ascii="Times New Roman" w:hAnsi="Times New Roman" w:cs="Times New Roman"/>
          <w:bCs/>
          <w:iCs/>
          <w:color w:val="000000" w:themeColor="text1"/>
          <w:sz w:val="28"/>
          <w:szCs w:val="28"/>
          <w:lang w:val="uk-UA"/>
        </w:rPr>
        <w:t xml:space="preserve"> ефективності оподаткування вважаємо справедливий розподіл коштів державного бюджету між виробничою і соціальною сферами, бюджетами різних рівнів.» </w:t>
      </w:r>
      <w:r w:rsidR="00FE207D" w:rsidRPr="00A67132">
        <w:rPr>
          <w:rFonts w:ascii="Times New Roman" w:hAnsi="Times New Roman" w:cs="Times New Roman"/>
          <w:bCs/>
          <w:iCs/>
          <w:color w:val="000000" w:themeColor="text1"/>
          <w:sz w:val="28"/>
          <w:szCs w:val="28"/>
          <w:lang w:val="uk-UA"/>
        </w:rPr>
        <w:t>[8</w:t>
      </w:r>
      <w:r w:rsidRPr="00A67132">
        <w:rPr>
          <w:rFonts w:ascii="Times New Roman" w:hAnsi="Times New Roman" w:cs="Times New Roman"/>
          <w:bCs/>
          <w:iCs/>
          <w:color w:val="000000" w:themeColor="text1"/>
          <w:sz w:val="28"/>
          <w:szCs w:val="28"/>
          <w:lang w:val="uk-UA"/>
        </w:rPr>
        <w:t xml:space="preserve">].  </w:t>
      </w:r>
      <w:r w:rsidR="00525B6D" w:rsidRPr="00A67132">
        <w:rPr>
          <w:rFonts w:ascii="Times New Roman" w:hAnsi="Times New Roman" w:cs="Times New Roman"/>
          <w:bCs/>
          <w:iCs/>
          <w:color w:val="000000" w:themeColor="text1"/>
          <w:sz w:val="28"/>
          <w:szCs w:val="28"/>
          <w:lang w:val="uk-UA"/>
        </w:rPr>
        <w:t xml:space="preserve">Наразі треба відмітити, що «На сьогодні не існує узагальненої системи показників визначення фіскальної ефективності місцевого оподаткування Механізм оцінювання фіскальної ефективності місцевого оподаткування охоплює такі напрями дослідження: характеристика ефективності місцевого оподаткування загалом; характеристика ефективності окремих податків та зборів; </w:t>
      </w:r>
      <w:r w:rsidRPr="00A67132">
        <w:rPr>
          <w:rFonts w:ascii="Times New Roman" w:hAnsi="Times New Roman" w:cs="Times New Roman"/>
          <w:bCs/>
          <w:iCs/>
          <w:color w:val="000000" w:themeColor="text1"/>
          <w:sz w:val="28"/>
          <w:szCs w:val="28"/>
          <w:lang w:val="uk-UA"/>
        </w:rPr>
        <w:t>коефіцієнт еластичності податкових надходжень, які мобілізуються до місцевих бюджетів..</w:t>
      </w:r>
      <w:r w:rsidR="00525B6D" w:rsidRPr="00A67132">
        <w:rPr>
          <w:rFonts w:ascii="Times New Roman" w:hAnsi="Times New Roman" w:cs="Times New Roman"/>
          <w:bCs/>
          <w:iCs/>
          <w:color w:val="000000" w:themeColor="text1"/>
          <w:sz w:val="28"/>
          <w:szCs w:val="28"/>
          <w:lang w:val="uk-UA"/>
        </w:rPr>
        <w:t>»[</w:t>
      </w:r>
      <w:r w:rsidR="00FE207D" w:rsidRPr="00A67132">
        <w:rPr>
          <w:rFonts w:ascii="Times New Roman" w:hAnsi="Times New Roman" w:cs="Times New Roman"/>
          <w:bCs/>
          <w:iCs/>
          <w:color w:val="000000" w:themeColor="text1"/>
          <w:sz w:val="28"/>
          <w:szCs w:val="28"/>
          <w:lang w:val="uk-UA"/>
        </w:rPr>
        <w:t>8</w:t>
      </w:r>
      <w:r w:rsidRPr="00A67132">
        <w:rPr>
          <w:rFonts w:ascii="Times New Roman" w:hAnsi="Times New Roman" w:cs="Times New Roman"/>
          <w:bCs/>
          <w:iCs/>
          <w:color w:val="000000" w:themeColor="text1"/>
          <w:sz w:val="28"/>
          <w:szCs w:val="28"/>
          <w:lang w:val="uk-UA"/>
        </w:rPr>
        <w:t xml:space="preserve">]. </w:t>
      </w:r>
    </w:p>
    <w:p w14:paraId="5B00E530" w14:textId="23A149EF" w:rsidR="005E225B" w:rsidRPr="00A67132" w:rsidRDefault="00641C05" w:rsidP="00AE501C">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lastRenderedPageBreak/>
        <w:t xml:space="preserve">На нашу думку, найбільш доцільним </w:t>
      </w:r>
      <w:r w:rsidR="0053166D" w:rsidRPr="00A67132">
        <w:rPr>
          <w:rFonts w:ascii="Times New Roman" w:hAnsi="Times New Roman" w:cs="Times New Roman"/>
          <w:bCs/>
          <w:iCs/>
          <w:color w:val="000000" w:themeColor="text1"/>
          <w:sz w:val="28"/>
          <w:szCs w:val="28"/>
          <w:lang w:val="uk-UA"/>
        </w:rPr>
        <w:t xml:space="preserve">щодо </w:t>
      </w:r>
      <w:r w:rsidRPr="00A67132">
        <w:rPr>
          <w:rFonts w:ascii="Times New Roman" w:hAnsi="Times New Roman" w:cs="Times New Roman"/>
          <w:bCs/>
          <w:iCs/>
          <w:color w:val="000000" w:themeColor="text1"/>
          <w:sz w:val="28"/>
          <w:szCs w:val="28"/>
          <w:lang w:val="uk-UA"/>
        </w:rPr>
        <w:t xml:space="preserve">аналітичного аналізу </w:t>
      </w:r>
      <w:r w:rsidR="00780C3F" w:rsidRPr="00A67132">
        <w:rPr>
          <w:rFonts w:ascii="Times New Roman" w:hAnsi="Times New Roman" w:cs="Times New Roman"/>
          <w:bCs/>
          <w:iCs/>
          <w:color w:val="000000" w:themeColor="text1"/>
          <w:sz w:val="28"/>
          <w:szCs w:val="28"/>
          <w:lang w:val="uk-UA"/>
        </w:rPr>
        <w:t xml:space="preserve">місцевого оподаткування </w:t>
      </w:r>
      <w:r w:rsidRPr="00A67132">
        <w:rPr>
          <w:rFonts w:ascii="Times New Roman" w:hAnsi="Times New Roman" w:cs="Times New Roman"/>
          <w:bCs/>
          <w:iCs/>
          <w:color w:val="000000" w:themeColor="text1"/>
          <w:sz w:val="28"/>
          <w:szCs w:val="28"/>
          <w:lang w:val="uk-UA"/>
        </w:rPr>
        <w:t xml:space="preserve">є наступні показники, </w:t>
      </w:r>
      <w:r w:rsidR="0053166D" w:rsidRPr="00A67132">
        <w:rPr>
          <w:rFonts w:ascii="Times New Roman" w:hAnsi="Times New Roman" w:cs="Times New Roman"/>
          <w:bCs/>
          <w:iCs/>
          <w:color w:val="000000" w:themeColor="text1"/>
          <w:sz w:val="28"/>
          <w:szCs w:val="28"/>
          <w:lang w:val="uk-UA"/>
        </w:rPr>
        <w:t>а</w:t>
      </w:r>
      <w:r w:rsidR="00A24592" w:rsidRPr="00A67132">
        <w:rPr>
          <w:rFonts w:ascii="Times New Roman" w:hAnsi="Times New Roman" w:cs="Times New Roman"/>
          <w:bCs/>
          <w:iCs/>
          <w:color w:val="000000" w:themeColor="text1"/>
          <w:sz w:val="28"/>
          <w:szCs w:val="28"/>
          <w:lang w:val="uk-UA"/>
        </w:rPr>
        <w:t>:</w:t>
      </w:r>
      <w:r w:rsidR="00780C3F" w:rsidRPr="00A67132">
        <w:rPr>
          <w:rFonts w:ascii="Times New Roman" w:hAnsi="Times New Roman" w:cs="Times New Roman"/>
          <w:bCs/>
          <w:iCs/>
          <w:color w:val="000000" w:themeColor="text1"/>
          <w:sz w:val="28"/>
          <w:szCs w:val="28"/>
          <w:lang w:val="uk-UA"/>
        </w:rPr>
        <w:t>саме:</w:t>
      </w:r>
      <w:r w:rsidR="00780C3F" w:rsidRPr="00A67132">
        <w:rPr>
          <w:rFonts w:ascii="Times New Roman" w:eastAsia="Times New Roman" w:hAnsi="Times New Roman" w:cs="Times New Roman"/>
          <w:bCs/>
          <w:color w:val="000000" w:themeColor="text1"/>
          <w:kern w:val="0"/>
          <w:sz w:val="28"/>
          <w:szCs w:val="28"/>
          <w:lang w:val="uk-UA"/>
          <w14:ligatures w14:val="none"/>
        </w:rPr>
        <w:t xml:space="preserve"> </w:t>
      </w:r>
      <w:r w:rsidR="00FA4A9E" w:rsidRPr="00A67132">
        <w:rPr>
          <w:rFonts w:ascii="Times New Roman" w:hAnsi="Times New Roman" w:cs="Times New Roman"/>
          <w:bCs/>
          <w:iCs/>
          <w:color w:val="000000" w:themeColor="text1"/>
          <w:sz w:val="28"/>
          <w:szCs w:val="28"/>
          <w:lang w:val="uk-UA"/>
        </w:rPr>
        <w:t>коеф</w:t>
      </w:r>
      <w:r w:rsidR="00780C3F" w:rsidRPr="00A67132">
        <w:rPr>
          <w:rFonts w:ascii="Times New Roman" w:hAnsi="Times New Roman" w:cs="Times New Roman"/>
          <w:bCs/>
          <w:iCs/>
          <w:color w:val="000000" w:themeColor="text1"/>
          <w:sz w:val="28"/>
          <w:szCs w:val="28"/>
          <w:lang w:val="uk-UA"/>
        </w:rPr>
        <w:t>іцієнт</w:t>
      </w:r>
      <w:r w:rsidR="00FA4A9E" w:rsidRPr="00A67132">
        <w:rPr>
          <w:rFonts w:ascii="Times New Roman" w:hAnsi="Times New Roman" w:cs="Times New Roman"/>
          <w:bCs/>
          <w:iCs/>
          <w:color w:val="000000" w:themeColor="text1"/>
          <w:sz w:val="28"/>
          <w:szCs w:val="28"/>
          <w:lang w:val="uk-UA"/>
        </w:rPr>
        <w:t xml:space="preserve"> ефект</w:t>
      </w:r>
      <w:r w:rsidR="00780C3F" w:rsidRPr="00A67132">
        <w:rPr>
          <w:rFonts w:ascii="Times New Roman" w:hAnsi="Times New Roman" w:cs="Times New Roman"/>
          <w:bCs/>
          <w:iCs/>
          <w:color w:val="000000" w:themeColor="text1"/>
          <w:sz w:val="28"/>
          <w:szCs w:val="28"/>
          <w:lang w:val="uk-UA"/>
        </w:rPr>
        <w:t>ивності</w:t>
      </w:r>
      <w:r w:rsidR="00FA4A9E" w:rsidRPr="00A67132">
        <w:rPr>
          <w:rFonts w:ascii="Times New Roman" w:hAnsi="Times New Roman" w:cs="Times New Roman"/>
          <w:bCs/>
          <w:iCs/>
          <w:color w:val="000000" w:themeColor="text1"/>
          <w:sz w:val="28"/>
          <w:szCs w:val="28"/>
          <w:lang w:val="uk-UA"/>
        </w:rPr>
        <w:t xml:space="preserve"> </w:t>
      </w:r>
      <w:r w:rsidR="00A24592" w:rsidRPr="00A67132">
        <w:rPr>
          <w:rFonts w:ascii="Times New Roman" w:eastAsia="Times New Roman" w:hAnsi="Times New Roman" w:cs="Times New Roman"/>
          <w:bCs/>
          <w:color w:val="000000" w:themeColor="text1"/>
          <w:kern w:val="0"/>
          <w:sz w:val="28"/>
          <w:szCs w:val="28"/>
          <w:lang w:val="uk-UA"/>
          <w14:ligatures w14:val="none"/>
        </w:rPr>
        <w:t>(</w:t>
      </w:r>
      <w:r w:rsidR="00A24592" w:rsidRPr="00A67132">
        <w:rPr>
          <w:rFonts w:ascii="Times New Roman" w:hAnsi="Times New Roman" w:cs="Times New Roman"/>
          <w:bCs/>
          <w:iCs/>
          <w:color w:val="000000" w:themeColor="text1"/>
          <w:sz w:val="28"/>
          <w:szCs w:val="28"/>
          <w:lang w:val="uk-UA"/>
        </w:rPr>
        <w:t>співвідношення власних доходів місцевих бюджетів до загальної суми доходів місцевих бюджетів (включаючи</w:t>
      </w:r>
      <w:r w:rsidR="001943A9" w:rsidRPr="00A67132">
        <w:rPr>
          <w:rFonts w:ascii="Times New Roman" w:hAnsi="Times New Roman" w:cs="Times New Roman"/>
          <w:bCs/>
          <w:iCs/>
          <w:color w:val="000000" w:themeColor="text1"/>
          <w:sz w:val="28"/>
          <w:szCs w:val="28"/>
          <w:lang w:val="uk-UA"/>
        </w:rPr>
        <w:t xml:space="preserve"> </w:t>
      </w:r>
      <w:r w:rsidR="00A24592" w:rsidRPr="00A67132">
        <w:rPr>
          <w:rFonts w:ascii="Times New Roman" w:hAnsi="Times New Roman" w:cs="Times New Roman"/>
          <w:bCs/>
          <w:iCs/>
          <w:color w:val="000000" w:themeColor="text1"/>
          <w:sz w:val="28"/>
          <w:szCs w:val="28"/>
          <w:lang w:val="uk-UA"/>
        </w:rPr>
        <w:t xml:space="preserve">трансферти)); </w:t>
      </w:r>
      <w:r w:rsidR="00780C3F" w:rsidRPr="00A67132">
        <w:rPr>
          <w:rFonts w:ascii="Times New Roman" w:hAnsi="Times New Roman" w:cs="Times New Roman"/>
          <w:bCs/>
          <w:iCs/>
          <w:color w:val="000000" w:themeColor="text1"/>
          <w:sz w:val="28"/>
          <w:szCs w:val="28"/>
          <w:lang w:val="uk-UA"/>
        </w:rPr>
        <w:t xml:space="preserve">коефіцієнт стійкості дохідної бази - співвідношення доходів місцевих бюджетів до загальної суми податкових надходжень; коефіцієнт еластичності </w:t>
      </w:r>
      <w:r w:rsidR="001943A9" w:rsidRPr="00A67132">
        <w:rPr>
          <w:rFonts w:ascii="Times New Roman" w:hAnsi="Times New Roman" w:cs="Times New Roman"/>
          <w:bCs/>
          <w:iCs/>
          <w:color w:val="000000" w:themeColor="text1"/>
          <w:sz w:val="28"/>
          <w:szCs w:val="28"/>
          <w:lang w:val="uk-UA"/>
        </w:rPr>
        <w:t xml:space="preserve">місцевих податків </w:t>
      </w:r>
      <w:r w:rsidR="00780C3F" w:rsidRPr="00A67132">
        <w:rPr>
          <w:rFonts w:ascii="Times New Roman" w:hAnsi="Times New Roman" w:cs="Times New Roman"/>
          <w:bCs/>
          <w:iCs/>
          <w:color w:val="000000" w:themeColor="text1"/>
          <w:sz w:val="28"/>
          <w:szCs w:val="28"/>
          <w:lang w:val="uk-UA"/>
        </w:rPr>
        <w:t xml:space="preserve">- </w:t>
      </w:r>
      <w:r w:rsidR="001943A9" w:rsidRPr="00A67132">
        <w:rPr>
          <w:rFonts w:ascii="Times New Roman" w:hAnsi="Times New Roman" w:cs="Times New Roman"/>
          <w:bCs/>
          <w:iCs/>
          <w:color w:val="000000" w:themeColor="text1"/>
          <w:sz w:val="28"/>
          <w:szCs w:val="28"/>
          <w:lang w:val="uk-UA"/>
        </w:rPr>
        <w:t xml:space="preserve">відношення темпів зміни податкових надходжень до темпів зміни валового внутрішнього продукту. </w:t>
      </w:r>
      <w:r w:rsidR="0053166D" w:rsidRPr="00A67132">
        <w:rPr>
          <w:rFonts w:ascii="Times New Roman" w:hAnsi="Times New Roman" w:cs="Times New Roman"/>
          <w:bCs/>
          <w:iCs/>
          <w:color w:val="000000" w:themeColor="text1"/>
          <w:sz w:val="28"/>
          <w:szCs w:val="28"/>
          <w:lang w:val="uk-UA"/>
        </w:rPr>
        <w:t xml:space="preserve"> </w:t>
      </w:r>
      <w:bookmarkStart w:id="17" w:name="_Hlk150184412"/>
      <w:r w:rsidR="0053166D" w:rsidRPr="00A67132">
        <w:rPr>
          <w:rFonts w:ascii="Times New Roman" w:hAnsi="Times New Roman" w:cs="Times New Roman"/>
          <w:bCs/>
          <w:iCs/>
          <w:color w:val="000000" w:themeColor="text1"/>
          <w:sz w:val="28"/>
          <w:szCs w:val="28"/>
          <w:lang w:val="uk-UA"/>
        </w:rPr>
        <w:t>[</w:t>
      </w:r>
      <w:bookmarkEnd w:id="17"/>
      <w:r w:rsidR="00FE207D" w:rsidRPr="00A67132">
        <w:rPr>
          <w:rFonts w:ascii="Times New Roman" w:hAnsi="Times New Roman" w:cs="Times New Roman"/>
          <w:bCs/>
          <w:iCs/>
          <w:color w:val="000000" w:themeColor="text1"/>
          <w:sz w:val="28"/>
          <w:szCs w:val="28"/>
          <w:lang w:val="uk-UA"/>
        </w:rPr>
        <w:t>6</w:t>
      </w:r>
      <w:r w:rsidR="0053166D" w:rsidRPr="00A67132">
        <w:rPr>
          <w:rFonts w:ascii="Times New Roman" w:hAnsi="Times New Roman" w:cs="Times New Roman"/>
          <w:bCs/>
          <w:iCs/>
          <w:color w:val="000000" w:themeColor="text1"/>
          <w:sz w:val="28"/>
          <w:szCs w:val="28"/>
          <w:lang w:val="uk-UA"/>
        </w:rPr>
        <w:t>]</w:t>
      </w:r>
      <w:r w:rsidR="005E225B" w:rsidRPr="00A67132">
        <w:rPr>
          <w:rFonts w:ascii="Times New Roman" w:hAnsi="Times New Roman" w:cs="Times New Roman"/>
          <w:bCs/>
          <w:iCs/>
          <w:color w:val="000000" w:themeColor="text1"/>
          <w:sz w:val="28"/>
          <w:szCs w:val="28"/>
          <w:lang w:val="uk-UA"/>
        </w:rPr>
        <w:t xml:space="preserve"> </w:t>
      </w:r>
    </w:p>
    <w:p w14:paraId="6C658934" w14:textId="55EB6E0C" w:rsidR="00641C05" w:rsidRPr="00A67132" w:rsidRDefault="009F1899" w:rsidP="00AE501C">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При унеможливленні кількісного оцінювання параметрів впливу реформ децентралізації на обсяги місцевого оподаткування застосовують бальний метод оцінювання</w:t>
      </w:r>
      <w:r w:rsidR="00FA4A9E" w:rsidRPr="00A67132">
        <w:rPr>
          <w:rFonts w:ascii="Times New Roman" w:hAnsi="Times New Roman" w:cs="Times New Roman"/>
          <w:bCs/>
          <w:iCs/>
          <w:color w:val="000000" w:themeColor="text1"/>
          <w:sz w:val="28"/>
          <w:szCs w:val="28"/>
          <w:lang w:val="uk-UA"/>
        </w:rPr>
        <w:t xml:space="preserve">. Коли чисельні значення показника замінюються бальними </w:t>
      </w:r>
      <w:r w:rsidRPr="00A67132">
        <w:rPr>
          <w:rFonts w:ascii="Times New Roman" w:hAnsi="Times New Roman" w:cs="Times New Roman"/>
          <w:bCs/>
          <w:iCs/>
          <w:color w:val="000000" w:themeColor="text1"/>
          <w:sz w:val="28"/>
          <w:szCs w:val="28"/>
          <w:lang w:val="uk-UA"/>
        </w:rPr>
        <w:t>умовними індексами</w:t>
      </w:r>
      <w:r w:rsidR="00FA4A9E" w:rsidRPr="00A67132">
        <w:rPr>
          <w:rFonts w:ascii="Times New Roman" w:hAnsi="Times New Roman" w:cs="Times New Roman"/>
          <w:bCs/>
          <w:iCs/>
          <w:color w:val="000000" w:themeColor="text1"/>
          <w:sz w:val="28"/>
          <w:szCs w:val="28"/>
          <w:lang w:val="uk-UA"/>
        </w:rPr>
        <w:t>.</w:t>
      </w:r>
    </w:p>
    <w:p w14:paraId="2C01EDC3" w14:textId="093EDB6C" w:rsidR="005D0C78" w:rsidRPr="00A67132" w:rsidRDefault="002C5941" w:rsidP="00AE501C">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Проведення відповідного аналізу дозволить визначити </w:t>
      </w:r>
      <w:r w:rsidR="005C79EB" w:rsidRPr="00A67132">
        <w:rPr>
          <w:rFonts w:ascii="Times New Roman" w:hAnsi="Times New Roman" w:cs="Times New Roman"/>
          <w:bCs/>
          <w:iCs/>
          <w:color w:val="000000" w:themeColor="text1"/>
          <w:sz w:val="28"/>
          <w:szCs w:val="28"/>
          <w:lang w:val="uk-UA"/>
        </w:rPr>
        <w:t>теоретичні засади впливу децентралізації на місцеве оподаткування</w:t>
      </w:r>
      <w:r w:rsidR="008556C9" w:rsidRPr="00A67132">
        <w:rPr>
          <w:rFonts w:ascii="Times New Roman" w:hAnsi="Times New Roman" w:cs="Times New Roman"/>
          <w:bCs/>
          <w:iCs/>
          <w:color w:val="000000" w:themeColor="text1"/>
          <w:sz w:val="28"/>
          <w:szCs w:val="28"/>
          <w:lang w:val="uk-UA"/>
        </w:rPr>
        <w:t>, а саме фактори впливу</w:t>
      </w:r>
      <w:r w:rsidR="009F1899" w:rsidRPr="00A67132">
        <w:rPr>
          <w:rFonts w:ascii="Times New Roman" w:hAnsi="Times New Roman" w:cs="Times New Roman"/>
          <w:bCs/>
          <w:iCs/>
          <w:color w:val="000000" w:themeColor="text1"/>
          <w:sz w:val="28"/>
          <w:szCs w:val="28"/>
          <w:lang w:val="uk-UA"/>
        </w:rPr>
        <w:t>;</w:t>
      </w:r>
      <w:r w:rsidR="008556C9" w:rsidRPr="00A67132">
        <w:rPr>
          <w:rFonts w:ascii="Times New Roman" w:hAnsi="Times New Roman" w:cs="Times New Roman"/>
          <w:bCs/>
          <w:iCs/>
          <w:color w:val="000000" w:themeColor="text1"/>
          <w:sz w:val="28"/>
          <w:szCs w:val="28"/>
          <w:lang w:val="uk-UA"/>
        </w:rPr>
        <w:t xml:space="preserve"> кількісні по</w:t>
      </w:r>
      <w:r w:rsidR="009F1899" w:rsidRPr="00A67132">
        <w:rPr>
          <w:rFonts w:ascii="Times New Roman" w:hAnsi="Times New Roman" w:cs="Times New Roman"/>
          <w:bCs/>
          <w:iCs/>
          <w:color w:val="000000" w:themeColor="text1"/>
          <w:sz w:val="28"/>
          <w:szCs w:val="28"/>
          <w:lang w:val="uk-UA"/>
        </w:rPr>
        <w:t>казники відповідно кожного фактору; акцентовано увагу на фінансовій децентралізації, яка є найбільш суттєвим фактором впливу.</w:t>
      </w:r>
    </w:p>
    <w:p w14:paraId="5051A139" w14:textId="0445772A" w:rsidR="001943A9" w:rsidRPr="00A67132" w:rsidRDefault="001943A9" w:rsidP="00AE501C">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Проведені дослідження дозволили визначити теоретичне підґрунтя щодо впливу реформи децентралізації на місцеве оподаткування – сегментація факторів впливу, та їх характеристика. Правове забезпечення реформи децентралізації в сенсі місцевого оподаткування – виділено та охарактеризовано етапи місцевого оподаткування. Визначені кількісні показники фіскальної ефективності місцевого оподаткування. Проведене комплексне дослідження дозволило отримати системні характеристик щодо впливу реформи децентралізації на місцеве оподаткування.</w:t>
      </w:r>
    </w:p>
    <w:p w14:paraId="7907B9F8" w14:textId="387660DF" w:rsidR="002D246D" w:rsidRPr="00A67132" w:rsidRDefault="002D246D" w:rsidP="001943A9">
      <w:pPr>
        <w:spacing w:after="0" w:line="240" w:lineRule="auto"/>
        <w:ind w:right="-284" w:firstLine="709"/>
        <w:jc w:val="both"/>
        <w:rPr>
          <w:rFonts w:ascii="Times New Roman" w:hAnsi="Times New Roman" w:cs="Times New Roman"/>
          <w:bCs/>
          <w:iCs/>
          <w:color w:val="000000" w:themeColor="text1"/>
          <w:sz w:val="28"/>
          <w:szCs w:val="28"/>
          <w:lang w:val="uk-UA"/>
        </w:rPr>
      </w:pPr>
    </w:p>
    <w:p w14:paraId="3D69A679" w14:textId="1CF40E08" w:rsidR="00781B4C" w:rsidRPr="00A67132" w:rsidRDefault="00781B4C" w:rsidP="001943A9">
      <w:pPr>
        <w:spacing w:after="0" w:line="240" w:lineRule="auto"/>
        <w:ind w:right="-284"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br w:type="page"/>
      </w:r>
    </w:p>
    <w:p w14:paraId="3D25BD97" w14:textId="77777777" w:rsidR="00B34DBB" w:rsidRPr="00A67132" w:rsidRDefault="00B34DBB" w:rsidP="00B34DBB">
      <w:pPr>
        <w:tabs>
          <w:tab w:val="left" w:pos="10348"/>
        </w:tabs>
        <w:spacing w:after="0" w:line="240" w:lineRule="auto"/>
        <w:ind w:right="227"/>
        <w:jc w:val="center"/>
        <w:rPr>
          <w:rFonts w:ascii="Times New Roman" w:hAnsi="Times New Roman" w:cs="Times New Roman"/>
          <w:b/>
          <w:bCs/>
          <w:color w:val="000000" w:themeColor="text1"/>
          <w:sz w:val="28"/>
          <w:szCs w:val="28"/>
          <w:lang w:val="uk-UA"/>
        </w:rPr>
      </w:pPr>
      <w:r w:rsidRPr="00A67132">
        <w:rPr>
          <w:rFonts w:ascii="Times New Roman" w:hAnsi="Times New Roman" w:cs="Times New Roman"/>
          <w:b/>
          <w:bCs/>
          <w:color w:val="000000" w:themeColor="text1"/>
          <w:sz w:val="28"/>
          <w:szCs w:val="28"/>
          <w:lang w:val="uk-UA"/>
        </w:rPr>
        <w:lastRenderedPageBreak/>
        <w:t>РОЗДІЛ 2</w:t>
      </w:r>
    </w:p>
    <w:p w14:paraId="12B3EBCA" w14:textId="77777777" w:rsidR="000E2C87" w:rsidRPr="00A67132" w:rsidRDefault="000E2C87" w:rsidP="000E2C87">
      <w:pPr>
        <w:spacing w:after="0" w:line="240" w:lineRule="auto"/>
        <w:ind w:right="-1"/>
        <w:jc w:val="center"/>
        <w:rPr>
          <w:rFonts w:ascii="Times New Roman" w:hAnsi="Times New Roman" w:cs="Times New Roman"/>
          <w:b/>
          <w:bCs/>
          <w:color w:val="000000" w:themeColor="text1"/>
          <w:sz w:val="28"/>
          <w:szCs w:val="28"/>
          <w:lang w:val="uk-UA"/>
        </w:rPr>
      </w:pPr>
      <w:r w:rsidRPr="00A67132">
        <w:rPr>
          <w:rFonts w:ascii="Times New Roman" w:hAnsi="Times New Roman" w:cs="Times New Roman"/>
          <w:b/>
          <w:bCs/>
          <w:color w:val="000000" w:themeColor="text1"/>
          <w:sz w:val="28"/>
          <w:szCs w:val="28"/>
          <w:lang w:val="uk-UA"/>
        </w:rPr>
        <w:t>АНАЛІЗ ВПЛИВУ РЕФОРМИ ДЕЦЕНТРАЛІЗАЦІЇ НА МІСЦЕВЕ ОПОДАТКУВАННЯ В УКРАЇНІ</w:t>
      </w:r>
    </w:p>
    <w:p w14:paraId="23B28E1F" w14:textId="1402F02A" w:rsidR="00B34DBB" w:rsidRPr="00A67132" w:rsidRDefault="00B34DBB" w:rsidP="00B34DBB">
      <w:pPr>
        <w:spacing w:after="0" w:line="240" w:lineRule="auto"/>
        <w:ind w:right="227"/>
        <w:jc w:val="center"/>
        <w:rPr>
          <w:rFonts w:ascii="Times New Roman" w:hAnsi="Times New Roman" w:cs="Times New Roman"/>
          <w:b/>
          <w:bCs/>
          <w:color w:val="000000" w:themeColor="text1"/>
          <w:sz w:val="28"/>
          <w:szCs w:val="28"/>
          <w:lang w:val="uk-UA"/>
        </w:rPr>
      </w:pPr>
    </w:p>
    <w:p w14:paraId="4FC437E0" w14:textId="35A06431" w:rsidR="00B34DBB" w:rsidRPr="00A67132" w:rsidRDefault="00B34DBB" w:rsidP="00B34DBB">
      <w:pPr>
        <w:spacing w:after="0" w:line="240" w:lineRule="auto"/>
        <w:ind w:right="227"/>
        <w:jc w:val="center"/>
        <w:rPr>
          <w:rFonts w:ascii="Times New Roman" w:hAnsi="Times New Roman" w:cs="Times New Roman"/>
          <w:b/>
          <w:bCs/>
          <w:color w:val="000000" w:themeColor="text1"/>
          <w:sz w:val="28"/>
          <w:szCs w:val="28"/>
          <w:lang w:val="uk-UA"/>
        </w:rPr>
      </w:pPr>
    </w:p>
    <w:p w14:paraId="4E643BCC" w14:textId="0E11C003" w:rsidR="00A80C9F" w:rsidRPr="00A67132" w:rsidRDefault="00B719F5" w:rsidP="003A4164">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Основним джерелом створення бюджетів різних рівнів є розподіл державних податків і зборів, а також фіксація конкретних їх видів для державних та місцевих бюджетів на тривалий період. Ця практика не лише гарантує незалежність бюджетів, але й активізує їхню роль у реалізації державної політики, дозволяє суб'єктам місцевого самоврядування самостійно формувати фінансові ресурси та розробляти довгострокові прогнози соціально-економічного розвитку територіальних громад без втручання центральних органів влади.</w:t>
      </w:r>
    </w:p>
    <w:p w14:paraId="298203FE" w14:textId="7C2F33D7" w:rsidR="004065CD" w:rsidRPr="00A67132" w:rsidRDefault="004065CD" w:rsidP="003A4164">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Передбачено, що місцеві ради обов'язково встановлюють єдиний податок та вирішують питання щодо встановлення податку на майно (у частині податку на нерухоме майно, відмінне від земельної ділянки) та збору за місця для паркування транспортних засобів, туристичного збору [</w:t>
      </w:r>
      <w:r w:rsidR="006E0AD8">
        <w:rPr>
          <w:rFonts w:ascii="Times New Roman" w:hAnsi="Times New Roman" w:cs="Times New Roman"/>
          <w:color w:val="000000" w:themeColor="text1"/>
          <w:sz w:val="28"/>
          <w:szCs w:val="28"/>
          <w:lang w:val="uk-UA"/>
        </w:rPr>
        <w:t>3</w:t>
      </w:r>
      <w:r w:rsidR="00041EB2" w:rsidRPr="00A67132">
        <w:rPr>
          <w:rFonts w:ascii="Times New Roman" w:hAnsi="Times New Roman" w:cs="Times New Roman"/>
          <w:color w:val="000000" w:themeColor="text1"/>
          <w:sz w:val="28"/>
          <w:szCs w:val="28"/>
          <w:lang w:val="uk-UA"/>
        </w:rPr>
        <w:t>8</w:t>
      </w:r>
      <w:r w:rsidRPr="00A67132">
        <w:rPr>
          <w:rFonts w:ascii="Times New Roman" w:hAnsi="Times New Roman" w:cs="Times New Roman"/>
          <w:color w:val="000000" w:themeColor="text1"/>
          <w:sz w:val="28"/>
          <w:szCs w:val="28"/>
          <w:lang w:val="uk-UA"/>
        </w:rPr>
        <w:t xml:space="preserve">]. </w:t>
      </w:r>
    </w:p>
    <w:p w14:paraId="59FFE00C" w14:textId="47F65B2D" w:rsidR="00B719F5" w:rsidRPr="00A67132" w:rsidRDefault="004065CD" w:rsidP="003A4164">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У випадку, якщо сільською, селищною або міською радою не прийняте рішення щодо встановлення відповідних місцевих податків і зборів, а також акцизного податку в частині реалізації суб’єктами господарювання роздрібної торгівлі підакцизних товарів, такі податки до ухвалення відповідного рішення стягуються відповідно до норм Податкового кодексу України, використовуючи їхні мінімальні ставки. При цьому частка місцевих бюджетів у зведеному бюджеті України стрімко зросла (рис.2.1).</w:t>
      </w:r>
    </w:p>
    <w:p w14:paraId="5114A936" w14:textId="77777777" w:rsidR="003C5A51" w:rsidRPr="00A67132" w:rsidRDefault="003C5A51" w:rsidP="004E7D28">
      <w:pPr>
        <w:spacing w:after="0" w:line="240" w:lineRule="auto"/>
        <w:ind w:right="227" w:firstLine="709"/>
        <w:jc w:val="both"/>
        <w:rPr>
          <w:rFonts w:ascii="Times New Roman" w:hAnsi="Times New Roman" w:cs="Times New Roman"/>
          <w:color w:val="000000" w:themeColor="text1"/>
          <w:sz w:val="28"/>
          <w:szCs w:val="28"/>
          <w:lang w:val="uk-UA"/>
        </w:rPr>
      </w:pPr>
    </w:p>
    <w:p w14:paraId="44CEAFCF" w14:textId="276FFA35" w:rsidR="004065CD" w:rsidRPr="00A67132" w:rsidRDefault="007D7F06" w:rsidP="007D7F06">
      <w:pPr>
        <w:spacing w:after="0" w:line="240" w:lineRule="auto"/>
        <w:ind w:right="227"/>
        <w:jc w:val="both"/>
        <w:rPr>
          <w:rFonts w:ascii="Times New Roman" w:hAnsi="Times New Roman" w:cs="Times New Roman"/>
          <w:color w:val="000000" w:themeColor="text1"/>
          <w:sz w:val="28"/>
          <w:szCs w:val="28"/>
          <w:lang w:val="uk-UA"/>
        </w:rPr>
      </w:pPr>
      <w:r w:rsidRPr="00A67132">
        <w:rPr>
          <w:rFonts w:ascii="Times New Roman" w:hAnsi="Times New Roman" w:cs="Times New Roman"/>
          <w:noProof/>
          <w:color w:val="000000" w:themeColor="text1"/>
          <w:sz w:val="28"/>
          <w:szCs w:val="28"/>
          <w:lang w:eastAsia="ru-RU"/>
        </w:rPr>
        <w:drawing>
          <wp:inline distT="0" distB="0" distL="0" distR="0" wp14:anchorId="31937433" wp14:editId="1EB83D61">
            <wp:extent cx="5935980" cy="26746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2674620"/>
                    </a:xfrm>
                    <a:prstGeom prst="rect">
                      <a:avLst/>
                    </a:prstGeom>
                    <a:noFill/>
                    <a:ln>
                      <a:noFill/>
                    </a:ln>
                  </pic:spPr>
                </pic:pic>
              </a:graphicData>
            </a:graphic>
          </wp:inline>
        </w:drawing>
      </w:r>
    </w:p>
    <w:p w14:paraId="28F5E901" w14:textId="77777777" w:rsidR="003C5A51" w:rsidRPr="00A67132" w:rsidRDefault="003C5A51" w:rsidP="007D7F06">
      <w:pPr>
        <w:spacing w:after="0" w:line="240" w:lineRule="auto"/>
        <w:ind w:right="227"/>
        <w:jc w:val="center"/>
        <w:rPr>
          <w:rFonts w:ascii="Times New Roman" w:hAnsi="Times New Roman" w:cs="Times New Roman"/>
          <w:color w:val="000000" w:themeColor="text1"/>
          <w:sz w:val="28"/>
          <w:szCs w:val="28"/>
          <w:lang w:val="uk-UA"/>
        </w:rPr>
      </w:pPr>
    </w:p>
    <w:p w14:paraId="0DDE84BF" w14:textId="1D177BD2" w:rsidR="007D7F06" w:rsidRPr="00A67132" w:rsidRDefault="007D7F06" w:rsidP="007D7F06">
      <w:pPr>
        <w:spacing w:after="0" w:line="240" w:lineRule="auto"/>
        <w:ind w:right="227"/>
        <w:jc w:val="center"/>
        <w:rPr>
          <w:rFonts w:ascii="Times New Roman" w:hAnsi="Times New Roman" w:cs="Times New Roman"/>
          <w:color w:val="000000" w:themeColor="text1"/>
          <w:sz w:val="28"/>
          <w:szCs w:val="28"/>
          <w:shd w:val="clear" w:color="auto" w:fill="FFFFFF"/>
          <w:lang w:val="uk-UA"/>
        </w:rPr>
      </w:pPr>
      <w:r w:rsidRPr="00A67132">
        <w:rPr>
          <w:rFonts w:ascii="Times New Roman" w:hAnsi="Times New Roman" w:cs="Times New Roman"/>
          <w:color w:val="000000" w:themeColor="text1"/>
          <w:sz w:val="28"/>
          <w:szCs w:val="28"/>
          <w:lang w:val="uk-UA"/>
        </w:rPr>
        <w:t xml:space="preserve">Рисунок 2.1 - </w:t>
      </w:r>
      <w:r w:rsidRPr="00A67132">
        <w:rPr>
          <w:rFonts w:ascii="Times New Roman" w:hAnsi="Times New Roman" w:cs="Times New Roman"/>
          <w:color w:val="000000" w:themeColor="text1"/>
          <w:sz w:val="28"/>
          <w:szCs w:val="28"/>
          <w:shd w:val="clear" w:color="auto" w:fill="FFFFFF"/>
          <w:lang w:val="uk-UA"/>
        </w:rPr>
        <w:t>Частка місцевих бюджетів у доходах зведеного бюджету</w:t>
      </w:r>
    </w:p>
    <w:p w14:paraId="34790437" w14:textId="195AD68D" w:rsidR="007D7F06" w:rsidRPr="00A67132" w:rsidRDefault="0088775F" w:rsidP="0088775F">
      <w:pPr>
        <w:spacing w:after="0" w:line="240" w:lineRule="auto"/>
        <w:ind w:right="227"/>
        <w:jc w:val="both"/>
        <w:rPr>
          <w:rFonts w:ascii="Times New Roman" w:hAnsi="Times New Roman" w:cs="Times New Roman"/>
          <w:color w:val="000000" w:themeColor="text1"/>
          <w:sz w:val="24"/>
          <w:szCs w:val="24"/>
          <w:lang w:val="uk-UA"/>
        </w:rPr>
      </w:pPr>
      <w:r w:rsidRPr="00A67132">
        <w:rPr>
          <w:rFonts w:ascii="Times New Roman" w:hAnsi="Times New Roman" w:cs="Times New Roman"/>
          <w:color w:val="000000" w:themeColor="text1"/>
          <w:sz w:val="24"/>
          <w:szCs w:val="24"/>
          <w:shd w:val="clear" w:color="auto" w:fill="FFFFFF"/>
          <w:lang w:val="uk-UA"/>
        </w:rPr>
        <w:t>Джерело: складено автором на основі [</w:t>
      </w:r>
      <w:r w:rsidR="00041EB2" w:rsidRPr="00A67132">
        <w:rPr>
          <w:rFonts w:ascii="Times New Roman" w:hAnsi="Times New Roman" w:cs="Times New Roman"/>
          <w:color w:val="000000" w:themeColor="text1"/>
          <w:sz w:val="24"/>
          <w:szCs w:val="24"/>
          <w:shd w:val="clear" w:color="auto" w:fill="FFFFFF"/>
          <w:lang w:val="uk-UA"/>
        </w:rPr>
        <w:t>1</w:t>
      </w:r>
      <w:r w:rsidR="006E0AD8">
        <w:rPr>
          <w:rFonts w:ascii="Times New Roman" w:hAnsi="Times New Roman" w:cs="Times New Roman"/>
          <w:color w:val="000000" w:themeColor="text1"/>
          <w:sz w:val="24"/>
          <w:szCs w:val="24"/>
          <w:shd w:val="clear" w:color="auto" w:fill="FFFFFF"/>
          <w:lang w:val="uk-UA"/>
        </w:rPr>
        <w:t>8</w:t>
      </w:r>
      <w:r w:rsidRPr="00A67132">
        <w:rPr>
          <w:rFonts w:ascii="Times New Roman" w:hAnsi="Times New Roman" w:cs="Times New Roman"/>
          <w:color w:val="000000" w:themeColor="text1"/>
          <w:sz w:val="24"/>
          <w:szCs w:val="24"/>
          <w:shd w:val="clear" w:color="auto" w:fill="FFFFFF"/>
          <w:lang w:val="uk-UA"/>
        </w:rPr>
        <w:t xml:space="preserve">] </w:t>
      </w:r>
    </w:p>
    <w:p w14:paraId="35F1582B" w14:textId="77777777" w:rsidR="0088775F" w:rsidRPr="00A67132" w:rsidRDefault="0088775F" w:rsidP="00781B4C">
      <w:pPr>
        <w:spacing w:after="0" w:line="240" w:lineRule="auto"/>
        <w:ind w:right="-284" w:firstLine="709"/>
        <w:jc w:val="both"/>
        <w:rPr>
          <w:rFonts w:ascii="Times New Roman" w:hAnsi="Times New Roman" w:cs="Times New Roman"/>
          <w:bCs/>
          <w:iCs/>
          <w:color w:val="000000" w:themeColor="text1"/>
          <w:sz w:val="28"/>
          <w:szCs w:val="28"/>
          <w:lang w:val="uk-UA"/>
        </w:rPr>
      </w:pPr>
    </w:p>
    <w:p w14:paraId="174FE596" w14:textId="01ACCB3A" w:rsidR="00303666" w:rsidRPr="00A67132" w:rsidRDefault="00303666" w:rsidP="003A4164">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Як можна вбачити, у період від 2017 до 2022 року динаміка частки місцевих бюджетів у загальних надходженнях бюджету була різноплановою. Однак важливо відзначити, що протягом 2022 року спостерігається помітне </w:t>
      </w:r>
      <w:r w:rsidRPr="00A67132">
        <w:rPr>
          <w:rFonts w:ascii="Times New Roman" w:hAnsi="Times New Roman" w:cs="Times New Roman"/>
          <w:bCs/>
          <w:iCs/>
          <w:color w:val="000000" w:themeColor="text1"/>
          <w:sz w:val="28"/>
          <w:szCs w:val="28"/>
          <w:lang w:val="uk-UA"/>
        </w:rPr>
        <w:lastRenderedPageBreak/>
        <w:t>збільшення частки місцевих бюджетів у загальних надходженнях бюджету. Варто зауважити, що за цей період частка місцевих бюджетів у загальних надходженнях зросла на 1,8</w:t>
      </w:r>
      <w:r w:rsidR="00F218AB" w:rsidRPr="00A67132">
        <w:rPr>
          <w:rFonts w:ascii="Times New Roman" w:hAnsi="Times New Roman" w:cs="Times New Roman"/>
          <w:bCs/>
          <w:iCs/>
          <w:color w:val="000000" w:themeColor="text1"/>
          <w:sz w:val="28"/>
          <w:szCs w:val="28"/>
          <w:lang w:val="uk-UA"/>
        </w:rPr>
        <w:t xml:space="preserve"> </w:t>
      </w:r>
      <w:r w:rsidRPr="00A67132">
        <w:rPr>
          <w:rFonts w:ascii="Times New Roman" w:hAnsi="Times New Roman" w:cs="Times New Roman"/>
          <w:bCs/>
          <w:iCs/>
          <w:color w:val="000000" w:themeColor="text1"/>
          <w:sz w:val="28"/>
          <w:szCs w:val="28"/>
          <w:lang w:val="uk-UA"/>
        </w:rPr>
        <w:t xml:space="preserve">% в порівнянні з 2017 роком та на 1,6 % в порівнянні з 2021 роком. </w:t>
      </w:r>
    </w:p>
    <w:p w14:paraId="66457F71" w14:textId="7C382C80" w:rsidR="00F218AB" w:rsidRPr="00A67132" w:rsidRDefault="00F218AB" w:rsidP="003A4164">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На рисунку 2.2 представлена структура надходжень до місцевих бюджетів за 2022 року.</w:t>
      </w:r>
    </w:p>
    <w:p w14:paraId="121027A2" w14:textId="223620CA" w:rsidR="00DB4B89" w:rsidRPr="00A67132" w:rsidRDefault="00DB4B89" w:rsidP="003A4164">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При аналізі найбільших за обсягами надходжень до місцевих бюджетів виявляється, що основні джерела включають: податок на доходи фізичних осіб (ПДФО), субвенції від державного бюджету до місцевих бюджетів, єдиний податок, податок на майно та дотації з державного бюджету. Узагальн</w:t>
      </w:r>
      <w:r w:rsidR="003C5A51" w:rsidRPr="00A67132">
        <w:rPr>
          <w:rFonts w:ascii="Times New Roman" w:hAnsi="Times New Roman" w:cs="Times New Roman"/>
          <w:bCs/>
          <w:iCs/>
          <w:color w:val="000000" w:themeColor="text1"/>
          <w:sz w:val="28"/>
          <w:szCs w:val="28"/>
          <w:lang w:val="uk-UA"/>
        </w:rPr>
        <w:t>юючи вищенаведене робимо висновок</w:t>
      </w:r>
      <w:r w:rsidRPr="00A67132">
        <w:rPr>
          <w:rFonts w:ascii="Times New Roman" w:hAnsi="Times New Roman" w:cs="Times New Roman"/>
          <w:bCs/>
          <w:iCs/>
          <w:color w:val="000000" w:themeColor="text1"/>
          <w:sz w:val="28"/>
          <w:szCs w:val="28"/>
          <w:lang w:val="uk-UA"/>
        </w:rPr>
        <w:t xml:space="preserve">, </w:t>
      </w:r>
      <w:r w:rsidR="003C5A51" w:rsidRPr="00A67132">
        <w:rPr>
          <w:rFonts w:ascii="Times New Roman" w:hAnsi="Times New Roman" w:cs="Times New Roman"/>
          <w:bCs/>
          <w:iCs/>
          <w:color w:val="000000" w:themeColor="text1"/>
          <w:sz w:val="28"/>
          <w:szCs w:val="28"/>
          <w:lang w:val="uk-UA"/>
        </w:rPr>
        <w:t xml:space="preserve">що </w:t>
      </w:r>
      <w:r w:rsidRPr="00A67132">
        <w:rPr>
          <w:rFonts w:ascii="Times New Roman" w:hAnsi="Times New Roman" w:cs="Times New Roman"/>
          <w:bCs/>
          <w:iCs/>
          <w:color w:val="000000" w:themeColor="text1"/>
          <w:sz w:val="28"/>
          <w:szCs w:val="28"/>
          <w:lang w:val="uk-UA"/>
        </w:rPr>
        <w:t xml:space="preserve">за період 2022 року </w:t>
      </w:r>
      <w:r w:rsidR="003C5A51" w:rsidRPr="00A67132">
        <w:rPr>
          <w:rFonts w:ascii="Times New Roman" w:hAnsi="Times New Roman" w:cs="Times New Roman"/>
          <w:bCs/>
          <w:iCs/>
          <w:color w:val="000000" w:themeColor="text1"/>
          <w:sz w:val="28"/>
          <w:szCs w:val="28"/>
          <w:lang w:val="uk-UA"/>
        </w:rPr>
        <w:t xml:space="preserve">спостерігається </w:t>
      </w:r>
      <w:r w:rsidR="003C5A51" w:rsidRPr="00A67132">
        <w:rPr>
          <w:rFonts w:ascii="Times New Roman" w:hAnsi="Times New Roman" w:cs="Times New Roman"/>
          <w:color w:val="000000" w:themeColor="text1"/>
          <w:sz w:val="28"/>
          <w:szCs w:val="28"/>
          <w:shd w:val="clear" w:color="auto" w:fill="FFFFFF"/>
          <w:lang w:val="uk-UA"/>
        </w:rPr>
        <w:t>невеликий спад темпів приросту в серпні та значне зростання в вересні (+28,1%). Загалом загальний приріст протягом року залишався стабільно високим</w:t>
      </w:r>
      <w:r w:rsidRPr="00A67132">
        <w:rPr>
          <w:rFonts w:ascii="Times New Roman" w:hAnsi="Times New Roman" w:cs="Times New Roman"/>
          <w:bCs/>
          <w:iCs/>
          <w:color w:val="000000" w:themeColor="text1"/>
          <w:sz w:val="28"/>
          <w:szCs w:val="28"/>
          <w:lang w:val="uk-UA"/>
        </w:rPr>
        <w:t xml:space="preserve"> [1</w:t>
      </w:r>
      <w:r w:rsidR="006E0AD8">
        <w:rPr>
          <w:rFonts w:ascii="Times New Roman" w:hAnsi="Times New Roman" w:cs="Times New Roman"/>
          <w:bCs/>
          <w:iCs/>
          <w:color w:val="000000" w:themeColor="text1"/>
          <w:sz w:val="28"/>
          <w:szCs w:val="28"/>
          <w:lang w:val="uk-UA"/>
        </w:rPr>
        <w:t>8</w:t>
      </w:r>
      <w:r w:rsidRPr="00A67132">
        <w:rPr>
          <w:rFonts w:ascii="Times New Roman" w:hAnsi="Times New Roman" w:cs="Times New Roman"/>
          <w:bCs/>
          <w:iCs/>
          <w:color w:val="000000" w:themeColor="text1"/>
          <w:sz w:val="28"/>
          <w:szCs w:val="28"/>
          <w:lang w:val="uk-UA"/>
        </w:rPr>
        <w:t>].</w:t>
      </w:r>
    </w:p>
    <w:p w14:paraId="77DFEF60" w14:textId="77777777" w:rsidR="00175A8F" w:rsidRPr="00A67132" w:rsidRDefault="00175A8F" w:rsidP="003A4164">
      <w:pPr>
        <w:spacing w:after="0" w:line="240" w:lineRule="auto"/>
        <w:ind w:right="-1" w:firstLine="709"/>
        <w:jc w:val="both"/>
        <w:rPr>
          <w:rFonts w:ascii="Times New Roman" w:hAnsi="Times New Roman" w:cs="Times New Roman"/>
          <w:bCs/>
          <w:iCs/>
          <w:color w:val="000000" w:themeColor="text1"/>
          <w:sz w:val="28"/>
          <w:szCs w:val="28"/>
          <w:lang w:val="uk-UA"/>
        </w:rPr>
      </w:pPr>
    </w:p>
    <w:p w14:paraId="1336FC61" w14:textId="4A11AFFD" w:rsidR="00F218AB" w:rsidRPr="00A67132" w:rsidRDefault="00DB4B89" w:rsidP="00DB4B89">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noProof/>
          <w:color w:val="000000" w:themeColor="text1"/>
          <w:sz w:val="28"/>
          <w:szCs w:val="28"/>
          <w:lang w:eastAsia="ru-RU"/>
        </w:rPr>
        <w:drawing>
          <wp:inline distT="0" distB="0" distL="0" distR="0" wp14:anchorId="23EF50E4" wp14:editId="3BE7E38F">
            <wp:extent cx="5928360" cy="3261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8360" cy="3261360"/>
                    </a:xfrm>
                    <a:prstGeom prst="rect">
                      <a:avLst/>
                    </a:prstGeom>
                    <a:noFill/>
                    <a:ln>
                      <a:noFill/>
                    </a:ln>
                  </pic:spPr>
                </pic:pic>
              </a:graphicData>
            </a:graphic>
          </wp:inline>
        </w:drawing>
      </w:r>
    </w:p>
    <w:p w14:paraId="4F005A22" w14:textId="77777777" w:rsidR="00DB4B89" w:rsidRPr="00A67132" w:rsidRDefault="00DB4B89" w:rsidP="00781B4C">
      <w:pPr>
        <w:spacing w:after="0" w:line="240" w:lineRule="auto"/>
        <w:ind w:right="-284" w:firstLine="709"/>
        <w:jc w:val="both"/>
        <w:rPr>
          <w:rFonts w:ascii="Times New Roman" w:hAnsi="Times New Roman" w:cs="Times New Roman"/>
          <w:bCs/>
          <w:iCs/>
          <w:color w:val="000000" w:themeColor="text1"/>
          <w:sz w:val="28"/>
          <w:szCs w:val="28"/>
          <w:lang w:val="uk-UA"/>
        </w:rPr>
      </w:pPr>
    </w:p>
    <w:p w14:paraId="0C180823" w14:textId="05A05CFC" w:rsidR="00DB4B89" w:rsidRPr="00A67132" w:rsidRDefault="00B05F55" w:rsidP="00B05F55">
      <w:pPr>
        <w:spacing w:after="0" w:line="240" w:lineRule="auto"/>
        <w:ind w:right="-284"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Рисунок 2.2 - Структура надходжень до місцевих бюджетів за 2022 року</w:t>
      </w:r>
    </w:p>
    <w:p w14:paraId="349AC46F" w14:textId="11A12915" w:rsidR="00B05F55" w:rsidRPr="00A67132" w:rsidRDefault="00B05F55" w:rsidP="00B05F55">
      <w:pPr>
        <w:spacing w:after="0" w:line="240" w:lineRule="auto"/>
        <w:ind w:right="227"/>
        <w:jc w:val="both"/>
        <w:rPr>
          <w:rFonts w:ascii="Times New Roman" w:hAnsi="Times New Roman" w:cs="Times New Roman"/>
          <w:color w:val="000000" w:themeColor="text1"/>
          <w:sz w:val="24"/>
          <w:szCs w:val="24"/>
          <w:lang w:val="uk-UA"/>
        </w:rPr>
      </w:pPr>
      <w:r w:rsidRPr="00A67132">
        <w:rPr>
          <w:rFonts w:ascii="Times New Roman" w:hAnsi="Times New Roman" w:cs="Times New Roman"/>
          <w:color w:val="000000" w:themeColor="text1"/>
          <w:sz w:val="24"/>
          <w:szCs w:val="24"/>
          <w:shd w:val="clear" w:color="auto" w:fill="FFFFFF"/>
          <w:lang w:val="uk-UA"/>
        </w:rPr>
        <w:t>Джерело: складено автором на основі [</w:t>
      </w:r>
      <w:r w:rsidR="00041EB2" w:rsidRPr="00A67132">
        <w:rPr>
          <w:rFonts w:ascii="Times New Roman" w:hAnsi="Times New Roman" w:cs="Times New Roman"/>
          <w:color w:val="000000" w:themeColor="text1"/>
          <w:sz w:val="24"/>
          <w:szCs w:val="24"/>
          <w:shd w:val="clear" w:color="auto" w:fill="FFFFFF"/>
          <w:lang w:val="uk-UA"/>
        </w:rPr>
        <w:t>1</w:t>
      </w:r>
      <w:r w:rsidR="006E0AD8">
        <w:rPr>
          <w:rFonts w:ascii="Times New Roman" w:hAnsi="Times New Roman" w:cs="Times New Roman"/>
          <w:color w:val="000000" w:themeColor="text1"/>
          <w:sz w:val="24"/>
          <w:szCs w:val="24"/>
          <w:shd w:val="clear" w:color="auto" w:fill="FFFFFF"/>
          <w:lang w:val="uk-UA"/>
        </w:rPr>
        <w:t>8</w:t>
      </w:r>
      <w:r w:rsidRPr="00A67132">
        <w:rPr>
          <w:rFonts w:ascii="Times New Roman" w:hAnsi="Times New Roman" w:cs="Times New Roman"/>
          <w:color w:val="000000" w:themeColor="text1"/>
          <w:sz w:val="24"/>
          <w:szCs w:val="24"/>
          <w:shd w:val="clear" w:color="auto" w:fill="FFFFFF"/>
          <w:lang w:val="uk-UA"/>
        </w:rPr>
        <w:t xml:space="preserve">] </w:t>
      </w:r>
    </w:p>
    <w:p w14:paraId="3494F37A" w14:textId="77777777" w:rsidR="00B05F55" w:rsidRPr="00A67132" w:rsidRDefault="00B05F55" w:rsidP="00B05F55">
      <w:pPr>
        <w:spacing w:after="0" w:line="240" w:lineRule="auto"/>
        <w:ind w:right="-284"/>
        <w:jc w:val="both"/>
        <w:rPr>
          <w:rFonts w:ascii="Times New Roman" w:hAnsi="Times New Roman" w:cs="Times New Roman"/>
          <w:bCs/>
          <w:iCs/>
          <w:color w:val="000000" w:themeColor="text1"/>
          <w:sz w:val="28"/>
          <w:szCs w:val="28"/>
          <w:lang w:val="uk-UA"/>
        </w:rPr>
      </w:pPr>
    </w:p>
    <w:p w14:paraId="7B493F1C" w14:textId="67BCD4DE" w:rsidR="0088775F" w:rsidRPr="00A67132" w:rsidRDefault="00BB5751" w:rsidP="003A4164">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Реформа міжбюджетних відносин служить стимулом для місцевих громад оптимізувати свої фінанси, переходити до самостійного фінансування та більш обдуманого планування витрат. </w:t>
      </w:r>
      <w:r w:rsidR="0002221B" w:rsidRPr="00A67132">
        <w:rPr>
          <w:rFonts w:ascii="Times New Roman" w:hAnsi="Times New Roman" w:cs="Times New Roman"/>
          <w:bCs/>
          <w:iCs/>
          <w:color w:val="000000" w:themeColor="text1"/>
          <w:sz w:val="28"/>
          <w:szCs w:val="28"/>
          <w:lang w:val="uk-UA"/>
        </w:rPr>
        <w:t>Надалі</w:t>
      </w:r>
      <w:r w:rsidRPr="00A67132">
        <w:rPr>
          <w:rFonts w:ascii="Times New Roman" w:hAnsi="Times New Roman" w:cs="Times New Roman"/>
          <w:bCs/>
          <w:iCs/>
          <w:color w:val="000000" w:themeColor="text1"/>
          <w:sz w:val="28"/>
          <w:szCs w:val="28"/>
          <w:lang w:val="uk-UA"/>
        </w:rPr>
        <w:t xml:space="preserve"> розглянемо </w:t>
      </w:r>
      <w:r w:rsidR="00A5043F" w:rsidRPr="00A67132">
        <w:rPr>
          <w:rFonts w:ascii="Times New Roman" w:hAnsi="Times New Roman" w:cs="Times New Roman"/>
          <w:bCs/>
          <w:iCs/>
          <w:color w:val="000000" w:themeColor="text1"/>
          <w:sz w:val="28"/>
          <w:szCs w:val="28"/>
          <w:lang w:val="uk-UA"/>
        </w:rPr>
        <w:t xml:space="preserve">зміну </w:t>
      </w:r>
      <w:r w:rsidRPr="00A67132">
        <w:rPr>
          <w:rFonts w:ascii="Times New Roman" w:hAnsi="Times New Roman" w:cs="Times New Roman"/>
          <w:bCs/>
          <w:iCs/>
          <w:color w:val="000000" w:themeColor="text1"/>
          <w:sz w:val="28"/>
          <w:szCs w:val="28"/>
          <w:lang w:val="uk-UA"/>
        </w:rPr>
        <w:t>фактичн</w:t>
      </w:r>
      <w:r w:rsidR="00A5043F" w:rsidRPr="00A67132">
        <w:rPr>
          <w:rFonts w:ascii="Times New Roman" w:hAnsi="Times New Roman" w:cs="Times New Roman"/>
          <w:bCs/>
          <w:iCs/>
          <w:color w:val="000000" w:themeColor="text1"/>
          <w:sz w:val="28"/>
          <w:szCs w:val="28"/>
          <w:lang w:val="uk-UA"/>
        </w:rPr>
        <w:t>их</w:t>
      </w:r>
      <w:r w:rsidRPr="00A67132">
        <w:rPr>
          <w:rFonts w:ascii="Times New Roman" w:hAnsi="Times New Roman" w:cs="Times New Roman"/>
          <w:bCs/>
          <w:iCs/>
          <w:color w:val="000000" w:themeColor="text1"/>
          <w:sz w:val="28"/>
          <w:szCs w:val="28"/>
          <w:lang w:val="uk-UA"/>
        </w:rPr>
        <w:t xml:space="preserve"> </w:t>
      </w:r>
      <w:r w:rsidR="00B05F55" w:rsidRPr="00A67132">
        <w:rPr>
          <w:rFonts w:ascii="Times New Roman" w:hAnsi="Times New Roman" w:cs="Times New Roman"/>
          <w:bCs/>
          <w:iCs/>
          <w:color w:val="000000" w:themeColor="text1"/>
          <w:sz w:val="28"/>
          <w:szCs w:val="28"/>
          <w:lang w:val="uk-UA"/>
        </w:rPr>
        <w:t>надходжень</w:t>
      </w:r>
      <w:r w:rsidRPr="00A67132">
        <w:rPr>
          <w:rFonts w:ascii="Times New Roman" w:hAnsi="Times New Roman" w:cs="Times New Roman"/>
          <w:bCs/>
          <w:iCs/>
          <w:color w:val="000000" w:themeColor="text1"/>
          <w:sz w:val="28"/>
          <w:szCs w:val="28"/>
          <w:lang w:val="uk-UA"/>
        </w:rPr>
        <w:t xml:space="preserve"> доходів до загального фонду місцевих бюджетів України за 20</w:t>
      </w:r>
      <w:r w:rsidR="00A5043F" w:rsidRPr="00A67132">
        <w:rPr>
          <w:rFonts w:ascii="Times New Roman" w:hAnsi="Times New Roman" w:cs="Times New Roman"/>
          <w:bCs/>
          <w:iCs/>
          <w:color w:val="000000" w:themeColor="text1"/>
          <w:sz w:val="28"/>
          <w:szCs w:val="28"/>
          <w:lang w:val="uk-UA"/>
        </w:rPr>
        <w:t>17</w:t>
      </w:r>
      <w:r w:rsidRPr="00A67132">
        <w:rPr>
          <w:rFonts w:ascii="Times New Roman" w:hAnsi="Times New Roman" w:cs="Times New Roman"/>
          <w:bCs/>
          <w:iCs/>
          <w:color w:val="000000" w:themeColor="text1"/>
          <w:sz w:val="28"/>
          <w:szCs w:val="28"/>
          <w:lang w:val="uk-UA"/>
        </w:rPr>
        <w:t>-2022 рік, їх структуру та зміни в часі.</w:t>
      </w:r>
    </w:p>
    <w:p w14:paraId="30214F9F" w14:textId="6287231E" w:rsidR="00B05F55" w:rsidRPr="00A67132" w:rsidRDefault="00B05F55" w:rsidP="003A4164">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Загалом, варто відзначити, що доходи загального фонду місцевих бюджетів в Україні зросли протягом періоду децентралізації державного управління (рис.  2.3). У 2022 році обсяг доходів загального фонду місцевих бюджетів досяг рівня, що перевищує рівень 201</w:t>
      </w:r>
      <w:r w:rsidR="004B73BB" w:rsidRPr="00A67132">
        <w:rPr>
          <w:rFonts w:ascii="Times New Roman" w:hAnsi="Times New Roman" w:cs="Times New Roman"/>
          <w:bCs/>
          <w:iCs/>
          <w:color w:val="000000" w:themeColor="text1"/>
          <w:sz w:val="28"/>
          <w:szCs w:val="28"/>
          <w:lang w:val="uk-UA"/>
        </w:rPr>
        <w:t>7</w:t>
      </w:r>
      <w:r w:rsidRPr="00A67132">
        <w:rPr>
          <w:rFonts w:ascii="Times New Roman" w:hAnsi="Times New Roman" w:cs="Times New Roman"/>
          <w:bCs/>
          <w:iCs/>
          <w:color w:val="000000" w:themeColor="text1"/>
          <w:sz w:val="28"/>
          <w:szCs w:val="28"/>
          <w:lang w:val="uk-UA"/>
        </w:rPr>
        <w:t xml:space="preserve"> року на </w:t>
      </w:r>
      <w:r w:rsidR="004B73BB" w:rsidRPr="00A67132">
        <w:rPr>
          <w:rFonts w:ascii="Times New Roman" w:hAnsi="Times New Roman" w:cs="Times New Roman"/>
          <w:bCs/>
          <w:iCs/>
          <w:color w:val="000000" w:themeColor="text1"/>
          <w:sz w:val="28"/>
          <w:szCs w:val="28"/>
          <w:lang w:val="uk-UA"/>
        </w:rPr>
        <w:t>19,4</w:t>
      </w:r>
      <w:r w:rsidRPr="00A67132">
        <w:rPr>
          <w:rFonts w:ascii="Times New Roman" w:hAnsi="Times New Roman" w:cs="Times New Roman"/>
          <w:bCs/>
          <w:iCs/>
          <w:color w:val="000000" w:themeColor="text1"/>
          <w:sz w:val="28"/>
          <w:szCs w:val="28"/>
          <w:lang w:val="uk-UA"/>
        </w:rPr>
        <w:t xml:space="preserve">%. Важливим є поступове збільшення частки власних ресурсів у структурі доходів місцевих </w:t>
      </w:r>
      <w:r w:rsidRPr="00A67132">
        <w:rPr>
          <w:rFonts w:ascii="Times New Roman" w:hAnsi="Times New Roman" w:cs="Times New Roman"/>
          <w:bCs/>
          <w:iCs/>
          <w:color w:val="000000" w:themeColor="text1"/>
          <w:sz w:val="28"/>
          <w:szCs w:val="28"/>
          <w:lang w:val="uk-UA"/>
        </w:rPr>
        <w:lastRenderedPageBreak/>
        <w:t>бюджетів, яке взяло свій початок разом із зростанням суми власних надходжень загального фонду місцевих бюджетів протягом всього досліджуваного періоду. Це також відбувається паралельно із зменшенням трансфертів з державного бюджету до місцевих, яке розпочалося у 2019 році</w:t>
      </w:r>
      <w:r w:rsidR="006E0AD8">
        <w:rPr>
          <w:rFonts w:ascii="Times New Roman" w:hAnsi="Times New Roman" w:cs="Times New Roman"/>
          <w:bCs/>
          <w:iCs/>
          <w:color w:val="000000" w:themeColor="text1"/>
          <w:sz w:val="28"/>
          <w:szCs w:val="28"/>
          <w:lang w:val="uk-UA"/>
        </w:rPr>
        <w:t xml:space="preserve"> </w:t>
      </w:r>
      <w:r w:rsidR="006E0AD8" w:rsidRPr="00A67132">
        <w:rPr>
          <w:rFonts w:ascii="Times New Roman" w:hAnsi="Times New Roman" w:cs="Times New Roman"/>
          <w:bCs/>
          <w:iCs/>
          <w:color w:val="000000" w:themeColor="text1"/>
          <w:sz w:val="28"/>
          <w:szCs w:val="28"/>
          <w:lang w:val="uk-UA"/>
        </w:rPr>
        <w:t>[1</w:t>
      </w:r>
      <w:r w:rsidR="006E0AD8">
        <w:rPr>
          <w:rFonts w:ascii="Times New Roman" w:hAnsi="Times New Roman" w:cs="Times New Roman"/>
          <w:bCs/>
          <w:iCs/>
          <w:color w:val="000000" w:themeColor="text1"/>
          <w:sz w:val="28"/>
          <w:szCs w:val="28"/>
          <w:lang w:val="uk-UA"/>
        </w:rPr>
        <w:t>8</w:t>
      </w:r>
      <w:r w:rsidR="006E0AD8" w:rsidRPr="00A67132">
        <w:rPr>
          <w:rFonts w:ascii="Times New Roman" w:hAnsi="Times New Roman" w:cs="Times New Roman"/>
          <w:bCs/>
          <w:iCs/>
          <w:color w:val="000000" w:themeColor="text1"/>
          <w:sz w:val="28"/>
          <w:szCs w:val="28"/>
          <w:lang w:val="uk-UA"/>
        </w:rPr>
        <w:t>]</w:t>
      </w:r>
      <w:r w:rsidRPr="00A67132">
        <w:rPr>
          <w:rFonts w:ascii="Times New Roman" w:hAnsi="Times New Roman" w:cs="Times New Roman"/>
          <w:bCs/>
          <w:iCs/>
          <w:color w:val="000000" w:themeColor="text1"/>
          <w:sz w:val="28"/>
          <w:szCs w:val="28"/>
          <w:lang w:val="uk-UA"/>
        </w:rPr>
        <w:t>.</w:t>
      </w:r>
    </w:p>
    <w:p w14:paraId="65DE9BFD" w14:textId="34190082" w:rsidR="003C5A51" w:rsidRPr="00A67132" w:rsidRDefault="00B05F55" w:rsidP="003A4164">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Найбільший відмінник між темпами зростання власних доходів загального фонду місцевих бюджетів та темпами зростання/скорочення трансфертів з державного бюджету до місцевих відзначений у 2019 році (31,6%) та 2020 році (50,2%), що свідчить про позитивні зрушення у напрямі зміцнення фінансової автономії органів місцевого самоврядування в Україні. У той же час, виконання місцевих бюджетів корелює з загальними тенденціями в економіці України, такими як незначне номінальне зростання доходів, соціально орієнтовані видатки, забезпечення виконання основних соціальних зобов'язань держави, а також продовження секторальних реформ у сфері адміністративно-територіального устрою та місцевого самоврядування [</w:t>
      </w:r>
      <w:r w:rsidR="00041EB2" w:rsidRPr="00A67132">
        <w:rPr>
          <w:rFonts w:ascii="Times New Roman" w:hAnsi="Times New Roman" w:cs="Times New Roman"/>
          <w:bCs/>
          <w:iCs/>
          <w:color w:val="000000" w:themeColor="text1"/>
          <w:sz w:val="28"/>
          <w:szCs w:val="28"/>
          <w:lang w:val="uk-UA"/>
        </w:rPr>
        <w:t>1</w:t>
      </w:r>
      <w:r w:rsidR="006E0AD8">
        <w:rPr>
          <w:rFonts w:ascii="Times New Roman" w:hAnsi="Times New Roman" w:cs="Times New Roman"/>
          <w:bCs/>
          <w:iCs/>
          <w:color w:val="000000" w:themeColor="text1"/>
          <w:sz w:val="28"/>
          <w:szCs w:val="28"/>
          <w:lang w:val="uk-UA"/>
        </w:rPr>
        <w:t>3</w:t>
      </w:r>
      <w:r w:rsidRPr="00A67132">
        <w:rPr>
          <w:rFonts w:ascii="Times New Roman" w:hAnsi="Times New Roman" w:cs="Times New Roman"/>
          <w:bCs/>
          <w:iCs/>
          <w:color w:val="000000" w:themeColor="text1"/>
          <w:sz w:val="28"/>
          <w:szCs w:val="28"/>
          <w:lang w:val="uk-UA"/>
        </w:rPr>
        <w:t xml:space="preserve">]. </w:t>
      </w:r>
    </w:p>
    <w:p w14:paraId="5EE67B5E" w14:textId="77777777" w:rsidR="00B05F55" w:rsidRPr="00A67132" w:rsidRDefault="00B05F55" w:rsidP="00B05F55">
      <w:pPr>
        <w:spacing w:after="0" w:line="240" w:lineRule="auto"/>
        <w:ind w:right="-284" w:firstLine="709"/>
        <w:jc w:val="both"/>
        <w:rPr>
          <w:rFonts w:ascii="Times New Roman" w:hAnsi="Times New Roman" w:cs="Times New Roman"/>
          <w:bCs/>
          <w:iCs/>
          <w:color w:val="000000" w:themeColor="text1"/>
          <w:sz w:val="28"/>
          <w:szCs w:val="28"/>
          <w:lang w:val="uk-UA"/>
        </w:rPr>
      </w:pPr>
    </w:p>
    <w:p w14:paraId="48CF2629" w14:textId="5A1BB91F" w:rsidR="002B10B9" w:rsidRPr="00A67132" w:rsidRDefault="002B10B9" w:rsidP="002B10B9">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noProof/>
          <w:color w:val="000000" w:themeColor="text1"/>
          <w:sz w:val="28"/>
          <w:szCs w:val="28"/>
          <w:lang w:eastAsia="ru-RU"/>
        </w:rPr>
        <mc:AlternateContent>
          <mc:Choice Requires="wpc">
            <w:drawing>
              <wp:inline distT="0" distB="0" distL="0" distR="0" wp14:anchorId="7499ADCE" wp14:editId="24FA9E18">
                <wp:extent cx="5486400" cy="4495800"/>
                <wp:effectExtent l="0" t="0" r="0" b="0"/>
                <wp:docPr id="5"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 name="Овал 6"/>
                        <wps:cNvSpPr/>
                        <wps:spPr>
                          <a:xfrm>
                            <a:off x="403860" y="388620"/>
                            <a:ext cx="914400" cy="9144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0658C39" w14:textId="0DDE9D2E" w:rsidR="006908E5" w:rsidRDefault="006908E5" w:rsidP="002B10B9">
                              <w:pPr>
                                <w:spacing w:after="0" w:line="240" w:lineRule="auto"/>
                                <w:jc w:val="center"/>
                                <w:rPr>
                                  <w:rFonts w:ascii="Times New Roman" w:hAnsi="Times New Roman" w:cs="Times New Roman"/>
                                  <w:lang w:val="uk-UA"/>
                                </w:rPr>
                              </w:pPr>
                              <w:r>
                                <w:rPr>
                                  <w:rFonts w:ascii="Times New Roman" w:hAnsi="Times New Roman" w:cs="Times New Roman"/>
                                  <w:lang w:val="uk-UA"/>
                                </w:rPr>
                                <w:t>Дохід</w:t>
                              </w:r>
                            </w:p>
                            <w:p w14:paraId="3040A2B0" w14:textId="3270EADF" w:rsidR="006908E5" w:rsidRPr="00C34499" w:rsidRDefault="006908E5" w:rsidP="00C34499">
                              <w:pPr>
                                <w:spacing w:after="0" w:line="240" w:lineRule="auto"/>
                                <w:ind w:left="-142"/>
                                <w:jc w:val="center"/>
                                <w:rPr>
                                  <w:rFonts w:ascii="Times New Roman" w:hAnsi="Times New Roman" w:cs="Times New Roman"/>
                                  <w:lang w:val="uk-UA"/>
                                </w:rPr>
                              </w:pPr>
                              <w:r>
                                <w:rPr>
                                  <w:rFonts w:ascii="Times New Roman" w:hAnsi="Times New Roman" w:cs="Times New Roman"/>
                                  <w:lang w:val="uk-UA"/>
                                </w:rPr>
                                <w:t>464,8 млрд.грн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533400" y="60960"/>
                            <a:ext cx="640080" cy="266700"/>
                          </a:xfrm>
                          <a:prstGeom prst="rect">
                            <a:avLst/>
                          </a:prstGeom>
                        </wps:spPr>
                        <wps:style>
                          <a:lnRef idx="1">
                            <a:schemeClr val="dk1"/>
                          </a:lnRef>
                          <a:fillRef idx="2">
                            <a:schemeClr val="dk1"/>
                          </a:fillRef>
                          <a:effectRef idx="1">
                            <a:schemeClr val="dk1"/>
                          </a:effectRef>
                          <a:fontRef idx="minor">
                            <a:schemeClr val="dk1"/>
                          </a:fontRef>
                        </wps:style>
                        <wps:txbx>
                          <w:txbxContent>
                            <w:p w14:paraId="74BD0966" w14:textId="2C0C4EC4" w:rsidR="006908E5" w:rsidRPr="00C34499" w:rsidRDefault="006908E5" w:rsidP="00C34499">
                              <w:pPr>
                                <w:jc w:val="center"/>
                                <w:rPr>
                                  <w:rFonts w:ascii="Times New Roman" w:hAnsi="Times New Roman" w:cs="Times New Roman"/>
                                  <w:lang w:val="uk-UA"/>
                                </w:rPr>
                              </w:pPr>
                              <w:r>
                                <w:rPr>
                                  <w:rFonts w:ascii="Times New Roman" w:hAnsi="Times New Roman" w:cs="Times New Roman"/>
                                  <w:lang w:val="uk-UA"/>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Овал 15"/>
                        <wps:cNvSpPr/>
                        <wps:spPr>
                          <a:xfrm>
                            <a:off x="4226220" y="400980"/>
                            <a:ext cx="914400" cy="9144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DD589DE" w14:textId="77777777" w:rsidR="006908E5" w:rsidRPr="00C34499" w:rsidRDefault="006908E5" w:rsidP="00C34499">
                              <w:pPr>
                                <w:spacing w:after="0" w:line="240" w:lineRule="auto"/>
                                <w:ind w:left="-142" w:right="-143"/>
                                <w:jc w:val="center"/>
                                <w:rPr>
                                  <w:rFonts w:ascii="Times New Roman" w:hAnsi="Times New Roman" w:cs="Times New Roman"/>
                                  <w:sz w:val="24"/>
                                  <w:szCs w:val="24"/>
                                  <w:lang w:val="tr-TR"/>
                                </w:rPr>
                              </w:pPr>
                              <w:r w:rsidRPr="00C34499">
                                <w:rPr>
                                  <w:rFonts w:ascii="Times New Roman" w:eastAsia="Calibri" w:hAnsi="Times New Roman" w:cs="Times New Roman"/>
                                  <w:lang w:val="tr-TR"/>
                                </w:rPr>
                                <w:t>Дохід</w:t>
                              </w:r>
                            </w:p>
                            <w:p w14:paraId="3416F34C" w14:textId="472110C6" w:rsidR="006908E5" w:rsidRPr="00C34499" w:rsidRDefault="006908E5" w:rsidP="00C34499">
                              <w:pPr>
                                <w:spacing w:after="0" w:line="240" w:lineRule="auto"/>
                                <w:ind w:left="-142"/>
                                <w:jc w:val="center"/>
                                <w:rPr>
                                  <w:rFonts w:ascii="Times New Roman" w:hAnsi="Times New Roman" w:cs="Times New Roman"/>
                                  <w:lang w:val="tr-TR"/>
                                </w:rPr>
                              </w:pPr>
                              <w:r>
                                <w:rPr>
                                  <w:rFonts w:ascii="Times New Roman" w:eastAsia="Calibri" w:hAnsi="Times New Roman" w:cs="Times New Roman"/>
                                  <w:lang w:val="uk-UA"/>
                                </w:rPr>
                                <w:t>519,4</w:t>
                              </w:r>
                              <w:r w:rsidRPr="00C34499">
                                <w:rPr>
                                  <w:rFonts w:ascii="Times New Roman" w:eastAsia="Calibri" w:hAnsi="Times New Roman" w:cs="Times New Roman"/>
                                  <w:lang w:val="tr-TR"/>
                                </w:rPr>
                                <w:t xml:space="preserve"> млрд.грн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Прямая со стрелкой 8"/>
                        <wps:cNvCnPr/>
                        <wps:spPr>
                          <a:xfrm>
                            <a:off x="1584960" y="807720"/>
                            <a:ext cx="2468880" cy="1524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0" name="Прямоугольник 10"/>
                        <wps:cNvSpPr/>
                        <wps:spPr>
                          <a:xfrm>
                            <a:off x="4351020" y="83820"/>
                            <a:ext cx="713400" cy="259080"/>
                          </a:xfrm>
                          <a:prstGeom prst="rect">
                            <a:avLst/>
                          </a:prstGeom>
                        </wps:spPr>
                        <wps:style>
                          <a:lnRef idx="1">
                            <a:schemeClr val="dk1"/>
                          </a:lnRef>
                          <a:fillRef idx="2">
                            <a:schemeClr val="dk1"/>
                          </a:fillRef>
                          <a:effectRef idx="1">
                            <a:schemeClr val="dk1"/>
                          </a:effectRef>
                          <a:fontRef idx="minor">
                            <a:schemeClr val="dk1"/>
                          </a:fontRef>
                        </wps:style>
                        <wps:txbx>
                          <w:txbxContent>
                            <w:p w14:paraId="5DA0FD82" w14:textId="7B145D68" w:rsidR="006908E5" w:rsidRPr="006A148D" w:rsidRDefault="006908E5" w:rsidP="006A148D">
                              <w:pPr>
                                <w:spacing w:after="0" w:line="240" w:lineRule="auto"/>
                                <w:jc w:val="center"/>
                                <w:rPr>
                                  <w:rFonts w:ascii="Times New Roman" w:hAnsi="Times New Roman" w:cs="Times New Roman"/>
                                  <w:lang w:val="uk-UA"/>
                                </w:rPr>
                              </w:pPr>
                              <w:r w:rsidRPr="006A148D">
                                <w:rPr>
                                  <w:rFonts w:ascii="Times New Roman" w:hAnsi="Times New Roman" w:cs="Times New Roman"/>
                                  <w:lang w:val="uk-UA"/>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403860" y="2004060"/>
                            <a:ext cx="914400" cy="9144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75B4DA4" w14:textId="586E1E8D" w:rsidR="006908E5" w:rsidRDefault="006908E5" w:rsidP="003930FE">
                              <w:pPr>
                                <w:spacing w:after="0" w:line="240" w:lineRule="auto"/>
                                <w:jc w:val="center"/>
                                <w:rPr>
                                  <w:rFonts w:ascii="Times New Roman" w:hAnsi="Times New Roman" w:cs="Times New Roman"/>
                                  <w:lang w:val="uk-UA"/>
                                </w:rPr>
                              </w:pPr>
                              <w:r w:rsidRPr="003930FE">
                                <w:rPr>
                                  <w:rFonts w:ascii="Times New Roman" w:hAnsi="Times New Roman" w:cs="Times New Roman"/>
                                  <w:lang w:val="uk-UA"/>
                                </w:rPr>
                                <w:t xml:space="preserve">Дохід </w:t>
                              </w:r>
                            </w:p>
                            <w:p w14:paraId="1396EBDB" w14:textId="73FA0D93" w:rsidR="006908E5" w:rsidRPr="003930FE" w:rsidRDefault="006908E5" w:rsidP="005D7D51">
                              <w:pPr>
                                <w:spacing w:after="0" w:line="240" w:lineRule="auto"/>
                                <w:ind w:left="-142" w:right="-131"/>
                                <w:jc w:val="center"/>
                                <w:rPr>
                                  <w:rFonts w:ascii="Times New Roman" w:hAnsi="Times New Roman" w:cs="Times New Roman"/>
                                  <w:lang w:val="uk-UA"/>
                                </w:rPr>
                              </w:pPr>
                              <w:r>
                                <w:rPr>
                                  <w:rFonts w:ascii="Times New Roman" w:hAnsi="Times New Roman" w:cs="Times New Roman"/>
                                  <w:lang w:val="uk-UA"/>
                                </w:rPr>
                                <w:t>520,5 млрд.грн.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1676400" y="449580"/>
                            <a:ext cx="2232660" cy="3733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100C71" w14:textId="127B8B8F" w:rsidR="006908E5" w:rsidRPr="003930FE" w:rsidRDefault="006908E5" w:rsidP="003930FE">
                              <w:pPr>
                                <w:spacing w:after="0" w:line="240" w:lineRule="auto"/>
                                <w:jc w:val="center"/>
                                <w:rPr>
                                  <w:rFonts w:ascii="Times New Roman" w:hAnsi="Times New Roman" w:cs="Times New Roman"/>
                                  <w:lang w:val="uk-UA"/>
                                </w:rPr>
                              </w:pPr>
                              <w:r>
                                <w:rPr>
                                  <w:rFonts w:ascii="Times New Roman" w:hAnsi="Times New Roman" w:cs="Times New Roman"/>
                                  <w:lang w:val="uk-UA"/>
                                </w:rPr>
                                <w:t>Власні ресурси зросли на 21,9%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545760" y="1582080"/>
                            <a:ext cx="640080" cy="266700"/>
                          </a:xfrm>
                          <a:prstGeom prst="rect">
                            <a:avLst/>
                          </a:prstGeom>
                        </wps:spPr>
                        <wps:style>
                          <a:lnRef idx="1">
                            <a:schemeClr val="dk1"/>
                          </a:lnRef>
                          <a:fillRef idx="2">
                            <a:schemeClr val="dk1"/>
                          </a:fillRef>
                          <a:effectRef idx="1">
                            <a:schemeClr val="dk1"/>
                          </a:effectRef>
                          <a:fontRef idx="minor">
                            <a:schemeClr val="dk1"/>
                          </a:fontRef>
                        </wps:style>
                        <wps:txbx>
                          <w:txbxContent>
                            <w:p w14:paraId="6221083D" w14:textId="689EA7D4" w:rsidR="006908E5" w:rsidRPr="006A148D" w:rsidRDefault="006908E5" w:rsidP="006A148D">
                              <w:pPr>
                                <w:spacing w:after="0" w:line="240" w:lineRule="auto"/>
                                <w:jc w:val="center"/>
                                <w:rPr>
                                  <w:rFonts w:ascii="Times New Roman" w:hAnsi="Times New Roman" w:cs="Times New Roman"/>
                                  <w:sz w:val="24"/>
                                  <w:szCs w:val="24"/>
                                  <w:lang w:val="uk-UA"/>
                                </w:rPr>
                              </w:pPr>
                              <w:r w:rsidRPr="006A148D">
                                <w:rPr>
                                  <w:rFonts w:ascii="Times New Roman" w:eastAsia="Calibri" w:hAnsi="Times New Roman" w:cs="Times New Roman"/>
                                </w:rPr>
                                <w:t>20</w:t>
                              </w:r>
                              <w:r w:rsidRPr="006A148D">
                                <w:rPr>
                                  <w:rFonts w:ascii="Times New Roman" w:eastAsia="Calibri" w:hAnsi="Times New Roman" w:cs="Times New Roman"/>
                                  <w:lang w:val="uk-UA"/>
                                </w:rPr>
                                <w:t>19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4332900" y="1665900"/>
                            <a:ext cx="640080" cy="266700"/>
                          </a:xfrm>
                          <a:prstGeom prst="rect">
                            <a:avLst/>
                          </a:prstGeom>
                        </wps:spPr>
                        <wps:style>
                          <a:lnRef idx="1">
                            <a:schemeClr val="dk1"/>
                          </a:lnRef>
                          <a:fillRef idx="2">
                            <a:schemeClr val="dk1"/>
                          </a:fillRef>
                          <a:effectRef idx="1">
                            <a:schemeClr val="dk1"/>
                          </a:effectRef>
                          <a:fontRef idx="minor">
                            <a:schemeClr val="dk1"/>
                          </a:fontRef>
                        </wps:style>
                        <wps:txbx>
                          <w:txbxContent>
                            <w:p w14:paraId="144C3C47" w14:textId="02616076" w:rsidR="006908E5" w:rsidRPr="006A148D" w:rsidRDefault="006908E5" w:rsidP="006A148D">
                              <w:pPr>
                                <w:spacing w:after="0" w:line="240" w:lineRule="auto"/>
                                <w:jc w:val="center"/>
                                <w:rPr>
                                  <w:rFonts w:ascii="Times New Roman" w:hAnsi="Times New Roman" w:cs="Times New Roman"/>
                                  <w:sz w:val="24"/>
                                  <w:szCs w:val="24"/>
                                  <w:lang w:val="uk-UA"/>
                                </w:rPr>
                              </w:pPr>
                              <w:r w:rsidRPr="006A148D">
                                <w:rPr>
                                  <w:rFonts w:ascii="Times New Roman" w:eastAsia="Calibri" w:hAnsi="Times New Roman" w:cs="Times New Roman"/>
                                  <w:lang w:val="uk-UA"/>
                                </w:rPr>
                                <w:t>2020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Прямоугольник 32"/>
                        <wps:cNvSpPr/>
                        <wps:spPr>
                          <a:xfrm>
                            <a:off x="492420" y="3113700"/>
                            <a:ext cx="640080" cy="266700"/>
                          </a:xfrm>
                          <a:prstGeom prst="rect">
                            <a:avLst/>
                          </a:prstGeom>
                        </wps:spPr>
                        <wps:style>
                          <a:lnRef idx="1">
                            <a:schemeClr val="dk1"/>
                          </a:lnRef>
                          <a:fillRef idx="2">
                            <a:schemeClr val="dk1"/>
                          </a:fillRef>
                          <a:effectRef idx="1">
                            <a:schemeClr val="dk1"/>
                          </a:effectRef>
                          <a:fontRef idx="minor">
                            <a:schemeClr val="dk1"/>
                          </a:fontRef>
                        </wps:style>
                        <wps:txbx>
                          <w:txbxContent>
                            <w:p w14:paraId="4EE245E9" w14:textId="4450961A" w:rsidR="006908E5" w:rsidRPr="006A148D" w:rsidRDefault="006908E5" w:rsidP="006A148D">
                              <w:pPr>
                                <w:spacing w:after="0" w:line="240" w:lineRule="auto"/>
                                <w:jc w:val="center"/>
                                <w:rPr>
                                  <w:rFonts w:ascii="Times New Roman" w:hAnsi="Times New Roman" w:cs="Times New Roman"/>
                                  <w:sz w:val="24"/>
                                  <w:szCs w:val="24"/>
                                  <w:lang w:val="uk-UA"/>
                                </w:rPr>
                              </w:pPr>
                              <w:r w:rsidRPr="006A148D">
                                <w:rPr>
                                  <w:rFonts w:ascii="Times New Roman" w:eastAsia="Calibri" w:hAnsi="Times New Roman" w:cs="Times New Roman"/>
                                </w:rPr>
                                <w:t>20</w:t>
                              </w:r>
                              <w:r w:rsidRPr="006A148D">
                                <w:rPr>
                                  <w:rFonts w:ascii="Times New Roman" w:eastAsia="Calibri" w:hAnsi="Times New Roman" w:cs="Times New Roman"/>
                                  <w:lang w:val="uk-UA"/>
                                </w:rPr>
                                <w:t>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4351020" y="3090840"/>
                            <a:ext cx="640080" cy="266700"/>
                          </a:xfrm>
                          <a:prstGeom prst="rect">
                            <a:avLst/>
                          </a:prstGeom>
                        </wps:spPr>
                        <wps:style>
                          <a:lnRef idx="1">
                            <a:schemeClr val="dk1"/>
                          </a:lnRef>
                          <a:fillRef idx="2">
                            <a:schemeClr val="dk1"/>
                          </a:fillRef>
                          <a:effectRef idx="1">
                            <a:schemeClr val="dk1"/>
                          </a:effectRef>
                          <a:fontRef idx="minor">
                            <a:schemeClr val="dk1"/>
                          </a:fontRef>
                        </wps:style>
                        <wps:txbx>
                          <w:txbxContent>
                            <w:p w14:paraId="5FC3ABB5" w14:textId="352CADF9" w:rsidR="006908E5" w:rsidRPr="005D7D51" w:rsidRDefault="006908E5" w:rsidP="006A148D">
                              <w:pPr>
                                <w:spacing w:after="0" w:line="240" w:lineRule="auto"/>
                                <w:jc w:val="center"/>
                                <w:rPr>
                                  <w:sz w:val="24"/>
                                  <w:szCs w:val="24"/>
                                  <w:lang w:val="uk-UA"/>
                                </w:rPr>
                              </w:pPr>
                              <w:r w:rsidRPr="006A148D">
                                <w:rPr>
                                  <w:rFonts w:ascii="Times New Roman" w:eastAsia="Calibri" w:hAnsi="Times New Roman" w:cs="Times New Roman"/>
                                </w:rPr>
                                <w:t>20</w:t>
                              </w:r>
                              <w:r w:rsidRPr="006A148D">
                                <w:rPr>
                                  <w:rFonts w:ascii="Times New Roman" w:eastAsia="Calibri" w:hAnsi="Times New Roman" w:cs="Times New Roman"/>
                                  <w:lang w:val="uk-UA"/>
                                </w:rPr>
                                <w:t>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Овал 34"/>
                        <wps:cNvSpPr/>
                        <wps:spPr>
                          <a:xfrm>
                            <a:off x="4172880" y="2004060"/>
                            <a:ext cx="914400" cy="9144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6F777D3" w14:textId="77777777" w:rsidR="006908E5" w:rsidRPr="005D7D51" w:rsidRDefault="006908E5" w:rsidP="005D7D51">
                              <w:pPr>
                                <w:spacing w:after="0" w:line="240" w:lineRule="auto"/>
                                <w:jc w:val="center"/>
                                <w:rPr>
                                  <w:rFonts w:ascii="Times New Roman" w:hAnsi="Times New Roman" w:cs="Times New Roman"/>
                                  <w:sz w:val="24"/>
                                  <w:szCs w:val="24"/>
                                </w:rPr>
                              </w:pPr>
                              <w:r w:rsidRPr="005D7D51">
                                <w:rPr>
                                  <w:rFonts w:ascii="Times New Roman" w:eastAsia="Calibri" w:hAnsi="Times New Roman" w:cs="Times New Roman"/>
                                  <w:lang w:val="tr-TR"/>
                                </w:rPr>
                                <w:t>Дохід</w:t>
                              </w:r>
                            </w:p>
                            <w:p w14:paraId="4EBC9FEF" w14:textId="77777777" w:rsidR="006908E5" w:rsidRPr="005D7D51" w:rsidRDefault="006908E5" w:rsidP="005D7D51">
                              <w:pPr>
                                <w:spacing w:after="0" w:line="240" w:lineRule="auto"/>
                                <w:ind w:right="-143"/>
                                <w:jc w:val="center"/>
                                <w:rPr>
                                  <w:rFonts w:ascii="Times New Roman" w:hAnsi="Times New Roman" w:cs="Times New Roman"/>
                                </w:rPr>
                              </w:pPr>
                              <w:r w:rsidRPr="005D7D51">
                                <w:rPr>
                                  <w:rFonts w:ascii="Times New Roman" w:eastAsia="Calibri" w:hAnsi="Times New Roman" w:cs="Times New Roman"/>
                                  <w:lang w:val="tr-TR"/>
                                </w:rPr>
                                <w:t>426,0 млрд.грн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Овал 35"/>
                        <wps:cNvSpPr/>
                        <wps:spPr>
                          <a:xfrm>
                            <a:off x="4210980" y="3451860"/>
                            <a:ext cx="914400" cy="9144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1116D36" w14:textId="77777777" w:rsidR="006908E5" w:rsidRPr="005D7D51" w:rsidRDefault="006908E5" w:rsidP="005D7D51">
                              <w:pPr>
                                <w:spacing w:after="0" w:line="240" w:lineRule="auto"/>
                                <w:jc w:val="center"/>
                                <w:rPr>
                                  <w:rFonts w:ascii="Times New Roman" w:hAnsi="Times New Roman" w:cs="Times New Roman"/>
                                  <w:sz w:val="24"/>
                                  <w:szCs w:val="24"/>
                                </w:rPr>
                              </w:pPr>
                              <w:r w:rsidRPr="005D7D51">
                                <w:rPr>
                                  <w:rFonts w:ascii="Times New Roman" w:eastAsia="Calibri" w:hAnsi="Times New Roman" w:cs="Times New Roman"/>
                                  <w:lang w:val="tr-TR"/>
                                </w:rPr>
                                <w:t>Дохід</w:t>
                              </w:r>
                            </w:p>
                            <w:p w14:paraId="349786F0" w14:textId="70053B03" w:rsidR="006908E5" w:rsidRPr="005D7D51" w:rsidRDefault="006908E5" w:rsidP="005D7D51">
                              <w:pPr>
                                <w:spacing w:after="0" w:line="240" w:lineRule="auto"/>
                                <w:ind w:right="-143"/>
                                <w:jc w:val="center"/>
                                <w:rPr>
                                  <w:rFonts w:ascii="Times New Roman" w:hAnsi="Times New Roman" w:cs="Times New Roman"/>
                                </w:rPr>
                              </w:pPr>
                              <w:r>
                                <w:rPr>
                                  <w:rFonts w:ascii="Times New Roman" w:eastAsia="Calibri" w:hAnsi="Times New Roman" w:cs="Times New Roman"/>
                                  <w:lang w:val="uk-UA"/>
                                </w:rPr>
                                <w:t>555,1</w:t>
                              </w:r>
                              <w:r w:rsidRPr="005D7D51">
                                <w:rPr>
                                  <w:rFonts w:ascii="Times New Roman" w:eastAsia="Calibri" w:hAnsi="Times New Roman" w:cs="Times New Roman"/>
                                  <w:lang w:val="tr-TR"/>
                                </w:rPr>
                                <w:t xml:space="preserve"> млрд.грн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1600200" y="850560"/>
                            <a:ext cx="2339340" cy="4143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21C899" w14:textId="716F0971" w:rsidR="006908E5" w:rsidRPr="005D7D1A" w:rsidRDefault="006908E5" w:rsidP="005D7D1A">
                              <w:pPr>
                                <w:spacing w:line="256" w:lineRule="auto"/>
                                <w:jc w:val="center"/>
                                <w:rPr>
                                  <w:rFonts w:ascii="Times New Roman" w:hAnsi="Times New Roman" w:cs="Times New Roman"/>
                                  <w:sz w:val="24"/>
                                  <w:szCs w:val="24"/>
                                </w:rPr>
                              </w:pPr>
                              <w:r>
                                <w:rPr>
                                  <w:rFonts w:ascii="Times New Roman" w:eastAsia="Calibri" w:hAnsi="Times New Roman" w:cs="Times New Roman"/>
                                  <w:lang w:val="uk-UA"/>
                                </w:rPr>
                                <w:t>Доходи з трансфертами</w:t>
                              </w:r>
                              <w:r w:rsidRPr="005D7D1A">
                                <w:rPr>
                                  <w:rFonts w:ascii="Times New Roman" w:eastAsia="Calibri" w:hAnsi="Times New Roman" w:cs="Times New Roman"/>
                                </w:rPr>
                                <w:t xml:space="preserve"> зросли на </w:t>
                              </w:r>
                              <w:r>
                                <w:rPr>
                                  <w:rFonts w:ascii="Times New Roman" w:eastAsia="Calibri" w:hAnsi="Times New Roman" w:cs="Times New Roman"/>
                                  <w:lang w:val="uk-UA"/>
                                </w:rPr>
                                <w:t>11.8</w:t>
                              </w:r>
                              <w:r w:rsidRPr="005D7D1A">
                                <w:rPr>
                                  <w:rFonts w:ascii="Times New Roman" w:eastAsia="Calibri" w:hAnsi="Times New Roman"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Прямая со стрелкой 24"/>
                        <wps:cNvCnPr/>
                        <wps:spPr>
                          <a:xfrm flipH="1">
                            <a:off x="1356360" y="1150620"/>
                            <a:ext cx="2796540" cy="78198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38" name="Прямоугольник 38"/>
                        <wps:cNvSpPr/>
                        <wps:spPr>
                          <a:xfrm rot="20711666">
                            <a:off x="1409700" y="1300141"/>
                            <a:ext cx="2232660" cy="3733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6B527B" w14:textId="693931E7" w:rsidR="006908E5" w:rsidRPr="00134CB8" w:rsidRDefault="006908E5" w:rsidP="00134CB8">
                              <w:pPr>
                                <w:spacing w:after="0" w:line="240" w:lineRule="auto"/>
                                <w:jc w:val="center"/>
                                <w:rPr>
                                  <w:rFonts w:ascii="Times New Roman" w:hAnsi="Times New Roman" w:cs="Times New Roman"/>
                                  <w:sz w:val="24"/>
                                  <w:szCs w:val="24"/>
                                  <w:lang w:val="uk-UA"/>
                                </w:rPr>
                              </w:pPr>
                              <w:r w:rsidRPr="00134CB8">
                                <w:rPr>
                                  <w:rFonts w:ascii="Times New Roman" w:eastAsia="Calibri" w:hAnsi="Times New Roman" w:cs="Times New Roman"/>
                                  <w:lang w:val="uk-UA"/>
                                </w:rPr>
                                <w:t xml:space="preserve">Власні ресурси зросли на </w:t>
                              </w:r>
                              <w:r>
                                <w:rPr>
                                  <w:rFonts w:ascii="Times New Roman" w:eastAsia="Calibri" w:hAnsi="Times New Roman" w:cs="Times New Roman"/>
                                  <w:lang w:val="uk-UA"/>
                                </w:rPr>
                                <w:t>17,56</w:t>
                              </w:r>
                              <w:r w:rsidRPr="00134CB8">
                                <w:rPr>
                                  <w:rFonts w:ascii="Times New Roman" w:eastAsia="Calibri" w:hAnsi="Times New Roman" w:cs="Times New Roman"/>
                                  <w:lang w:val="uk-UA"/>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rot="20626339">
                            <a:off x="1483020" y="1583542"/>
                            <a:ext cx="2339340" cy="414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9328F4" w14:textId="0884AE00" w:rsidR="006908E5" w:rsidRPr="00134CB8" w:rsidRDefault="006908E5" w:rsidP="00134CB8">
                              <w:pPr>
                                <w:spacing w:after="0" w:line="240" w:lineRule="auto"/>
                                <w:jc w:val="center"/>
                                <w:rPr>
                                  <w:rFonts w:ascii="Times New Roman" w:hAnsi="Times New Roman" w:cs="Times New Roman"/>
                                  <w:sz w:val="24"/>
                                  <w:szCs w:val="24"/>
                                </w:rPr>
                              </w:pPr>
                              <w:r w:rsidRPr="00134CB8">
                                <w:rPr>
                                  <w:rFonts w:ascii="Times New Roman" w:eastAsia="Calibri" w:hAnsi="Times New Roman" w:cs="Times New Roman"/>
                                </w:rPr>
                                <w:t xml:space="preserve">Доходи з трансфертами зросли на </w:t>
                              </w:r>
                              <w:r>
                                <w:rPr>
                                  <w:rFonts w:ascii="Times New Roman" w:eastAsia="Calibri" w:hAnsi="Times New Roman" w:cs="Times New Roman"/>
                                  <w:lang w:val="uk-UA"/>
                                </w:rPr>
                                <w:t>0,2</w:t>
                              </w:r>
                              <w:r w:rsidRPr="00134CB8">
                                <w:rPr>
                                  <w:rFonts w:ascii="Times New Roman" w:eastAsia="Calibri" w:hAnsi="Times New Roman"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Прямая со стрелкой 28"/>
                        <wps:cNvCnPr/>
                        <wps:spPr>
                          <a:xfrm flipV="1">
                            <a:off x="1409700" y="2438400"/>
                            <a:ext cx="2621280" cy="2286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37" name="Прямая со стрелкой 37"/>
                        <wps:cNvCnPr/>
                        <wps:spPr>
                          <a:xfrm flipH="1">
                            <a:off x="1379220" y="2834640"/>
                            <a:ext cx="2613660" cy="9144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40" name="Прямая со стрелкой 40"/>
                        <wps:cNvCnPr/>
                        <wps:spPr>
                          <a:xfrm flipV="1">
                            <a:off x="1432560" y="4020479"/>
                            <a:ext cx="2651760" cy="2286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43" name="Овал 43"/>
                        <wps:cNvSpPr/>
                        <wps:spPr>
                          <a:xfrm>
                            <a:off x="385740" y="3436620"/>
                            <a:ext cx="914400" cy="9144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A3EEA0F" w14:textId="77777777" w:rsidR="006908E5" w:rsidRPr="00BA483F" w:rsidRDefault="006908E5" w:rsidP="00DB4CD2">
                              <w:pPr>
                                <w:spacing w:after="0" w:line="240" w:lineRule="auto"/>
                                <w:jc w:val="center"/>
                                <w:rPr>
                                  <w:rFonts w:ascii="Times New Roman" w:hAnsi="Times New Roman" w:cs="Times New Roman"/>
                                  <w:sz w:val="24"/>
                                  <w:szCs w:val="24"/>
                                </w:rPr>
                              </w:pPr>
                              <w:r w:rsidRPr="00BA483F">
                                <w:rPr>
                                  <w:rFonts w:ascii="Times New Roman" w:eastAsia="Calibri" w:hAnsi="Times New Roman" w:cs="Times New Roman"/>
                                  <w:lang w:val="tr-TR"/>
                                </w:rPr>
                                <w:t>Дохід</w:t>
                              </w:r>
                            </w:p>
                            <w:p w14:paraId="7AA6009C" w14:textId="2D71A92B" w:rsidR="006908E5" w:rsidRPr="00BA483F" w:rsidRDefault="006908E5" w:rsidP="00DB4CD2">
                              <w:pPr>
                                <w:spacing w:after="0" w:line="240" w:lineRule="auto"/>
                                <w:ind w:right="-143"/>
                                <w:jc w:val="center"/>
                                <w:rPr>
                                  <w:rFonts w:ascii="Times New Roman" w:hAnsi="Times New Roman" w:cs="Times New Roman"/>
                                </w:rPr>
                              </w:pPr>
                              <w:r>
                                <w:rPr>
                                  <w:rFonts w:ascii="Times New Roman" w:eastAsia="Calibri" w:hAnsi="Times New Roman" w:cs="Times New Roman"/>
                                  <w:lang w:val="uk-UA"/>
                                </w:rPr>
                                <w:t>530,4</w:t>
                              </w:r>
                              <w:r w:rsidRPr="00BA483F">
                                <w:rPr>
                                  <w:rFonts w:ascii="Times New Roman" w:eastAsia="Calibri" w:hAnsi="Times New Roman" w:cs="Times New Roman"/>
                                  <w:lang w:val="tr-TR"/>
                                </w:rPr>
                                <w:t xml:space="preserve"> млрд.грн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rot="20414983">
                            <a:off x="1757340" y="3266101"/>
                            <a:ext cx="2339340" cy="414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A1BA29" w14:textId="5E07C73B" w:rsidR="006908E5" w:rsidRPr="002D7F92" w:rsidRDefault="006908E5" w:rsidP="00D32120">
                              <w:pPr>
                                <w:spacing w:after="0" w:line="240" w:lineRule="auto"/>
                                <w:jc w:val="center"/>
                                <w:rPr>
                                  <w:rFonts w:ascii="Times New Roman" w:hAnsi="Times New Roman" w:cs="Times New Roman"/>
                                  <w:sz w:val="24"/>
                                  <w:szCs w:val="24"/>
                                </w:rPr>
                              </w:pPr>
                              <w:r w:rsidRPr="002D7F92">
                                <w:rPr>
                                  <w:rFonts w:ascii="Times New Roman" w:eastAsia="Calibri" w:hAnsi="Times New Roman" w:cs="Times New Roman"/>
                                </w:rPr>
                                <w:t xml:space="preserve">Доходи з трансфертами зросли на </w:t>
                              </w:r>
                              <w:r>
                                <w:rPr>
                                  <w:rFonts w:ascii="Times New Roman" w:eastAsia="Calibri" w:hAnsi="Times New Roman" w:cs="Times New Roman"/>
                                  <w:lang w:val="uk-UA"/>
                                </w:rPr>
                                <w:t>12,5</w:t>
                              </w:r>
                              <w:r w:rsidRPr="002D7F92">
                                <w:rPr>
                                  <w:rFonts w:ascii="Times New Roman" w:eastAsia="Calibri" w:hAnsi="Times New Roman"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1494269" y="2438400"/>
                            <a:ext cx="2339340" cy="414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861F29" w14:textId="3E9FAEA4" w:rsidR="006908E5" w:rsidRPr="00E66FEF" w:rsidRDefault="006908E5" w:rsidP="00E66FEF">
                              <w:pPr>
                                <w:spacing w:after="0" w:line="240" w:lineRule="auto"/>
                                <w:jc w:val="center"/>
                                <w:rPr>
                                  <w:rFonts w:ascii="Times New Roman" w:hAnsi="Times New Roman" w:cs="Times New Roman"/>
                                  <w:sz w:val="24"/>
                                  <w:szCs w:val="24"/>
                                </w:rPr>
                              </w:pPr>
                              <w:r w:rsidRPr="00E66FEF">
                                <w:rPr>
                                  <w:rFonts w:ascii="Times New Roman" w:eastAsia="Calibri" w:hAnsi="Times New Roman" w:cs="Times New Roman"/>
                                </w:rPr>
                                <w:t xml:space="preserve">Доходи з трансфертами </w:t>
                              </w:r>
                              <w:r>
                                <w:rPr>
                                  <w:rFonts w:ascii="Times New Roman" w:eastAsia="Calibri" w:hAnsi="Times New Roman" w:cs="Times New Roman"/>
                                  <w:lang w:val="uk-UA"/>
                                </w:rPr>
                                <w:t>зменшилися</w:t>
                              </w:r>
                              <w:r w:rsidRPr="00E66FEF">
                                <w:rPr>
                                  <w:rFonts w:ascii="Times New Roman" w:eastAsia="Calibri" w:hAnsi="Times New Roman" w:cs="Times New Roman"/>
                                </w:rPr>
                                <w:t xml:space="preserve"> на </w:t>
                              </w:r>
                              <w:r>
                                <w:rPr>
                                  <w:rFonts w:ascii="Times New Roman" w:eastAsia="Calibri" w:hAnsi="Times New Roman" w:cs="Times New Roman"/>
                                  <w:lang w:val="uk-UA"/>
                                </w:rPr>
                                <w:t xml:space="preserve">18,6 </w:t>
                              </w:r>
                              <w:r w:rsidRPr="00E66FEF">
                                <w:rPr>
                                  <w:rFonts w:ascii="Times New Roman" w:eastAsia="Calibri" w:hAnsi="Times New Roman"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1619431" y="4043339"/>
                            <a:ext cx="2339340" cy="414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75EA8F" w14:textId="4E9E813E" w:rsidR="006908E5" w:rsidRPr="00E66FEF" w:rsidRDefault="006908E5" w:rsidP="00E66FEF">
                              <w:pPr>
                                <w:spacing w:line="256" w:lineRule="auto"/>
                                <w:jc w:val="center"/>
                                <w:rPr>
                                  <w:rFonts w:ascii="Times New Roman" w:hAnsi="Times New Roman" w:cs="Times New Roman"/>
                                  <w:sz w:val="24"/>
                                  <w:szCs w:val="24"/>
                                </w:rPr>
                              </w:pPr>
                              <w:r w:rsidRPr="00E66FEF">
                                <w:rPr>
                                  <w:rFonts w:ascii="Times New Roman" w:eastAsia="Calibri" w:hAnsi="Times New Roman" w:cs="Times New Roman"/>
                                </w:rPr>
                                <w:t xml:space="preserve">Доходи з трансфертами </w:t>
                              </w:r>
                              <w:r>
                                <w:rPr>
                                  <w:rFonts w:ascii="Times New Roman" w:eastAsia="Calibri" w:hAnsi="Times New Roman" w:cs="Times New Roman"/>
                                  <w:lang w:val="uk-UA"/>
                                </w:rPr>
                                <w:t>зменшилися</w:t>
                              </w:r>
                              <w:r w:rsidRPr="00E66FEF">
                                <w:rPr>
                                  <w:rFonts w:ascii="Times New Roman" w:eastAsia="Calibri" w:hAnsi="Times New Roman" w:cs="Times New Roman"/>
                                </w:rPr>
                                <w:t xml:space="preserve"> на </w:t>
                              </w:r>
                              <w:r>
                                <w:rPr>
                                  <w:rFonts w:ascii="Times New Roman" w:eastAsia="Calibri" w:hAnsi="Times New Roman" w:cs="Times New Roman"/>
                                  <w:lang w:val="uk-UA"/>
                                </w:rPr>
                                <w:t>4,4</w:t>
                              </w:r>
                              <w:r w:rsidRPr="00E66FEF">
                                <w:rPr>
                                  <w:rFonts w:ascii="Times New Roman" w:eastAsia="Calibri" w:hAnsi="Times New Roman"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1494269" y="2161198"/>
                            <a:ext cx="2232660" cy="3733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84BF8F" w14:textId="67189792" w:rsidR="006908E5" w:rsidRPr="00337833" w:rsidRDefault="006908E5" w:rsidP="00337833">
                              <w:pPr>
                                <w:spacing w:after="0" w:line="257" w:lineRule="auto"/>
                                <w:jc w:val="center"/>
                                <w:rPr>
                                  <w:rFonts w:ascii="Times New Roman" w:hAnsi="Times New Roman" w:cs="Times New Roman"/>
                                  <w:sz w:val="24"/>
                                  <w:szCs w:val="24"/>
                                  <w:lang w:val="uk-UA"/>
                                </w:rPr>
                              </w:pPr>
                              <w:r w:rsidRPr="00337833">
                                <w:rPr>
                                  <w:rFonts w:ascii="Times New Roman" w:eastAsia="Calibri" w:hAnsi="Times New Roman" w:cs="Times New Roman"/>
                                  <w:lang w:val="uk-UA"/>
                                </w:rPr>
                                <w:t xml:space="preserve">Власні ресурси зросли на </w:t>
                              </w:r>
                              <w:r>
                                <w:rPr>
                                  <w:rFonts w:ascii="Times New Roman" w:eastAsia="Calibri" w:hAnsi="Times New Roman" w:cs="Times New Roman"/>
                                  <w:lang w:val="uk-UA"/>
                                </w:rPr>
                                <w:t>5,49</w:t>
                              </w:r>
                              <w:r w:rsidRPr="00337833">
                                <w:rPr>
                                  <w:rFonts w:ascii="Times New Roman" w:eastAsia="Calibri" w:hAnsi="Times New Roman" w:cs="Times New Roman"/>
                                  <w:lang w:val="uk-UA"/>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1584960" y="3715679"/>
                            <a:ext cx="2232660" cy="3733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70912A" w14:textId="4C9C012A" w:rsidR="006908E5" w:rsidRPr="00135940" w:rsidRDefault="006908E5" w:rsidP="00135940">
                              <w:pPr>
                                <w:spacing w:after="0" w:line="240" w:lineRule="auto"/>
                                <w:jc w:val="center"/>
                                <w:rPr>
                                  <w:rFonts w:ascii="Times New Roman" w:hAnsi="Times New Roman" w:cs="Times New Roman"/>
                                  <w:sz w:val="24"/>
                                  <w:szCs w:val="24"/>
                                  <w:lang w:val="uk-UA"/>
                                </w:rPr>
                              </w:pPr>
                              <w:r w:rsidRPr="00135940">
                                <w:rPr>
                                  <w:rFonts w:ascii="Times New Roman" w:eastAsia="Calibri" w:hAnsi="Times New Roman" w:cs="Times New Roman"/>
                                  <w:lang w:val="uk-UA"/>
                                </w:rPr>
                                <w:t xml:space="preserve">Власні ресурси зросли на </w:t>
                              </w:r>
                              <w:r>
                                <w:rPr>
                                  <w:rFonts w:ascii="Times New Roman" w:eastAsia="Calibri" w:hAnsi="Times New Roman" w:cs="Times New Roman"/>
                                  <w:lang w:val="uk-UA"/>
                                </w:rPr>
                                <w:t>11,5</w:t>
                              </w:r>
                              <w:r w:rsidRPr="00135940">
                                <w:rPr>
                                  <w:rFonts w:ascii="Times New Roman" w:eastAsia="Calibri" w:hAnsi="Times New Roman" w:cs="Times New Roman"/>
                                  <w:lang w:val="uk-UA"/>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rot="20506033">
                            <a:off x="1292520" y="3106080"/>
                            <a:ext cx="2232660" cy="3733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5B99A4" w14:textId="5C7BFB14" w:rsidR="006908E5" w:rsidRPr="006A148D" w:rsidRDefault="006908E5" w:rsidP="006A148D">
                              <w:pPr>
                                <w:spacing w:after="0" w:line="240" w:lineRule="auto"/>
                                <w:jc w:val="center"/>
                                <w:rPr>
                                  <w:rFonts w:ascii="Times New Roman" w:hAnsi="Times New Roman" w:cs="Times New Roman"/>
                                  <w:sz w:val="24"/>
                                  <w:szCs w:val="24"/>
                                  <w:lang w:val="uk-UA"/>
                                </w:rPr>
                              </w:pPr>
                              <w:r w:rsidRPr="006A148D">
                                <w:rPr>
                                  <w:rFonts w:ascii="Times New Roman" w:eastAsia="Calibri" w:hAnsi="Times New Roman" w:cs="Times New Roman"/>
                                  <w:lang w:val="uk-UA"/>
                                </w:rPr>
                                <w:t xml:space="preserve">Власні ресурси зросли на </w:t>
                              </w:r>
                              <w:r>
                                <w:rPr>
                                  <w:rFonts w:ascii="Times New Roman" w:eastAsia="Calibri" w:hAnsi="Times New Roman" w:cs="Times New Roman"/>
                                  <w:lang w:val="uk-UA"/>
                                </w:rPr>
                                <w:t>13,1</w:t>
                              </w:r>
                              <w:r w:rsidRPr="006A148D">
                                <w:rPr>
                                  <w:rFonts w:ascii="Times New Roman" w:eastAsia="Calibri" w:hAnsi="Times New Roman" w:cs="Times New Roman"/>
                                  <w:lang w:val="uk-UA"/>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mv="urn:schemas-microsoft-com:mac:vml" xmlns:mo="http://schemas.microsoft.com/office/mac/office/2008/main">
            <w:pict>
              <v:group w14:anchorId="7499ADCE" id="Полотно 5" o:spid="_x0000_s1026" style="width:6in;height:354pt;mso-position-horizontal-relative:char;mso-position-vertical-relative:line" coordsize="5486400,449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00;height:4495800;visibility:visible;mso-wrap-style:square" filled="t">
                  <v:fill o:detectmouseclick="t"/>
                  <v:path o:connecttype="none"/>
                </v:shape>
                <v:oval id="Овал 6" o:spid="_x0000_s1028" style="position:absolute;left:403860;top:388620;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d43xQAA&#10;ANoAAAAPAAAAZHJzL2Rvd25yZXYueG1sRI9Ba8JAFITvBf/D8oTe6sZSVGI2UoS2HopULUVvj+wz&#10;Cc2+Dburif31XUHwOMzMN0y26E0jzuR8bVnBeJSAIC6srrlU8L17e5qB8AFZY2OZFFzIwyIfPGSY&#10;atvxhs7bUIoIYZ+igiqENpXSFxUZ9CPbEkfvaJ3BEKUrpXbYRbhp5HOSTKTBmuNChS0tKyp+tyej&#10;4DTdd3r1/vnnvtbTD/9y2Pxcyl6px2H/OgcRqA/38K290gomcL0Sb4DM/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t3jfFAAAA2gAAAA8AAAAAAAAAAAAAAAAAlwIAAGRycy9k&#10;b3ducmV2LnhtbFBLBQYAAAAABAAEAPUAAACJAwAAAAA=&#10;" filled="f" strokecolor="black [3200]">
                  <v:textbox>
                    <w:txbxContent>
                      <w:p w14:paraId="30658C39" w14:textId="0DDE9D2E" w:rsidR="006908E5" w:rsidRDefault="006908E5" w:rsidP="002B10B9">
                        <w:pPr>
                          <w:spacing w:after="0" w:line="240" w:lineRule="auto"/>
                          <w:jc w:val="center"/>
                          <w:rPr>
                            <w:rFonts w:ascii="Times New Roman" w:hAnsi="Times New Roman" w:cs="Times New Roman"/>
                            <w:lang w:val="uk-UA"/>
                          </w:rPr>
                        </w:pPr>
                        <w:r>
                          <w:rPr>
                            <w:rFonts w:ascii="Times New Roman" w:hAnsi="Times New Roman" w:cs="Times New Roman"/>
                            <w:lang w:val="uk-UA"/>
                          </w:rPr>
                          <w:t>Дохід</w:t>
                        </w:r>
                      </w:p>
                      <w:p w14:paraId="3040A2B0" w14:textId="3270EADF" w:rsidR="006908E5" w:rsidRPr="00C34499" w:rsidRDefault="006908E5" w:rsidP="00C34499">
                        <w:pPr>
                          <w:spacing w:after="0" w:line="240" w:lineRule="auto"/>
                          <w:ind w:left="-142"/>
                          <w:jc w:val="center"/>
                          <w:rPr>
                            <w:rFonts w:ascii="Times New Roman" w:hAnsi="Times New Roman" w:cs="Times New Roman"/>
                            <w:lang w:val="uk-UA"/>
                          </w:rPr>
                        </w:pPr>
                        <w:r>
                          <w:rPr>
                            <w:rFonts w:ascii="Times New Roman" w:hAnsi="Times New Roman" w:cs="Times New Roman"/>
                            <w:lang w:val="uk-UA"/>
                          </w:rPr>
                          <w:t>464,8 млрд.грн</w:t>
                        </w:r>
                      </w:p>
                    </w:txbxContent>
                  </v:textbox>
                </v:oval>
                <v:rect id="Прямоугольник 7" o:spid="_x0000_s1029" style="position:absolute;left:533400;top:60960;width:640080;height:266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ffcwgAA&#10;ANoAAAAPAAAAZHJzL2Rvd25yZXYueG1sRI9Pa8JAFMTvgt9heYI33ZhDLamriEUoFArV4PmRfd0E&#10;s2+T7Jo/394tFHocZuY3zO4w2lr01PnKsYLNOgFBXDhdsVGQX8+rVxA+IGusHZOCiTwc9vPZDjPt&#10;Bv6m/hKMiBD2GSooQ2gyKX1RkkW/dg1x9H5cZzFE2RmpOxwi3NYyTZIXabHiuFBiQ6eSivvlYRV8&#10;8fv2s73nDzNN19t5TI+2NUap5WI8voEINIb/8F/7QyvYwu+VeAP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lx99zCAAAA2gAAAA8AAAAAAAAAAAAAAAAAlwIAAGRycy9kb3du&#10;cmV2LnhtbFBLBQYAAAAABAAEAPUAAACGAwAAAAA=&#10;" fillcolor="#555 [2160]" strokecolor="black [3200]" strokeweight=".5pt">
                  <v:fill color2="#313131 [2608]" rotate="t" colors="0 #9b9b9b;.5 #8e8e8e;1 #797979" focus="100%" type="gradient">
                    <o:fill v:ext="view" type="gradientUnscaled"/>
                  </v:fill>
                  <v:textbox>
                    <w:txbxContent>
                      <w:p w14:paraId="74BD0966" w14:textId="2C0C4EC4" w:rsidR="006908E5" w:rsidRPr="00C34499" w:rsidRDefault="006908E5" w:rsidP="00C34499">
                        <w:pPr>
                          <w:jc w:val="center"/>
                          <w:rPr>
                            <w:rFonts w:ascii="Times New Roman" w:hAnsi="Times New Roman" w:cs="Times New Roman"/>
                            <w:lang w:val="uk-UA"/>
                          </w:rPr>
                        </w:pPr>
                        <w:r>
                          <w:rPr>
                            <w:rFonts w:ascii="Times New Roman" w:hAnsi="Times New Roman" w:cs="Times New Roman"/>
                            <w:lang w:val="uk-UA"/>
                          </w:rPr>
                          <w:t>2017</w:t>
                        </w:r>
                      </w:p>
                    </w:txbxContent>
                  </v:textbox>
                </v:rect>
                <v:oval id="Овал 15" o:spid="_x0000_s1030" style="position:absolute;left:4226220;top:400980;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9sQxAAA&#10;ANsAAAAPAAAAZHJzL2Rvd25yZXYueG1sRE9Na8JAEL0L/Q/LFHrTjaXWEl1FCq0eStG0iN6G7JgE&#10;s7NhdzWxv94VhN7m8T5nOu9MLc7kfGVZwXCQgCDOra64UPD789F/A+EDssbaMim4kIf57KE3xVTb&#10;ljd0zkIhYgj7FBWUITSplD4vyaAf2IY4cgfrDIYIXSG1wzaGm1o+J8mrNFhxbCixofeS8mN2MgpO&#10;412rV59ff279PV76l/1meyk6pZ4eu8UERKAu/Ivv7pWO80dw+yUeIG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AfbEMQAAADbAAAADwAAAAAAAAAAAAAAAACXAgAAZHJzL2Rv&#10;d25yZXYueG1sUEsFBgAAAAAEAAQA9QAAAIgDAAAAAA==&#10;" filled="f" strokecolor="black [3200]">
                  <v:textbox>
                    <w:txbxContent>
                      <w:p w14:paraId="6DD589DE" w14:textId="77777777" w:rsidR="006908E5" w:rsidRPr="00C34499" w:rsidRDefault="006908E5" w:rsidP="00C34499">
                        <w:pPr>
                          <w:spacing w:after="0" w:line="240" w:lineRule="auto"/>
                          <w:ind w:left="-142" w:right="-143"/>
                          <w:jc w:val="center"/>
                          <w:rPr>
                            <w:rFonts w:ascii="Times New Roman" w:hAnsi="Times New Roman" w:cs="Times New Roman"/>
                            <w:sz w:val="24"/>
                            <w:szCs w:val="24"/>
                            <w:lang w:val="tr-TR"/>
                          </w:rPr>
                        </w:pPr>
                        <w:r w:rsidRPr="00C34499">
                          <w:rPr>
                            <w:rFonts w:ascii="Times New Roman" w:eastAsia="Calibri" w:hAnsi="Times New Roman" w:cs="Times New Roman"/>
                            <w:lang w:val="tr-TR"/>
                          </w:rPr>
                          <w:t>Дохід</w:t>
                        </w:r>
                      </w:p>
                      <w:p w14:paraId="3416F34C" w14:textId="472110C6" w:rsidR="006908E5" w:rsidRPr="00C34499" w:rsidRDefault="006908E5" w:rsidP="00C34499">
                        <w:pPr>
                          <w:spacing w:after="0" w:line="240" w:lineRule="auto"/>
                          <w:ind w:left="-142"/>
                          <w:jc w:val="center"/>
                          <w:rPr>
                            <w:rFonts w:ascii="Times New Roman" w:hAnsi="Times New Roman" w:cs="Times New Roman"/>
                            <w:lang w:val="tr-TR"/>
                          </w:rPr>
                        </w:pPr>
                        <w:r>
                          <w:rPr>
                            <w:rFonts w:ascii="Times New Roman" w:eastAsia="Calibri" w:hAnsi="Times New Roman" w:cs="Times New Roman"/>
                            <w:lang w:val="uk-UA"/>
                          </w:rPr>
                          <w:t>519,4</w:t>
                        </w:r>
                        <w:r w:rsidRPr="00C34499">
                          <w:rPr>
                            <w:rFonts w:ascii="Times New Roman" w:eastAsia="Calibri" w:hAnsi="Times New Roman" w:cs="Times New Roman"/>
                            <w:lang w:val="tr-TR"/>
                          </w:rPr>
                          <w:t xml:space="preserve"> млрд.грн</w:t>
                        </w:r>
                      </w:p>
                    </w:txbxContent>
                  </v:textbox>
                </v:oval>
                <v:shapetype id="_x0000_t32" coordsize="21600,21600" o:spt="32" o:oned="t" path="m0,0l21600,21600e" filled="f">
                  <v:path arrowok="t" fillok="f" o:connecttype="none"/>
                  <o:lock v:ext="edit" shapetype="t"/>
                </v:shapetype>
                <v:shape id="Прямая со стрелкой 8" o:spid="_x0000_s1031" type="#_x0000_t32" style="position:absolute;left:1584960;top:807720;width:2468880;height:152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9lRr8AAADaAAAADwAAAGRycy9kb3ducmV2LnhtbERPTYvCMBC9L/gfwgh7W1M9iFuNIoqs&#10;iB5WBfU2NGNbbCbdJGvrvzcHwePjfU9mranEnZwvLSvo9xIQxJnVJecKjofV1wiED8gaK8uk4EEe&#10;ZtPOxwRTbRv+pfs+5CKGsE9RQRFCnUrps4IM+p6tiSN3tc5giNDlUjtsYrip5CBJhtJgybGhwJoW&#10;BWW3/b9RoLe708X92CacN+3F7XD5950flPrstvMxiEBteItf7rVWELfGK/EGyOkT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Js9lRr8AAADaAAAADwAAAAAAAAAAAAAAAACh&#10;AgAAZHJzL2Rvd25yZXYueG1sUEsFBgAAAAAEAAQA+QAAAI0DAAAAAA==&#10;" strokecolor="black [3200]" strokeweight="3pt">
                  <v:stroke endarrow="block" joinstyle="miter"/>
                </v:shape>
                <v:rect id="Прямоугольник 10" o:spid="_x0000_s1032" style="position:absolute;left:4351020;top:83820;width:713400;height:259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wiNwgAA&#10;ANsAAAAPAAAAZHJzL2Rvd25yZXYueG1sRI9Bi8IwEIXvC/6HMIK3NdWDu1SjiCIIwsKqeB6aMS02&#10;k9pEbf+9c1jY2wzvzXvfLFadr9WT2lgFNjAZZ6CIi2ArdgbOp93nN6iYkC3WgclATxFWy8HHAnMb&#10;XvxLz2NySkI45migTKnJtY5FSR7jODTEol1D6zHJ2jptW3xJuK/1NMtm2mPF0lBiQ5uSitvx4Q38&#10;8PbrcL+dH67vT5ddN137u3PGjIbdeg4qUZf+zX/Xeyv4Qi+/yAB6+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rCI3CAAAA2wAAAA8AAAAAAAAAAAAAAAAAlwIAAGRycy9kb3du&#10;cmV2LnhtbFBLBQYAAAAABAAEAPUAAACGAwAAAAA=&#10;" fillcolor="#555 [2160]" strokecolor="black [3200]" strokeweight=".5pt">
                  <v:fill color2="#313131 [2608]" rotate="t" colors="0 #9b9b9b;.5 #8e8e8e;1 #797979" focus="100%" type="gradient">
                    <o:fill v:ext="view" type="gradientUnscaled"/>
                  </v:fill>
                  <v:textbox>
                    <w:txbxContent>
                      <w:p w14:paraId="5DA0FD82" w14:textId="7B145D68" w:rsidR="006908E5" w:rsidRPr="006A148D" w:rsidRDefault="006908E5" w:rsidP="006A148D">
                        <w:pPr>
                          <w:spacing w:after="0" w:line="240" w:lineRule="auto"/>
                          <w:jc w:val="center"/>
                          <w:rPr>
                            <w:rFonts w:ascii="Times New Roman" w:hAnsi="Times New Roman" w:cs="Times New Roman"/>
                            <w:lang w:val="uk-UA"/>
                          </w:rPr>
                        </w:pPr>
                        <w:r w:rsidRPr="006A148D">
                          <w:rPr>
                            <w:rFonts w:ascii="Times New Roman" w:hAnsi="Times New Roman" w:cs="Times New Roman"/>
                            <w:lang w:val="uk-UA"/>
                          </w:rPr>
                          <w:t>2018</w:t>
                        </w:r>
                      </w:p>
                    </w:txbxContent>
                  </v:textbox>
                </v:rect>
                <v:oval id="Овал 11" o:spid="_x0000_s1033" style="position:absolute;left:403860;top:2004060;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0TxAAA&#10;ANsAAAAPAAAAZHJzL2Rvd25yZXYueG1sRE9La8JAEL4L/Q/LFHrTjSK1xGxEBB+HUqoVsbchO02C&#10;2dmwu5rYX98tFHqbj+852aI3jbiR87VlBeNRAoK4sLrmUsHxYz18AeEDssbGMim4k4dF/jDIMNW2&#10;4z3dDqEUMYR9igqqENpUSl9UZNCPbEscuS/rDIYIXSm1wy6Gm0ZOkuRZGqw5NlTY0qqi4nK4GgXX&#10;2bnTu83rt3t/m2399HN/upe9Uk+P/XIOIlAf/sV/7p2O88fw+0s8QO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zzdE8QAAADbAAAADwAAAAAAAAAAAAAAAACXAgAAZHJzL2Rv&#10;d25yZXYueG1sUEsFBgAAAAAEAAQA9QAAAIgDAAAAAA==&#10;" filled="f" strokecolor="black [3200]">
                  <v:textbox>
                    <w:txbxContent>
                      <w:p w14:paraId="575B4DA4" w14:textId="586E1E8D" w:rsidR="006908E5" w:rsidRDefault="006908E5" w:rsidP="003930FE">
                        <w:pPr>
                          <w:spacing w:after="0" w:line="240" w:lineRule="auto"/>
                          <w:jc w:val="center"/>
                          <w:rPr>
                            <w:rFonts w:ascii="Times New Roman" w:hAnsi="Times New Roman" w:cs="Times New Roman"/>
                            <w:lang w:val="uk-UA"/>
                          </w:rPr>
                        </w:pPr>
                        <w:r w:rsidRPr="003930FE">
                          <w:rPr>
                            <w:rFonts w:ascii="Times New Roman" w:hAnsi="Times New Roman" w:cs="Times New Roman"/>
                            <w:lang w:val="uk-UA"/>
                          </w:rPr>
                          <w:t xml:space="preserve">Дохід </w:t>
                        </w:r>
                      </w:p>
                      <w:p w14:paraId="1396EBDB" w14:textId="73FA0D93" w:rsidR="006908E5" w:rsidRPr="003930FE" w:rsidRDefault="006908E5" w:rsidP="005D7D51">
                        <w:pPr>
                          <w:spacing w:after="0" w:line="240" w:lineRule="auto"/>
                          <w:ind w:left="-142" w:right="-131"/>
                          <w:jc w:val="center"/>
                          <w:rPr>
                            <w:rFonts w:ascii="Times New Roman" w:hAnsi="Times New Roman" w:cs="Times New Roman"/>
                            <w:lang w:val="uk-UA"/>
                          </w:rPr>
                        </w:pPr>
                        <w:r>
                          <w:rPr>
                            <w:rFonts w:ascii="Times New Roman" w:hAnsi="Times New Roman" w:cs="Times New Roman"/>
                            <w:lang w:val="uk-UA"/>
                          </w:rPr>
                          <w:t>520,5 млрд.грн.</w:t>
                        </w:r>
                      </w:p>
                    </w:txbxContent>
                  </v:textbox>
                </v:oval>
                <v:rect id="Прямоугольник 12" o:spid="_x0000_s1034" style="position:absolute;left:1676400;top:449580;width:2232660;height:3733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HmnvQAA&#10;ANsAAAAPAAAAZHJzL2Rvd25yZXYueG1sRE9Ni8IwEL0v7H8II3hb03oQqcaydhHEm+6C16EZm7LJ&#10;pDSx1n9vBMHbPN7nrMvRWTFQH1rPCvJZBoK49rrlRsHf7+5rCSJEZI3WMym4U4By8/mxxkL7Gx9p&#10;OMVGpBAOBSowMXaFlKE25DDMfEecuIvvHcYE+0bqHm8p3Fk5z7KFdNhyajDYUWWo/j9dnYJxe0bp&#10;raELSpcdhl3+k1dWqelk/F6BiDTGt/jl3us0fw7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HHHmnvQAAANsAAAAPAAAAAAAAAAAAAAAAAJcCAABkcnMvZG93bnJldi54&#10;bWxQSwUGAAAAAAQABAD1AAAAgQMAAAAA&#10;" filled="f" stroked="f">
                  <v:textbox>
                    <w:txbxContent>
                      <w:p w14:paraId="3C100C71" w14:textId="127B8B8F" w:rsidR="006908E5" w:rsidRPr="003930FE" w:rsidRDefault="006908E5" w:rsidP="003930FE">
                        <w:pPr>
                          <w:spacing w:after="0" w:line="240" w:lineRule="auto"/>
                          <w:jc w:val="center"/>
                          <w:rPr>
                            <w:rFonts w:ascii="Times New Roman" w:hAnsi="Times New Roman" w:cs="Times New Roman"/>
                            <w:lang w:val="uk-UA"/>
                          </w:rPr>
                        </w:pPr>
                        <w:r>
                          <w:rPr>
                            <w:rFonts w:ascii="Times New Roman" w:hAnsi="Times New Roman" w:cs="Times New Roman"/>
                            <w:lang w:val="uk-UA"/>
                          </w:rPr>
                          <w:t>Власні ресурси зросли на 21,9%</w:t>
                        </w:r>
                      </w:p>
                    </w:txbxContent>
                  </v:textbox>
                </v:rect>
                <v:rect id="Прямоугольник 21" o:spid="_x0000_s1035" style="position:absolute;left:545760;top:1582080;width:640080;height:266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2erwgAA&#10;ANsAAAAPAAAAZHJzL2Rvd25yZXYueG1sRI9Pi8IwFMTvwn6H8IS9aWoPu9I1FnERBEHwD54fzdu0&#10;tHmpTdT22xthweMwM79hFnlvG3GnzleOFcymCQjiwumKjYLzaTOZg/ABWWPjmBQM5CFffowWmGn3&#10;4APdj8GICGGfoYIyhDaT0hclWfRT1xJH7891FkOUnZG6w0eE20amSfIlLVYcF0psaV1SUR9vVsGe&#10;f7931/p8M8Nwumz6dGWvxij1Oe5XPyAC9eEd/m9vtYJ0Bq8v8QfI5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LZ6vCAAAA2wAAAA8AAAAAAAAAAAAAAAAAlwIAAGRycy9kb3du&#10;cmV2LnhtbFBLBQYAAAAABAAEAPUAAACGAwAAAAA=&#10;" fillcolor="#555 [2160]" strokecolor="black [3200]" strokeweight=".5pt">
                  <v:fill color2="#313131 [2608]" rotate="t" colors="0 #9b9b9b;.5 #8e8e8e;1 #797979" focus="100%" type="gradient">
                    <o:fill v:ext="view" type="gradientUnscaled"/>
                  </v:fill>
                  <v:textbox>
                    <w:txbxContent>
                      <w:p w14:paraId="6221083D" w14:textId="689EA7D4" w:rsidR="006908E5" w:rsidRPr="006A148D" w:rsidRDefault="006908E5" w:rsidP="006A148D">
                        <w:pPr>
                          <w:spacing w:after="0" w:line="240" w:lineRule="auto"/>
                          <w:jc w:val="center"/>
                          <w:rPr>
                            <w:rFonts w:ascii="Times New Roman" w:hAnsi="Times New Roman" w:cs="Times New Roman"/>
                            <w:sz w:val="24"/>
                            <w:szCs w:val="24"/>
                            <w:lang w:val="uk-UA"/>
                          </w:rPr>
                        </w:pPr>
                        <w:r w:rsidRPr="006A148D">
                          <w:rPr>
                            <w:rFonts w:ascii="Times New Roman" w:eastAsia="Calibri" w:hAnsi="Times New Roman" w:cs="Times New Roman"/>
                          </w:rPr>
                          <w:t>20</w:t>
                        </w:r>
                        <w:r w:rsidRPr="006A148D">
                          <w:rPr>
                            <w:rFonts w:ascii="Times New Roman" w:eastAsia="Calibri" w:hAnsi="Times New Roman" w:cs="Times New Roman"/>
                            <w:lang w:val="uk-UA"/>
                          </w:rPr>
                          <w:t>19</w:t>
                        </w:r>
                      </w:p>
                    </w:txbxContent>
                  </v:textbox>
                </v:rect>
                <v:rect id="Прямоугольник 31" o:spid="_x0000_s1036" style="position:absolute;left:4332900;top:1665900;width:640080;height:266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vF2wwAA&#10;ANsAAAAPAAAAZHJzL2Rvd25yZXYueG1sRI/disIwFITvBd8hHGHvNFVBl26jyC6CsCD4w14fmrNp&#10;aXNSm6jt2xtB8HKYmW+YbN3ZWtyo9aVjBdNJAoI4d7pko+B82o4/QfiArLF2TAp68rBeDQcZptrd&#10;+UC3YzAiQtinqKAIoUml9HlBFv3ENcTR+3etxRBla6Ru8R7htpazJFlIiyXHhQIb+i4or45Xq2DP&#10;P8vfS3W+mr4//W272cZejFHqY9RtvkAE6sI7/GrvtIL5F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UvF2wwAAANsAAAAPAAAAAAAAAAAAAAAAAJcCAABkcnMvZG93&#10;bnJldi54bWxQSwUGAAAAAAQABAD1AAAAhwMAAAAA&#10;" fillcolor="#555 [2160]" strokecolor="black [3200]" strokeweight=".5pt">
                  <v:fill color2="#313131 [2608]" rotate="t" colors="0 #9b9b9b;.5 #8e8e8e;1 #797979" focus="100%" type="gradient">
                    <o:fill v:ext="view" type="gradientUnscaled"/>
                  </v:fill>
                  <v:textbox>
                    <w:txbxContent>
                      <w:p w14:paraId="144C3C47" w14:textId="02616076" w:rsidR="006908E5" w:rsidRPr="006A148D" w:rsidRDefault="006908E5" w:rsidP="006A148D">
                        <w:pPr>
                          <w:spacing w:after="0" w:line="240" w:lineRule="auto"/>
                          <w:jc w:val="center"/>
                          <w:rPr>
                            <w:rFonts w:ascii="Times New Roman" w:hAnsi="Times New Roman" w:cs="Times New Roman"/>
                            <w:sz w:val="24"/>
                            <w:szCs w:val="24"/>
                            <w:lang w:val="uk-UA"/>
                          </w:rPr>
                        </w:pPr>
                        <w:r w:rsidRPr="006A148D">
                          <w:rPr>
                            <w:rFonts w:ascii="Times New Roman" w:eastAsia="Calibri" w:hAnsi="Times New Roman" w:cs="Times New Roman"/>
                            <w:lang w:val="uk-UA"/>
                          </w:rPr>
                          <w:t>2020</w:t>
                        </w:r>
                      </w:p>
                    </w:txbxContent>
                  </v:textbox>
                </v:rect>
                <v:rect id="Прямоугольник 32" o:spid="_x0000_s1037" style="position:absolute;left:492420;top:3113700;width:640080;height:266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G8BwgAA&#10;ANsAAAAPAAAAZHJzL2Rvd25yZXYueG1sRI/disIwFITvF3yHcATv1tQKrlSjiCIIwoI/eH1ojmmx&#10;OalN1PbtN4Kwl8PMfMPMl62txJMaXzpWMBomIIhzp0s2Cs6n7fcUhA/IGivHpKAjD8tF72uOmXYv&#10;PtDzGIyIEPYZKihCqDMpfV6QRT90NXH0rq6xGKJsjNQNviLcVjJNkom0WHJcKLCmdUH57fiwCn55&#10;87O/384P03Wny7ZNV/ZujFKDfruagQjUhv/wp73TCsYpvL/EHy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AbwHCAAAA2wAAAA8AAAAAAAAAAAAAAAAAlwIAAGRycy9kb3du&#10;cmV2LnhtbFBLBQYAAAAABAAEAPUAAACGAwAAAAA=&#10;" fillcolor="#555 [2160]" strokecolor="black [3200]" strokeweight=".5pt">
                  <v:fill color2="#313131 [2608]" rotate="t" colors="0 #9b9b9b;.5 #8e8e8e;1 #797979" focus="100%" type="gradient">
                    <o:fill v:ext="view" type="gradientUnscaled"/>
                  </v:fill>
                  <v:textbox>
                    <w:txbxContent>
                      <w:p w14:paraId="4EE245E9" w14:textId="4450961A" w:rsidR="006908E5" w:rsidRPr="006A148D" w:rsidRDefault="006908E5" w:rsidP="006A148D">
                        <w:pPr>
                          <w:spacing w:after="0" w:line="240" w:lineRule="auto"/>
                          <w:jc w:val="center"/>
                          <w:rPr>
                            <w:rFonts w:ascii="Times New Roman" w:hAnsi="Times New Roman" w:cs="Times New Roman"/>
                            <w:sz w:val="24"/>
                            <w:szCs w:val="24"/>
                            <w:lang w:val="uk-UA"/>
                          </w:rPr>
                        </w:pPr>
                        <w:r w:rsidRPr="006A148D">
                          <w:rPr>
                            <w:rFonts w:ascii="Times New Roman" w:eastAsia="Calibri" w:hAnsi="Times New Roman" w:cs="Times New Roman"/>
                          </w:rPr>
                          <w:t>20</w:t>
                        </w:r>
                        <w:r w:rsidRPr="006A148D">
                          <w:rPr>
                            <w:rFonts w:ascii="Times New Roman" w:eastAsia="Calibri" w:hAnsi="Times New Roman" w:cs="Times New Roman"/>
                            <w:lang w:val="uk-UA"/>
                          </w:rPr>
                          <w:t>21</w:t>
                        </w:r>
                      </w:p>
                    </w:txbxContent>
                  </v:textbox>
                </v:rect>
                <v:rect id="Прямоугольник 33" o:spid="_x0000_s1038" style="position:absolute;left:4351020;top:3090840;width:640080;height:266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MqawwAA&#10;ANsAAAAPAAAAZHJzL2Rvd25yZXYueG1sRI/dasJAFITvC77DcgTv6kYDbYmuIhahIAiN0utD9rgJ&#10;Zs/G7Jqft3cLhV4OM/MNs94OthYdtb5yrGAxT0AQF05XbBRczofXDxA+IGusHZOCkTxsN5OXNWba&#10;9fxNXR6MiBD2GSooQ2gyKX1RkkU/dw1x9K6utRiibI3ULfYRbmu5TJI3abHiuFBiQ/uSilv+sApO&#10;/Pl+vN8uDzOO55/DsNzZuzFKzabDbgUi0BD+w3/tL60gTeH3S/wB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zMqawwAAANsAAAAPAAAAAAAAAAAAAAAAAJcCAABkcnMvZG93&#10;bnJldi54bWxQSwUGAAAAAAQABAD1AAAAhwMAAAAA&#10;" fillcolor="#555 [2160]" strokecolor="black [3200]" strokeweight=".5pt">
                  <v:fill color2="#313131 [2608]" rotate="t" colors="0 #9b9b9b;.5 #8e8e8e;1 #797979" focus="100%" type="gradient">
                    <o:fill v:ext="view" type="gradientUnscaled"/>
                  </v:fill>
                  <v:textbox>
                    <w:txbxContent>
                      <w:p w14:paraId="5FC3ABB5" w14:textId="352CADF9" w:rsidR="006908E5" w:rsidRPr="005D7D51" w:rsidRDefault="006908E5" w:rsidP="006A148D">
                        <w:pPr>
                          <w:spacing w:after="0" w:line="240" w:lineRule="auto"/>
                          <w:jc w:val="center"/>
                          <w:rPr>
                            <w:sz w:val="24"/>
                            <w:szCs w:val="24"/>
                            <w:lang w:val="uk-UA"/>
                          </w:rPr>
                        </w:pPr>
                        <w:r w:rsidRPr="006A148D">
                          <w:rPr>
                            <w:rFonts w:ascii="Times New Roman" w:eastAsia="Calibri" w:hAnsi="Times New Roman" w:cs="Times New Roman"/>
                          </w:rPr>
                          <w:t>20</w:t>
                        </w:r>
                        <w:r w:rsidRPr="006A148D">
                          <w:rPr>
                            <w:rFonts w:ascii="Times New Roman" w:eastAsia="Calibri" w:hAnsi="Times New Roman" w:cs="Times New Roman"/>
                            <w:lang w:val="uk-UA"/>
                          </w:rPr>
                          <w:t>22</w:t>
                        </w:r>
                      </w:p>
                    </w:txbxContent>
                  </v:textbox>
                </v:rect>
                <v:oval id="Овал 34" o:spid="_x0000_s1039" style="position:absolute;left:4172880;top:2004060;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LrxgAA&#10;ANsAAAAPAAAAZHJzL2Rvd25yZXYueG1sRI9BawIxFITvgv8hPKE3zVqlltUopVDroRS1pejtsXnu&#10;Lm5eliS6a3+9EQSPw8x8w8wWranEmZwvLSsYDhIQxJnVJecKfn8++q8gfEDWWFkmBRfysJh3OzNM&#10;tW14Q+dtyEWEsE9RQRFCnUrps4IM+oGtiaN3sM5giNLlUjtsItxU8jlJXqTBkuNCgTW9F5Qdtyej&#10;4DTZNXq1/Pp36+/Jpx/vN3+XvFXqqde+TUEEasMjfG+vtILRGG5f4g+Q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iLrxgAAANsAAAAPAAAAAAAAAAAAAAAAAJcCAABkcnMv&#10;ZG93bnJldi54bWxQSwUGAAAAAAQABAD1AAAAigMAAAAA&#10;" filled="f" strokecolor="black [3200]">
                  <v:textbox>
                    <w:txbxContent>
                      <w:p w14:paraId="36F777D3" w14:textId="77777777" w:rsidR="006908E5" w:rsidRPr="005D7D51" w:rsidRDefault="006908E5" w:rsidP="005D7D51">
                        <w:pPr>
                          <w:spacing w:after="0" w:line="240" w:lineRule="auto"/>
                          <w:jc w:val="center"/>
                          <w:rPr>
                            <w:rFonts w:ascii="Times New Roman" w:hAnsi="Times New Roman" w:cs="Times New Roman"/>
                            <w:sz w:val="24"/>
                            <w:szCs w:val="24"/>
                          </w:rPr>
                        </w:pPr>
                        <w:r w:rsidRPr="005D7D51">
                          <w:rPr>
                            <w:rFonts w:ascii="Times New Roman" w:eastAsia="Calibri" w:hAnsi="Times New Roman" w:cs="Times New Roman"/>
                            <w:lang w:val="tr-TR"/>
                          </w:rPr>
                          <w:t>Дохід</w:t>
                        </w:r>
                      </w:p>
                      <w:p w14:paraId="4EBC9FEF" w14:textId="77777777" w:rsidR="006908E5" w:rsidRPr="005D7D51" w:rsidRDefault="006908E5" w:rsidP="005D7D51">
                        <w:pPr>
                          <w:spacing w:after="0" w:line="240" w:lineRule="auto"/>
                          <w:ind w:right="-143"/>
                          <w:jc w:val="center"/>
                          <w:rPr>
                            <w:rFonts w:ascii="Times New Roman" w:hAnsi="Times New Roman" w:cs="Times New Roman"/>
                          </w:rPr>
                        </w:pPr>
                        <w:r w:rsidRPr="005D7D51">
                          <w:rPr>
                            <w:rFonts w:ascii="Times New Roman" w:eastAsia="Calibri" w:hAnsi="Times New Roman" w:cs="Times New Roman"/>
                            <w:lang w:val="tr-TR"/>
                          </w:rPr>
                          <w:t>426,0 млрд.грн</w:t>
                        </w:r>
                      </w:p>
                    </w:txbxContent>
                  </v:textbox>
                </v:oval>
                <v:oval id="Овал 35" o:spid="_x0000_s1040" style="position:absolute;left:4210980;top:3451860;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odwxgAA&#10;ANsAAAAPAAAAZHJzL2Rvd25yZXYueG1sRI9BawIxFITvhf6H8Arearat1rIaRQpVDyLVFtHbY/O6&#10;u7h5WZLorv56Iwg9DjPzDTOatKYSJ3K+tKzgpZuAIM6sLjlX8Pvz9fwBwgdkjZVlUnAmD5Px48MI&#10;U20bXtNpE3IRIexTVFCEUKdS+qwgg75ra+Lo/VlnMETpcqkdNhFuKvmaJO/SYMlxocCaPgvKDpuj&#10;UXAc7Bq9mC0v7ns1mPvefr09561Snad2OgQRqA3/4Xt7oRW89eH2Jf4AOb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sodwxgAAANsAAAAPAAAAAAAAAAAAAAAAAJcCAABkcnMv&#10;ZG93bnJldi54bWxQSwUGAAAAAAQABAD1AAAAigMAAAAA&#10;" filled="f" strokecolor="black [3200]">
                  <v:textbox>
                    <w:txbxContent>
                      <w:p w14:paraId="21116D36" w14:textId="77777777" w:rsidR="006908E5" w:rsidRPr="005D7D51" w:rsidRDefault="006908E5" w:rsidP="005D7D51">
                        <w:pPr>
                          <w:spacing w:after="0" w:line="240" w:lineRule="auto"/>
                          <w:jc w:val="center"/>
                          <w:rPr>
                            <w:rFonts w:ascii="Times New Roman" w:hAnsi="Times New Roman" w:cs="Times New Roman"/>
                            <w:sz w:val="24"/>
                            <w:szCs w:val="24"/>
                          </w:rPr>
                        </w:pPr>
                        <w:r w:rsidRPr="005D7D51">
                          <w:rPr>
                            <w:rFonts w:ascii="Times New Roman" w:eastAsia="Calibri" w:hAnsi="Times New Roman" w:cs="Times New Roman"/>
                            <w:lang w:val="tr-TR"/>
                          </w:rPr>
                          <w:t>Дохід</w:t>
                        </w:r>
                      </w:p>
                      <w:p w14:paraId="349786F0" w14:textId="70053B03" w:rsidR="006908E5" w:rsidRPr="005D7D51" w:rsidRDefault="006908E5" w:rsidP="005D7D51">
                        <w:pPr>
                          <w:spacing w:after="0" w:line="240" w:lineRule="auto"/>
                          <w:ind w:right="-143"/>
                          <w:jc w:val="center"/>
                          <w:rPr>
                            <w:rFonts w:ascii="Times New Roman" w:hAnsi="Times New Roman" w:cs="Times New Roman"/>
                          </w:rPr>
                        </w:pPr>
                        <w:r>
                          <w:rPr>
                            <w:rFonts w:ascii="Times New Roman" w:eastAsia="Calibri" w:hAnsi="Times New Roman" w:cs="Times New Roman"/>
                            <w:lang w:val="uk-UA"/>
                          </w:rPr>
                          <w:t>555,1</w:t>
                        </w:r>
                        <w:r w:rsidRPr="005D7D51">
                          <w:rPr>
                            <w:rFonts w:ascii="Times New Roman" w:eastAsia="Calibri" w:hAnsi="Times New Roman" w:cs="Times New Roman"/>
                            <w:lang w:val="tr-TR"/>
                          </w:rPr>
                          <w:t xml:space="preserve"> млрд.грн</w:t>
                        </w:r>
                      </w:p>
                    </w:txbxContent>
                  </v:textbox>
                </v:oval>
                <v:rect id="Прямоугольник 36" o:spid="_x0000_s1041" style="position:absolute;left:1600200;top:850560;width:2339340;height:4143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iPEwQAA&#10;ANsAAAAPAAAAZHJzL2Rvd25yZXYueG1sRI/BasMwEETvhfyD2EBvjewWTHGshCTFEHprGsh1sdaW&#10;ibQyluI4f18VCj0OM/OGqbazs2KiMfSeFeSrDARx43XPnYLzd/3yDiJEZI3WMyl4UIDtZvFUYan9&#10;nb9oOsVOJAiHEhWYGIdSytAYchhWfiBOXutHhzHJsZN6xHuCOytfs6yQDntOCwYHOhhqrqebUzDv&#10;Lyi9NdSidNnnVOcf+cEq9bycd2sQkeb4H/5rH7WCtwJ+v6QfID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5IjxMEAAADbAAAADwAAAAAAAAAAAAAAAACXAgAAZHJzL2Rvd25y&#10;ZXYueG1sUEsFBgAAAAAEAAQA9QAAAIUDAAAAAA==&#10;" filled="f" stroked="f">
                  <v:textbox>
                    <w:txbxContent>
                      <w:p w14:paraId="1021C899" w14:textId="716F0971" w:rsidR="006908E5" w:rsidRPr="005D7D1A" w:rsidRDefault="006908E5" w:rsidP="005D7D1A">
                        <w:pPr>
                          <w:spacing w:line="256" w:lineRule="auto"/>
                          <w:jc w:val="center"/>
                          <w:rPr>
                            <w:rFonts w:ascii="Times New Roman" w:hAnsi="Times New Roman" w:cs="Times New Roman"/>
                            <w:sz w:val="24"/>
                            <w:szCs w:val="24"/>
                          </w:rPr>
                        </w:pPr>
                        <w:r>
                          <w:rPr>
                            <w:rFonts w:ascii="Times New Roman" w:eastAsia="Calibri" w:hAnsi="Times New Roman" w:cs="Times New Roman"/>
                            <w:lang w:val="uk-UA"/>
                          </w:rPr>
                          <w:t>Доходи з трансфертами</w:t>
                        </w:r>
                        <w:r w:rsidRPr="005D7D1A">
                          <w:rPr>
                            <w:rFonts w:ascii="Times New Roman" w:eastAsia="Calibri" w:hAnsi="Times New Roman" w:cs="Times New Roman"/>
                          </w:rPr>
                          <w:t xml:space="preserve"> зросли на </w:t>
                        </w:r>
                        <w:r>
                          <w:rPr>
                            <w:rFonts w:ascii="Times New Roman" w:eastAsia="Calibri" w:hAnsi="Times New Roman" w:cs="Times New Roman"/>
                            <w:lang w:val="uk-UA"/>
                          </w:rPr>
                          <w:t>11.8</w:t>
                        </w:r>
                        <w:r w:rsidRPr="005D7D1A">
                          <w:rPr>
                            <w:rFonts w:ascii="Times New Roman" w:eastAsia="Calibri" w:hAnsi="Times New Roman" w:cs="Times New Roman"/>
                          </w:rPr>
                          <w:t>%</w:t>
                        </w:r>
                      </w:p>
                    </w:txbxContent>
                  </v:textbox>
                </v:rect>
                <v:shape id="Прямая со стрелкой 24" o:spid="_x0000_s1042" type="#_x0000_t32" style="position:absolute;left:1356360;top:1150620;width:2796540;height:78198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pRwsIAAADbAAAADwAAAGRycy9kb3ducmV2LnhtbESPQWvCQBSE7wX/w/KEXopuDKFIdBUV&#10;xNRbVfD6yD6TYPZt2F1N2l/fLRR6HGbmG2a5HkwrnuR8Y1nBbJqAIC6tbrhScDnvJ3MQPiBrbC2T&#10;gi/ysF6NXpaYa9vzJz1PoRIRwj5HBXUIXS6lL2sy6Ke2I47ezTqDIUpXSe2wj3DTyjRJ3qXBhuNC&#10;jR3tairvp4dRkOkjuW+8FsdDYozbfvDt7cpKvY6HzQJEoCH8h//ahVaQZvD7Jf4Auf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SpRwsIAAADbAAAADwAAAAAAAAAAAAAA&#10;AAChAgAAZHJzL2Rvd25yZXYueG1sUEsFBgAAAAAEAAQA+QAAAJADAAAAAA==&#10;" strokecolor="black [3200]" strokeweight="3pt">
                  <v:stroke endarrow="block" joinstyle="miter"/>
                </v:shape>
                <v:rect id="Прямоугольник 38" o:spid="_x0000_s1043" style="position:absolute;left:1409700;top:1300141;width:2232660;height:373380;rotation:-970298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yhGwAAA&#10;ANsAAAAPAAAAZHJzL2Rvd25yZXYueG1sRE/NasJAEL4XfIdlhN7qRm2rxGxES4WeCtU8wJAdk2h2&#10;NmS3Mb69cyj0+PH9Z9vRtWqgPjSeDcxnCSji0tuGKwPF6fCyBhUissXWMxm4U4BtPnnKMLX+xj80&#10;HGOlJIRDigbqGLtU61DW5DDMfEcs3Nn3DqPAvtK2x5uEu1YvkuRdO2xYGmrs6KOm8nr8dVLSXQ7D&#10;/rS0q7fv4nX3Oei4KLQxz9NxtwEVaYz/4j/3lzWwlLHyRX6Az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myhGwAAAANsAAAAPAAAAAAAAAAAAAAAAAJcCAABkcnMvZG93bnJl&#10;di54bWxQSwUGAAAAAAQABAD1AAAAhAMAAAAA&#10;" filled="f" stroked="f">
                  <v:textbox>
                    <w:txbxContent>
                      <w:p w14:paraId="5F6B527B" w14:textId="693931E7" w:rsidR="006908E5" w:rsidRPr="00134CB8" w:rsidRDefault="006908E5" w:rsidP="00134CB8">
                        <w:pPr>
                          <w:spacing w:after="0" w:line="240" w:lineRule="auto"/>
                          <w:jc w:val="center"/>
                          <w:rPr>
                            <w:rFonts w:ascii="Times New Roman" w:hAnsi="Times New Roman" w:cs="Times New Roman"/>
                            <w:sz w:val="24"/>
                            <w:szCs w:val="24"/>
                            <w:lang w:val="uk-UA"/>
                          </w:rPr>
                        </w:pPr>
                        <w:r w:rsidRPr="00134CB8">
                          <w:rPr>
                            <w:rFonts w:ascii="Times New Roman" w:eastAsia="Calibri" w:hAnsi="Times New Roman" w:cs="Times New Roman"/>
                            <w:lang w:val="uk-UA"/>
                          </w:rPr>
                          <w:t xml:space="preserve">Власні ресурси зросли на </w:t>
                        </w:r>
                        <w:r>
                          <w:rPr>
                            <w:rFonts w:ascii="Times New Roman" w:eastAsia="Calibri" w:hAnsi="Times New Roman" w:cs="Times New Roman"/>
                            <w:lang w:val="uk-UA"/>
                          </w:rPr>
                          <w:t>17,56</w:t>
                        </w:r>
                        <w:r w:rsidRPr="00134CB8">
                          <w:rPr>
                            <w:rFonts w:ascii="Times New Roman" w:eastAsia="Calibri" w:hAnsi="Times New Roman" w:cs="Times New Roman"/>
                            <w:lang w:val="uk-UA"/>
                          </w:rPr>
                          <w:t>%</w:t>
                        </w:r>
                      </w:p>
                    </w:txbxContent>
                  </v:textbox>
                </v:rect>
                <v:rect id="Прямоугольник 39" o:spid="_x0000_s1044" style="position:absolute;left:1483020;top:1583542;width:2339340;height:414020;rotation:-1063497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ngWmxAAA&#10;ANsAAAAPAAAAZHJzL2Rvd25yZXYueG1sRI9Ba8JAFITvQv/D8gredJMWQo2uoViEXGxobO/P7DOJ&#10;zb4N2a3Gf98VBI/DzHzDrLLRdOJMg2stK4jnEQjiyuqWawXf++3sDYTzyBo7y6TgSg6y9dNkham2&#10;F/6ic+lrESDsUlTQeN+nUrqqIYNubnvi4B3tYNAHOdRSD3gJcNPJlyhKpMGWw0KDPW0aqn7LP6Pg&#10;8+NU9sVPEttkV2x3B1nk+UYqNX0e35cgPI3+Eb63c63gdQG3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J4FpsQAAADbAAAADwAAAAAAAAAAAAAAAACXAgAAZHJzL2Rv&#10;d25yZXYueG1sUEsFBgAAAAAEAAQA9QAAAIgDAAAAAA==&#10;" filled="f" stroked="f">
                  <v:textbox>
                    <w:txbxContent>
                      <w:p w14:paraId="119328F4" w14:textId="0884AE00" w:rsidR="006908E5" w:rsidRPr="00134CB8" w:rsidRDefault="006908E5" w:rsidP="00134CB8">
                        <w:pPr>
                          <w:spacing w:after="0" w:line="240" w:lineRule="auto"/>
                          <w:jc w:val="center"/>
                          <w:rPr>
                            <w:rFonts w:ascii="Times New Roman" w:hAnsi="Times New Roman" w:cs="Times New Roman"/>
                            <w:sz w:val="24"/>
                            <w:szCs w:val="24"/>
                          </w:rPr>
                        </w:pPr>
                        <w:r w:rsidRPr="00134CB8">
                          <w:rPr>
                            <w:rFonts w:ascii="Times New Roman" w:eastAsia="Calibri" w:hAnsi="Times New Roman" w:cs="Times New Roman"/>
                          </w:rPr>
                          <w:t xml:space="preserve">Доходи з трансфертами зросли на </w:t>
                        </w:r>
                        <w:r>
                          <w:rPr>
                            <w:rFonts w:ascii="Times New Roman" w:eastAsia="Calibri" w:hAnsi="Times New Roman" w:cs="Times New Roman"/>
                            <w:lang w:val="uk-UA"/>
                          </w:rPr>
                          <w:t>0,2</w:t>
                        </w:r>
                        <w:r w:rsidRPr="00134CB8">
                          <w:rPr>
                            <w:rFonts w:ascii="Times New Roman" w:eastAsia="Calibri" w:hAnsi="Times New Roman" w:cs="Times New Roman"/>
                          </w:rPr>
                          <w:t>%</w:t>
                        </w:r>
                      </w:p>
                    </w:txbxContent>
                  </v:textbox>
                </v:rect>
                <v:shape id="Прямая со стрелкой 28" o:spid="_x0000_s1045" type="#_x0000_t32" style="position:absolute;left:1409700;top:2438400;width:2621280;height:2286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dbx78AAADbAAAADwAAAGRycy9kb3ducmV2LnhtbERPy4rCMBTdC/MP4Q64EU0VkaE2ijMg&#10;PnbWAbeX5vaBzU1Jotb5+slCcHk472zdm1bcyfnGsoLpJAFBXFjdcKXg97wdf4HwAVlja5kUPMnD&#10;evUxyDDV9sEnuuehEjGEfYoK6hC6VEpf1GTQT2xHHLnSOoMhQldJ7fARw00rZ0mykAYbjg01dvRT&#10;U3HNb0bBXB/J/eFlf9wlxrjvA5ejCys1/Ow3SxCB+vAWv9x7rWAWx8Yv8QfI1T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Gdbx78AAADbAAAADwAAAAAAAAAAAAAAAACh&#10;AgAAZHJzL2Rvd25yZXYueG1sUEsFBgAAAAAEAAQA+QAAAI0DAAAAAA==&#10;" strokecolor="black [3200]" strokeweight="3pt">
                  <v:stroke endarrow="block" joinstyle="miter"/>
                </v:shape>
                <v:shape id="Прямая со стрелкой 37" o:spid="_x0000_s1046" type="#_x0000_t32" style="position:absolute;left:1379220;top:2834640;width:2613660;height:9144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FZaMMAAADbAAAADwAAAGRycy9kb3ducmV2LnhtbESPQWvCQBSE7wX/w/IEL0U3amlL6hq0&#10;UIzeagWvj+wzCWbfht1tkvbXd4WCx2FmvmFW2WAa0ZHztWUF81kCgriwuuZSwenrY/oKwgdkjY1l&#10;UvBDHrL16GGFqbY9f1J3DKWIEPYpKqhCaFMpfVGRQT+zLXH0LtYZDFG6UmqHfYSbRi6S5FkarDku&#10;VNjSe0XF9fhtFDzpA7lfPOeHXWKM2+758nhmpSbjYfMGItAQ7uH/dq4VLF/g9iX+ALn+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whWWjDAAAA2wAAAA8AAAAAAAAAAAAA&#10;AAAAoQIAAGRycy9kb3ducmV2LnhtbFBLBQYAAAAABAAEAPkAAACRAwAAAAA=&#10;" strokecolor="black [3200]" strokeweight="3pt">
                  <v:stroke endarrow="block" joinstyle="miter"/>
                </v:shape>
                <v:shape id="Прямая со стрелкой 40" o:spid="_x0000_s1047" type="#_x0000_t32" style="position:absolute;left:1432560;top:4020479;width:2651760;height:2286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86yYb8AAADbAAAADwAAAGRycy9kb3ducmV2LnhtbERPS2sCMRC+C/6HMEIvollLkbJuFBVK&#10;rTet4HXYzD5wM1mSVLf99Z1DoceP711sBtepO4XYejawmGegiEtvW64NXD7fZq+gYkK22HkmA98U&#10;YbMejwrMrX/wie7nVCsJ4ZijgSalPtc6lg05jHPfEwtX+eAwCQy1tgEfEu46/ZxlS+2wZWlosKd9&#10;Q+Xt/OUMvNgjhR+8Ho7vmXNh98HV9MrGPE2G7QpUoiH9i//cBys+WS9f5Afo9S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86yYb8AAADbAAAADwAAAAAAAAAAAAAAAACh&#10;AgAAZHJzL2Rvd25yZXYueG1sUEsFBgAAAAAEAAQA+QAAAI0DAAAAAA==&#10;" strokecolor="black [3200]" strokeweight="3pt">
                  <v:stroke endarrow="block" joinstyle="miter"/>
                </v:shape>
                <v:oval id="Овал 43" o:spid="_x0000_s1048" style="position:absolute;left:385740;top:3436620;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EcnixgAA&#10;ANsAAAAPAAAAZHJzL2Rvd25yZXYueG1sRI9BawIxFITvgv8hPKE3zVqlltUopVDroRS1pejtsXnu&#10;Lm5eliS6a3+9EQSPw8x8w8wWranEmZwvLSsYDhIQxJnVJecKfn8++q8gfEDWWFkmBRfysJh3OzNM&#10;tW14Q+dtyEWEsE9RQRFCnUrps4IM+oGtiaN3sM5giNLlUjtsItxU8jlJXqTBkuNCgTW9F5Qdtyej&#10;4DTZNXq1/Pp36+/Jpx/vN3+XvFXqqde+TUEEasMjfG+vtILxCG5f4g+Q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EcnixgAAANsAAAAPAAAAAAAAAAAAAAAAAJcCAABkcnMv&#10;ZG93bnJldi54bWxQSwUGAAAAAAQABAD1AAAAigMAAAAA&#10;" filled="f" strokecolor="black [3200]">
                  <v:textbox>
                    <w:txbxContent>
                      <w:p w14:paraId="1A3EEA0F" w14:textId="77777777" w:rsidR="006908E5" w:rsidRPr="00BA483F" w:rsidRDefault="006908E5" w:rsidP="00DB4CD2">
                        <w:pPr>
                          <w:spacing w:after="0" w:line="240" w:lineRule="auto"/>
                          <w:jc w:val="center"/>
                          <w:rPr>
                            <w:rFonts w:ascii="Times New Roman" w:hAnsi="Times New Roman" w:cs="Times New Roman"/>
                            <w:sz w:val="24"/>
                            <w:szCs w:val="24"/>
                          </w:rPr>
                        </w:pPr>
                        <w:r w:rsidRPr="00BA483F">
                          <w:rPr>
                            <w:rFonts w:ascii="Times New Roman" w:eastAsia="Calibri" w:hAnsi="Times New Roman" w:cs="Times New Roman"/>
                            <w:lang w:val="tr-TR"/>
                          </w:rPr>
                          <w:t>Дохід</w:t>
                        </w:r>
                      </w:p>
                      <w:p w14:paraId="7AA6009C" w14:textId="2D71A92B" w:rsidR="006908E5" w:rsidRPr="00BA483F" w:rsidRDefault="006908E5" w:rsidP="00DB4CD2">
                        <w:pPr>
                          <w:spacing w:after="0" w:line="240" w:lineRule="auto"/>
                          <w:ind w:right="-143"/>
                          <w:jc w:val="center"/>
                          <w:rPr>
                            <w:rFonts w:ascii="Times New Roman" w:hAnsi="Times New Roman" w:cs="Times New Roman"/>
                          </w:rPr>
                        </w:pPr>
                        <w:r>
                          <w:rPr>
                            <w:rFonts w:ascii="Times New Roman" w:eastAsia="Calibri" w:hAnsi="Times New Roman" w:cs="Times New Roman"/>
                            <w:lang w:val="uk-UA"/>
                          </w:rPr>
                          <w:t>530,4</w:t>
                        </w:r>
                        <w:r w:rsidRPr="00BA483F">
                          <w:rPr>
                            <w:rFonts w:ascii="Times New Roman" w:eastAsia="Calibri" w:hAnsi="Times New Roman" w:cs="Times New Roman"/>
                            <w:lang w:val="tr-TR"/>
                          </w:rPr>
                          <w:t xml:space="preserve"> млрд.грн</w:t>
                        </w:r>
                      </w:p>
                    </w:txbxContent>
                  </v:textbox>
                </v:oval>
                <v:rect id="Прямоугольник 44" o:spid="_x0000_s1049" style="position:absolute;left:1757340;top:3266101;width:2339340;height:414020;rotation:-129435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7+LwgAA&#10;ANsAAAAPAAAAZHJzL2Rvd25yZXYueG1sRI9Bi8IwFITvgv8hPMGbpu6KSjWKLBS9rbqK10fzbKvN&#10;S0my2v33RhD2OMzMN8xi1Zpa3Mn5yrKC0TABQZxbXXGh4PiTDWYgfEDWWFsmBX/kYbXsdhaYavvg&#10;Pd0PoRARwj5FBWUITSqlz0sy6Ie2IY7exTqDIUpXSO3wEeGmlh9JMpEGK44LJTb0VVJ+O/waBd9T&#10;c91n0p2m52u22Y2Kjdnln0r1e+16DiJQG/7D7/ZWKxiP4fUl/gC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v4vCAAAA2wAAAA8AAAAAAAAAAAAAAAAAlwIAAGRycy9kb3du&#10;cmV2LnhtbFBLBQYAAAAABAAEAPUAAACGAwAAAAA=&#10;" filled="f" stroked="f">
                  <v:textbox>
                    <w:txbxContent>
                      <w:p w14:paraId="1DA1BA29" w14:textId="5E07C73B" w:rsidR="006908E5" w:rsidRPr="002D7F92" w:rsidRDefault="006908E5" w:rsidP="00D32120">
                        <w:pPr>
                          <w:spacing w:after="0" w:line="240" w:lineRule="auto"/>
                          <w:jc w:val="center"/>
                          <w:rPr>
                            <w:rFonts w:ascii="Times New Roman" w:hAnsi="Times New Roman" w:cs="Times New Roman"/>
                            <w:sz w:val="24"/>
                            <w:szCs w:val="24"/>
                          </w:rPr>
                        </w:pPr>
                        <w:r w:rsidRPr="002D7F92">
                          <w:rPr>
                            <w:rFonts w:ascii="Times New Roman" w:eastAsia="Calibri" w:hAnsi="Times New Roman" w:cs="Times New Roman"/>
                          </w:rPr>
                          <w:t xml:space="preserve">Доходи з трансфертами зросли на </w:t>
                        </w:r>
                        <w:r>
                          <w:rPr>
                            <w:rFonts w:ascii="Times New Roman" w:eastAsia="Calibri" w:hAnsi="Times New Roman" w:cs="Times New Roman"/>
                            <w:lang w:val="uk-UA"/>
                          </w:rPr>
                          <w:t>12,5</w:t>
                        </w:r>
                        <w:r w:rsidRPr="002D7F92">
                          <w:rPr>
                            <w:rFonts w:ascii="Times New Roman" w:eastAsia="Calibri" w:hAnsi="Times New Roman" w:cs="Times New Roman"/>
                          </w:rPr>
                          <w:t>%</w:t>
                        </w:r>
                      </w:p>
                    </w:txbxContent>
                  </v:textbox>
                </v:rect>
                <v:rect id="Прямоугольник 45" o:spid="_x0000_s1050" style="position:absolute;left:1494269;top:2438400;width:2339340;height:414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s7OwQAA&#10;ANsAAAAPAAAAZHJzL2Rvd25yZXYueG1sRI/BasMwEETvgf6D2EJvsezSlOJGCWmCIeTWpNDrYq0t&#10;E2llLMV2/74KFHocZuYNs97OzoqRhtB5VlBkOQji2uuOWwVfl2r5BiJEZI3WMyn4oQDbzcNijaX2&#10;E3/SeI6tSBAOJSowMfallKE25DBkvidOXuMHhzHJoZV6wCnBnZXPef4qHXacFgz2tDdUX883p2D+&#10;+EbpraEGpctPY1Ucir1V6ulx3r2DiDTH//Bf+6gVvKz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0bOzsEAAADbAAAADwAAAAAAAAAAAAAAAACXAgAAZHJzL2Rvd25y&#10;ZXYueG1sUEsFBgAAAAAEAAQA9QAAAIUDAAAAAA==&#10;" filled="f" stroked="f">
                  <v:textbox>
                    <w:txbxContent>
                      <w:p w14:paraId="64861F29" w14:textId="3E9FAEA4" w:rsidR="006908E5" w:rsidRPr="00E66FEF" w:rsidRDefault="006908E5" w:rsidP="00E66FEF">
                        <w:pPr>
                          <w:spacing w:after="0" w:line="240" w:lineRule="auto"/>
                          <w:jc w:val="center"/>
                          <w:rPr>
                            <w:rFonts w:ascii="Times New Roman" w:hAnsi="Times New Roman" w:cs="Times New Roman"/>
                            <w:sz w:val="24"/>
                            <w:szCs w:val="24"/>
                          </w:rPr>
                        </w:pPr>
                        <w:r w:rsidRPr="00E66FEF">
                          <w:rPr>
                            <w:rFonts w:ascii="Times New Roman" w:eastAsia="Calibri" w:hAnsi="Times New Roman" w:cs="Times New Roman"/>
                          </w:rPr>
                          <w:t xml:space="preserve">Доходи з трансфертами </w:t>
                        </w:r>
                        <w:r>
                          <w:rPr>
                            <w:rFonts w:ascii="Times New Roman" w:eastAsia="Calibri" w:hAnsi="Times New Roman" w:cs="Times New Roman"/>
                            <w:lang w:val="uk-UA"/>
                          </w:rPr>
                          <w:t>зменшилися</w:t>
                        </w:r>
                        <w:r w:rsidRPr="00E66FEF">
                          <w:rPr>
                            <w:rFonts w:ascii="Times New Roman" w:eastAsia="Calibri" w:hAnsi="Times New Roman" w:cs="Times New Roman"/>
                          </w:rPr>
                          <w:t xml:space="preserve"> на </w:t>
                        </w:r>
                        <w:r>
                          <w:rPr>
                            <w:rFonts w:ascii="Times New Roman" w:eastAsia="Calibri" w:hAnsi="Times New Roman" w:cs="Times New Roman"/>
                            <w:lang w:val="uk-UA"/>
                          </w:rPr>
                          <w:t xml:space="preserve">18,6 </w:t>
                        </w:r>
                        <w:r w:rsidRPr="00E66FEF">
                          <w:rPr>
                            <w:rFonts w:ascii="Times New Roman" w:eastAsia="Calibri" w:hAnsi="Times New Roman" w:cs="Times New Roman"/>
                          </w:rPr>
                          <w:t>%</w:t>
                        </w:r>
                      </w:p>
                    </w:txbxContent>
                  </v:textbox>
                </v:rect>
                <v:rect id="Прямоугольник 46" o:spid="_x0000_s1051" style="position:absolute;left:1619431;top:4043339;width:2339340;height:414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FC5wQAA&#10;ANsAAAAPAAAAZHJzL2Rvd25yZXYueG1sRI/BasMwEETvhfyD2EBvjexSTHGshCTFEHprGsh1sdaW&#10;ibQyluI4f18VCj0OM/OGqbazs2KiMfSeFeSrDARx43XPnYLzd/3yDiJEZI3WMyl4UIDtZvFUYan9&#10;nb9oOsVOJAiHEhWYGIdSytAYchhWfiBOXutHhzHJsZN6xHuCOytfs6yQDntOCwYHOhhqrqebUzDv&#10;Lyi9NdSidNnnVOcf+cEq9bycd2sQkeb4H/5rH7WCtwJ+v6QfID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5RQucEAAADbAAAADwAAAAAAAAAAAAAAAACXAgAAZHJzL2Rvd25y&#10;ZXYueG1sUEsFBgAAAAAEAAQA9QAAAIUDAAAAAA==&#10;" filled="f" stroked="f">
                  <v:textbox>
                    <w:txbxContent>
                      <w:p w14:paraId="6575EA8F" w14:textId="4E9E813E" w:rsidR="006908E5" w:rsidRPr="00E66FEF" w:rsidRDefault="006908E5" w:rsidP="00E66FEF">
                        <w:pPr>
                          <w:spacing w:line="256" w:lineRule="auto"/>
                          <w:jc w:val="center"/>
                          <w:rPr>
                            <w:rFonts w:ascii="Times New Roman" w:hAnsi="Times New Roman" w:cs="Times New Roman"/>
                            <w:sz w:val="24"/>
                            <w:szCs w:val="24"/>
                          </w:rPr>
                        </w:pPr>
                        <w:r w:rsidRPr="00E66FEF">
                          <w:rPr>
                            <w:rFonts w:ascii="Times New Roman" w:eastAsia="Calibri" w:hAnsi="Times New Roman" w:cs="Times New Roman"/>
                          </w:rPr>
                          <w:t xml:space="preserve">Доходи з трансфертами </w:t>
                        </w:r>
                        <w:r>
                          <w:rPr>
                            <w:rFonts w:ascii="Times New Roman" w:eastAsia="Calibri" w:hAnsi="Times New Roman" w:cs="Times New Roman"/>
                            <w:lang w:val="uk-UA"/>
                          </w:rPr>
                          <w:t>зменшилися</w:t>
                        </w:r>
                        <w:r w:rsidRPr="00E66FEF">
                          <w:rPr>
                            <w:rFonts w:ascii="Times New Roman" w:eastAsia="Calibri" w:hAnsi="Times New Roman" w:cs="Times New Roman"/>
                          </w:rPr>
                          <w:t xml:space="preserve"> на </w:t>
                        </w:r>
                        <w:r>
                          <w:rPr>
                            <w:rFonts w:ascii="Times New Roman" w:eastAsia="Calibri" w:hAnsi="Times New Roman" w:cs="Times New Roman"/>
                            <w:lang w:val="uk-UA"/>
                          </w:rPr>
                          <w:t>4,4</w:t>
                        </w:r>
                        <w:r w:rsidRPr="00E66FEF">
                          <w:rPr>
                            <w:rFonts w:ascii="Times New Roman" w:eastAsia="Calibri" w:hAnsi="Times New Roman" w:cs="Times New Roman"/>
                          </w:rPr>
                          <w:t>%</w:t>
                        </w:r>
                      </w:p>
                    </w:txbxContent>
                  </v:textbox>
                </v:rect>
                <v:rect id="Прямоугольник 41" o:spid="_x0000_s1052" style="position:absolute;left:1494269;top:2161198;width:2232660;height:3733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cjNwQAA&#10;ANsAAAAPAAAAZHJzL2Rvd25yZXYueG1sRI/BasMwEETvhfyD2EBvjexQQnCjhNbBUHKLW+h1sTaW&#10;qbQylmI7f18FAj0OM/OG2R1mZ8VIQ+g8K8hXGQjixuuOWwXfX9XLFkSIyBqtZ1JwowCH/eJph4X2&#10;E59prGMrEoRDgQpMjH0hZWgMOQwr3xMn7+IHhzHJoZV6wCnBnZXrLNtIhx2nBYM9lYaa3/rqFMwf&#10;Pyi9NXRB6bLTWOXHvLRKPS/n9zcQkeb4H360P7WC1xzuX9IPkP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H3IzcEAAADbAAAADwAAAAAAAAAAAAAAAACXAgAAZHJzL2Rvd25y&#10;ZXYueG1sUEsFBgAAAAAEAAQA9QAAAIUDAAAAAA==&#10;" filled="f" stroked="f">
                  <v:textbox>
                    <w:txbxContent>
                      <w:p w14:paraId="6084BF8F" w14:textId="67189792" w:rsidR="006908E5" w:rsidRPr="00337833" w:rsidRDefault="006908E5" w:rsidP="00337833">
                        <w:pPr>
                          <w:spacing w:after="0" w:line="257" w:lineRule="auto"/>
                          <w:jc w:val="center"/>
                          <w:rPr>
                            <w:rFonts w:ascii="Times New Roman" w:hAnsi="Times New Roman" w:cs="Times New Roman"/>
                            <w:sz w:val="24"/>
                            <w:szCs w:val="24"/>
                            <w:lang w:val="uk-UA"/>
                          </w:rPr>
                        </w:pPr>
                        <w:r w:rsidRPr="00337833">
                          <w:rPr>
                            <w:rFonts w:ascii="Times New Roman" w:eastAsia="Calibri" w:hAnsi="Times New Roman" w:cs="Times New Roman"/>
                            <w:lang w:val="uk-UA"/>
                          </w:rPr>
                          <w:t xml:space="preserve">Власні ресурси зросли на </w:t>
                        </w:r>
                        <w:r>
                          <w:rPr>
                            <w:rFonts w:ascii="Times New Roman" w:eastAsia="Calibri" w:hAnsi="Times New Roman" w:cs="Times New Roman"/>
                            <w:lang w:val="uk-UA"/>
                          </w:rPr>
                          <w:t>5,49</w:t>
                        </w:r>
                        <w:r w:rsidRPr="00337833">
                          <w:rPr>
                            <w:rFonts w:ascii="Times New Roman" w:eastAsia="Calibri" w:hAnsi="Times New Roman" w:cs="Times New Roman"/>
                            <w:lang w:val="uk-UA"/>
                          </w:rPr>
                          <w:t>%</w:t>
                        </w:r>
                      </w:p>
                    </w:txbxContent>
                  </v:textbox>
                </v:rect>
                <v:rect id="Прямоугольник 42" o:spid="_x0000_s1053" style="position:absolute;left:1584960;top:3715679;width:2232660;height:3733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r1a6wQAA&#10;ANsAAAAPAAAAZHJzL2Rvd25yZXYueG1sRI/BasMwEETvhfyD2EBvjewQSnGshCTFEHprGsh1sdaW&#10;ibQylmK7f18VCj0OM/OGKfezs2KkIXSeFeSrDARx7XXHrYLrV/XyBiJEZI3WMyn4pgD73eKpxEL7&#10;iT9pvMRWJAiHAhWYGPtCylAbchhWvidOXuMHhzHJoZV6wCnBnZXrLHuVDjtOCwZ7Ohmq75eHUzAf&#10;byi9NdSgdNnHWOXv+ckq9bycD1sQkeb4H/5rn7WCzR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K9WusEAAADbAAAADwAAAAAAAAAAAAAAAACXAgAAZHJzL2Rvd25y&#10;ZXYueG1sUEsFBgAAAAAEAAQA9QAAAIUDAAAAAA==&#10;" filled="f" stroked="f">
                  <v:textbox>
                    <w:txbxContent>
                      <w:p w14:paraId="4870912A" w14:textId="4C9C012A" w:rsidR="006908E5" w:rsidRPr="00135940" w:rsidRDefault="006908E5" w:rsidP="00135940">
                        <w:pPr>
                          <w:spacing w:after="0" w:line="240" w:lineRule="auto"/>
                          <w:jc w:val="center"/>
                          <w:rPr>
                            <w:rFonts w:ascii="Times New Roman" w:hAnsi="Times New Roman" w:cs="Times New Roman"/>
                            <w:sz w:val="24"/>
                            <w:szCs w:val="24"/>
                            <w:lang w:val="uk-UA"/>
                          </w:rPr>
                        </w:pPr>
                        <w:r w:rsidRPr="00135940">
                          <w:rPr>
                            <w:rFonts w:ascii="Times New Roman" w:eastAsia="Calibri" w:hAnsi="Times New Roman" w:cs="Times New Roman"/>
                            <w:lang w:val="uk-UA"/>
                          </w:rPr>
                          <w:t xml:space="preserve">Власні ресурси зросли на </w:t>
                        </w:r>
                        <w:r>
                          <w:rPr>
                            <w:rFonts w:ascii="Times New Roman" w:eastAsia="Calibri" w:hAnsi="Times New Roman" w:cs="Times New Roman"/>
                            <w:lang w:val="uk-UA"/>
                          </w:rPr>
                          <w:t>11,5</w:t>
                        </w:r>
                        <w:r w:rsidRPr="00135940">
                          <w:rPr>
                            <w:rFonts w:ascii="Times New Roman" w:eastAsia="Calibri" w:hAnsi="Times New Roman" w:cs="Times New Roman"/>
                            <w:lang w:val="uk-UA"/>
                          </w:rPr>
                          <w:t>%</w:t>
                        </w:r>
                      </w:p>
                    </w:txbxContent>
                  </v:textbox>
                </v:rect>
                <v:rect id="Прямоугольник 47" o:spid="_x0000_s1054" style="position:absolute;left:1292520;top:3106080;width:2232660;height:373380;rotation:-119490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NUVDxQAA&#10;ANsAAAAPAAAAZHJzL2Rvd25yZXYueG1sRI/RasJAFETfBf9huQXfdLfaNiV1FREUqSA27QdcsrdJ&#10;bPZuyK4m9uu7BcHHYWbOMPNlb2txodZXjjU8ThQI4tyZigsNX5+b8SsIH5AN1o5Jw5U8LBfDwRxT&#10;4zr+oEsWChEh7FPUUIbQpFL6vCSLfuIa4uh9u9ZiiLItpGmxi3Bby6lSL9JixXGhxIbWJeU/2dlq&#10;OG3V7/79eEjUdnbaNPs866rnq9ajh371BiJQH+7hW3tnNDwl8P8l/gC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1RUPFAAAA2wAAAA8AAAAAAAAAAAAAAAAAlwIAAGRycy9k&#10;b3ducmV2LnhtbFBLBQYAAAAABAAEAPUAAACJAwAAAAA=&#10;" filled="f" stroked="f">
                  <v:textbox>
                    <w:txbxContent>
                      <w:p w14:paraId="515B99A4" w14:textId="5C7BFB14" w:rsidR="006908E5" w:rsidRPr="006A148D" w:rsidRDefault="006908E5" w:rsidP="006A148D">
                        <w:pPr>
                          <w:spacing w:after="0" w:line="240" w:lineRule="auto"/>
                          <w:jc w:val="center"/>
                          <w:rPr>
                            <w:rFonts w:ascii="Times New Roman" w:hAnsi="Times New Roman" w:cs="Times New Roman"/>
                            <w:sz w:val="24"/>
                            <w:szCs w:val="24"/>
                            <w:lang w:val="uk-UA"/>
                          </w:rPr>
                        </w:pPr>
                        <w:r w:rsidRPr="006A148D">
                          <w:rPr>
                            <w:rFonts w:ascii="Times New Roman" w:eastAsia="Calibri" w:hAnsi="Times New Roman" w:cs="Times New Roman"/>
                            <w:lang w:val="uk-UA"/>
                          </w:rPr>
                          <w:t xml:space="preserve">Власні ресурси зросли на </w:t>
                        </w:r>
                        <w:r>
                          <w:rPr>
                            <w:rFonts w:ascii="Times New Roman" w:eastAsia="Calibri" w:hAnsi="Times New Roman" w:cs="Times New Roman"/>
                            <w:lang w:val="uk-UA"/>
                          </w:rPr>
                          <w:t>13,1</w:t>
                        </w:r>
                        <w:r w:rsidRPr="006A148D">
                          <w:rPr>
                            <w:rFonts w:ascii="Times New Roman" w:eastAsia="Calibri" w:hAnsi="Times New Roman" w:cs="Times New Roman"/>
                            <w:lang w:val="uk-UA"/>
                          </w:rPr>
                          <w:t>%</w:t>
                        </w:r>
                      </w:p>
                    </w:txbxContent>
                  </v:textbox>
                </v:rect>
                <w10:anchorlock/>
              </v:group>
            </w:pict>
          </mc:Fallback>
        </mc:AlternateContent>
      </w:r>
    </w:p>
    <w:p w14:paraId="362E3D34" w14:textId="46E6D057" w:rsidR="002B10B9" w:rsidRPr="00A67132" w:rsidRDefault="00A97B9C" w:rsidP="003A4164">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Рисунок 2.3 – Зміна доходів загального фонду місцевих бюджетів протягом періоду децентралізації </w:t>
      </w:r>
      <w:r w:rsidR="00333229" w:rsidRPr="00A67132">
        <w:rPr>
          <w:rFonts w:ascii="Times New Roman" w:hAnsi="Times New Roman" w:cs="Times New Roman"/>
          <w:bCs/>
          <w:iCs/>
          <w:color w:val="000000" w:themeColor="text1"/>
          <w:sz w:val="28"/>
          <w:szCs w:val="28"/>
          <w:lang w:val="uk-UA"/>
        </w:rPr>
        <w:t>державного управління</w:t>
      </w:r>
    </w:p>
    <w:p w14:paraId="3B318C3B" w14:textId="0C0D60C9" w:rsidR="00333229" w:rsidRPr="00A67132" w:rsidRDefault="00333229" w:rsidP="00333229">
      <w:pPr>
        <w:spacing w:after="0" w:line="240" w:lineRule="auto"/>
        <w:ind w:right="227"/>
        <w:jc w:val="both"/>
        <w:rPr>
          <w:rFonts w:ascii="Times New Roman" w:hAnsi="Times New Roman" w:cs="Times New Roman"/>
          <w:color w:val="000000" w:themeColor="text1"/>
          <w:sz w:val="24"/>
          <w:szCs w:val="24"/>
          <w:lang w:val="uk-UA"/>
        </w:rPr>
      </w:pPr>
      <w:r w:rsidRPr="00A67132">
        <w:rPr>
          <w:rFonts w:ascii="Times New Roman" w:hAnsi="Times New Roman" w:cs="Times New Roman"/>
          <w:color w:val="000000" w:themeColor="text1"/>
          <w:sz w:val="24"/>
          <w:szCs w:val="24"/>
          <w:shd w:val="clear" w:color="auto" w:fill="FFFFFF"/>
          <w:lang w:val="uk-UA"/>
        </w:rPr>
        <w:t>Джерело: складено автором на основі [</w:t>
      </w:r>
      <w:r w:rsidR="00041EB2" w:rsidRPr="00A67132">
        <w:rPr>
          <w:rFonts w:ascii="Times New Roman" w:hAnsi="Times New Roman" w:cs="Times New Roman"/>
          <w:color w:val="000000" w:themeColor="text1"/>
          <w:sz w:val="24"/>
          <w:szCs w:val="24"/>
          <w:shd w:val="clear" w:color="auto" w:fill="FFFFFF"/>
          <w:lang w:val="uk-UA"/>
        </w:rPr>
        <w:t>1</w:t>
      </w:r>
      <w:r w:rsidR="006E0AD8">
        <w:rPr>
          <w:rFonts w:ascii="Times New Roman" w:hAnsi="Times New Roman" w:cs="Times New Roman"/>
          <w:color w:val="000000" w:themeColor="text1"/>
          <w:sz w:val="24"/>
          <w:szCs w:val="24"/>
          <w:shd w:val="clear" w:color="auto" w:fill="FFFFFF"/>
          <w:lang w:val="uk-UA"/>
        </w:rPr>
        <w:t>7</w:t>
      </w:r>
      <w:r w:rsidR="00041EB2" w:rsidRPr="00A67132">
        <w:rPr>
          <w:rFonts w:ascii="Times New Roman" w:hAnsi="Times New Roman" w:cs="Times New Roman"/>
          <w:color w:val="000000" w:themeColor="text1"/>
          <w:sz w:val="24"/>
          <w:szCs w:val="24"/>
          <w:shd w:val="clear" w:color="auto" w:fill="FFFFFF"/>
          <w:lang w:val="uk-UA"/>
        </w:rPr>
        <w:t>,1</w:t>
      </w:r>
      <w:r w:rsidR="006E0AD8">
        <w:rPr>
          <w:rFonts w:ascii="Times New Roman" w:hAnsi="Times New Roman" w:cs="Times New Roman"/>
          <w:color w:val="000000" w:themeColor="text1"/>
          <w:sz w:val="24"/>
          <w:szCs w:val="24"/>
          <w:shd w:val="clear" w:color="auto" w:fill="FFFFFF"/>
          <w:lang w:val="uk-UA"/>
        </w:rPr>
        <w:t>8</w:t>
      </w:r>
      <w:r w:rsidRPr="00A67132">
        <w:rPr>
          <w:rFonts w:ascii="Times New Roman" w:hAnsi="Times New Roman" w:cs="Times New Roman"/>
          <w:color w:val="000000" w:themeColor="text1"/>
          <w:sz w:val="24"/>
          <w:szCs w:val="24"/>
          <w:shd w:val="clear" w:color="auto" w:fill="FFFFFF"/>
          <w:lang w:val="uk-UA"/>
        </w:rPr>
        <w:t xml:space="preserve">] </w:t>
      </w:r>
    </w:p>
    <w:p w14:paraId="30774634" w14:textId="6ACD0FF4" w:rsidR="002B10B9" w:rsidRPr="00A67132" w:rsidRDefault="002B10B9" w:rsidP="00781B4C">
      <w:pPr>
        <w:spacing w:after="0" w:line="240" w:lineRule="auto"/>
        <w:ind w:right="-284" w:firstLine="709"/>
        <w:jc w:val="both"/>
        <w:rPr>
          <w:rFonts w:ascii="Times New Roman" w:hAnsi="Times New Roman" w:cs="Times New Roman"/>
          <w:bCs/>
          <w:iCs/>
          <w:color w:val="000000" w:themeColor="text1"/>
          <w:sz w:val="28"/>
          <w:szCs w:val="28"/>
          <w:lang w:val="uk-UA"/>
        </w:rPr>
      </w:pPr>
    </w:p>
    <w:p w14:paraId="57EA0664" w14:textId="480402D1" w:rsidR="002B10B9" w:rsidRPr="00A67132" w:rsidRDefault="002B10B9" w:rsidP="00781B4C">
      <w:pPr>
        <w:spacing w:after="0" w:line="240" w:lineRule="auto"/>
        <w:ind w:right="-284" w:firstLine="709"/>
        <w:jc w:val="both"/>
        <w:rPr>
          <w:rFonts w:ascii="Times New Roman" w:hAnsi="Times New Roman" w:cs="Times New Roman"/>
          <w:bCs/>
          <w:iCs/>
          <w:color w:val="000000" w:themeColor="text1"/>
          <w:sz w:val="28"/>
          <w:szCs w:val="28"/>
          <w:lang w:val="uk-UA"/>
        </w:rPr>
      </w:pPr>
    </w:p>
    <w:p w14:paraId="333C1C78" w14:textId="76DD8181" w:rsidR="00B05F55" w:rsidRPr="00A67132" w:rsidRDefault="00B05F55" w:rsidP="003A4164">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lastRenderedPageBreak/>
        <w:t>Пандемія та карантинні заходи</w:t>
      </w:r>
      <w:r w:rsidR="004B73BB" w:rsidRPr="00A67132">
        <w:rPr>
          <w:rFonts w:ascii="Times New Roman" w:hAnsi="Times New Roman" w:cs="Times New Roman"/>
          <w:bCs/>
          <w:iCs/>
          <w:color w:val="000000" w:themeColor="text1"/>
          <w:sz w:val="28"/>
          <w:szCs w:val="28"/>
          <w:lang w:val="uk-UA"/>
        </w:rPr>
        <w:t xml:space="preserve">, а потім </w:t>
      </w:r>
      <w:r w:rsidR="00334BC2" w:rsidRPr="00A67132">
        <w:rPr>
          <w:rFonts w:ascii="Times New Roman" w:hAnsi="Times New Roman" w:cs="Times New Roman"/>
          <w:color w:val="000000" w:themeColor="text1"/>
          <w:sz w:val="28"/>
          <w:szCs w:val="28"/>
          <w:shd w:val="clear" w:color="auto" w:fill="FFFFFF"/>
          <w:lang w:val="uk-UA"/>
        </w:rPr>
        <w:t xml:space="preserve">війну </w:t>
      </w:r>
      <w:proofErr w:type="spellStart"/>
      <w:r w:rsidR="00334BC2" w:rsidRPr="00A67132">
        <w:rPr>
          <w:rFonts w:ascii="Times New Roman" w:hAnsi="Times New Roman" w:cs="Times New Roman"/>
          <w:color w:val="000000" w:themeColor="text1"/>
          <w:sz w:val="28"/>
          <w:szCs w:val="28"/>
          <w:shd w:val="clear" w:color="auto" w:fill="FFFFFF"/>
          <w:lang w:val="uk-UA"/>
        </w:rPr>
        <w:t>рф</w:t>
      </w:r>
      <w:proofErr w:type="spellEnd"/>
      <w:r w:rsidR="00334BC2" w:rsidRPr="00A67132">
        <w:rPr>
          <w:rFonts w:ascii="Times New Roman" w:hAnsi="Times New Roman" w:cs="Times New Roman"/>
          <w:color w:val="000000" w:themeColor="text1"/>
          <w:sz w:val="28"/>
          <w:szCs w:val="28"/>
          <w:shd w:val="clear" w:color="auto" w:fill="FFFFFF"/>
          <w:lang w:val="uk-UA"/>
        </w:rPr>
        <w:t xml:space="preserve"> проти України</w:t>
      </w:r>
      <w:r w:rsidRPr="00A67132">
        <w:rPr>
          <w:rFonts w:ascii="Times New Roman" w:hAnsi="Times New Roman" w:cs="Times New Roman"/>
          <w:bCs/>
          <w:iCs/>
          <w:color w:val="000000" w:themeColor="text1"/>
          <w:sz w:val="28"/>
          <w:szCs w:val="28"/>
          <w:lang w:val="uk-UA"/>
        </w:rPr>
        <w:t xml:space="preserve"> стали основним викликом для результативності процесів децентралізації, а сучасна криза посилила існуючі ризики та додала нові [4].</w:t>
      </w:r>
    </w:p>
    <w:p w14:paraId="36DF0693" w14:textId="7C25B0C8" w:rsidR="00833252" w:rsidRPr="00A67132" w:rsidRDefault="00833252" w:rsidP="003A4164">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Оцінка доходів загального фонду (без трансфертів) в розрізі регіонів (рис.2.4) відзначилися значним зростанням, перевищуючи 30%. Зокрема, Львівська область показала приріст на рівні +43,2%, Житомирська +42,0%, Закарпатська +41,9%, Волинська +37,7%, Хмельницька +34,5%, Чернівецька +33,9%, Івано-Франківська +31,7%.</w:t>
      </w:r>
    </w:p>
    <w:p w14:paraId="5744D6A3" w14:textId="77777777" w:rsidR="00833252" w:rsidRPr="00A67132" w:rsidRDefault="00833252" w:rsidP="003A4164">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Цей значний приріст доходів в зазначених областях пов'язаний, зокрема, з припливом внутрішньо переміщених осіб та підприємств з територій, де ведуться або велися бойові дії, або з тимчасово окупованих територій збройними формуваннями Російської Федерації.</w:t>
      </w:r>
    </w:p>
    <w:p w14:paraId="058069F9" w14:textId="77777777" w:rsidR="00833252" w:rsidRPr="00A67132" w:rsidRDefault="00833252" w:rsidP="003A4164">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Насупроти цього, найнижчі показники доходів загального фонду місцевих бюджетів виявлені на територіях областей, де тривають активні бойові дії чи які стали тимчасово окупованими збройними формуваннями РФ, зокрема в Донецькій, Запорізькій, Луганській, Харківській та Херсонській областях.</w:t>
      </w:r>
    </w:p>
    <w:p w14:paraId="5CECF99F" w14:textId="04606EC8" w:rsidR="002B10B9" w:rsidRPr="00A67132" w:rsidRDefault="002B10B9" w:rsidP="00781B4C">
      <w:pPr>
        <w:spacing w:after="0" w:line="240" w:lineRule="auto"/>
        <w:ind w:right="-284" w:firstLine="709"/>
        <w:jc w:val="both"/>
        <w:rPr>
          <w:rFonts w:ascii="Times New Roman" w:hAnsi="Times New Roman" w:cs="Times New Roman"/>
          <w:bCs/>
          <w:iCs/>
          <w:color w:val="000000" w:themeColor="text1"/>
          <w:sz w:val="28"/>
          <w:szCs w:val="28"/>
          <w:lang w:val="uk-UA"/>
        </w:rPr>
      </w:pPr>
    </w:p>
    <w:p w14:paraId="199644CB" w14:textId="2838504E" w:rsidR="002B10B9" w:rsidRPr="00A67132" w:rsidRDefault="00333229" w:rsidP="00A97B9C">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noProof/>
          <w:color w:val="000000" w:themeColor="text1"/>
          <w:sz w:val="28"/>
          <w:szCs w:val="28"/>
          <w:lang w:eastAsia="ru-RU"/>
        </w:rPr>
        <w:drawing>
          <wp:inline distT="0" distB="0" distL="0" distR="0" wp14:anchorId="136D7DB5" wp14:editId="6A7C3329">
            <wp:extent cx="2103120" cy="4038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120" cy="403860"/>
                    </a:xfrm>
                    <a:prstGeom prst="rect">
                      <a:avLst/>
                    </a:prstGeom>
                    <a:noFill/>
                    <a:ln>
                      <a:noFill/>
                    </a:ln>
                  </pic:spPr>
                </pic:pic>
              </a:graphicData>
            </a:graphic>
          </wp:inline>
        </w:drawing>
      </w:r>
      <w:r w:rsidR="00A97B9C" w:rsidRPr="00A67132">
        <w:rPr>
          <w:rFonts w:ascii="Times New Roman" w:hAnsi="Times New Roman" w:cs="Times New Roman"/>
          <w:bCs/>
          <w:iCs/>
          <w:noProof/>
          <w:color w:val="000000" w:themeColor="text1"/>
          <w:sz w:val="28"/>
          <w:szCs w:val="28"/>
          <w:lang w:eastAsia="ru-RU"/>
        </w:rPr>
        <w:drawing>
          <wp:inline distT="0" distB="0" distL="0" distR="0" wp14:anchorId="6ADA63E2" wp14:editId="6C018450">
            <wp:extent cx="5935980" cy="28803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2880360"/>
                    </a:xfrm>
                    <a:prstGeom prst="rect">
                      <a:avLst/>
                    </a:prstGeom>
                    <a:noFill/>
                    <a:ln>
                      <a:noFill/>
                    </a:ln>
                  </pic:spPr>
                </pic:pic>
              </a:graphicData>
            </a:graphic>
          </wp:inline>
        </w:drawing>
      </w:r>
    </w:p>
    <w:p w14:paraId="615F6BF2" w14:textId="7E7DA2B5" w:rsidR="00333229" w:rsidRPr="00A67132" w:rsidRDefault="00333229" w:rsidP="00333229">
      <w:pPr>
        <w:spacing w:after="0" w:line="240" w:lineRule="auto"/>
        <w:ind w:right="-284"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Рисунок 2.</w:t>
      </w:r>
      <w:r w:rsidR="008A27F2" w:rsidRPr="00A67132">
        <w:rPr>
          <w:rFonts w:ascii="Times New Roman" w:hAnsi="Times New Roman" w:cs="Times New Roman"/>
          <w:bCs/>
          <w:iCs/>
          <w:color w:val="000000" w:themeColor="text1"/>
          <w:sz w:val="28"/>
          <w:szCs w:val="28"/>
          <w:lang w:val="uk-UA"/>
        </w:rPr>
        <w:t>4</w:t>
      </w:r>
      <w:r w:rsidRPr="00A67132">
        <w:rPr>
          <w:rFonts w:ascii="Times New Roman" w:hAnsi="Times New Roman" w:cs="Times New Roman"/>
          <w:bCs/>
          <w:iCs/>
          <w:color w:val="000000" w:themeColor="text1"/>
          <w:sz w:val="28"/>
          <w:szCs w:val="28"/>
          <w:lang w:val="uk-UA"/>
        </w:rPr>
        <w:t xml:space="preserve"> – Доходи загального фонду (без трансфертів) </w:t>
      </w:r>
      <w:r w:rsidR="00833252" w:rsidRPr="00A67132">
        <w:rPr>
          <w:rFonts w:ascii="Times New Roman" w:hAnsi="Times New Roman" w:cs="Times New Roman"/>
          <w:bCs/>
          <w:iCs/>
          <w:color w:val="000000" w:themeColor="text1"/>
          <w:sz w:val="28"/>
          <w:szCs w:val="28"/>
          <w:lang w:val="uk-UA"/>
        </w:rPr>
        <w:t>в розрізі регіонів</w:t>
      </w:r>
    </w:p>
    <w:p w14:paraId="24BD0752" w14:textId="466ECCF2" w:rsidR="00333229" w:rsidRPr="00A67132" w:rsidRDefault="00333229" w:rsidP="00333229">
      <w:pPr>
        <w:spacing w:after="0" w:line="240" w:lineRule="auto"/>
        <w:ind w:right="227"/>
        <w:jc w:val="both"/>
        <w:rPr>
          <w:rFonts w:ascii="Times New Roman" w:hAnsi="Times New Roman" w:cs="Times New Roman"/>
          <w:color w:val="000000" w:themeColor="text1"/>
          <w:sz w:val="24"/>
          <w:szCs w:val="24"/>
          <w:lang w:val="uk-UA"/>
        </w:rPr>
      </w:pPr>
      <w:r w:rsidRPr="00A67132">
        <w:rPr>
          <w:rFonts w:ascii="Times New Roman" w:hAnsi="Times New Roman" w:cs="Times New Roman"/>
          <w:color w:val="000000" w:themeColor="text1"/>
          <w:sz w:val="24"/>
          <w:szCs w:val="24"/>
          <w:shd w:val="clear" w:color="auto" w:fill="FFFFFF"/>
          <w:lang w:val="uk-UA"/>
        </w:rPr>
        <w:t>Джерело: складено автором на основі [</w:t>
      </w:r>
      <w:r w:rsidR="00041EB2" w:rsidRPr="00A67132">
        <w:rPr>
          <w:rFonts w:ascii="Times New Roman" w:hAnsi="Times New Roman" w:cs="Times New Roman"/>
          <w:color w:val="000000" w:themeColor="text1"/>
          <w:sz w:val="24"/>
          <w:szCs w:val="24"/>
          <w:shd w:val="clear" w:color="auto" w:fill="FFFFFF"/>
          <w:lang w:val="uk-UA"/>
        </w:rPr>
        <w:t>1</w:t>
      </w:r>
      <w:r w:rsidR="006E0AD8">
        <w:rPr>
          <w:rFonts w:ascii="Times New Roman" w:hAnsi="Times New Roman" w:cs="Times New Roman"/>
          <w:color w:val="000000" w:themeColor="text1"/>
          <w:sz w:val="24"/>
          <w:szCs w:val="24"/>
          <w:shd w:val="clear" w:color="auto" w:fill="FFFFFF"/>
          <w:lang w:val="uk-UA"/>
        </w:rPr>
        <w:t>7</w:t>
      </w:r>
      <w:r w:rsidR="00041EB2" w:rsidRPr="00A67132">
        <w:rPr>
          <w:rFonts w:ascii="Times New Roman" w:hAnsi="Times New Roman" w:cs="Times New Roman"/>
          <w:color w:val="000000" w:themeColor="text1"/>
          <w:sz w:val="24"/>
          <w:szCs w:val="24"/>
          <w:shd w:val="clear" w:color="auto" w:fill="FFFFFF"/>
          <w:lang w:val="uk-UA"/>
        </w:rPr>
        <w:t>,1</w:t>
      </w:r>
      <w:r w:rsidR="006E0AD8">
        <w:rPr>
          <w:rFonts w:ascii="Times New Roman" w:hAnsi="Times New Roman" w:cs="Times New Roman"/>
          <w:color w:val="000000" w:themeColor="text1"/>
          <w:sz w:val="24"/>
          <w:szCs w:val="24"/>
          <w:shd w:val="clear" w:color="auto" w:fill="FFFFFF"/>
          <w:lang w:val="uk-UA"/>
        </w:rPr>
        <w:t>8</w:t>
      </w:r>
      <w:r w:rsidRPr="00A67132">
        <w:rPr>
          <w:rFonts w:ascii="Times New Roman" w:hAnsi="Times New Roman" w:cs="Times New Roman"/>
          <w:color w:val="000000" w:themeColor="text1"/>
          <w:sz w:val="24"/>
          <w:szCs w:val="24"/>
          <w:shd w:val="clear" w:color="auto" w:fill="FFFFFF"/>
          <w:lang w:val="uk-UA"/>
        </w:rPr>
        <w:t xml:space="preserve">] </w:t>
      </w:r>
    </w:p>
    <w:p w14:paraId="02CE978E" w14:textId="77777777" w:rsidR="00333229" w:rsidRPr="00A67132" w:rsidRDefault="00333229" w:rsidP="00333229">
      <w:pPr>
        <w:spacing w:after="0" w:line="240" w:lineRule="auto"/>
        <w:ind w:right="-284" w:firstLine="709"/>
        <w:jc w:val="both"/>
        <w:rPr>
          <w:rFonts w:ascii="Times New Roman" w:hAnsi="Times New Roman" w:cs="Times New Roman"/>
          <w:bCs/>
          <w:iCs/>
          <w:color w:val="000000" w:themeColor="text1"/>
          <w:sz w:val="28"/>
          <w:szCs w:val="28"/>
          <w:lang w:val="uk-UA"/>
        </w:rPr>
      </w:pPr>
    </w:p>
    <w:p w14:paraId="4884213E" w14:textId="2177A8EA" w:rsidR="008A27F2" w:rsidRPr="00A67132" w:rsidRDefault="008A27F2" w:rsidP="003A4164">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Незважаючи на воєнний конфлікт, владі та місцевому самоврядуванню вдалося ефективно адаптуватися, що призвело до забезпечення виконання та значного збільшення доходів загального фонду місцевих бюджетів на +113,1% у порівнянні з 2021 роком.</w:t>
      </w:r>
    </w:p>
    <w:p w14:paraId="562B835F" w14:textId="77777777" w:rsidR="008A27F2" w:rsidRPr="00A67132" w:rsidRDefault="008A27F2" w:rsidP="003A4164">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Ці ресурси надалі надають органам місцевого самоврядування можливість фінансувати пріоритетні потреби на місцевому рівні.</w:t>
      </w:r>
    </w:p>
    <w:p w14:paraId="4FAA4BDB" w14:textId="22630BDA" w:rsidR="00E34409" w:rsidRPr="00A67132" w:rsidRDefault="00E34409" w:rsidP="006E4746">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lastRenderedPageBreak/>
        <w:t>Щоб розуміти вплив реформи децентралізації на місцеве оподаткування доцільно дослідити яку частку доходи від місцевих податків та зборів займають у місцевих бюджетах.</w:t>
      </w:r>
    </w:p>
    <w:p w14:paraId="005F37BE" w14:textId="10490F5E" w:rsidR="00E34409" w:rsidRPr="00A67132" w:rsidRDefault="00E34409" w:rsidP="006E4746">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В табл</w:t>
      </w:r>
      <w:r w:rsidR="00175A8F" w:rsidRPr="00A67132">
        <w:rPr>
          <w:rFonts w:ascii="Times New Roman" w:hAnsi="Times New Roman" w:cs="Times New Roman"/>
          <w:color w:val="000000" w:themeColor="text1"/>
          <w:sz w:val="28"/>
          <w:szCs w:val="28"/>
          <w:lang w:val="uk-UA"/>
        </w:rPr>
        <w:t>иці</w:t>
      </w:r>
      <w:r w:rsidRPr="00A67132">
        <w:rPr>
          <w:rFonts w:ascii="Times New Roman" w:hAnsi="Times New Roman" w:cs="Times New Roman"/>
          <w:color w:val="000000" w:themeColor="text1"/>
          <w:sz w:val="28"/>
          <w:szCs w:val="28"/>
          <w:lang w:val="uk-UA"/>
        </w:rPr>
        <w:t xml:space="preserve"> </w:t>
      </w:r>
      <w:r w:rsidR="00175A8F" w:rsidRPr="00A67132">
        <w:rPr>
          <w:rFonts w:ascii="Times New Roman" w:hAnsi="Times New Roman" w:cs="Times New Roman"/>
          <w:color w:val="000000" w:themeColor="text1"/>
          <w:sz w:val="28"/>
          <w:szCs w:val="28"/>
          <w:lang w:val="uk-UA"/>
        </w:rPr>
        <w:t>2</w:t>
      </w:r>
      <w:r w:rsidRPr="00A67132">
        <w:rPr>
          <w:rFonts w:ascii="Times New Roman" w:hAnsi="Times New Roman" w:cs="Times New Roman"/>
          <w:color w:val="000000" w:themeColor="text1"/>
          <w:sz w:val="28"/>
          <w:szCs w:val="28"/>
          <w:lang w:val="uk-UA"/>
        </w:rPr>
        <w:t xml:space="preserve">.1 представлені значення показників структури податкових надходжень місцевих бюджетів. На основі розрахункових значень проведено відповідний аналіз. </w:t>
      </w:r>
    </w:p>
    <w:p w14:paraId="5FEA31B0" w14:textId="77777777" w:rsidR="00E34409" w:rsidRPr="00A67132" w:rsidRDefault="00E34409" w:rsidP="006E4746">
      <w:pPr>
        <w:spacing w:after="0" w:line="240" w:lineRule="auto"/>
        <w:ind w:right="-1" w:firstLine="709"/>
        <w:jc w:val="both"/>
        <w:rPr>
          <w:rFonts w:ascii="Times New Roman" w:hAnsi="Times New Roman" w:cs="Times New Roman"/>
          <w:color w:val="000000" w:themeColor="text1"/>
          <w:sz w:val="28"/>
          <w:szCs w:val="28"/>
          <w:lang w:val="uk-UA"/>
        </w:rPr>
      </w:pPr>
    </w:p>
    <w:p w14:paraId="36811996" w14:textId="56B88838" w:rsidR="00E34409" w:rsidRPr="00A67132" w:rsidRDefault="00E34409" w:rsidP="006E4746">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bCs/>
          <w:color w:val="000000" w:themeColor="text1"/>
          <w:sz w:val="28"/>
          <w:szCs w:val="28"/>
          <w:lang w:val="uk-UA"/>
        </w:rPr>
        <w:t xml:space="preserve">Таблиця </w:t>
      </w:r>
      <w:r w:rsidR="00175A8F" w:rsidRPr="00A67132">
        <w:rPr>
          <w:rFonts w:ascii="Times New Roman" w:hAnsi="Times New Roman" w:cs="Times New Roman"/>
          <w:bCs/>
          <w:color w:val="000000" w:themeColor="text1"/>
          <w:sz w:val="28"/>
          <w:szCs w:val="28"/>
          <w:lang w:val="uk-UA"/>
        </w:rPr>
        <w:t>2</w:t>
      </w:r>
      <w:r w:rsidRPr="00A67132">
        <w:rPr>
          <w:rFonts w:ascii="Times New Roman" w:hAnsi="Times New Roman" w:cs="Times New Roman"/>
          <w:bCs/>
          <w:color w:val="000000" w:themeColor="text1"/>
          <w:sz w:val="28"/>
          <w:szCs w:val="28"/>
          <w:lang w:val="uk-UA"/>
        </w:rPr>
        <w:t>.1</w:t>
      </w:r>
      <w:r w:rsidRPr="00A67132">
        <w:rPr>
          <w:rFonts w:ascii="Times New Roman" w:hAnsi="Times New Roman" w:cs="Times New Roman"/>
          <w:b/>
          <w:color w:val="000000" w:themeColor="text1"/>
          <w:sz w:val="28"/>
          <w:szCs w:val="28"/>
          <w:lang w:val="uk-UA"/>
        </w:rPr>
        <w:t xml:space="preserve"> - </w:t>
      </w:r>
      <w:r w:rsidRPr="00A67132">
        <w:rPr>
          <w:rFonts w:ascii="Times New Roman" w:hAnsi="Times New Roman" w:cs="Times New Roman"/>
          <w:color w:val="000000" w:themeColor="text1"/>
          <w:sz w:val="28"/>
          <w:szCs w:val="28"/>
          <w:lang w:val="uk-UA"/>
        </w:rPr>
        <w:t>Склад і структура податкових надходжень місцевих бюджетів за 2016-2022 рр., млрд. грн.</w:t>
      </w:r>
    </w:p>
    <w:p w14:paraId="0057B89E" w14:textId="77777777" w:rsidR="002B10B9" w:rsidRPr="00A67132" w:rsidRDefault="002B10B9" w:rsidP="00781B4C">
      <w:pPr>
        <w:spacing w:after="0" w:line="240" w:lineRule="auto"/>
        <w:ind w:right="-284" w:firstLine="709"/>
        <w:jc w:val="both"/>
        <w:rPr>
          <w:rFonts w:ascii="Times New Roman" w:hAnsi="Times New Roman" w:cs="Times New Roman"/>
          <w:bCs/>
          <w:iCs/>
          <w:color w:val="000000" w:themeColor="text1"/>
          <w:sz w:val="16"/>
          <w:szCs w:val="16"/>
        </w:rPr>
      </w:pPr>
    </w:p>
    <w:p w14:paraId="0C9CFCD6" w14:textId="34E243B8" w:rsidR="002B10B9" w:rsidRPr="00A67132" w:rsidRDefault="00E34409" w:rsidP="00E34409">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noProof/>
          <w:color w:val="000000" w:themeColor="text1"/>
          <w:sz w:val="28"/>
          <w:szCs w:val="28"/>
          <w:lang w:eastAsia="ru-RU"/>
        </w:rPr>
        <w:drawing>
          <wp:inline distT="0" distB="0" distL="0" distR="0" wp14:anchorId="674CAAF4" wp14:editId="03474CED">
            <wp:extent cx="5867400" cy="4505325"/>
            <wp:effectExtent l="0" t="0" r="0" b="9525"/>
            <wp:docPr id="1804766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66101" name=""/>
                    <pic:cNvPicPr/>
                  </pic:nvPicPr>
                  <pic:blipFill rotWithShape="1">
                    <a:blip r:embed="rId16"/>
                    <a:srcRect r="1229"/>
                    <a:stretch/>
                  </pic:blipFill>
                  <pic:spPr bwMode="auto">
                    <a:xfrm>
                      <a:off x="0" y="0"/>
                      <a:ext cx="5867400" cy="4505325"/>
                    </a:xfrm>
                    <a:prstGeom prst="rect">
                      <a:avLst/>
                    </a:prstGeom>
                    <a:ln>
                      <a:noFill/>
                    </a:ln>
                    <a:extLst>
                      <a:ext uri="{53640926-AAD7-44D8-BBD7-CCE9431645EC}">
                        <a14:shadowObscured xmlns:a14="http://schemas.microsoft.com/office/drawing/2010/main"/>
                      </a:ext>
                    </a:extLst>
                  </pic:spPr>
                </pic:pic>
              </a:graphicData>
            </a:graphic>
          </wp:inline>
        </w:drawing>
      </w:r>
    </w:p>
    <w:p w14:paraId="1E2B0704" w14:textId="151A2514" w:rsidR="00E34409" w:rsidRPr="00A67132" w:rsidRDefault="00E34409" w:rsidP="00FA2639">
      <w:pPr>
        <w:spacing w:after="0" w:line="240" w:lineRule="auto"/>
        <w:ind w:right="-284"/>
        <w:jc w:val="both"/>
        <w:rPr>
          <w:rStyle w:val="a4"/>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Джерело: складено автором на основі</w:t>
      </w:r>
      <w:r w:rsidRPr="00A67132">
        <w:rPr>
          <w:rFonts w:ascii="Times New Roman" w:hAnsi="Times New Roman" w:cs="Times New Roman"/>
          <w:iCs/>
          <w:color w:val="000000" w:themeColor="text1"/>
          <w:sz w:val="24"/>
          <w:szCs w:val="24"/>
        </w:rPr>
        <w:t xml:space="preserve"> </w:t>
      </w:r>
      <w:r w:rsidR="00041EB2" w:rsidRPr="00A67132">
        <w:rPr>
          <w:rFonts w:ascii="Times New Roman" w:hAnsi="Times New Roman" w:cs="Times New Roman"/>
          <w:iCs/>
          <w:color w:val="000000" w:themeColor="text1"/>
          <w:sz w:val="24"/>
          <w:szCs w:val="24"/>
        </w:rPr>
        <w:t>[</w:t>
      </w:r>
      <w:r w:rsidR="00041EB2" w:rsidRPr="00A67132">
        <w:rPr>
          <w:rFonts w:ascii="Times New Roman" w:hAnsi="Times New Roman" w:cs="Times New Roman"/>
          <w:iCs/>
          <w:color w:val="000000" w:themeColor="text1"/>
          <w:sz w:val="24"/>
          <w:szCs w:val="24"/>
          <w:lang w:val="uk-UA"/>
        </w:rPr>
        <w:t>1</w:t>
      </w:r>
      <w:r w:rsidR="006E0AD8">
        <w:rPr>
          <w:rFonts w:ascii="Times New Roman" w:hAnsi="Times New Roman" w:cs="Times New Roman"/>
          <w:iCs/>
          <w:color w:val="000000" w:themeColor="text1"/>
          <w:sz w:val="24"/>
          <w:szCs w:val="24"/>
          <w:lang w:val="uk-UA"/>
        </w:rPr>
        <w:t>7</w:t>
      </w:r>
      <w:r w:rsidR="00041EB2" w:rsidRPr="00A67132">
        <w:rPr>
          <w:rFonts w:ascii="Times New Roman" w:hAnsi="Times New Roman" w:cs="Times New Roman"/>
          <w:iCs/>
          <w:color w:val="000000" w:themeColor="text1"/>
          <w:sz w:val="24"/>
          <w:szCs w:val="24"/>
          <w:lang w:val="uk-UA"/>
        </w:rPr>
        <w:t>]</w:t>
      </w:r>
    </w:p>
    <w:p w14:paraId="73B8F1B4" w14:textId="77777777" w:rsidR="00E34409" w:rsidRPr="00A67132" w:rsidRDefault="00E34409" w:rsidP="00E34409">
      <w:pPr>
        <w:spacing w:after="0" w:line="240" w:lineRule="auto"/>
        <w:ind w:right="-284" w:firstLine="709"/>
        <w:jc w:val="both"/>
        <w:rPr>
          <w:rFonts w:ascii="Times New Roman" w:hAnsi="Times New Roman" w:cs="Times New Roman"/>
          <w:color w:val="000000" w:themeColor="text1"/>
          <w:sz w:val="28"/>
          <w:szCs w:val="28"/>
          <w:lang w:val="uk-UA"/>
        </w:rPr>
      </w:pPr>
    </w:p>
    <w:p w14:paraId="2C11DD10" w14:textId="419659DD" w:rsidR="001E416A" w:rsidRPr="00A67132" w:rsidRDefault="00E34409" w:rsidP="006E4746">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Поступово проаналізуємо складові табл. </w:t>
      </w:r>
      <w:r w:rsidR="00175A8F" w:rsidRPr="00A67132">
        <w:rPr>
          <w:rFonts w:ascii="Times New Roman" w:hAnsi="Times New Roman" w:cs="Times New Roman"/>
          <w:color w:val="000000" w:themeColor="text1"/>
          <w:sz w:val="28"/>
          <w:szCs w:val="28"/>
          <w:lang w:val="uk-UA"/>
        </w:rPr>
        <w:t>2</w:t>
      </w:r>
      <w:r w:rsidRPr="00A67132">
        <w:rPr>
          <w:rFonts w:ascii="Times New Roman" w:hAnsi="Times New Roman" w:cs="Times New Roman"/>
          <w:color w:val="000000" w:themeColor="text1"/>
          <w:sz w:val="28"/>
          <w:szCs w:val="28"/>
          <w:lang w:val="uk-UA"/>
        </w:rPr>
        <w:t>.1</w:t>
      </w:r>
      <w:r w:rsidR="00175A8F" w:rsidRPr="00A67132">
        <w:rPr>
          <w:rFonts w:ascii="Times New Roman" w:hAnsi="Times New Roman" w:cs="Times New Roman"/>
          <w:color w:val="000000" w:themeColor="text1"/>
          <w:sz w:val="28"/>
          <w:szCs w:val="28"/>
          <w:lang w:val="uk-UA"/>
        </w:rPr>
        <w:t>.</w:t>
      </w:r>
      <w:r w:rsidRPr="00A67132">
        <w:rPr>
          <w:rFonts w:ascii="Times New Roman" w:hAnsi="Times New Roman" w:cs="Times New Roman"/>
          <w:color w:val="000000" w:themeColor="text1"/>
          <w:sz w:val="28"/>
          <w:szCs w:val="28"/>
          <w:lang w:val="uk-UA"/>
        </w:rPr>
        <w:t xml:space="preserve"> Як зазначено в [</w:t>
      </w:r>
      <w:r w:rsidR="006E0AD8">
        <w:rPr>
          <w:rFonts w:ascii="Times New Roman" w:hAnsi="Times New Roman" w:cs="Times New Roman"/>
          <w:color w:val="000000" w:themeColor="text1"/>
          <w:sz w:val="28"/>
          <w:szCs w:val="28"/>
          <w:lang w:val="uk-UA"/>
        </w:rPr>
        <w:t>4</w:t>
      </w:r>
      <w:r w:rsidR="00041EB2" w:rsidRPr="00A67132">
        <w:rPr>
          <w:rFonts w:ascii="Times New Roman" w:hAnsi="Times New Roman" w:cs="Times New Roman"/>
          <w:color w:val="000000" w:themeColor="text1"/>
          <w:sz w:val="28"/>
          <w:szCs w:val="28"/>
          <w:lang w:val="uk-UA"/>
        </w:rPr>
        <w:t>9</w:t>
      </w:r>
      <w:r w:rsidRPr="00A67132">
        <w:rPr>
          <w:rFonts w:ascii="Times New Roman" w:hAnsi="Times New Roman" w:cs="Times New Roman"/>
          <w:color w:val="000000" w:themeColor="text1"/>
          <w:sz w:val="28"/>
          <w:szCs w:val="28"/>
          <w:lang w:val="uk-UA"/>
        </w:rPr>
        <w:t xml:space="preserve">] « </w:t>
      </w:r>
      <w:r w:rsidR="001E416A" w:rsidRPr="00A67132">
        <w:rPr>
          <w:rFonts w:ascii="Times New Roman" w:hAnsi="Times New Roman" w:cs="Times New Roman"/>
          <w:color w:val="000000" w:themeColor="text1"/>
          <w:sz w:val="28"/>
          <w:szCs w:val="28"/>
          <w:lang w:val="uk-UA"/>
        </w:rPr>
        <w:t> </w:t>
      </w:r>
      <w:r w:rsidRPr="00A67132">
        <w:rPr>
          <w:rFonts w:ascii="Times New Roman" w:hAnsi="Times New Roman" w:cs="Times New Roman"/>
          <w:color w:val="000000" w:themeColor="text1"/>
          <w:sz w:val="28"/>
          <w:szCs w:val="28"/>
          <w:lang w:val="uk-UA"/>
        </w:rPr>
        <w:t>Податок на доходи фізичних осіб</w:t>
      </w:r>
      <w:r w:rsidRPr="00A67132">
        <w:rPr>
          <w:rFonts w:ascii="Times New Roman" w:hAnsi="Times New Roman" w:cs="Times New Roman"/>
          <w:color w:val="000000" w:themeColor="text1"/>
          <w:sz w:val="28"/>
          <w:szCs w:val="28"/>
        </w:rPr>
        <w:t> </w:t>
      </w:r>
      <w:r w:rsidRPr="00A67132">
        <w:rPr>
          <w:rFonts w:ascii="Times New Roman" w:hAnsi="Times New Roman" w:cs="Times New Roman"/>
          <w:color w:val="000000" w:themeColor="text1"/>
          <w:sz w:val="28"/>
          <w:szCs w:val="28"/>
          <w:lang w:val="uk-UA"/>
        </w:rPr>
        <w:t>- загальнодержавний податок, що стягується з доходів фізичних осіб (громадян</w:t>
      </w:r>
      <w:r w:rsidRPr="00A67132">
        <w:rPr>
          <w:rFonts w:ascii="Times New Roman" w:hAnsi="Times New Roman" w:cs="Times New Roman"/>
          <w:color w:val="000000" w:themeColor="text1"/>
          <w:sz w:val="28"/>
          <w:szCs w:val="28"/>
        </w:rPr>
        <w:t> </w:t>
      </w:r>
      <w:r w:rsidRPr="00A67132">
        <w:rPr>
          <w:rFonts w:ascii="Times New Roman" w:hAnsi="Times New Roman" w:cs="Times New Roman"/>
          <w:color w:val="000000" w:themeColor="text1"/>
          <w:sz w:val="28"/>
          <w:szCs w:val="28"/>
          <w:lang w:val="uk-UA"/>
        </w:rPr>
        <w:t>- резидентів) і нерезидентів, які отримують доходи з джерел їх походження в Україні…»</w:t>
      </w:r>
      <w:r w:rsidR="001E416A" w:rsidRPr="00A67132">
        <w:rPr>
          <w:rFonts w:ascii="Times New Roman" w:hAnsi="Times New Roman" w:cs="Times New Roman"/>
          <w:color w:val="000000" w:themeColor="text1"/>
          <w:sz w:val="28"/>
          <w:szCs w:val="28"/>
          <w:lang w:val="uk-UA"/>
        </w:rPr>
        <w:t>.</w:t>
      </w:r>
      <w:r w:rsidRPr="00A67132">
        <w:rPr>
          <w:rFonts w:ascii="Times New Roman" w:hAnsi="Times New Roman" w:cs="Times New Roman"/>
          <w:color w:val="000000" w:themeColor="text1"/>
          <w:sz w:val="28"/>
          <w:szCs w:val="28"/>
          <w:lang w:val="uk-UA"/>
        </w:rPr>
        <w:t xml:space="preserve"> </w:t>
      </w:r>
    </w:p>
    <w:p w14:paraId="71B399B4" w14:textId="58FE284E" w:rsidR="002B10B9" w:rsidRPr="00A67132" w:rsidRDefault="00E34409"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Аналізуючи табл. </w:t>
      </w:r>
      <w:r w:rsidR="00175A8F" w:rsidRPr="00A67132">
        <w:rPr>
          <w:rFonts w:ascii="Times New Roman" w:hAnsi="Times New Roman" w:cs="Times New Roman"/>
          <w:color w:val="000000" w:themeColor="text1"/>
          <w:sz w:val="28"/>
          <w:szCs w:val="28"/>
          <w:lang w:val="uk-UA"/>
        </w:rPr>
        <w:t>2</w:t>
      </w:r>
      <w:r w:rsidRPr="00A67132">
        <w:rPr>
          <w:rFonts w:ascii="Times New Roman" w:hAnsi="Times New Roman" w:cs="Times New Roman"/>
          <w:color w:val="000000" w:themeColor="text1"/>
          <w:sz w:val="28"/>
          <w:szCs w:val="28"/>
          <w:lang w:val="uk-UA"/>
        </w:rPr>
        <w:t>.1, можемо дійти наступних висновків. Надходження від  «податку на доходи фізичних осіб» є найбільшою складовою щодо відповідних податкових надходженнях місцевих бюджетів на протязі 2016-2022 рр. Так, вони акумулюють відповідно від 54,92 млрд. грн. (55,92%, що відповідає відсоткам до загальної суми) у 2016 р.  та у 2022 р - 212,23 млрд. грн. (61,21% відповідно до загальної суми).</w:t>
      </w:r>
    </w:p>
    <w:p w14:paraId="28137173" w14:textId="77777777" w:rsidR="00DA3622" w:rsidRPr="00A67132" w:rsidRDefault="00DA3622"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lastRenderedPageBreak/>
        <w:t>Вдосконалення управління місцевими податками та зборами є ключовим напрямом для зміцнення фінансової стабільності територіальних громад. З метою проведення комплексного аналізу поточного стану та актуальних тенденцій у сфері фіскальної спроможності місцевих бюджетів в Україні, цей розділ пропонує розгляд оплати місцевих податків та зборів на рівні країни, у зрізі регіонів, а також з точки зору місцевого самоврядування на базовому рівні.</w:t>
      </w:r>
    </w:p>
    <w:p w14:paraId="094EC233" w14:textId="37A8E7B0" w:rsidR="00DA3622" w:rsidRPr="00A67132" w:rsidRDefault="00DA3622"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Дослідження системи місцевих податків та зборів має важливе значення як для органів місцевого самоврядування, так і для держави в цілому, оскільки ці складові становлять суттєву частину доходів місцевих бюджетів, що забезпечує їх стабільним, передбачуваним і, в певному відношенні, контрольованим джерелом фінансування. Один із показників фінансової автономії громад — це відносна вага місцевих податків та зборів, зокрема, податку на нерухомість, у загальних податкових надходженнях, власних доходах місцевих бюджетів, ВВП,  тощо. Ці показники відображають рівень повноважень органів місцевого самоврядування у сфері оподаткування.</w:t>
      </w:r>
    </w:p>
    <w:p w14:paraId="2CA91EA5" w14:textId="53597CFD" w:rsidR="002B10B9" w:rsidRPr="00A67132" w:rsidRDefault="00313D50"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Надалі проаналізуємо динаміку частки надходжень місцевих податків і зборів у ВВП (рис. </w:t>
      </w:r>
      <w:r w:rsidR="00175A8F" w:rsidRPr="00A67132">
        <w:rPr>
          <w:rFonts w:ascii="Times New Roman" w:hAnsi="Times New Roman" w:cs="Times New Roman"/>
          <w:bCs/>
          <w:iCs/>
          <w:color w:val="000000" w:themeColor="text1"/>
          <w:sz w:val="28"/>
          <w:szCs w:val="28"/>
          <w:lang w:val="uk-UA"/>
        </w:rPr>
        <w:t>2.5</w:t>
      </w:r>
      <w:r w:rsidRPr="00A67132">
        <w:rPr>
          <w:rFonts w:ascii="Times New Roman" w:hAnsi="Times New Roman" w:cs="Times New Roman"/>
          <w:bCs/>
          <w:iCs/>
          <w:color w:val="000000" w:themeColor="text1"/>
          <w:sz w:val="28"/>
          <w:szCs w:val="28"/>
          <w:lang w:val="uk-UA"/>
        </w:rPr>
        <w:t>).</w:t>
      </w:r>
    </w:p>
    <w:p w14:paraId="356A4423" w14:textId="48C4BB3F" w:rsidR="003126F5" w:rsidRPr="00A67132" w:rsidRDefault="003126F5" w:rsidP="00781B4C">
      <w:pPr>
        <w:spacing w:after="0" w:line="240" w:lineRule="auto"/>
        <w:ind w:right="-284" w:firstLine="709"/>
        <w:jc w:val="both"/>
        <w:rPr>
          <w:rFonts w:ascii="Times New Roman" w:hAnsi="Times New Roman" w:cs="Times New Roman"/>
          <w:bCs/>
          <w:iCs/>
          <w:color w:val="000000" w:themeColor="text1"/>
          <w:sz w:val="28"/>
          <w:szCs w:val="28"/>
          <w:lang w:val="uk-UA"/>
        </w:rPr>
      </w:pPr>
    </w:p>
    <w:p w14:paraId="3E503322" w14:textId="577AC81F" w:rsidR="003126F5" w:rsidRPr="00A67132" w:rsidRDefault="00313D50" w:rsidP="00781B4C">
      <w:pPr>
        <w:spacing w:after="0" w:line="240" w:lineRule="auto"/>
        <w:ind w:right="-284" w:firstLine="709"/>
        <w:jc w:val="both"/>
        <w:rPr>
          <w:rFonts w:ascii="Times New Roman" w:hAnsi="Times New Roman" w:cs="Times New Roman"/>
          <w:bCs/>
          <w:iCs/>
          <w:color w:val="000000" w:themeColor="text1"/>
          <w:sz w:val="28"/>
          <w:szCs w:val="28"/>
          <w:lang w:val="uk-UA"/>
        </w:rPr>
      </w:pPr>
      <w:r w:rsidRPr="00A67132">
        <w:rPr>
          <w:noProof/>
          <w:color w:val="000000" w:themeColor="text1"/>
          <w:lang w:eastAsia="ru-RU"/>
        </w:rPr>
        <w:drawing>
          <wp:inline distT="0" distB="0" distL="0" distR="0" wp14:anchorId="1C5C327E" wp14:editId="1809CE76">
            <wp:extent cx="4572000" cy="2743200"/>
            <wp:effectExtent l="0" t="0" r="0" b="0"/>
            <wp:docPr id="16" name="Диаграмма 16">
              <a:extLst xmlns:a="http://schemas.openxmlformats.org/drawingml/2006/main">
                <a:ext uri="{FF2B5EF4-FFF2-40B4-BE49-F238E27FC236}">
                  <a16:creationId xmlns:a16="http://schemas.microsoft.com/office/drawing/2014/main" id="{20F5E573-5F69-4005-8AE4-BFE6C1CCA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01CB89" w14:textId="50E8C8BA" w:rsidR="003126F5" w:rsidRPr="00A67132" w:rsidRDefault="001C2B26" w:rsidP="00781B4C">
      <w:pPr>
        <w:spacing w:after="0" w:line="240" w:lineRule="auto"/>
        <w:ind w:right="-284"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Рисунок </w:t>
      </w:r>
      <w:r w:rsidR="00175A8F" w:rsidRPr="00A67132">
        <w:rPr>
          <w:rFonts w:ascii="Times New Roman" w:hAnsi="Times New Roman" w:cs="Times New Roman"/>
          <w:bCs/>
          <w:iCs/>
          <w:color w:val="000000" w:themeColor="text1"/>
          <w:sz w:val="28"/>
          <w:szCs w:val="28"/>
          <w:lang w:val="uk-UA"/>
        </w:rPr>
        <w:t>2.5</w:t>
      </w:r>
      <w:r w:rsidRPr="00A67132">
        <w:rPr>
          <w:rFonts w:ascii="Times New Roman" w:hAnsi="Times New Roman" w:cs="Times New Roman"/>
          <w:bCs/>
          <w:iCs/>
          <w:color w:val="000000" w:themeColor="text1"/>
          <w:sz w:val="28"/>
          <w:szCs w:val="28"/>
          <w:lang w:val="uk-UA"/>
        </w:rPr>
        <w:t xml:space="preserve"> - </w:t>
      </w:r>
      <w:r w:rsidR="003126F5" w:rsidRPr="00A67132">
        <w:rPr>
          <w:rFonts w:ascii="Times New Roman" w:hAnsi="Times New Roman" w:cs="Times New Roman"/>
          <w:bCs/>
          <w:iCs/>
          <w:color w:val="000000" w:themeColor="text1"/>
          <w:sz w:val="28"/>
          <w:szCs w:val="28"/>
          <w:lang w:val="uk-UA"/>
        </w:rPr>
        <w:t>Частка місцевих податків та зборів у ВВП</w:t>
      </w:r>
    </w:p>
    <w:p w14:paraId="5A2ED217" w14:textId="53B904AB" w:rsidR="001C2B26" w:rsidRPr="00A67132" w:rsidRDefault="001C2B26" w:rsidP="001C2B26">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iCs/>
          <w:color w:val="000000" w:themeColor="text1"/>
          <w:sz w:val="24"/>
          <w:szCs w:val="24"/>
          <w:lang w:val="uk-UA"/>
        </w:rPr>
        <w:t>Джерело: складено автором на основі [</w:t>
      </w:r>
      <w:r w:rsidR="001E416A" w:rsidRPr="00A67132">
        <w:rPr>
          <w:rFonts w:ascii="Times New Roman" w:hAnsi="Times New Roman" w:cs="Times New Roman"/>
          <w:iCs/>
          <w:color w:val="000000" w:themeColor="text1"/>
          <w:sz w:val="24"/>
          <w:szCs w:val="24"/>
          <w:lang w:val="uk-UA"/>
        </w:rPr>
        <w:t>1</w:t>
      </w:r>
      <w:r w:rsidR="001D68A1">
        <w:rPr>
          <w:rFonts w:ascii="Times New Roman" w:hAnsi="Times New Roman" w:cs="Times New Roman"/>
          <w:iCs/>
          <w:color w:val="000000" w:themeColor="text1"/>
          <w:sz w:val="24"/>
          <w:szCs w:val="24"/>
          <w:lang w:val="uk-UA"/>
        </w:rPr>
        <w:t>7</w:t>
      </w:r>
      <w:r w:rsidR="001E416A" w:rsidRPr="00A67132">
        <w:rPr>
          <w:rFonts w:ascii="Times New Roman" w:hAnsi="Times New Roman" w:cs="Times New Roman"/>
          <w:iCs/>
          <w:color w:val="000000" w:themeColor="text1"/>
          <w:sz w:val="24"/>
          <w:szCs w:val="24"/>
          <w:lang w:val="uk-UA"/>
        </w:rPr>
        <w:t>,1</w:t>
      </w:r>
      <w:r w:rsidR="001D68A1">
        <w:rPr>
          <w:rFonts w:ascii="Times New Roman" w:hAnsi="Times New Roman" w:cs="Times New Roman"/>
          <w:iCs/>
          <w:color w:val="000000" w:themeColor="text1"/>
          <w:sz w:val="24"/>
          <w:szCs w:val="24"/>
          <w:lang w:val="uk-UA"/>
        </w:rPr>
        <w:t>8</w:t>
      </w:r>
      <w:r w:rsidRPr="00A67132">
        <w:rPr>
          <w:rFonts w:ascii="Times New Roman" w:hAnsi="Times New Roman" w:cs="Times New Roman"/>
          <w:iCs/>
          <w:color w:val="000000" w:themeColor="text1"/>
          <w:sz w:val="24"/>
          <w:szCs w:val="24"/>
          <w:lang w:val="uk-UA"/>
        </w:rPr>
        <w:t>]</w:t>
      </w:r>
    </w:p>
    <w:p w14:paraId="6B5C5395" w14:textId="77777777" w:rsidR="001C2B26" w:rsidRPr="00A67132" w:rsidRDefault="001C2B26" w:rsidP="003126F5">
      <w:pPr>
        <w:spacing w:after="0" w:line="240" w:lineRule="auto"/>
        <w:ind w:right="-284" w:firstLine="709"/>
        <w:jc w:val="both"/>
        <w:rPr>
          <w:rFonts w:ascii="Times New Roman" w:hAnsi="Times New Roman" w:cs="Times New Roman"/>
          <w:bCs/>
          <w:iCs/>
          <w:color w:val="000000" w:themeColor="text1"/>
          <w:sz w:val="28"/>
          <w:szCs w:val="28"/>
          <w:lang w:val="uk-UA"/>
        </w:rPr>
      </w:pPr>
    </w:p>
    <w:p w14:paraId="1276D3BE" w14:textId="77777777" w:rsidR="001C2B26" w:rsidRPr="00A67132" w:rsidRDefault="001C2B26" w:rsidP="003126F5">
      <w:pPr>
        <w:spacing w:after="0" w:line="240" w:lineRule="auto"/>
        <w:ind w:right="-284" w:firstLine="709"/>
        <w:jc w:val="both"/>
        <w:rPr>
          <w:rFonts w:ascii="Times New Roman" w:hAnsi="Times New Roman" w:cs="Times New Roman"/>
          <w:bCs/>
          <w:iCs/>
          <w:color w:val="000000" w:themeColor="text1"/>
          <w:sz w:val="28"/>
          <w:szCs w:val="28"/>
          <w:lang w:val="uk-UA"/>
        </w:rPr>
      </w:pPr>
    </w:p>
    <w:p w14:paraId="551FED96" w14:textId="4FFF5BF0" w:rsidR="003126F5" w:rsidRPr="00A67132" w:rsidRDefault="003126F5"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Зміни в податковій системі призвели до перетворення динаміки надходжень у 2022 році, зокрема щодо єдиного податку. Відтоді, з початку травня, податкові надходження в місцеві бюджети відзначаються позитивним приростом.</w:t>
      </w:r>
    </w:p>
    <w:p w14:paraId="44EA6550" w14:textId="3F22AD76" w:rsidR="003126F5" w:rsidRPr="00A67132" w:rsidRDefault="001C2B26"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Валовий внутрішній продукт (ВВП) є одним з ключових показників, який відображає рівень соціально-економічного розвитку країни. Саме тому важливо досліджувати вплив місцевих податків і зборів, зокрема податку на нерухомість, на перерозподіл ВВП, який насправді є основним джерелом </w:t>
      </w:r>
      <w:r w:rsidRPr="00A67132">
        <w:rPr>
          <w:rFonts w:ascii="Times New Roman" w:hAnsi="Times New Roman" w:cs="Times New Roman"/>
          <w:bCs/>
          <w:iCs/>
          <w:color w:val="000000" w:themeColor="text1"/>
          <w:sz w:val="28"/>
          <w:szCs w:val="28"/>
          <w:lang w:val="uk-UA"/>
        </w:rPr>
        <w:lastRenderedPageBreak/>
        <w:t>доходів місцевих бюджетів. Зрозуміло, що ключовим механізмом цього перерозподілу є податкова система, оскільки вона забезпечує місцевим бюджетам понад 70% всіх доходів, включаючи трансферти з державного бюджету</w:t>
      </w:r>
      <w:r w:rsidR="001D68A1">
        <w:rPr>
          <w:rFonts w:ascii="Times New Roman" w:hAnsi="Times New Roman" w:cs="Times New Roman"/>
          <w:bCs/>
          <w:iCs/>
          <w:color w:val="000000" w:themeColor="text1"/>
          <w:sz w:val="28"/>
          <w:szCs w:val="28"/>
          <w:lang w:val="uk-UA"/>
        </w:rPr>
        <w:t xml:space="preserve"> [17,18]</w:t>
      </w:r>
      <w:r w:rsidRPr="00A67132">
        <w:rPr>
          <w:rFonts w:ascii="Times New Roman" w:hAnsi="Times New Roman" w:cs="Times New Roman"/>
          <w:bCs/>
          <w:iCs/>
          <w:color w:val="000000" w:themeColor="text1"/>
          <w:sz w:val="28"/>
          <w:szCs w:val="28"/>
          <w:lang w:val="uk-UA"/>
        </w:rPr>
        <w:t>.</w:t>
      </w:r>
    </w:p>
    <w:p w14:paraId="04033D15" w14:textId="473ABAE5" w:rsidR="003126F5" w:rsidRPr="00A67132" w:rsidRDefault="003126F5"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Надходження податку з доходів фізичних осіб до місцевих бюджетів за січень-грудень 2022 року постійно знаходилися на позитивному рівні. Це пояснюється, по-перше, збільшенням відрахувань із заробітних плат військовослужбовців та, по-друге, відіграє свою роль зростання нормативу зарахування ПДФО до місцевих бюджетів, який з початку 2022 року збільшився з 60% до 64%.</w:t>
      </w:r>
    </w:p>
    <w:p w14:paraId="58EA86AE" w14:textId="1DA78F91" w:rsidR="0039308D" w:rsidRPr="00A67132" w:rsidRDefault="0039308D"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З наведених вище показників видно, що в Україні існує значна централізація управління фінансовими ресурсами місцевих бюджетів. Загальнодержавні податки, такі як податок на доходи фізичних осіб, акциз, рента і податок на прибуток, є централізованими, і органи місцевого самоврядування фактично не мають на них впливу. Частка доходів від місцевих податків і зборів не перевищує 2% (рис. </w:t>
      </w:r>
      <w:r w:rsidR="00175A8F" w:rsidRPr="00A67132">
        <w:rPr>
          <w:rFonts w:ascii="Times New Roman" w:hAnsi="Times New Roman" w:cs="Times New Roman"/>
          <w:bCs/>
          <w:iCs/>
          <w:color w:val="000000" w:themeColor="text1"/>
          <w:sz w:val="28"/>
          <w:szCs w:val="28"/>
          <w:lang w:val="uk-UA"/>
        </w:rPr>
        <w:t>2.5</w:t>
      </w:r>
      <w:r w:rsidRPr="00A67132">
        <w:rPr>
          <w:rFonts w:ascii="Times New Roman" w:hAnsi="Times New Roman" w:cs="Times New Roman"/>
          <w:bCs/>
          <w:iCs/>
          <w:color w:val="000000" w:themeColor="text1"/>
          <w:sz w:val="28"/>
          <w:szCs w:val="28"/>
          <w:lang w:val="uk-UA"/>
        </w:rPr>
        <w:t>). Це обмежує повноваження органів місцевого самоврядування щодо залучення додаткових фінансових ресурсів, і місцеві бюджети стають фінансово залежними від трансфертів з державного бюджету та загальнодержавної податкової політики.</w:t>
      </w:r>
    </w:p>
    <w:p w14:paraId="3320BC35" w14:textId="6F92DA2C" w:rsidR="0039308D" w:rsidRPr="00A67132" w:rsidRDefault="0039308D"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Якщо аналізувати динаміку ВВП та місцевих податків і зборів, помітно, що зростання надходжень від місцевих податків перевищує темпи зростання реального ВВП. Однак динаміка частки доходів від місцевих податків та податку на нерухомість у ВВП з 2019 року є негативною. На графіку (рис. </w:t>
      </w:r>
      <w:r w:rsidR="00175A8F" w:rsidRPr="00A67132">
        <w:rPr>
          <w:rFonts w:ascii="Times New Roman" w:hAnsi="Times New Roman" w:cs="Times New Roman"/>
          <w:bCs/>
          <w:iCs/>
          <w:color w:val="000000" w:themeColor="text1"/>
          <w:sz w:val="28"/>
          <w:szCs w:val="28"/>
          <w:lang w:val="uk-UA"/>
        </w:rPr>
        <w:t>2.6</w:t>
      </w:r>
      <w:r w:rsidRPr="00A67132">
        <w:rPr>
          <w:rFonts w:ascii="Times New Roman" w:hAnsi="Times New Roman" w:cs="Times New Roman"/>
          <w:bCs/>
          <w:iCs/>
          <w:color w:val="000000" w:themeColor="text1"/>
          <w:sz w:val="28"/>
          <w:szCs w:val="28"/>
          <w:lang w:val="uk-UA"/>
        </w:rPr>
        <w:t xml:space="preserve">) представлені обсяги реального ВВП та надходжень від місцевих податків із врахуванням </w:t>
      </w:r>
      <w:proofErr w:type="spellStart"/>
      <w:r w:rsidRPr="00A67132">
        <w:rPr>
          <w:rFonts w:ascii="Times New Roman" w:hAnsi="Times New Roman" w:cs="Times New Roman"/>
          <w:bCs/>
          <w:iCs/>
          <w:color w:val="000000" w:themeColor="text1"/>
          <w:sz w:val="28"/>
          <w:szCs w:val="28"/>
          <w:lang w:val="uk-UA"/>
        </w:rPr>
        <w:t>дефлятору</w:t>
      </w:r>
      <w:proofErr w:type="spellEnd"/>
      <w:r w:rsidRPr="00A67132">
        <w:rPr>
          <w:rFonts w:ascii="Times New Roman" w:hAnsi="Times New Roman" w:cs="Times New Roman"/>
          <w:bCs/>
          <w:iCs/>
          <w:color w:val="000000" w:themeColor="text1"/>
          <w:sz w:val="28"/>
          <w:szCs w:val="28"/>
          <w:lang w:val="uk-UA"/>
        </w:rPr>
        <w:t xml:space="preserve"> ВВП для податку на нерухомість для відповідності цим показникам.</w:t>
      </w:r>
    </w:p>
    <w:p w14:paraId="08FE3D28" w14:textId="1C7CDCCF" w:rsidR="0039308D" w:rsidRPr="00A67132" w:rsidRDefault="0039308D" w:rsidP="0039308D">
      <w:pPr>
        <w:spacing w:after="0" w:line="240" w:lineRule="auto"/>
        <w:ind w:right="-284" w:firstLine="709"/>
        <w:jc w:val="both"/>
        <w:rPr>
          <w:rFonts w:ascii="Times New Roman" w:hAnsi="Times New Roman" w:cs="Times New Roman"/>
          <w:bCs/>
          <w:iCs/>
          <w:color w:val="000000" w:themeColor="text1"/>
          <w:sz w:val="28"/>
          <w:szCs w:val="28"/>
          <w:lang w:val="uk-UA"/>
        </w:rPr>
      </w:pPr>
    </w:p>
    <w:p w14:paraId="7D2FAA4B" w14:textId="1937175A" w:rsidR="0039308D" w:rsidRPr="00A67132" w:rsidRDefault="00BA504F" w:rsidP="00BA504F">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noProof/>
          <w:color w:val="000000" w:themeColor="text1"/>
          <w:sz w:val="28"/>
          <w:szCs w:val="28"/>
          <w:lang w:eastAsia="ru-RU"/>
        </w:rPr>
        <w:drawing>
          <wp:inline distT="0" distB="0" distL="0" distR="0" wp14:anchorId="37024B09" wp14:editId="621D00C1">
            <wp:extent cx="5935980" cy="2339340"/>
            <wp:effectExtent l="0" t="0" r="762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2339340"/>
                    </a:xfrm>
                    <a:prstGeom prst="rect">
                      <a:avLst/>
                    </a:prstGeom>
                    <a:noFill/>
                    <a:ln>
                      <a:noFill/>
                    </a:ln>
                  </pic:spPr>
                </pic:pic>
              </a:graphicData>
            </a:graphic>
          </wp:inline>
        </w:drawing>
      </w:r>
    </w:p>
    <w:p w14:paraId="1B463D6E" w14:textId="5ED22C0F" w:rsidR="00BA504F" w:rsidRPr="00A67132" w:rsidRDefault="00BA504F"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Рисунок </w:t>
      </w:r>
      <w:r w:rsidR="00175A8F" w:rsidRPr="00A67132">
        <w:rPr>
          <w:rFonts w:ascii="Times New Roman" w:hAnsi="Times New Roman" w:cs="Times New Roman"/>
          <w:bCs/>
          <w:iCs/>
          <w:color w:val="000000" w:themeColor="text1"/>
          <w:sz w:val="28"/>
          <w:szCs w:val="28"/>
          <w:lang w:val="uk-UA"/>
        </w:rPr>
        <w:t>2.6</w:t>
      </w:r>
      <w:r w:rsidRPr="00A67132">
        <w:rPr>
          <w:rFonts w:ascii="Times New Roman" w:hAnsi="Times New Roman" w:cs="Times New Roman"/>
          <w:bCs/>
          <w:iCs/>
          <w:color w:val="000000" w:themeColor="text1"/>
          <w:sz w:val="28"/>
          <w:szCs w:val="28"/>
          <w:lang w:val="uk-UA"/>
        </w:rPr>
        <w:t xml:space="preserve"> – Співвідношення частки місцевих податків та зборів і ВВП</w:t>
      </w:r>
    </w:p>
    <w:p w14:paraId="70AF6805" w14:textId="5CE6AD2B" w:rsidR="00BA504F" w:rsidRPr="00A67132" w:rsidRDefault="00BA504F" w:rsidP="006E4746">
      <w:pPr>
        <w:spacing w:after="0" w:line="240" w:lineRule="auto"/>
        <w:ind w:right="-1"/>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iCs/>
          <w:color w:val="000000" w:themeColor="text1"/>
          <w:sz w:val="24"/>
          <w:szCs w:val="24"/>
          <w:lang w:val="uk-UA"/>
        </w:rPr>
        <w:t>Джерело: складено автором на основі [</w:t>
      </w:r>
      <w:r w:rsidR="001D68A1">
        <w:rPr>
          <w:rFonts w:ascii="Times New Roman" w:hAnsi="Times New Roman" w:cs="Times New Roman"/>
          <w:iCs/>
          <w:color w:val="000000" w:themeColor="text1"/>
          <w:sz w:val="24"/>
          <w:szCs w:val="24"/>
          <w:lang w:val="uk-UA"/>
        </w:rPr>
        <w:t>17</w:t>
      </w:r>
      <w:r w:rsidRPr="00A67132">
        <w:rPr>
          <w:rFonts w:ascii="Times New Roman" w:hAnsi="Times New Roman" w:cs="Times New Roman"/>
          <w:iCs/>
          <w:color w:val="000000" w:themeColor="text1"/>
          <w:sz w:val="24"/>
          <w:szCs w:val="24"/>
          <w:lang w:val="uk-UA"/>
        </w:rPr>
        <w:t>]</w:t>
      </w:r>
    </w:p>
    <w:p w14:paraId="1B89161D" w14:textId="77777777" w:rsidR="001E416A" w:rsidRPr="00A67132" w:rsidRDefault="001E416A" w:rsidP="006E4746">
      <w:pPr>
        <w:spacing w:after="0" w:line="240" w:lineRule="auto"/>
        <w:ind w:right="-1" w:firstLine="709"/>
        <w:jc w:val="both"/>
        <w:rPr>
          <w:rFonts w:ascii="Times New Roman" w:hAnsi="Times New Roman" w:cs="Times New Roman"/>
          <w:bCs/>
          <w:iCs/>
          <w:color w:val="000000" w:themeColor="text1"/>
          <w:sz w:val="28"/>
          <w:szCs w:val="28"/>
          <w:lang w:val="uk-UA"/>
        </w:rPr>
      </w:pPr>
    </w:p>
    <w:p w14:paraId="59849794" w14:textId="0DD813A3" w:rsidR="0039308D" w:rsidRPr="00A67132" w:rsidRDefault="005C0593"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Аналіз рисунку </w:t>
      </w:r>
      <w:r w:rsidR="00175A8F" w:rsidRPr="00A67132">
        <w:rPr>
          <w:rFonts w:ascii="Times New Roman" w:hAnsi="Times New Roman" w:cs="Times New Roman"/>
          <w:bCs/>
          <w:iCs/>
          <w:color w:val="000000" w:themeColor="text1"/>
          <w:sz w:val="28"/>
          <w:szCs w:val="28"/>
          <w:lang w:val="uk-UA"/>
        </w:rPr>
        <w:t>2.6</w:t>
      </w:r>
      <w:r w:rsidRPr="00A67132">
        <w:rPr>
          <w:rFonts w:ascii="Times New Roman" w:hAnsi="Times New Roman" w:cs="Times New Roman"/>
          <w:bCs/>
          <w:iCs/>
          <w:color w:val="000000" w:themeColor="text1"/>
          <w:sz w:val="28"/>
          <w:szCs w:val="28"/>
          <w:lang w:val="uk-UA"/>
        </w:rPr>
        <w:t xml:space="preserve"> дозволяє зробити висновок, що роль місцевих податків і зборів у валовому внутрішньому продукті (ВВП) залишається невеликою. Видно результати бюджетної децентралізації та збільшення частки </w:t>
      </w:r>
      <w:r w:rsidRPr="00A67132">
        <w:rPr>
          <w:rFonts w:ascii="Times New Roman" w:hAnsi="Times New Roman" w:cs="Times New Roman"/>
          <w:bCs/>
          <w:iCs/>
          <w:color w:val="000000" w:themeColor="text1"/>
          <w:sz w:val="28"/>
          <w:szCs w:val="28"/>
          <w:lang w:val="uk-UA"/>
        </w:rPr>
        <w:lastRenderedPageBreak/>
        <w:t xml:space="preserve">місцевих податків і зборів у ВВП з 2015 року. Проте ця частка залишається невеликою. Відповідно, органи місцевого самоврядування (ОМС) не мають значного впливу на формування фінансових потоків країни, обмежуючись використанням виділених для них коштів (вигляд податків і зборів, що належать загальнодержавним, та міжбюджетних трансфертів). Навіть при тому, що </w:t>
      </w:r>
      <w:proofErr w:type="spellStart"/>
      <w:r w:rsidRPr="00A67132">
        <w:rPr>
          <w:rFonts w:ascii="Times New Roman" w:hAnsi="Times New Roman" w:cs="Times New Roman"/>
          <w:bCs/>
          <w:iCs/>
          <w:color w:val="000000" w:themeColor="text1"/>
          <w:sz w:val="28"/>
          <w:szCs w:val="28"/>
          <w:lang w:val="uk-UA"/>
        </w:rPr>
        <w:t>децентралізаційна</w:t>
      </w:r>
      <w:proofErr w:type="spellEnd"/>
      <w:r w:rsidRPr="00A67132">
        <w:rPr>
          <w:rFonts w:ascii="Times New Roman" w:hAnsi="Times New Roman" w:cs="Times New Roman"/>
          <w:bCs/>
          <w:iCs/>
          <w:color w:val="000000" w:themeColor="text1"/>
          <w:sz w:val="28"/>
          <w:szCs w:val="28"/>
          <w:lang w:val="uk-UA"/>
        </w:rPr>
        <w:t xml:space="preserve"> реформа та воєнний конфлікт підтвердили високу ефективність ОМС у використанні бюджетних коштів та здатність ефективно реагувати на будь-які виклики на будь-якому рівні</w:t>
      </w:r>
      <w:r w:rsidR="001D68A1">
        <w:rPr>
          <w:rFonts w:ascii="Times New Roman" w:hAnsi="Times New Roman" w:cs="Times New Roman"/>
          <w:bCs/>
          <w:iCs/>
          <w:color w:val="000000" w:themeColor="text1"/>
          <w:sz w:val="28"/>
          <w:szCs w:val="28"/>
          <w:lang w:val="uk-UA"/>
        </w:rPr>
        <w:t xml:space="preserve"> [17,18]</w:t>
      </w:r>
      <w:r w:rsidR="001D68A1" w:rsidRPr="00A67132">
        <w:rPr>
          <w:rFonts w:ascii="Times New Roman" w:hAnsi="Times New Roman" w:cs="Times New Roman"/>
          <w:bCs/>
          <w:iCs/>
          <w:color w:val="000000" w:themeColor="text1"/>
          <w:sz w:val="28"/>
          <w:szCs w:val="28"/>
          <w:lang w:val="uk-UA"/>
        </w:rPr>
        <w:t>.</w:t>
      </w:r>
    </w:p>
    <w:p w14:paraId="11C8BBF1" w14:textId="77777777" w:rsidR="006B5682" w:rsidRPr="00A67132" w:rsidRDefault="006B5682"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Зміни в податковій системі призвели до перетворення динаміки надходжень у 2022 році, зокрема щодо єдиного податку. Починаючи з травня, податкові надходження до місцевих бюджетів відзначаються позитивним приростом.</w:t>
      </w:r>
    </w:p>
    <w:p w14:paraId="2FECD6D3" w14:textId="1C50E241" w:rsidR="005C0593" w:rsidRPr="00A67132" w:rsidRDefault="006B5682"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Протягом січня-грудня 2022 року надходження податку з доходів фізичних осіб до місцевих бюджетів завжди залишалися в позитивному режимі (рис.</w:t>
      </w:r>
      <w:r w:rsidR="00175A8F" w:rsidRPr="00A67132">
        <w:rPr>
          <w:rFonts w:ascii="Times New Roman" w:hAnsi="Times New Roman" w:cs="Times New Roman"/>
          <w:bCs/>
          <w:iCs/>
          <w:color w:val="000000" w:themeColor="text1"/>
          <w:sz w:val="28"/>
          <w:szCs w:val="28"/>
          <w:lang w:val="uk-UA"/>
        </w:rPr>
        <w:t>2.7</w:t>
      </w:r>
      <w:r w:rsidRPr="00A67132">
        <w:rPr>
          <w:rFonts w:ascii="Times New Roman" w:hAnsi="Times New Roman" w:cs="Times New Roman"/>
          <w:bCs/>
          <w:iCs/>
          <w:color w:val="000000" w:themeColor="text1"/>
          <w:sz w:val="28"/>
          <w:szCs w:val="28"/>
          <w:lang w:val="uk-UA"/>
        </w:rPr>
        <w:t>). Це пояснюється, по-перше, збільшенням відрахувань із заробітних плат військовослужбовців, а по-друге, важливу роль відігравало збільшення нормативу зарахування податку на доходи фізичних осіб (ПДФО) до місцевих бюджетів з 60% до 64% з початку 2022 року.</w:t>
      </w:r>
    </w:p>
    <w:p w14:paraId="57016020" w14:textId="6AD19067" w:rsidR="006B5682" w:rsidRPr="00A67132" w:rsidRDefault="006B5682" w:rsidP="006B5682">
      <w:pPr>
        <w:spacing w:after="0" w:line="240" w:lineRule="auto"/>
        <w:ind w:right="-284" w:firstLine="709"/>
        <w:jc w:val="both"/>
        <w:rPr>
          <w:rFonts w:ascii="Times New Roman" w:hAnsi="Times New Roman" w:cs="Times New Roman"/>
          <w:bCs/>
          <w:iCs/>
          <w:color w:val="000000" w:themeColor="text1"/>
          <w:sz w:val="28"/>
          <w:szCs w:val="28"/>
          <w:lang w:val="uk-UA"/>
        </w:rPr>
      </w:pPr>
    </w:p>
    <w:p w14:paraId="049DA506" w14:textId="253AF2AF" w:rsidR="006B5682" w:rsidRPr="00A67132" w:rsidRDefault="006B5682" w:rsidP="006B5682">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noProof/>
          <w:color w:val="000000" w:themeColor="text1"/>
          <w:sz w:val="28"/>
          <w:szCs w:val="28"/>
          <w:lang w:eastAsia="ru-RU"/>
        </w:rPr>
        <w:drawing>
          <wp:inline distT="0" distB="0" distL="0" distR="0" wp14:anchorId="25136321" wp14:editId="64FD2FB0">
            <wp:extent cx="5935980" cy="286512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980" cy="2865120"/>
                    </a:xfrm>
                    <a:prstGeom prst="rect">
                      <a:avLst/>
                    </a:prstGeom>
                    <a:noFill/>
                    <a:ln>
                      <a:noFill/>
                    </a:ln>
                  </pic:spPr>
                </pic:pic>
              </a:graphicData>
            </a:graphic>
          </wp:inline>
        </w:drawing>
      </w:r>
    </w:p>
    <w:p w14:paraId="5066C963" w14:textId="4AFBD600" w:rsidR="006B5682" w:rsidRPr="00A67132" w:rsidRDefault="006B5682"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Рисунок </w:t>
      </w:r>
      <w:r w:rsidR="00175A8F" w:rsidRPr="00A67132">
        <w:rPr>
          <w:rFonts w:ascii="Times New Roman" w:hAnsi="Times New Roman" w:cs="Times New Roman"/>
          <w:bCs/>
          <w:iCs/>
          <w:color w:val="000000" w:themeColor="text1"/>
          <w:sz w:val="28"/>
          <w:szCs w:val="28"/>
          <w:lang w:val="uk-UA"/>
        </w:rPr>
        <w:t>2.7</w:t>
      </w:r>
      <w:r w:rsidRPr="00A67132">
        <w:rPr>
          <w:rFonts w:ascii="Times New Roman" w:hAnsi="Times New Roman" w:cs="Times New Roman"/>
          <w:bCs/>
          <w:iCs/>
          <w:color w:val="000000" w:themeColor="text1"/>
          <w:sz w:val="28"/>
          <w:szCs w:val="28"/>
          <w:lang w:val="uk-UA"/>
        </w:rPr>
        <w:t xml:space="preserve"> </w:t>
      </w:r>
      <w:r w:rsidR="00AB5A46" w:rsidRPr="00A67132">
        <w:rPr>
          <w:rFonts w:ascii="Times New Roman" w:hAnsi="Times New Roman" w:cs="Times New Roman"/>
          <w:bCs/>
          <w:iCs/>
          <w:color w:val="000000" w:themeColor="text1"/>
          <w:sz w:val="28"/>
          <w:szCs w:val="28"/>
          <w:lang w:val="uk-UA"/>
        </w:rPr>
        <w:t>–</w:t>
      </w:r>
      <w:r w:rsidRPr="00A67132">
        <w:rPr>
          <w:rFonts w:ascii="Times New Roman" w:hAnsi="Times New Roman" w:cs="Times New Roman"/>
          <w:bCs/>
          <w:iCs/>
          <w:color w:val="000000" w:themeColor="text1"/>
          <w:sz w:val="28"/>
          <w:szCs w:val="28"/>
          <w:lang w:val="uk-UA"/>
        </w:rPr>
        <w:t xml:space="preserve"> </w:t>
      </w:r>
      <w:r w:rsidR="00AB5A46" w:rsidRPr="00A67132">
        <w:rPr>
          <w:rFonts w:ascii="Times New Roman" w:hAnsi="Times New Roman" w:cs="Times New Roman"/>
          <w:bCs/>
          <w:iCs/>
          <w:color w:val="000000" w:themeColor="text1"/>
          <w:sz w:val="28"/>
          <w:szCs w:val="28"/>
          <w:lang w:val="uk-UA"/>
        </w:rPr>
        <w:t>Динаміка надходжень податку на доходи фізичних осіб 2022/2021 рр.</w:t>
      </w:r>
    </w:p>
    <w:p w14:paraId="1248AD64" w14:textId="61801233" w:rsidR="006B5682" w:rsidRPr="00A67132" w:rsidRDefault="006B5682" w:rsidP="006E4746">
      <w:pPr>
        <w:spacing w:after="0" w:line="240" w:lineRule="auto"/>
        <w:ind w:right="-1"/>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iCs/>
          <w:color w:val="000000" w:themeColor="text1"/>
          <w:sz w:val="24"/>
          <w:szCs w:val="24"/>
          <w:lang w:val="uk-UA"/>
        </w:rPr>
        <w:t>Джерело: складено автором на основі [</w:t>
      </w:r>
      <w:r w:rsidR="00072CB1">
        <w:rPr>
          <w:rFonts w:ascii="Times New Roman" w:hAnsi="Times New Roman" w:cs="Times New Roman"/>
          <w:iCs/>
          <w:color w:val="000000" w:themeColor="text1"/>
          <w:sz w:val="24"/>
          <w:szCs w:val="24"/>
          <w:lang w:val="uk-UA"/>
        </w:rPr>
        <w:t>17,18</w:t>
      </w:r>
      <w:r w:rsidRPr="00A67132">
        <w:rPr>
          <w:rFonts w:ascii="Times New Roman" w:hAnsi="Times New Roman" w:cs="Times New Roman"/>
          <w:iCs/>
          <w:color w:val="000000" w:themeColor="text1"/>
          <w:sz w:val="24"/>
          <w:szCs w:val="24"/>
          <w:lang w:val="uk-UA"/>
        </w:rPr>
        <w:t>]</w:t>
      </w:r>
    </w:p>
    <w:p w14:paraId="09308CC7" w14:textId="77777777" w:rsidR="006B5682" w:rsidRPr="00A67132" w:rsidRDefault="006B5682" w:rsidP="006E4746">
      <w:pPr>
        <w:spacing w:after="0" w:line="240" w:lineRule="auto"/>
        <w:ind w:right="-1" w:firstLine="709"/>
        <w:jc w:val="both"/>
        <w:rPr>
          <w:rFonts w:ascii="Times New Roman" w:hAnsi="Times New Roman" w:cs="Times New Roman"/>
          <w:bCs/>
          <w:iCs/>
          <w:color w:val="000000" w:themeColor="text1"/>
          <w:sz w:val="28"/>
          <w:szCs w:val="28"/>
          <w:lang w:val="uk-UA"/>
        </w:rPr>
      </w:pPr>
    </w:p>
    <w:p w14:paraId="2EE269D9" w14:textId="2EBFB82B" w:rsidR="00AB5A46" w:rsidRPr="00A67132" w:rsidRDefault="00AB5A46"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У грудні 2022 року відзначився найбільшим абсолютним приростом у розмірі +8,5 млрд гривень або +34,4%, порівняно з груднем 2021 року. Обсяг надходжень податку на доходи фізичних осіб (ПДФО) у грудні 2022 року досягнув рекордних 33,3 млрд гривень за місяць</w:t>
      </w:r>
      <w:r w:rsidR="001D68A1">
        <w:rPr>
          <w:rFonts w:ascii="Times New Roman" w:hAnsi="Times New Roman" w:cs="Times New Roman"/>
          <w:bCs/>
          <w:iCs/>
          <w:color w:val="000000" w:themeColor="text1"/>
          <w:sz w:val="28"/>
          <w:szCs w:val="28"/>
          <w:lang w:val="uk-UA"/>
        </w:rPr>
        <w:t xml:space="preserve"> [17,18]</w:t>
      </w:r>
      <w:r w:rsidR="001D68A1" w:rsidRPr="00A67132">
        <w:rPr>
          <w:rFonts w:ascii="Times New Roman" w:hAnsi="Times New Roman" w:cs="Times New Roman"/>
          <w:bCs/>
          <w:iCs/>
          <w:color w:val="000000" w:themeColor="text1"/>
          <w:sz w:val="28"/>
          <w:szCs w:val="28"/>
          <w:lang w:val="uk-UA"/>
        </w:rPr>
        <w:t>.</w:t>
      </w:r>
    </w:p>
    <w:p w14:paraId="617CDA1F" w14:textId="2F0A2924" w:rsidR="006B5682" w:rsidRPr="00A67132" w:rsidRDefault="00AB5A46"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Це значне зростання обумовлене переважно великими грошовими виплатами військовослужбовцям, оскільки з загальної суми в 33,3 млрд гривень, третина склала ПДФО з грошового забезпечення військовослужбовців (11,1 млрд гривень). Розглядаючи місячну динаміку </w:t>
      </w:r>
      <w:r w:rsidRPr="00A67132">
        <w:rPr>
          <w:rFonts w:ascii="Times New Roman" w:hAnsi="Times New Roman" w:cs="Times New Roman"/>
          <w:bCs/>
          <w:iCs/>
          <w:color w:val="000000" w:themeColor="text1"/>
          <w:sz w:val="28"/>
          <w:szCs w:val="28"/>
          <w:lang w:val="uk-UA"/>
        </w:rPr>
        <w:lastRenderedPageBreak/>
        <w:t>надходжень ПДФО з грошового забезпечення, грошових винагород та інших виплат, отриманих військовослужбовцями та особами рядового і начальницького складу з 2018 по 2022 роки, помітно рекордне зростання цих надходжень, особливо з березня 2022 року. Це відображає вагомий ріст у порівнянні з аналогічними місяцями попередніх років (рис.</w:t>
      </w:r>
      <w:r w:rsidR="00175A8F" w:rsidRPr="00A67132">
        <w:rPr>
          <w:rFonts w:ascii="Times New Roman" w:hAnsi="Times New Roman" w:cs="Times New Roman"/>
          <w:bCs/>
          <w:iCs/>
          <w:color w:val="000000" w:themeColor="text1"/>
          <w:sz w:val="28"/>
          <w:szCs w:val="28"/>
          <w:lang w:val="uk-UA"/>
        </w:rPr>
        <w:t>2.8</w:t>
      </w:r>
      <w:r w:rsidRPr="00A67132">
        <w:rPr>
          <w:rFonts w:ascii="Times New Roman" w:hAnsi="Times New Roman" w:cs="Times New Roman"/>
          <w:bCs/>
          <w:iCs/>
          <w:color w:val="000000" w:themeColor="text1"/>
          <w:sz w:val="28"/>
          <w:szCs w:val="28"/>
          <w:lang w:val="uk-UA"/>
        </w:rPr>
        <w:t>).</w:t>
      </w:r>
    </w:p>
    <w:p w14:paraId="3E793AF3" w14:textId="4BD75BBC" w:rsidR="00AB5A46" w:rsidRPr="00A67132" w:rsidRDefault="00AB5A46" w:rsidP="00AB5A46">
      <w:pPr>
        <w:spacing w:after="0" w:line="240" w:lineRule="auto"/>
        <w:ind w:right="-284" w:firstLine="709"/>
        <w:jc w:val="both"/>
        <w:rPr>
          <w:rFonts w:ascii="Times New Roman" w:hAnsi="Times New Roman" w:cs="Times New Roman"/>
          <w:bCs/>
          <w:iCs/>
          <w:color w:val="000000" w:themeColor="text1"/>
          <w:sz w:val="28"/>
          <w:szCs w:val="28"/>
          <w:lang w:val="uk-UA"/>
        </w:rPr>
      </w:pPr>
    </w:p>
    <w:p w14:paraId="1FE724E0" w14:textId="4E57B7DC" w:rsidR="00AB5A46" w:rsidRPr="00A67132" w:rsidRDefault="00AB5A46" w:rsidP="00AB5A46">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noProof/>
          <w:color w:val="000000" w:themeColor="text1"/>
          <w:sz w:val="28"/>
          <w:szCs w:val="28"/>
          <w:lang w:eastAsia="ru-RU"/>
        </w:rPr>
        <w:drawing>
          <wp:inline distT="0" distB="0" distL="0" distR="0" wp14:anchorId="63B2D905" wp14:editId="23F500D9">
            <wp:extent cx="5751830" cy="2697480"/>
            <wp:effectExtent l="0" t="0" r="127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6503" cy="2709051"/>
                    </a:xfrm>
                    <a:prstGeom prst="rect">
                      <a:avLst/>
                    </a:prstGeom>
                    <a:noFill/>
                    <a:ln>
                      <a:noFill/>
                    </a:ln>
                  </pic:spPr>
                </pic:pic>
              </a:graphicData>
            </a:graphic>
          </wp:inline>
        </w:drawing>
      </w:r>
    </w:p>
    <w:p w14:paraId="169CADDF" w14:textId="427ED9CF" w:rsidR="001913E1" w:rsidRPr="00A67132" w:rsidRDefault="001913E1"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Рисунок </w:t>
      </w:r>
      <w:r w:rsidR="00175A8F" w:rsidRPr="00A67132">
        <w:rPr>
          <w:rFonts w:ascii="Times New Roman" w:hAnsi="Times New Roman" w:cs="Times New Roman"/>
          <w:bCs/>
          <w:iCs/>
          <w:color w:val="000000" w:themeColor="text1"/>
          <w:sz w:val="28"/>
          <w:szCs w:val="28"/>
          <w:lang w:val="uk-UA"/>
        </w:rPr>
        <w:t>2.8</w:t>
      </w:r>
      <w:r w:rsidRPr="00A67132">
        <w:rPr>
          <w:rFonts w:ascii="Times New Roman" w:hAnsi="Times New Roman" w:cs="Times New Roman"/>
          <w:bCs/>
          <w:iCs/>
          <w:color w:val="000000" w:themeColor="text1"/>
          <w:sz w:val="28"/>
          <w:szCs w:val="28"/>
          <w:lang w:val="uk-UA"/>
        </w:rPr>
        <w:t xml:space="preserve"> – Динаміка надходжень податку на доходи фізичних осіб з виплат військовослужбовців до місцевих бюджетів</w:t>
      </w:r>
    </w:p>
    <w:p w14:paraId="13C6F6BE" w14:textId="6645DE7E" w:rsidR="001913E1" w:rsidRPr="00A67132" w:rsidRDefault="001913E1" w:rsidP="006E4746">
      <w:pPr>
        <w:spacing w:after="0" w:line="240" w:lineRule="auto"/>
        <w:ind w:right="-1"/>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iCs/>
          <w:color w:val="000000" w:themeColor="text1"/>
          <w:sz w:val="24"/>
          <w:szCs w:val="24"/>
          <w:lang w:val="uk-UA"/>
        </w:rPr>
        <w:t>Джерело: складено автором на основі [</w:t>
      </w:r>
      <w:r w:rsidR="001E416A" w:rsidRPr="00A67132">
        <w:rPr>
          <w:rFonts w:ascii="Times New Roman" w:hAnsi="Times New Roman" w:cs="Times New Roman"/>
          <w:iCs/>
          <w:color w:val="000000" w:themeColor="text1"/>
          <w:sz w:val="24"/>
          <w:szCs w:val="24"/>
          <w:lang w:val="uk-UA"/>
        </w:rPr>
        <w:t>13,14</w:t>
      </w:r>
      <w:r w:rsidRPr="00A67132">
        <w:rPr>
          <w:rFonts w:ascii="Times New Roman" w:hAnsi="Times New Roman" w:cs="Times New Roman"/>
          <w:iCs/>
          <w:color w:val="000000" w:themeColor="text1"/>
          <w:sz w:val="24"/>
          <w:szCs w:val="24"/>
          <w:lang w:val="uk-UA"/>
        </w:rPr>
        <w:t>]</w:t>
      </w:r>
    </w:p>
    <w:p w14:paraId="66BED964" w14:textId="4F367EC0" w:rsidR="00AB5A46" w:rsidRPr="00A67132" w:rsidRDefault="00AB5A46" w:rsidP="006E4746">
      <w:pPr>
        <w:spacing w:after="0" w:line="240" w:lineRule="auto"/>
        <w:ind w:right="-1" w:firstLine="709"/>
        <w:jc w:val="both"/>
        <w:rPr>
          <w:rFonts w:ascii="Times New Roman" w:hAnsi="Times New Roman" w:cs="Times New Roman"/>
          <w:bCs/>
          <w:iCs/>
          <w:color w:val="000000" w:themeColor="text1"/>
          <w:sz w:val="28"/>
          <w:szCs w:val="28"/>
          <w:lang w:val="uk-UA"/>
        </w:rPr>
      </w:pPr>
    </w:p>
    <w:p w14:paraId="0EDF4D35" w14:textId="1C7C1B08" w:rsidR="00AF31EA" w:rsidRPr="00A67132" w:rsidRDefault="00AF31EA"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Навпаки, надходження податку на доходи фізичних осіб, яке сплачується податковими агентами, із доходів платника податку у формі заробітної плати, відзначило значний спад починаючи з березня 2022 року. Ці надходження залишаються на рівні нижчому, ніж у 2021 році, але при цьому не досягли рівня 2020 року. Аналогічна ситуація спостерігається із податком на доходи фізичних осіб із доходів платника податку, в інший ніж заробітна плата</w:t>
      </w:r>
      <w:r w:rsidR="001D68A1">
        <w:rPr>
          <w:rFonts w:ascii="Times New Roman" w:hAnsi="Times New Roman" w:cs="Times New Roman"/>
          <w:bCs/>
          <w:iCs/>
          <w:color w:val="000000" w:themeColor="text1"/>
          <w:sz w:val="28"/>
          <w:szCs w:val="28"/>
          <w:lang w:val="uk-UA"/>
        </w:rPr>
        <w:t xml:space="preserve"> [17,18]</w:t>
      </w:r>
      <w:r w:rsidR="001D68A1" w:rsidRPr="00A67132">
        <w:rPr>
          <w:rFonts w:ascii="Times New Roman" w:hAnsi="Times New Roman" w:cs="Times New Roman"/>
          <w:bCs/>
          <w:iCs/>
          <w:color w:val="000000" w:themeColor="text1"/>
          <w:sz w:val="28"/>
          <w:szCs w:val="28"/>
          <w:lang w:val="uk-UA"/>
        </w:rPr>
        <w:t>.</w:t>
      </w:r>
    </w:p>
    <w:p w14:paraId="78A97BB1" w14:textId="42B9E4FC" w:rsidR="001913E1" w:rsidRPr="00A67132" w:rsidRDefault="00AF31EA"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Щодо плати за землю, ситуація є важкою, і лише у грудні зафіксовано позитивний приріст надходжень. В березні потенційні втрати становили -38% (-1,1 млрд гривень недоотриманих надходжень лише за один місяць). Слід зазначити, що згідно зі змінами до податкового законодавства, визначеними Законом України від 15.03.2022 №2120-ІХ, з березня 2022 року по 31 грудня наступного року, у якому припинено або скасовано воєнний стан, не нараховується та не сплачується плата за землю (земельний податок та орендна плата) на територіях, де ведуться (велися) бойові дії. Однак Кабінет Міністрів України ще не визначив перелік таких територій, що ускладнює чітке визначення підстав для стягнення плати за землю</w:t>
      </w:r>
      <w:r w:rsidR="005F1D62" w:rsidRPr="00A67132">
        <w:rPr>
          <w:rFonts w:ascii="Times New Roman" w:hAnsi="Times New Roman" w:cs="Times New Roman"/>
          <w:bCs/>
          <w:iCs/>
          <w:color w:val="000000" w:themeColor="text1"/>
          <w:sz w:val="28"/>
          <w:szCs w:val="28"/>
          <w:lang w:val="uk-UA"/>
        </w:rPr>
        <w:t xml:space="preserve"> (рис.</w:t>
      </w:r>
      <w:r w:rsidR="00CB60B8" w:rsidRPr="00A67132">
        <w:rPr>
          <w:rFonts w:ascii="Times New Roman" w:hAnsi="Times New Roman" w:cs="Times New Roman"/>
          <w:bCs/>
          <w:iCs/>
          <w:color w:val="000000" w:themeColor="text1"/>
          <w:sz w:val="28"/>
          <w:szCs w:val="28"/>
          <w:lang w:val="uk-UA"/>
        </w:rPr>
        <w:t>2.9</w:t>
      </w:r>
      <w:r w:rsidR="005F1D62" w:rsidRPr="00A67132">
        <w:rPr>
          <w:rFonts w:ascii="Times New Roman" w:hAnsi="Times New Roman" w:cs="Times New Roman"/>
          <w:bCs/>
          <w:iCs/>
          <w:color w:val="000000" w:themeColor="text1"/>
          <w:sz w:val="28"/>
          <w:szCs w:val="28"/>
          <w:lang w:val="uk-UA"/>
        </w:rPr>
        <w:t>)</w:t>
      </w:r>
      <w:r w:rsidRPr="00A67132">
        <w:rPr>
          <w:rFonts w:ascii="Times New Roman" w:hAnsi="Times New Roman" w:cs="Times New Roman"/>
          <w:bCs/>
          <w:iCs/>
          <w:color w:val="000000" w:themeColor="text1"/>
          <w:sz w:val="28"/>
          <w:szCs w:val="28"/>
          <w:lang w:val="uk-UA"/>
        </w:rPr>
        <w:t>.</w:t>
      </w:r>
    </w:p>
    <w:p w14:paraId="7CF7A2FE" w14:textId="2114926B" w:rsidR="005F1D62" w:rsidRPr="00A67132" w:rsidRDefault="005261FB" w:rsidP="005261FB">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noProof/>
          <w:color w:val="000000" w:themeColor="text1"/>
          <w:sz w:val="28"/>
          <w:szCs w:val="28"/>
          <w:lang w:eastAsia="ru-RU"/>
        </w:rPr>
        <w:lastRenderedPageBreak/>
        <w:drawing>
          <wp:inline distT="0" distB="0" distL="0" distR="0" wp14:anchorId="057529C4" wp14:editId="2C9E0224">
            <wp:extent cx="5752890" cy="266700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0442" cy="2679773"/>
                    </a:xfrm>
                    <a:prstGeom prst="rect">
                      <a:avLst/>
                    </a:prstGeom>
                    <a:noFill/>
                    <a:ln>
                      <a:noFill/>
                    </a:ln>
                  </pic:spPr>
                </pic:pic>
              </a:graphicData>
            </a:graphic>
          </wp:inline>
        </w:drawing>
      </w:r>
    </w:p>
    <w:p w14:paraId="426EDF7B" w14:textId="5B4B0FC2" w:rsidR="005261FB" w:rsidRPr="00A67132" w:rsidRDefault="005261FB" w:rsidP="005261FB">
      <w:pPr>
        <w:spacing w:after="0" w:line="240" w:lineRule="auto"/>
        <w:ind w:right="-284"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Рисунок </w:t>
      </w:r>
      <w:r w:rsidR="00175A8F" w:rsidRPr="00A67132">
        <w:rPr>
          <w:rFonts w:ascii="Times New Roman" w:hAnsi="Times New Roman" w:cs="Times New Roman"/>
          <w:bCs/>
          <w:iCs/>
          <w:color w:val="000000" w:themeColor="text1"/>
          <w:sz w:val="28"/>
          <w:szCs w:val="28"/>
          <w:lang w:val="uk-UA"/>
        </w:rPr>
        <w:t>2.9</w:t>
      </w:r>
      <w:r w:rsidRPr="00A67132">
        <w:rPr>
          <w:rFonts w:ascii="Times New Roman" w:hAnsi="Times New Roman" w:cs="Times New Roman"/>
          <w:bCs/>
          <w:iCs/>
          <w:color w:val="000000" w:themeColor="text1"/>
          <w:sz w:val="28"/>
          <w:szCs w:val="28"/>
          <w:lang w:val="uk-UA"/>
        </w:rPr>
        <w:t xml:space="preserve"> – Динаміка надходжень плати за землю 2022/2021 рр.</w:t>
      </w:r>
    </w:p>
    <w:p w14:paraId="32803917" w14:textId="02C7CF0D" w:rsidR="005261FB" w:rsidRPr="00A67132" w:rsidRDefault="005261FB" w:rsidP="005261FB">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iCs/>
          <w:color w:val="000000" w:themeColor="text1"/>
          <w:sz w:val="24"/>
          <w:szCs w:val="24"/>
          <w:lang w:val="uk-UA"/>
        </w:rPr>
        <w:t>Джерело: складено автором на основі [</w:t>
      </w:r>
      <w:r w:rsidR="001E416A" w:rsidRPr="00A67132">
        <w:rPr>
          <w:rFonts w:ascii="Times New Roman" w:hAnsi="Times New Roman" w:cs="Times New Roman"/>
          <w:iCs/>
          <w:color w:val="000000" w:themeColor="text1"/>
          <w:sz w:val="24"/>
          <w:szCs w:val="24"/>
          <w:lang w:val="uk-UA"/>
        </w:rPr>
        <w:t>1</w:t>
      </w:r>
      <w:r w:rsidR="00A06323">
        <w:rPr>
          <w:rFonts w:ascii="Times New Roman" w:hAnsi="Times New Roman" w:cs="Times New Roman"/>
          <w:iCs/>
          <w:color w:val="000000" w:themeColor="text1"/>
          <w:sz w:val="24"/>
          <w:szCs w:val="24"/>
          <w:lang w:val="uk-UA"/>
        </w:rPr>
        <w:t>7</w:t>
      </w:r>
      <w:r w:rsidR="001E416A" w:rsidRPr="00A67132">
        <w:rPr>
          <w:rFonts w:ascii="Times New Roman" w:hAnsi="Times New Roman" w:cs="Times New Roman"/>
          <w:iCs/>
          <w:color w:val="000000" w:themeColor="text1"/>
          <w:sz w:val="24"/>
          <w:szCs w:val="24"/>
          <w:lang w:val="uk-UA"/>
        </w:rPr>
        <w:t>,1</w:t>
      </w:r>
      <w:r w:rsidR="00A06323">
        <w:rPr>
          <w:rFonts w:ascii="Times New Roman" w:hAnsi="Times New Roman" w:cs="Times New Roman"/>
          <w:iCs/>
          <w:color w:val="000000" w:themeColor="text1"/>
          <w:sz w:val="24"/>
          <w:szCs w:val="24"/>
          <w:lang w:val="uk-UA"/>
        </w:rPr>
        <w:t>8</w:t>
      </w:r>
      <w:r w:rsidRPr="00A67132">
        <w:rPr>
          <w:rFonts w:ascii="Times New Roman" w:hAnsi="Times New Roman" w:cs="Times New Roman"/>
          <w:iCs/>
          <w:color w:val="000000" w:themeColor="text1"/>
          <w:sz w:val="24"/>
          <w:szCs w:val="24"/>
          <w:lang w:val="uk-UA"/>
        </w:rPr>
        <w:t>]</w:t>
      </w:r>
    </w:p>
    <w:p w14:paraId="21840416" w14:textId="77777777" w:rsidR="001D68A1" w:rsidRDefault="001D68A1" w:rsidP="00CB60B8">
      <w:pPr>
        <w:spacing w:after="0" w:line="240" w:lineRule="auto"/>
        <w:ind w:right="-1" w:firstLine="709"/>
        <w:jc w:val="both"/>
        <w:rPr>
          <w:rFonts w:ascii="Times New Roman" w:hAnsi="Times New Roman" w:cs="Times New Roman"/>
          <w:bCs/>
          <w:iCs/>
          <w:color w:val="000000" w:themeColor="text1"/>
          <w:sz w:val="28"/>
          <w:szCs w:val="28"/>
          <w:lang w:val="uk-UA"/>
        </w:rPr>
      </w:pPr>
    </w:p>
    <w:p w14:paraId="3D20341F" w14:textId="6025B455" w:rsidR="00CB60B8" w:rsidRPr="00A67132" w:rsidRDefault="00CB60B8" w:rsidP="00CB60B8">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Місцеві бюджети зазнали втрат на суму понад 5,7 млрд гривень з плати за землю з початку поточного року.</w:t>
      </w:r>
    </w:p>
    <w:p w14:paraId="43829AE0" w14:textId="7C1E6633" w:rsidR="00313E8F" w:rsidRPr="00A67132" w:rsidRDefault="005261FB"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Щодо приросту єдиного податку в травні-грудні 2022 року</w:t>
      </w:r>
      <w:r w:rsidR="00313E8F" w:rsidRPr="00A67132">
        <w:rPr>
          <w:rFonts w:ascii="Times New Roman" w:hAnsi="Times New Roman" w:cs="Times New Roman"/>
          <w:bCs/>
          <w:iCs/>
          <w:color w:val="000000" w:themeColor="text1"/>
          <w:sz w:val="28"/>
          <w:szCs w:val="28"/>
          <w:lang w:val="uk-UA"/>
        </w:rPr>
        <w:t xml:space="preserve"> (рис.</w:t>
      </w:r>
      <w:r w:rsidR="00B46D0C" w:rsidRPr="00A67132">
        <w:rPr>
          <w:rFonts w:ascii="Times New Roman" w:hAnsi="Times New Roman" w:cs="Times New Roman"/>
          <w:bCs/>
          <w:iCs/>
          <w:color w:val="000000" w:themeColor="text1"/>
          <w:sz w:val="28"/>
          <w:szCs w:val="28"/>
          <w:lang w:val="uk-UA"/>
        </w:rPr>
        <w:t>2.10</w:t>
      </w:r>
      <w:r w:rsidR="00313E8F" w:rsidRPr="00A67132">
        <w:rPr>
          <w:rFonts w:ascii="Times New Roman" w:hAnsi="Times New Roman" w:cs="Times New Roman"/>
          <w:bCs/>
          <w:iCs/>
          <w:color w:val="000000" w:themeColor="text1"/>
          <w:sz w:val="28"/>
          <w:szCs w:val="28"/>
          <w:lang w:val="uk-UA"/>
        </w:rPr>
        <w:t>)</w:t>
      </w:r>
      <w:r w:rsidRPr="00A67132">
        <w:rPr>
          <w:rFonts w:ascii="Times New Roman" w:hAnsi="Times New Roman" w:cs="Times New Roman"/>
          <w:bCs/>
          <w:iCs/>
          <w:color w:val="000000" w:themeColor="text1"/>
          <w:sz w:val="28"/>
          <w:szCs w:val="28"/>
          <w:lang w:val="uk-UA"/>
        </w:rPr>
        <w:t xml:space="preserve">, відзначається значна його коливання від позитивного зростання на +50,3% до від'ємного -25,7%, а потім знову до позитивного +40,0%. </w:t>
      </w:r>
    </w:p>
    <w:p w14:paraId="30BDA7EA" w14:textId="77777777" w:rsidR="00313E8F" w:rsidRPr="00A67132" w:rsidRDefault="00313E8F" w:rsidP="005261FB">
      <w:pPr>
        <w:spacing w:after="0" w:line="240" w:lineRule="auto"/>
        <w:ind w:right="-284" w:firstLine="709"/>
        <w:jc w:val="both"/>
        <w:rPr>
          <w:rFonts w:ascii="Times New Roman" w:hAnsi="Times New Roman" w:cs="Times New Roman"/>
          <w:bCs/>
          <w:iCs/>
          <w:color w:val="000000" w:themeColor="text1"/>
          <w:sz w:val="28"/>
          <w:szCs w:val="28"/>
          <w:lang w:val="uk-UA"/>
        </w:rPr>
      </w:pPr>
    </w:p>
    <w:p w14:paraId="78960DBF" w14:textId="465A6E7B" w:rsidR="00313E8F" w:rsidRPr="00A67132" w:rsidRDefault="00313E8F" w:rsidP="00313E8F">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noProof/>
          <w:color w:val="000000" w:themeColor="text1"/>
          <w:sz w:val="28"/>
          <w:szCs w:val="28"/>
          <w:lang w:eastAsia="ru-RU"/>
        </w:rPr>
        <w:drawing>
          <wp:inline distT="0" distB="0" distL="0" distR="0" wp14:anchorId="008FC2F4" wp14:editId="4C8E05B9">
            <wp:extent cx="5935980" cy="2987040"/>
            <wp:effectExtent l="0" t="0" r="762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5980" cy="2987040"/>
                    </a:xfrm>
                    <a:prstGeom prst="rect">
                      <a:avLst/>
                    </a:prstGeom>
                    <a:noFill/>
                    <a:ln>
                      <a:noFill/>
                    </a:ln>
                  </pic:spPr>
                </pic:pic>
              </a:graphicData>
            </a:graphic>
          </wp:inline>
        </w:drawing>
      </w:r>
    </w:p>
    <w:p w14:paraId="30CE4A1A" w14:textId="6FBB8116" w:rsidR="00313E8F" w:rsidRPr="00A67132" w:rsidRDefault="00313E8F" w:rsidP="00313E8F">
      <w:pPr>
        <w:spacing w:after="0" w:line="240" w:lineRule="auto"/>
        <w:ind w:right="-284"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Рисунок </w:t>
      </w:r>
      <w:r w:rsidR="00B46D0C" w:rsidRPr="00A67132">
        <w:rPr>
          <w:rFonts w:ascii="Times New Roman" w:hAnsi="Times New Roman" w:cs="Times New Roman"/>
          <w:bCs/>
          <w:iCs/>
          <w:color w:val="000000" w:themeColor="text1"/>
          <w:sz w:val="28"/>
          <w:szCs w:val="28"/>
          <w:lang w:val="uk-UA"/>
        </w:rPr>
        <w:t>2.10</w:t>
      </w:r>
      <w:r w:rsidRPr="00A67132">
        <w:rPr>
          <w:rFonts w:ascii="Times New Roman" w:hAnsi="Times New Roman" w:cs="Times New Roman"/>
          <w:bCs/>
          <w:iCs/>
          <w:color w:val="000000" w:themeColor="text1"/>
          <w:sz w:val="28"/>
          <w:szCs w:val="28"/>
          <w:lang w:val="uk-UA"/>
        </w:rPr>
        <w:t xml:space="preserve"> – Динаміка надходжень Єдиного податку до місцевих бюджетів 2022/2021 рр.</w:t>
      </w:r>
    </w:p>
    <w:p w14:paraId="74FD8AF4" w14:textId="10DDB804" w:rsidR="00313E8F" w:rsidRPr="00A67132" w:rsidRDefault="00313E8F" w:rsidP="00313E8F">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iCs/>
          <w:color w:val="000000" w:themeColor="text1"/>
          <w:sz w:val="24"/>
          <w:szCs w:val="24"/>
          <w:lang w:val="uk-UA"/>
        </w:rPr>
        <w:t>Джерело: складено автором на основі [</w:t>
      </w:r>
      <w:r w:rsidR="001E416A" w:rsidRPr="00A67132">
        <w:rPr>
          <w:rFonts w:ascii="Times New Roman" w:hAnsi="Times New Roman" w:cs="Times New Roman"/>
          <w:iCs/>
          <w:color w:val="000000" w:themeColor="text1"/>
          <w:sz w:val="24"/>
          <w:szCs w:val="24"/>
          <w:lang w:val="uk-UA"/>
        </w:rPr>
        <w:t>1</w:t>
      </w:r>
      <w:r w:rsidR="00A06323">
        <w:rPr>
          <w:rFonts w:ascii="Times New Roman" w:hAnsi="Times New Roman" w:cs="Times New Roman"/>
          <w:iCs/>
          <w:color w:val="000000" w:themeColor="text1"/>
          <w:sz w:val="24"/>
          <w:szCs w:val="24"/>
          <w:lang w:val="uk-UA"/>
        </w:rPr>
        <w:t>7</w:t>
      </w:r>
      <w:r w:rsidR="001E416A" w:rsidRPr="00A67132">
        <w:rPr>
          <w:rFonts w:ascii="Times New Roman" w:hAnsi="Times New Roman" w:cs="Times New Roman"/>
          <w:iCs/>
          <w:color w:val="000000" w:themeColor="text1"/>
          <w:sz w:val="24"/>
          <w:szCs w:val="24"/>
          <w:lang w:val="uk-UA"/>
        </w:rPr>
        <w:t>,1</w:t>
      </w:r>
      <w:r w:rsidR="00A06323">
        <w:rPr>
          <w:rFonts w:ascii="Times New Roman" w:hAnsi="Times New Roman" w:cs="Times New Roman"/>
          <w:iCs/>
          <w:color w:val="000000" w:themeColor="text1"/>
          <w:sz w:val="24"/>
          <w:szCs w:val="24"/>
          <w:lang w:val="uk-UA"/>
        </w:rPr>
        <w:t>8</w:t>
      </w:r>
      <w:r w:rsidRPr="00A67132">
        <w:rPr>
          <w:rFonts w:ascii="Times New Roman" w:hAnsi="Times New Roman" w:cs="Times New Roman"/>
          <w:iCs/>
          <w:color w:val="000000" w:themeColor="text1"/>
          <w:sz w:val="24"/>
          <w:szCs w:val="24"/>
          <w:lang w:val="uk-UA"/>
        </w:rPr>
        <w:t>]</w:t>
      </w:r>
    </w:p>
    <w:p w14:paraId="4C378DC7" w14:textId="77777777" w:rsidR="00313E8F" w:rsidRPr="00A67132" w:rsidRDefault="00313E8F" w:rsidP="005261FB">
      <w:pPr>
        <w:spacing w:after="0" w:line="240" w:lineRule="auto"/>
        <w:ind w:right="-284" w:firstLine="709"/>
        <w:jc w:val="both"/>
        <w:rPr>
          <w:rFonts w:ascii="Times New Roman" w:hAnsi="Times New Roman" w:cs="Times New Roman"/>
          <w:bCs/>
          <w:iCs/>
          <w:color w:val="000000" w:themeColor="text1"/>
          <w:sz w:val="28"/>
          <w:szCs w:val="28"/>
          <w:lang w:val="uk-UA"/>
        </w:rPr>
      </w:pPr>
    </w:p>
    <w:p w14:paraId="1BF607D8" w14:textId="431D41E4" w:rsidR="005261FB" w:rsidRPr="00A67132" w:rsidRDefault="005261FB"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Такі зміни були спричинені переглядом податкового законодавства. По-перше, суб'єктам господарювання з великими доходами (великі підприємства) надано можливість перейти на спрощену систему оподаткування, зменшивши ставку єдиного податку з 5% до 2%, замість сплати податку на прибуток (18%). </w:t>
      </w:r>
      <w:r w:rsidRPr="00A67132">
        <w:rPr>
          <w:rFonts w:ascii="Times New Roman" w:hAnsi="Times New Roman" w:cs="Times New Roman"/>
          <w:bCs/>
          <w:iCs/>
          <w:color w:val="000000" w:themeColor="text1"/>
          <w:sz w:val="28"/>
          <w:szCs w:val="28"/>
          <w:lang w:val="uk-UA"/>
        </w:rPr>
        <w:lastRenderedPageBreak/>
        <w:t>Це призвело до великого приросту надходжень цього податку, а також зміни у строках його сплати - тепер він стягується помісячно замість поквартально. Загалом у 2022 році приріст надходжень єдиного податку до бюджетів місцевого самоврядування порівняно з 2021 роком становить 2,0% або +0,9 млрд гривень.</w:t>
      </w:r>
    </w:p>
    <w:p w14:paraId="5F56649A" w14:textId="7D106EB3" w:rsidR="005F1D62" w:rsidRPr="00A67132" w:rsidRDefault="005261FB"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На рівні регіонів сплата єдиного податку значно відрізняється, від 20,3% приросту в Львівській області до значного зниження в Одеській, Сумській, Харківській, Миколаївській, Чернігівській, Запорізькій, Донецькій, Херсонській та Луганській областях. Ці регіони, де тривають бойові дії, відчули втрати через </w:t>
      </w:r>
      <w:proofErr w:type="spellStart"/>
      <w:r w:rsidRPr="00A67132">
        <w:rPr>
          <w:rFonts w:ascii="Times New Roman" w:hAnsi="Times New Roman" w:cs="Times New Roman"/>
          <w:bCs/>
          <w:iCs/>
          <w:color w:val="000000" w:themeColor="text1"/>
          <w:sz w:val="28"/>
          <w:szCs w:val="28"/>
          <w:lang w:val="uk-UA"/>
        </w:rPr>
        <w:t>релокацію</w:t>
      </w:r>
      <w:proofErr w:type="spellEnd"/>
      <w:r w:rsidRPr="00A67132">
        <w:rPr>
          <w:rFonts w:ascii="Times New Roman" w:hAnsi="Times New Roman" w:cs="Times New Roman"/>
          <w:bCs/>
          <w:iCs/>
          <w:color w:val="000000" w:themeColor="text1"/>
          <w:sz w:val="28"/>
          <w:szCs w:val="28"/>
          <w:lang w:val="uk-UA"/>
        </w:rPr>
        <w:t xml:space="preserve"> або припинення діяльності малих та середніх підприємств. Навпаки, в регіонах, куди перемістилися великі підприємства, спостерігається великий приріст єдиного податку.</w:t>
      </w:r>
    </w:p>
    <w:p w14:paraId="4F121DF9" w14:textId="68849A4F" w:rsidR="00E53DE9" w:rsidRPr="00A67132" w:rsidRDefault="00E53DE9"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Внаслідок податкових пільг найбільший відносний спад відзначився у сфері акцизного податку, особливо через суттєві пільги на акцизне оподаткування пального. Це призвело до значного від’ємного приросту цього виду надходжень (рис.</w:t>
      </w:r>
      <w:r w:rsidR="00B46D0C" w:rsidRPr="00A67132">
        <w:rPr>
          <w:rFonts w:ascii="Times New Roman" w:hAnsi="Times New Roman" w:cs="Times New Roman"/>
          <w:bCs/>
          <w:iCs/>
          <w:color w:val="000000" w:themeColor="text1"/>
          <w:sz w:val="28"/>
          <w:szCs w:val="28"/>
          <w:lang w:val="uk-UA"/>
        </w:rPr>
        <w:t>2.11</w:t>
      </w:r>
      <w:r w:rsidRPr="00A67132">
        <w:rPr>
          <w:rFonts w:ascii="Times New Roman" w:hAnsi="Times New Roman" w:cs="Times New Roman"/>
          <w:bCs/>
          <w:iCs/>
          <w:color w:val="000000" w:themeColor="text1"/>
          <w:sz w:val="28"/>
          <w:szCs w:val="28"/>
          <w:lang w:val="uk-UA"/>
        </w:rPr>
        <w:t>).</w:t>
      </w:r>
    </w:p>
    <w:p w14:paraId="0514BC97" w14:textId="4837271C" w:rsidR="00E53DE9" w:rsidRPr="00A67132" w:rsidRDefault="00E53DE9" w:rsidP="00E53DE9">
      <w:pPr>
        <w:spacing w:after="0" w:line="240" w:lineRule="auto"/>
        <w:ind w:right="-284" w:firstLine="709"/>
        <w:jc w:val="both"/>
        <w:rPr>
          <w:rFonts w:ascii="Times New Roman" w:hAnsi="Times New Roman" w:cs="Times New Roman"/>
          <w:bCs/>
          <w:iCs/>
          <w:color w:val="000000" w:themeColor="text1"/>
          <w:sz w:val="28"/>
          <w:szCs w:val="28"/>
          <w:lang w:val="uk-UA"/>
        </w:rPr>
      </w:pPr>
    </w:p>
    <w:p w14:paraId="06E42C3A" w14:textId="58213C25" w:rsidR="00E53DE9" w:rsidRPr="00A67132" w:rsidRDefault="00E53DE9" w:rsidP="00E53DE9">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noProof/>
          <w:color w:val="000000" w:themeColor="text1"/>
          <w:sz w:val="28"/>
          <w:szCs w:val="28"/>
          <w:lang w:eastAsia="ru-RU"/>
        </w:rPr>
        <w:drawing>
          <wp:inline distT="0" distB="0" distL="0" distR="0" wp14:anchorId="2E66C2EA" wp14:editId="1ED3BA05">
            <wp:extent cx="5928360" cy="29184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8360" cy="2918460"/>
                    </a:xfrm>
                    <a:prstGeom prst="rect">
                      <a:avLst/>
                    </a:prstGeom>
                    <a:noFill/>
                    <a:ln>
                      <a:noFill/>
                    </a:ln>
                  </pic:spPr>
                </pic:pic>
              </a:graphicData>
            </a:graphic>
          </wp:inline>
        </w:drawing>
      </w:r>
    </w:p>
    <w:p w14:paraId="6C04F77E" w14:textId="60E7F264" w:rsidR="00E53DE9" w:rsidRPr="00A67132" w:rsidRDefault="00E53DE9"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Рисунок </w:t>
      </w:r>
      <w:r w:rsidR="00B46D0C" w:rsidRPr="00A67132">
        <w:rPr>
          <w:rFonts w:ascii="Times New Roman" w:hAnsi="Times New Roman" w:cs="Times New Roman"/>
          <w:bCs/>
          <w:iCs/>
          <w:color w:val="000000" w:themeColor="text1"/>
          <w:sz w:val="28"/>
          <w:szCs w:val="28"/>
          <w:lang w:val="uk-UA"/>
        </w:rPr>
        <w:t>2.11</w:t>
      </w:r>
      <w:r w:rsidRPr="00A67132">
        <w:rPr>
          <w:rFonts w:ascii="Times New Roman" w:hAnsi="Times New Roman" w:cs="Times New Roman"/>
          <w:bCs/>
          <w:iCs/>
          <w:color w:val="000000" w:themeColor="text1"/>
          <w:sz w:val="28"/>
          <w:szCs w:val="28"/>
          <w:lang w:val="uk-UA"/>
        </w:rPr>
        <w:t xml:space="preserve"> – Динаміка надходжень </w:t>
      </w:r>
      <w:r w:rsidR="00D112FE" w:rsidRPr="00A67132">
        <w:rPr>
          <w:rFonts w:ascii="Times New Roman" w:hAnsi="Times New Roman" w:cs="Times New Roman"/>
          <w:bCs/>
          <w:iCs/>
          <w:color w:val="000000" w:themeColor="text1"/>
          <w:sz w:val="28"/>
          <w:szCs w:val="28"/>
          <w:lang w:val="uk-UA"/>
        </w:rPr>
        <w:t>Акцизного по</w:t>
      </w:r>
      <w:r w:rsidR="00DD4106" w:rsidRPr="00A67132">
        <w:rPr>
          <w:rFonts w:ascii="Times New Roman" w:hAnsi="Times New Roman" w:cs="Times New Roman"/>
          <w:bCs/>
          <w:iCs/>
          <w:color w:val="000000" w:themeColor="text1"/>
          <w:sz w:val="28"/>
          <w:szCs w:val="28"/>
          <w:lang w:val="uk-UA"/>
        </w:rPr>
        <w:t>д</w:t>
      </w:r>
      <w:r w:rsidR="00D112FE" w:rsidRPr="00A67132">
        <w:rPr>
          <w:rFonts w:ascii="Times New Roman" w:hAnsi="Times New Roman" w:cs="Times New Roman"/>
          <w:bCs/>
          <w:iCs/>
          <w:color w:val="000000" w:themeColor="text1"/>
          <w:sz w:val="28"/>
          <w:szCs w:val="28"/>
          <w:lang w:val="uk-UA"/>
        </w:rPr>
        <w:t>атку</w:t>
      </w:r>
      <w:r w:rsidRPr="00A67132">
        <w:rPr>
          <w:rFonts w:ascii="Times New Roman" w:hAnsi="Times New Roman" w:cs="Times New Roman"/>
          <w:bCs/>
          <w:iCs/>
          <w:color w:val="000000" w:themeColor="text1"/>
          <w:sz w:val="28"/>
          <w:szCs w:val="28"/>
          <w:lang w:val="uk-UA"/>
        </w:rPr>
        <w:t xml:space="preserve"> до місцевих бюджетів 2022/2021 рр.</w:t>
      </w:r>
    </w:p>
    <w:p w14:paraId="15977F75" w14:textId="006B8D06" w:rsidR="00E53DE9" w:rsidRPr="00A67132" w:rsidRDefault="00E53DE9" w:rsidP="006E4746">
      <w:pPr>
        <w:spacing w:after="0" w:line="240" w:lineRule="auto"/>
        <w:ind w:right="-1"/>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iCs/>
          <w:color w:val="000000" w:themeColor="text1"/>
          <w:sz w:val="24"/>
          <w:szCs w:val="24"/>
          <w:lang w:val="uk-UA"/>
        </w:rPr>
        <w:t>Джерело: складено автором на основі [</w:t>
      </w:r>
      <w:r w:rsidR="00A06323">
        <w:rPr>
          <w:rFonts w:ascii="Times New Roman" w:hAnsi="Times New Roman" w:cs="Times New Roman"/>
          <w:iCs/>
          <w:color w:val="000000" w:themeColor="text1"/>
          <w:sz w:val="24"/>
          <w:szCs w:val="24"/>
          <w:lang w:val="uk-UA"/>
        </w:rPr>
        <w:t>17,18</w:t>
      </w:r>
      <w:r w:rsidRPr="00A67132">
        <w:rPr>
          <w:rFonts w:ascii="Times New Roman" w:hAnsi="Times New Roman" w:cs="Times New Roman"/>
          <w:iCs/>
          <w:color w:val="000000" w:themeColor="text1"/>
          <w:sz w:val="24"/>
          <w:szCs w:val="24"/>
          <w:lang w:val="uk-UA"/>
        </w:rPr>
        <w:t>]</w:t>
      </w:r>
    </w:p>
    <w:p w14:paraId="4E4264F9" w14:textId="64288989" w:rsidR="00E53DE9" w:rsidRPr="00A67132" w:rsidRDefault="00E53DE9" w:rsidP="006E4746">
      <w:pPr>
        <w:spacing w:after="0" w:line="240" w:lineRule="auto"/>
        <w:ind w:right="-1" w:firstLine="709"/>
        <w:jc w:val="both"/>
        <w:rPr>
          <w:rFonts w:ascii="Times New Roman" w:hAnsi="Times New Roman" w:cs="Times New Roman"/>
          <w:bCs/>
          <w:iCs/>
          <w:color w:val="000000" w:themeColor="text1"/>
          <w:sz w:val="28"/>
          <w:szCs w:val="28"/>
          <w:lang w:val="uk-UA"/>
        </w:rPr>
      </w:pPr>
    </w:p>
    <w:p w14:paraId="0C8CDC7F" w14:textId="0793AC40" w:rsidR="005F1D62" w:rsidRPr="00A67132" w:rsidRDefault="00E53DE9"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Натомість, позитивний приріст акцизного податку в липні-вересні до місцевих бюджетів був забезпечений завдяки додатнім приростам акцизу з тютюну і алкоголю, оскільки акциз на пальне в цей період не надходив, не впливаючи на загальні показники акцизного податку ні в 2021, ні в 2022 році. Однак у жовтні та листопаді минулого року вже були надходження акцизу з пального. З урахуванням того, що ставки на пальне в жовтні 2022 року відновлені не повністю, навіть з ростом цін не вдалося забезпечити позитивного приросту в цей період, і лише в грудні загальні показники надходжень акцизу показали додатній приріст.</w:t>
      </w:r>
    </w:p>
    <w:p w14:paraId="19AD3AA5" w14:textId="5FEBC75E" w:rsidR="005F1D62" w:rsidRDefault="00261F7C" w:rsidP="00B46D0C">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lastRenderedPageBreak/>
        <w:t>Надходження місцевих податків та зборів також піддаються коливанням через вплив єдиного податку. Варто відзначити, що обсяги цих надходжень в різних регіонах значно розрізняються, враховуючи особливості єдиного податку</w:t>
      </w:r>
      <w:r w:rsidR="00DD4106" w:rsidRPr="00A67132">
        <w:rPr>
          <w:rFonts w:ascii="Times New Roman" w:hAnsi="Times New Roman" w:cs="Times New Roman"/>
          <w:bCs/>
          <w:iCs/>
          <w:color w:val="000000" w:themeColor="text1"/>
          <w:sz w:val="28"/>
          <w:szCs w:val="28"/>
          <w:lang w:val="uk-UA"/>
        </w:rPr>
        <w:t xml:space="preserve"> (рис.</w:t>
      </w:r>
      <w:r w:rsidR="00B46D0C" w:rsidRPr="00A67132">
        <w:rPr>
          <w:rFonts w:ascii="Times New Roman" w:hAnsi="Times New Roman" w:cs="Times New Roman"/>
          <w:bCs/>
          <w:iCs/>
          <w:color w:val="000000" w:themeColor="text1"/>
          <w:sz w:val="28"/>
          <w:szCs w:val="28"/>
          <w:lang w:val="uk-UA"/>
        </w:rPr>
        <w:t>2.12</w:t>
      </w:r>
      <w:r w:rsidR="00DD4106" w:rsidRPr="00A67132">
        <w:rPr>
          <w:rFonts w:ascii="Times New Roman" w:hAnsi="Times New Roman" w:cs="Times New Roman"/>
          <w:bCs/>
          <w:iCs/>
          <w:color w:val="000000" w:themeColor="text1"/>
          <w:sz w:val="28"/>
          <w:szCs w:val="28"/>
          <w:lang w:val="uk-UA"/>
        </w:rPr>
        <w:t>)</w:t>
      </w:r>
      <w:r w:rsidRPr="00A67132">
        <w:rPr>
          <w:rFonts w:ascii="Times New Roman" w:hAnsi="Times New Roman" w:cs="Times New Roman"/>
          <w:bCs/>
          <w:iCs/>
          <w:color w:val="000000" w:themeColor="text1"/>
          <w:sz w:val="28"/>
          <w:szCs w:val="28"/>
          <w:lang w:val="uk-UA"/>
        </w:rPr>
        <w:t xml:space="preserve">. </w:t>
      </w:r>
    </w:p>
    <w:p w14:paraId="734C4F97" w14:textId="77777777" w:rsidR="00072CB1" w:rsidRPr="00A67132" w:rsidRDefault="00072CB1" w:rsidP="00B46D0C">
      <w:pPr>
        <w:spacing w:after="0" w:line="240" w:lineRule="auto"/>
        <w:ind w:right="-1" w:firstLine="709"/>
        <w:jc w:val="both"/>
        <w:rPr>
          <w:rFonts w:ascii="Times New Roman" w:hAnsi="Times New Roman" w:cs="Times New Roman"/>
          <w:bCs/>
          <w:iCs/>
          <w:color w:val="000000" w:themeColor="text1"/>
          <w:sz w:val="28"/>
          <w:szCs w:val="28"/>
          <w:lang w:val="uk-UA"/>
        </w:rPr>
      </w:pPr>
    </w:p>
    <w:p w14:paraId="2FC8070D" w14:textId="4B69F673" w:rsidR="005F1D62" w:rsidRPr="00A67132" w:rsidRDefault="00DD4106" w:rsidP="00DD4106">
      <w:pPr>
        <w:spacing w:after="0" w:line="240" w:lineRule="auto"/>
        <w:ind w:right="-284"/>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noProof/>
          <w:color w:val="000000" w:themeColor="text1"/>
          <w:sz w:val="28"/>
          <w:szCs w:val="28"/>
          <w:lang w:eastAsia="ru-RU"/>
        </w:rPr>
        <w:drawing>
          <wp:inline distT="0" distB="0" distL="0" distR="0" wp14:anchorId="57E2A223" wp14:editId="23F743AB">
            <wp:extent cx="5935980" cy="2773680"/>
            <wp:effectExtent l="0" t="0" r="762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5980" cy="2773680"/>
                    </a:xfrm>
                    <a:prstGeom prst="rect">
                      <a:avLst/>
                    </a:prstGeom>
                    <a:noFill/>
                    <a:ln>
                      <a:noFill/>
                    </a:ln>
                  </pic:spPr>
                </pic:pic>
              </a:graphicData>
            </a:graphic>
          </wp:inline>
        </w:drawing>
      </w:r>
    </w:p>
    <w:p w14:paraId="60EB5670" w14:textId="0E95F019" w:rsidR="00DD4106" w:rsidRPr="00A67132" w:rsidRDefault="00DD4106"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Рисунок </w:t>
      </w:r>
      <w:r w:rsidR="00072CB1">
        <w:rPr>
          <w:rFonts w:ascii="Times New Roman" w:hAnsi="Times New Roman" w:cs="Times New Roman"/>
          <w:bCs/>
          <w:iCs/>
          <w:color w:val="000000" w:themeColor="text1"/>
          <w:sz w:val="28"/>
          <w:szCs w:val="28"/>
          <w:lang w:val="uk-UA"/>
        </w:rPr>
        <w:t>2.12</w:t>
      </w:r>
      <w:r w:rsidRPr="00A67132">
        <w:rPr>
          <w:rFonts w:ascii="Times New Roman" w:hAnsi="Times New Roman" w:cs="Times New Roman"/>
          <w:bCs/>
          <w:iCs/>
          <w:color w:val="000000" w:themeColor="text1"/>
          <w:sz w:val="28"/>
          <w:szCs w:val="28"/>
          <w:lang w:val="uk-UA"/>
        </w:rPr>
        <w:t xml:space="preserve"> – Динаміка надходжень місцевих податків і зборів 2022/2021 рр.</w:t>
      </w:r>
    </w:p>
    <w:p w14:paraId="3F5FEAA4" w14:textId="15130956" w:rsidR="00DD4106" w:rsidRPr="00A67132" w:rsidRDefault="00DD4106" w:rsidP="006E4746">
      <w:pPr>
        <w:spacing w:after="0" w:line="240" w:lineRule="auto"/>
        <w:ind w:right="-1"/>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iCs/>
          <w:color w:val="000000" w:themeColor="text1"/>
          <w:sz w:val="24"/>
          <w:szCs w:val="24"/>
          <w:lang w:val="uk-UA"/>
        </w:rPr>
        <w:t>Джерело: складено автором на основі [</w:t>
      </w:r>
      <w:r w:rsidR="00A06323">
        <w:rPr>
          <w:rFonts w:ascii="Times New Roman" w:hAnsi="Times New Roman" w:cs="Times New Roman"/>
          <w:iCs/>
          <w:color w:val="000000" w:themeColor="text1"/>
          <w:sz w:val="24"/>
          <w:szCs w:val="24"/>
          <w:lang w:val="uk-UA"/>
        </w:rPr>
        <w:t>17,18</w:t>
      </w:r>
      <w:r w:rsidRPr="00A67132">
        <w:rPr>
          <w:rFonts w:ascii="Times New Roman" w:hAnsi="Times New Roman" w:cs="Times New Roman"/>
          <w:iCs/>
          <w:color w:val="000000" w:themeColor="text1"/>
          <w:sz w:val="24"/>
          <w:szCs w:val="24"/>
          <w:lang w:val="uk-UA"/>
        </w:rPr>
        <w:t>]</w:t>
      </w:r>
    </w:p>
    <w:p w14:paraId="62DE62A0" w14:textId="77777777" w:rsidR="00A06323" w:rsidRDefault="00A06323" w:rsidP="00B46D0C">
      <w:pPr>
        <w:spacing w:after="0" w:line="240" w:lineRule="auto"/>
        <w:ind w:right="-1" w:firstLine="709"/>
        <w:jc w:val="both"/>
        <w:rPr>
          <w:rFonts w:ascii="Times New Roman" w:hAnsi="Times New Roman" w:cs="Times New Roman"/>
          <w:bCs/>
          <w:iCs/>
          <w:color w:val="000000" w:themeColor="text1"/>
          <w:sz w:val="28"/>
          <w:szCs w:val="28"/>
          <w:lang w:val="uk-UA"/>
        </w:rPr>
      </w:pPr>
    </w:p>
    <w:p w14:paraId="77399F4C" w14:textId="390DD62E" w:rsidR="00B46D0C" w:rsidRPr="00A67132" w:rsidRDefault="00B46D0C" w:rsidP="00B46D0C">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Наприклад, регіони, де приріст чисельності населення відбувся завдяки переміщенню військово-політичних об'єктів та </w:t>
      </w:r>
      <w:proofErr w:type="spellStart"/>
      <w:r w:rsidRPr="00A67132">
        <w:rPr>
          <w:rFonts w:ascii="Times New Roman" w:hAnsi="Times New Roman" w:cs="Times New Roman"/>
          <w:bCs/>
          <w:iCs/>
          <w:color w:val="000000" w:themeColor="text1"/>
          <w:sz w:val="28"/>
          <w:szCs w:val="28"/>
          <w:lang w:val="uk-UA"/>
        </w:rPr>
        <w:t>релокації</w:t>
      </w:r>
      <w:proofErr w:type="spellEnd"/>
      <w:r w:rsidRPr="00A67132">
        <w:rPr>
          <w:rFonts w:ascii="Times New Roman" w:hAnsi="Times New Roman" w:cs="Times New Roman"/>
          <w:bCs/>
          <w:iCs/>
          <w:color w:val="000000" w:themeColor="text1"/>
          <w:sz w:val="28"/>
          <w:szCs w:val="28"/>
          <w:lang w:val="uk-UA"/>
        </w:rPr>
        <w:t xml:space="preserve"> бізнесу, відзначаються значним зростанням на рівні +18,0%, як це відбулося, наприклад, у Львівській області. Протилежна тенденція спостерігається в інших регіонах, де відзначається низький ріст чи навіть від’ємний приріст цього виду надходжень .</w:t>
      </w:r>
    </w:p>
    <w:p w14:paraId="44DC9F76" w14:textId="3F6CEECA" w:rsidR="00E30985" w:rsidRPr="00A67132" w:rsidRDefault="00E30985"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Отже, </w:t>
      </w:r>
      <w:r w:rsidR="00BD4EBB" w:rsidRPr="00A67132">
        <w:rPr>
          <w:rFonts w:ascii="Times New Roman" w:hAnsi="Times New Roman" w:cs="Times New Roman"/>
          <w:bCs/>
          <w:iCs/>
          <w:color w:val="000000" w:themeColor="text1"/>
          <w:sz w:val="28"/>
          <w:szCs w:val="28"/>
          <w:lang w:val="uk-UA"/>
        </w:rPr>
        <w:t>аналіз системи місцевих податків є важливим для оцінки фіскальної спроможності та фінансової автономії місцевих бюджетів. Удосконалення адміністрування місцевих податків визначено як ключовий напрямок для зміцнення фінансової стабільності громад.</w:t>
      </w:r>
    </w:p>
    <w:p w14:paraId="0EB54B54" w14:textId="56DD54DB" w:rsidR="00E30985" w:rsidRPr="00A67132" w:rsidRDefault="00BD4EBB"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Податкові новації призвели до змін у динаміці надходжень, зокрема щодо єдиного податку. Збільшення нормативу зарахування ПДФО та інші фактори сприяли позитивному приросту надходжень.</w:t>
      </w:r>
    </w:p>
    <w:p w14:paraId="2B5AC3D8" w14:textId="57B20D39" w:rsidR="00E30985" w:rsidRPr="00A67132" w:rsidRDefault="00E30985"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Помісячний аналіз доходів місцевих бюджетів вказує на різноманіття ситуацій у громадах, але загалом громади ефективно управляють фінансовими ресурсами та реагують на виклики. Їх бюджети є стійким і прогнозованим джерелом доходів, а бюджети місцевого самоврядування визначають фінансову стабільність територій.</w:t>
      </w:r>
    </w:p>
    <w:p w14:paraId="49931B02" w14:textId="6FEB8EFF" w:rsidR="00E30985" w:rsidRPr="00A67132" w:rsidRDefault="00E30985"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Хоча </w:t>
      </w:r>
      <w:proofErr w:type="spellStart"/>
      <w:r w:rsidRPr="00A67132">
        <w:rPr>
          <w:rFonts w:ascii="Times New Roman" w:hAnsi="Times New Roman" w:cs="Times New Roman"/>
          <w:bCs/>
          <w:iCs/>
          <w:color w:val="000000" w:themeColor="text1"/>
          <w:sz w:val="28"/>
          <w:szCs w:val="28"/>
          <w:lang w:val="uk-UA"/>
        </w:rPr>
        <w:t>децентралізаційна</w:t>
      </w:r>
      <w:proofErr w:type="spellEnd"/>
      <w:r w:rsidRPr="00A67132">
        <w:rPr>
          <w:rFonts w:ascii="Times New Roman" w:hAnsi="Times New Roman" w:cs="Times New Roman"/>
          <w:bCs/>
          <w:iCs/>
          <w:color w:val="000000" w:themeColor="text1"/>
          <w:sz w:val="28"/>
          <w:szCs w:val="28"/>
          <w:lang w:val="uk-UA"/>
        </w:rPr>
        <w:t xml:space="preserve"> реформа та війна продемонстрували здатність ОМС ефективно використовувати бюджетні кошти, роль МПЗ у ВВП залишається невеликою. Місцеві бюджети залишаються фінансово залежними від трансфертів з державного бюджету.</w:t>
      </w:r>
    </w:p>
    <w:p w14:paraId="220BE390" w14:textId="2A44122D" w:rsidR="00B34DBB" w:rsidRPr="00A67132" w:rsidRDefault="00BD4EBB"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color w:val="000000" w:themeColor="text1"/>
          <w:sz w:val="28"/>
          <w:szCs w:val="28"/>
          <w:lang w:val="uk-UA"/>
        </w:rPr>
        <w:lastRenderedPageBreak/>
        <w:t xml:space="preserve">Таким чином, проведений аналіз щодо впливу децентралізації на місцеве оподаткування в Україні є підґрунтям для формування наступних узагальнюючих висновків. Можемо зазначити загальний позитивний вплив децентралізації на значення показників </w:t>
      </w:r>
      <w:r w:rsidRPr="00A67132">
        <w:rPr>
          <w:rFonts w:ascii="Times New Roman" w:hAnsi="Times New Roman" w:cs="Times New Roman"/>
          <w:bCs/>
          <w:color w:val="000000" w:themeColor="text1"/>
          <w:sz w:val="28"/>
          <w:szCs w:val="28"/>
          <w:lang w:val="uk-UA"/>
        </w:rPr>
        <w:t>ефективності місцевих бюджетів.</w:t>
      </w:r>
      <w:r w:rsidRPr="00A67132">
        <w:rPr>
          <w:rFonts w:ascii="Times New Roman" w:hAnsi="Times New Roman" w:cs="Times New Roman"/>
          <w:color w:val="000000" w:themeColor="text1"/>
          <w:sz w:val="28"/>
          <w:szCs w:val="28"/>
          <w:lang w:val="uk-UA"/>
        </w:rPr>
        <w:t xml:space="preserve"> Окремо треба відмітити зниження залежності місцевих бюджетів від Державного бюджету України. Основними складовими доходів є «..податкові надходження, особливо надходження від податку на доходи фізичних осіб та місцевих податків і зборів, що включають податок на майно, єдиний податок, збір за паркування транспортних засобів та туристичний збір. Все ще вагомими залишаються дотації та субвенції від Державного бюджету України, не зважаючи на їх поступове зменшення…»[</w:t>
      </w:r>
      <w:r w:rsidR="00072CB1">
        <w:rPr>
          <w:rFonts w:ascii="Times New Roman" w:hAnsi="Times New Roman" w:cs="Times New Roman"/>
          <w:color w:val="000000" w:themeColor="text1"/>
          <w:sz w:val="28"/>
          <w:szCs w:val="28"/>
          <w:lang w:val="uk-UA"/>
        </w:rPr>
        <w:t>30</w:t>
      </w:r>
      <w:r w:rsidRPr="00A67132">
        <w:rPr>
          <w:rFonts w:ascii="Times New Roman" w:hAnsi="Times New Roman" w:cs="Times New Roman"/>
          <w:color w:val="000000" w:themeColor="text1"/>
          <w:sz w:val="28"/>
          <w:szCs w:val="28"/>
          <w:lang w:val="uk-UA"/>
        </w:rPr>
        <w:t>]</w:t>
      </w:r>
      <w:r w:rsidR="0015043A" w:rsidRPr="00A67132">
        <w:rPr>
          <w:rFonts w:ascii="Times New Roman" w:hAnsi="Times New Roman" w:cs="Times New Roman"/>
          <w:color w:val="000000" w:themeColor="text1"/>
          <w:sz w:val="28"/>
          <w:szCs w:val="28"/>
          <w:lang w:val="uk-UA"/>
        </w:rPr>
        <w:t>.</w:t>
      </w:r>
      <w:r w:rsidR="00B34DBB" w:rsidRPr="00A67132">
        <w:rPr>
          <w:rFonts w:ascii="Times New Roman" w:hAnsi="Times New Roman" w:cs="Times New Roman"/>
          <w:bCs/>
          <w:iCs/>
          <w:color w:val="000000" w:themeColor="text1"/>
          <w:sz w:val="28"/>
          <w:szCs w:val="28"/>
          <w:lang w:val="uk-UA"/>
        </w:rPr>
        <w:br w:type="page"/>
      </w:r>
    </w:p>
    <w:p w14:paraId="4274D7AF" w14:textId="23C717A5" w:rsidR="000E2C87" w:rsidRPr="00A67132" w:rsidRDefault="000E2C87" w:rsidP="0015043A">
      <w:pPr>
        <w:spacing w:after="0" w:line="240" w:lineRule="auto"/>
        <w:ind w:right="-284"/>
        <w:jc w:val="center"/>
        <w:rPr>
          <w:rFonts w:ascii="Times New Roman" w:hAnsi="Times New Roman" w:cs="Times New Roman"/>
          <w:b/>
          <w:bCs/>
          <w:color w:val="000000" w:themeColor="text1"/>
          <w:sz w:val="28"/>
          <w:szCs w:val="28"/>
          <w:lang w:val="uk-UA"/>
        </w:rPr>
      </w:pPr>
      <w:r w:rsidRPr="00A67132">
        <w:rPr>
          <w:rFonts w:ascii="Times New Roman" w:hAnsi="Times New Roman" w:cs="Times New Roman"/>
          <w:b/>
          <w:bCs/>
          <w:color w:val="000000" w:themeColor="text1"/>
          <w:sz w:val="28"/>
          <w:szCs w:val="28"/>
          <w:lang w:val="uk-UA"/>
        </w:rPr>
        <w:lastRenderedPageBreak/>
        <w:t>РОЗДІЛ 3</w:t>
      </w:r>
    </w:p>
    <w:p w14:paraId="1CF64D95" w14:textId="46BC577B" w:rsidR="00C26FC8" w:rsidRPr="00A67132" w:rsidRDefault="00C26FC8" w:rsidP="0015043A">
      <w:pPr>
        <w:spacing w:after="0" w:line="240" w:lineRule="auto"/>
        <w:ind w:right="-284"/>
        <w:jc w:val="center"/>
        <w:rPr>
          <w:rFonts w:ascii="Times New Roman" w:hAnsi="Times New Roman" w:cs="Times New Roman"/>
          <w:b/>
          <w:bCs/>
          <w:color w:val="000000" w:themeColor="text1"/>
          <w:sz w:val="28"/>
          <w:szCs w:val="28"/>
          <w:lang w:val="uk-UA"/>
        </w:rPr>
      </w:pPr>
      <w:r w:rsidRPr="00A67132">
        <w:rPr>
          <w:rFonts w:ascii="Times New Roman" w:hAnsi="Times New Roman" w:cs="Times New Roman"/>
          <w:b/>
          <w:bCs/>
          <w:color w:val="000000" w:themeColor="text1"/>
          <w:sz w:val="28"/>
          <w:szCs w:val="28"/>
          <w:lang w:val="uk-UA"/>
        </w:rPr>
        <w:t>НАПРЯМИ ВДОСКОНАЛЕННЯ МІСЦЕВОГО ОПОДАТКУВАННЯ В УМОВАХ ДЕЦЕНТРАЛІЗАЦІЇ</w:t>
      </w:r>
    </w:p>
    <w:p w14:paraId="3392CFEB" w14:textId="77777777" w:rsidR="00C26FC8" w:rsidRPr="00A67132" w:rsidRDefault="00C26FC8" w:rsidP="0015043A">
      <w:pPr>
        <w:spacing w:after="0" w:line="240" w:lineRule="auto"/>
        <w:ind w:right="-284"/>
        <w:jc w:val="center"/>
        <w:rPr>
          <w:rFonts w:ascii="Times New Roman" w:hAnsi="Times New Roman" w:cs="Times New Roman"/>
          <w:color w:val="000000" w:themeColor="text1"/>
          <w:sz w:val="28"/>
          <w:szCs w:val="28"/>
          <w:lang w:val="uk-UA"/>
        </w:rPr>
      </w:pPr>
    </w:p>
    <w:p w14:paraId="6E4E52A0" w14:textId="77777777" w:rsidR="00C26FC8" w:rsidRPr="00A67132" w:rsidRDefault="00C26FC8" w:rsidP="0015043A">
      <w:pPr>
        <w:spacing w:after="0" w:line="240" w:lineRule="auto"/>
        <w:ind w:right="-284"/>
        <w:jc w:val="center"/>
        <w:rPr>
          <w:rFonts w:ascii="Times New Roman" w:hAnsi="Times New Roman" w:cs="Times New Roman"/>
          <w:color w:val="000000" w:themeColor="text1"/>
          <w:sz w:val="28"/>
          <w:szCs w:val="28"/>
          <w:lang w:val="uk-UA"/>
        </w:rPr>
      </w:pPr>
    </w:p>
    <w:p w14:paraId="4B36D82C" w14:textId="0D6EEF2D" w:rsidR="000E2C87" w:rsidRPr="00A67132" w:rsidRDefault="000E2C87" w:rsidP="000E2C87">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В процес дослідження податкових надходжень місцевих бюджетів в умовах децентралізації в Україні </w:t>
      </w:r>
      <w:r w:rsidR="002021F3" w:rsidRPr="00A67132">
        <w:rPr>
          <w:rFonts w:ascii="Times New Roman" w:hAnsi="Times New Roman" w:cs="Times New Roman"/>
          <w:color w:val="000000" w:themeColor="text1"/>
          <w:sz w:val="28"/>
          <w:szCs w:val="28"/>
          <w:lang w:val="uk-UA"/>
        </w:rPr>
        <w:t>було визначено</w:t>
      </w:r>
      <w:r w:rsidRPr="00A67132">
        <w:rPr>
          <w:rFonts w:ascii="Times New Roman" w:hAnsi="Times New Roman" w:cs="Times New Roman"/>
          <w:color w:val="000000" w:themeColor="text1"/>
          <w:sz w:val="28"/>
          <w:szCs w:val="28"/>
          <w:lang w:val="uk-UA"/>
        </w:rPr>
        <w:t xml:space="preserve"> </w:t>
      </w:r>
      <w:r w:rsidR="002021F3" w:rsidRPr="00A67132">
        <w:rPr>
          <w:rFonts w:ascii="Times New Roman" w:hAnsi="Times New Roman" w:cs="Times New Roman"/>
          <w:color w:val="000000" w:themeColor="text1"/>
          <w:sz w:val="28"/>
          <w:szCs w:val="28"/>
          <w:lang w:val="uk-UA"/>
        </w:rPr>
        <w:t>декілька</w:t>
      </w:r>
      <w:r w:rsidRPr="00A67132">
        <w:rPr>
          <w:rFonts w:ascii="Times New Roman" w:hAnsi="Times New Roman" w:cs="Times New Roman"/>
          <w:color w:val="000000" w:themeColor="text1"/>
          <w:sz w:val="28"/>
          <w:szCs w:val="28"/>
          <w:lang w:val="uk-UA"/>
        </w:rPr>
        <w:t xml:space="preserve"> ключови</w:t>
      </w:r>
      <w:r w:rsidR="002021F3" w:rsidRPr="00A67132">
        <w:rPr>
          <w:rFonts w:ascii="Times New Roman" w:hAnsi="Times New Roman" w:cs="Times New Roman"/>
          <w:color w:val="000000" w:themeColor="text1"/>
          <w:sz w:val="28"/>
          <w:szCs w:val="28"/>
          <w:lang w:val="uk-UA"/>
        </w:rPr>
        <w:t>х</w:t>
      </w:r>
      <w:r w:rsidRPr="00A67132">
        <w:rPr>
          <w:rFonts w:ascii="Times New Roman" w:hAnsi="Times New Roman" w:cs="Times New Roman"/>
          <w:color w:val="000000" w:themeColor="text1"/>
          <w:sz w:val="28"/>
          <w:szCs w:val="28"/>
          <w:lang w:val="uk-UA"/>
        </w:rPr>
        <w:t xml:space="preserve"> напрям</w:t>
      </w:r>
      <w:r w:rsidR="002021F3" w:rsidRPr="00A67132">
        <w:rPr>
          <w:rFonts w:ascii="Times New Roman" w:hAnsi="Times New Roman" w:cs="Times New Roman"/>
          <w:color w:val="000000" w:themeColor="text1"/>
          <w:sz w:val="28"/>
          <w:szCs w:val="28"/>
          <w:lang w:val="uk-UA"/>
        </w:rPr>
        <w:t>ів</w:t>
      </w:r>
      <w:r w:rsidRPr="00A67132">
        <w:rPr>
          <w:rFonts w:ascii="Times New Roman" w:hAnsi="Times New Roman" w:cs="Times New Roman"/>
          <w:color w:val="000000" w:themeColor="text1"/>
          <w:sz w:val="28"/>
          <w:szCs w:val="28"/>
          <w:lang w:val="uk-UA"/>
        </w:rPr>
        <w:t>:</w:t>
      </w:r>
    </w:p>
    <w:p w14:paraId="120FDD63" w14:textId="77777777" w:rsidR="000E2C87" w:rsidRPr="00A67132" w:rsidRDefault="000E2C87" w:rsidP="000E2C87">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1. Збільшення обсягу місцевих податків. Внаслідок реформи децентралізації може спостерігатися збільшення обсягу місцевих податків. Органи місцевого самоврядування отримують більше повноважень у справах оподаткування, що сприяє зростанню обсягів податкових надходжень на рівні об'єднаних територіальних громад та місцевих бюджетів.</w:t>
      </w:r>
    </w:p>
    <w:p w14:paraId="05ACEACC" w14:textId="77777777" w:rsidR="000E2C87" w:rsidRPr="00A67132" w:rsidRDefault="000E2C87" w:rsidP="000E2C87">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2. Зміна структури податків. Реформа децентралізації може призводити до зміни структури податків. Зокрема, більше уваги може приділятися місцевим податкам та зборам, які дозволяють громадам більше впливати на свої фінансові ресурси.</w:t>
      </w:r>
    </w:p>
    <w:p w14:paraId="55B840B1" w14:textId="77777777" w:rsidR="000E2C87" w:rsidRPr="00A67132" w:rsidRDefault="000E2C87" w:rsidP="000E2C87">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3. Стимулювання інвестицій. Збільшення місцевих податкових надходжень може бути пов'язане із стимулюванням інвестицій та розвитком підприємницької діяльності на місцевому рівні. Привабливі податкові умови можуть залучати нові інвестиції та сприяти розвитку економіки.</w:t>
      </w:r>
    </w:p>
    <w:p w14:paraId="1896A311" w14:textId="77777777" w:rsidR="000E2C87" w:rsidRPr="00A67132" w:rsidRDefault="000E2C87" w:rsidP="000E2C87">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4. Розширення повноважень місцевого самоврядування. З погляду децентралізації, зростання податкових надходжень може бути пов'язане із розширенням повноважень місцевих органів управління, які включають у себе не лише збір податків, а й розробку ефективних стратегій використання цих коштів для розвитку громад.</w:t>
      </w:r>
    </w:p>
    <w:p w14:paraId="65FA71B4" w14:textId="77777777" w:rsidR="000E2C87" w:rsidRPr="00A67132" w:rsidRDefault="000E2C87" w:rsidP="000E2C87">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5. Удосконалення системи контролю та звітності. З метою підвищення ефективності збору податків із зростанням їх обсягу, може спостерігатися удосконалення системи контролю та звітності на місцевому рівні, що сприяє більш ефективному використанню фінансових ресурсів.</w:t>
      </w:r>
    </w:p>
    <w:p w14:paraId="53E8FEE0" w14:textId="73DA5288" w:rsidR="000E2C87" w:rsidRPr="00A67132" w:rsidRDefault="000E2C87" w:rsidP="000E2C87">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Ці тенденції вказують на те, що децентралізація в Україні сприяє перегляду податкових процесів на місцевому рівні та забезпечує більшу фінансову автономію громад.</w:t>
      </w:r>
    </w:p>
    <w:p w14:paraId="7796C86E" w14:textId="54C56C49" w:rsidR="006D3E3F" w:rsidRPr="00A67132" w:rsidRDefault="006D3E3F" w:rsidP="006D3E3F">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Розвиток податкової системи має спрямовуватися на максимальне використання внутрішнього потенціалу податків для досягнення балансу між максимізацією податкових надходжень у бюджет та сприянням відтворювальних процесів у сфері підприємництва. Це стає особливо актуальним у контексті реформування системи місцевого самоврядування, де визначаються нові стратегічні напрями для розвитку податкової системи з метою забезпечення взаємодії інтересів державного та місцевих бюджетів, забезпечення фінансової самостійності місцевого самоврядування та чіткості напрямку реформ (рис.</w:t>
      </w:r>
      <w:r w:rsidR="00B5048E" w:rsidRPr="00A67132">
        <w:rPr>
          <w:rFonts w:ascii="Times New Roman" w:hAnsi="Times New Roman" w:cs="Times New Roman"/>
          <w:iCs/>
          <w:color w:val="000000" w:themeColor="text1"/>
          <w:sz w:val="28"/>
          <w:szCs w:val="28"/>
          <w:lang w:val="uk-UA"/>
        </w:rPr>
        <w:t>3.1</w:t>
      </w:r>
      <w:r w:rsidRPr="00A67132">
        <w:rPr>
          <w:rFonts w:ascii="Times New Roman" w:hAnsi="Times New Roman" w:cs="Times New Roman"/>
          <w:iCs/>
          <w:color w:val="000000" w:themeColor="text1"/>
          <w:sz w:val="28"/>
          <w:szCs w:val="28"/>
          <w:lang w:val="uk-UA"/>
        </w:rPr>
        <w:t>).</w:t>
      </w:r>
    </w:p>
    <w:p w14:paraId="6E9413D4" w14:textId="77777777" w:rsidR="006D3E3F" w:rsidRPr="00A67132" w:rsidRDefault="006D3E3F" w:rsidP="006D3E3F">
      <w:pPr>
        <w:spacing w:after="0" w:line="240" w:lineRule="auto"/>
        <w:ind w:right="-1" w:firstLine="709"/>
        <w:jc w:val="both"/>
        <w:rPr>
          <w:rFonts w:ascii="Times New Roman" w:hAnsi="Times New Roman" w:cs="Times New Roman"/>
          <w:iCs/>
          <w:color w:val="000000" w:themeColor="text1"/>
          <w:sz w:val="28"/>
          <w:szCs w:val="28"/>
          <w:lang w:val="uk-UA"/>
        </w:rPr>
      </w:pPr>
    </w:p>
    <w:p w14:paraId="41C98D33" w14:textId="77777777" w:rsidR="006D3E3F" w:rsidRPr="00A67132" w:rsidRDefault="006D3E3F" w:rsidP="006D3E3F">
      <w:pPr>
        <w:spacing w:after="0" w:line="240" w:lineRule="auto"/>
        <w:ind w:right="-1"/>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noProof/>
          <w:color w:val="000000" w:themeColor="text1"/>
          <w:sz w:val="28"/>
          <w:szCs w:val="28"/>
          <w:lang w:eastAsia="ru-RU"/>
        </w:rPr>
        <w:lastRenderedPageBreak/>
        <mc:AlternateContent>
          <mc:Choice Requires="wps">
            <w:drawing>
              <wp:anchor distT="0" distB="0" distL="114300" distR="114300" simplePos="0" relativeHeight="251667456" behindDoc="0" locked="0" layoutInCell="1" allowOverlap="1" wp14:anchorId="287475DB" wp14:editId="16DA28F4">
                <wp:simplePos x="0" y="0"/>
                <wp:positionH relativeFrom="column">
                  <wp:posOffset>2386965</wp:posOffset>
                </wp:positionH>
                <wp:positionV relativeFrom="paragraph">
                  <wp:posOffset>1212850</wp:posOffset>
                </wp:positionV>
                <wp:extent cx="327660" cy="12192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327660" cy="121920"/>
                        </a:xfrm>
                        <a:prstGeom prst="rect">
                          <a:avLst/>
                        </a:prstGeom>
                        <a:ln>
                          <a:noFill/>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5360302" id="Прямоугольник 52" o:spid="_x0000_s1026" style="position:absolute;margin-left:187.95pt;margin-top:95.5pt;width:25.8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" fillcolor="white [3201]" stroked="f" strokeweight="1pt"/>
            </w:pict>
          </mc:Fallback>
        </mc:AlternateContent>
      </w:r>
      <w:r w:rsidRPr="00A67132">
        <w:rPr>
          <w:rFonts w:ascii="Times New Roman" w:hAnsi="Times New Roman" w:cs="Times New Roman"/>
          <w:iCs/>
          <w:noProof/>
          <w:color w:val="000000" w:themeColor="text1"/>
          <w:sz w:val="28"/>
          <w:szCs w:val="28"/>
          <w:lang w:eastAsia="ru-RU"/>
        </w:rPr>
        <w:drawing>
          <wp:inline distT="0" distB="0" distL="0" distR="0" wp14:anchorId="4A61DCAD" wp14:editId="275BAFFE">
            <wp:extent cx="5935980" cy="426720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4267200"/>
                    </a:xfrm>
                    <a:prstGeom prst="rect">
                      <a:avLst/>
                    </a:prstGeom>
                    <a:noFill/>
                    <a:ln>
                      <a:noFill/>
                    </a:ln>
                  </pic:spPr>
                </pic:pic>
              </a:graphicData>
            </a:graphic>
          </wp:inline>
        </w:drawing>
      </w:r>
    </w:p>
    <w:p w14:paraId="6C3AA7A1" w14:textId="40B8232D" w:rsidR="006D3E3F" w:rsidRPr="00A67132" w:rsidRDefault="006D3E3F" w:rsidP="006D3E3F">
      <w:pPr>
        <w:autoSpaceDE w:val="0"/>
        <w:autoSpaceDN w:val="0"/>
        <w:adjustRightInd w:val="0"/>
        <w:spacing w:after="0" w:line="240" w:lineRule="auto"/>
        <w:ind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Рисунок </w:t>
      </w:r>
      <w:r w:rsidR="00B5048E" w:rsidRPr="00A67132">
        <w:rPr>
          <w:rFonts w:ascii="Times New Roman" w:hAnsi="Times New Roman" w:cs="Times New Roman"/>
          <w:iCs/>
          <w:color w:val="000000" w:themeColor="text1"/>
          <w:sz w:val="28"/>
          <w:szCs w:val="28"/>
          <w:lang w:val="uk-UA"/>
        </w:rPr>
        <w:t>3.1</w:t>
      </w:r>
      <w:r w:rsidRPr="00A67132">
        <w:rPr>
          <w:rFonts w:ascii="Times New Roman" w:hAnsi="Times New Roman" w:cs="Times New Roman"/>
          <w:iCs/>
          <w:color w:val="000000" w:themeColor="text1"/>
          <w:sz w:val="28"/>
          <w:szCs w:val="28"/>
          <w:lang w:val="uk-UA"/>
        </w:rPr>
        <w:t xml:space="preserve"> - </w:t>
      </w:r>
      <w:r w:rsidRPr="00A67132">
        <w:rPr>
          <w:rFonts w:ascii="Times New Roman" w:hAnsi="Times New Roman" w:cs="Times New Roman"/>
          <w:color w:val="000000" w:themeColor="text1"/>
          <w:kern w:val="0"/>
          <w:sz w:val="28"/>
          <w:szCs w:val="28"/>
          <w:lang w:val="uk-UA"/>
        </w:rPr>
        <w:t>Орієнтири розвитку податкової системи в умовах реформування місцевого самоврядування в Україні</w:t>
      </w:r>
    </w:p>
    <w:p w14:paraId="213DBDFB" w14:textId="77777777" w:rsidR="006D3E3F" w:rsidRPr="00A67132" w:rsidRDefault="006D3E3F" w:rsidP="006D3E3F">
      <w:pPr>
        <w:spacing w:after="0" w:line="240" w:lineRule="auto"/>
        <w:ind w:right="-284" w:firstLine="709"/>
        <w:jc w:val="both"/>
        <w:rPr>
          <w:rFonts w:ascii="Times New Roman" w:hAnsi="Times New Roman" w:cs="Times New Roman"/>
          <w:bCs/>
          <w:iCs/>
          <w:color w:val="000000" w:themeColor="text1"/>
          <w:sz w:val="24"/>
          <w:szCs w:val="24"/>
          <w:lang w:val="uk-UA"/>
        </w:rPr>
      </w:pPr>
      <w:r w:rsidRPr="00A67132">
        <w:rPr>
          <w:rFonts w:ascii="Times New Roman" w:hAnsi="Times New Roman" w:cs="Times New Roman"/>
          <w:bCs/>
          <w:iCs/>
          <w:color w:val="000000" w:themeColor="text1"/>
          <w:sz w:val="24"/>
          <w:szCs w:val="24"/>
          <w:lang w:val="uk-UA"/>
        </w:rPr>
        <w:t>Джерело: складено автором на основі [25]</w:t>
      </w:r>
    </w:p>
    <w:p w14:paraId="58AE0EA3" w14:textId="77777777" w:rsidR="006D3E3F" w:rsidRPr="00A67132" w:rsidRDefault="006D3E3F" w:rsidP="006D3E3F">
      <w:pPr>
        <w:spacing w:after="0" w:line="240" w:lineRule="auto"/>
        <w:ind w:right="-1" w:firstLine="709"/>
        <w:jc w:val="both"/>
        <w:rPr>
          <w:rFonts w:ascii="Times New Roman" w:hAnsi="Times New Roman" w:cs="Times New Roman"/>
          <w:iCs/>
          <w:color w:val="000000" w:themeColor="text1"/>
          <w:sz w:val="28"/>
          <w:szCs w:val="28"/>
          <w:lang w:val="uk-UA"/>
        </w:rPr>
      </w:pPr>
    </w:p>
    <w:p w14:paraId="33B4A6BE" w14:textId="77777777" w:rsidR="00334632" w:rsidRPr="00A67132" w:rsidRDefault="00334632" w:rsidP="00334632">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Для вдосконалення системи місцевого оподаткування в Україні та покращення його впливу на місцеве самоврядування, необхідно визначити основні проблеми, що можуть виникнути в сфері місцевого оподаткування.</w:t>
      </w:r>
    </w:p>
    <w:p w14:paraId="199D2CA9" w14:textId="57479980" w:rsidR="002021F3" w:rsidRPr="00A67132" w:rsidRDefault="00334632" w:rsidP="00334632">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По-перше, важливо провести аналіз загальної системи місцевого оподаткування та виявити труднощі, які її супроводжують. Однією із значущих проблем є обмежена кількість місцевих податків та зборів порівняно з досвідом розвинених європейських країн. Хоча основні доходи місцевих бюджетів формуються за рахунок вже існуючих податків, таких як єдиний податок чи податок на майно, важливо врахувати, що впровадження додаткових місцевих податків, специфічних для конкретного регіону, може виявитися ефективним. Якщо вони компенсують витрати на адміністрування, надають нові стійкі джерела доходів для місцевого бюджету та сприяють позитивному впливу на місцевий економічний розвиток, то переваги їх впровадження можуть бути великими.</w:t>
      </w:r>
    </w:p>
    <w:p w14:paraId="45302491" w14:textId="77777777" w:rsidR="00334632" w:rsidRPr="00A67132" w:rsidRDefault="00334632" w:rsidP="00334632">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Зазначена проблема вказує на наступне: згідно з законодавством України, органи місцевого самоврядування не мають права встановлювати та збирати місцеві податки та збори, які не передбачені Податковим кодексом України [31]. Це свідчить про певний рівень централізації та відсутність достатньої автономії для органів місцевої влади. Міжнародний досвід показує, що можливість встановлення власних місцевих податків та зборів місцевими </w:t>
      </w:r>
      <w:r w:rsidRPr="00A67132">
        <w:rPr>
          <w:rFonts w:ascii="Times New Roman" w:hAnsi="Times New Roman" w:cs="Times New Roman"/>
          <w:color w:val="000000" w:themeColor="text1"/>
          <w:sz w:val="28"/>
          <w:szCs w:val="28"/>
          <w:lang w:val="uk-UA"/>
        </w:rPr>
        <w:lastRenderedPageBreak/>
        <w:t>владами сприяє збільшенню доходів місцевих бюджетів і майже не впливає на міграцію місцевих підприємств до інших регіонів.</w:t>
      </w:r>
    </w:p>
    <w:p w14:paraId="51EBE2EB" w14:textId="77777777" w:rsidR="00334632" w:rsidRPr="00A67132" w:rsidRDefault="00334632" w:rsidP="00334632">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Доцільним є також провести аналіз основних місцевих податків та зборів для визначення специфічних проблем кожного з них. Розглянемо такі елементи як податок на майно, єдиний податок, туристичний збір і плата за паркування транспортних засобів.</w:t>
      </w:r>
    </w:p>
    <w:p w14:paraId="347B8427" w14:textId="77777777" w:rsidR="00334632" w:rsidRPr="00A67132" w:rsidRDefault="00334632" w:rsidP="00334632">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На перший погляд видається, що в Україні недостатньо уваги приділяється оподаткуванню майна. Майно є стійким джерелом доходів для місцевих бюджетів, проте адміністрування цього податку </w:t>
      </w:r>
      <w:proofErr w:type="spellStart"/>
      <w:r w:rsidRPr="00A67132">
        <w:rPr>
          <w:rFonts w:ascii="Times New Roman" w:hAnsi="Times New Roman" w:cs="Times New Roman"/>
          <w:color w:val="000000" w:themeColor="text1"/>
          <w:sz w:val="28"/>
          <w:szCs w:val="28"/>
          <w:lang w:val="uk-UA"/>
        </w:rPr>
        <w:t>ускладнюється</w:t>
      </w:r>
      <w:proofErr w:type="spellEnd"/>
      <w:r w:rsidRPr="00A67132">
        <w:rPr>
          <w:rFonts w:ascii="Times New Roman" w:hAnsi="Times New Roman" w:cs="Times New Roman"/>
          <w:color w:val="000000" w:themeColor="text1"/>
          <w:sz w:val="28"/>
          <w:szCs w:val="28"/>
          <w:lang w:val="uk-UA"/>
        </w:rPr>
        <w:t xml:space="preserve"> через недосконалість ринку нерухомості та неефективність програмного забезпечення та інформаційних систем. Також, податок на майно може бути несправедливим, оскільки не враховує розташування об'єкта оподаткування у місті чи селі, а також його місцезнаходження в місті. Міжнародний практикує врахування коефіцієнта, пов'язаного з районом, при розрахунку податку на нерухомість [41, ст.64].</w:t>
      </w:r>
    </w:p>
    <w:p w14:paraId="70D8B7B6" w14:textId="7CB23B97" w:rsidR="00334632" w:rsidRPr="00A67132" w:rsidRDefault="00334632" w:rsidP="00334632">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Навіть більше, на відміну від міжнародного досвіду, податок на нерухомість становить невеликий відсоток доходів місцевих бюджетів, що може призвести до ситуації, коли витрати на адміністрування перевищують доходи від цього податку [42, ст.119].</w:t>
      </w:r>
    </w:p>
    <w:p w14:paraId="168BB39F" w14:textId="77777777" w:rsidR="00334632" w:rsidRPr="00A67132" w:rsidRDefault="00334632" w:rsidP="00334632">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У межах аналізу податку на майно, важливо звернутися до земельного податку. Його справляння виявило такі ключові проблеми: часті випадки уникання реєстрації земельної ділянки платником податку; недостовірна інформація в реєстраційній базі щодо осіб, що користуються чи володіють конкретною земельною ділянкою; існування численних пільг та знижок для цього податку; відсутність реєстрації багатоквартирних будинків на певних ділянках землі, а також випадки нецільового використання земель.</w:t>
      </w:r>
    </w:p>
    <w:p w14:paraId="4A1B6AB9" w14:textId="77777777" w:rsidR="00334632" w:rsidRPr="00A67132" w:rsidRDefault="00334632" w:rsidP="00334632">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Далі, в рамках податку на майно, варто проаналізувати транспортний податок. Зараз він виглядає як податок на розкіш, оподатковуючи лише транспортні засоби, придбані менше 5 років тому і коштовністю більше 750 мінімальних зарплат. Це обмеження призводить до того, що податком обкладається невелика частина населення, володіючи дорогим транспортом, в той час як більш доступні транспортні засоби залишаються поза межами оподаткування. Інший недолік цього податку - обмеженість об'єктів оподаткування, оскільки під оподаткуванням знаходяться лише легкові автомобілі, не враховуючи такі види транспорту, як яхти, катери, гелікоптери, літаки тощо, що можуть бути важливими джерелами доходів.</w:t>
      </w:r>
    </w:p>
    <w:p w14:paraId="5CA50681" w14:textId="7B5057F5" w:rsidR="00334632" w:rsidRPr="00A67132" w:rsidRDefault="00334632" w:rsidP="00334632">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Окрім того, значна частина місцевого оподаткування ґрунтується на системі єдиного податку, який, зазвичай, має позитивний вплив на місцеве підприємництво і, відповідно, на місцевий економічний розвиток. Однак, на додаток до позитивного впливу від спрощеного оподаткування, підприємці, які сплачують єдиний податок, відчувають додатковий фінансовий тиск через так звані </w:t>
      </w:r>
      <w:proofErr w:type="spellStart"/>
      <w:r w:rsidRPr="00A67132">
        <w:rPr>
          <w:rFonts w:ascii="Times New Roman" w:hAnsi="Times New Roman" w:cs="Times New Roman"/>
          <w:color w:val="000000" w:themeColor="text1"/>
          <w:sz w:val="28"/>
          <w:szCs w:val="28"/>
          <w:lang w:val="uk-UA"/>
        </w:rPr>
        <w:t>квазіфіскальні</w:t>
      </w:r>
      <w:proofErr w:type="spellEnd"/>
      <w:r w:rsidRPr="00A67132">
        <w:rPr>
          <w:rFonts w:ascii="Times New Roman" w:hAnsi="Times New Roman" w:cs="Times New Roman"/>
          <w:color w:val="000000" w:themeColor="text1"/>
          <w:sz w:val="28"/>
          <w:szCs w:val="28"/>
          <w:lang w:val="uk-UA"/>
        </w:rPr>
        <w:t xml:space="preserve"> платежі, зокрема, єдиний внесок на державне соціальне страхування. Це може становити значний обтяження для підприємців, навіть у тих періодах, коли вони не отримують прибутку, але все одно повинні </w:t>
      </w:r>
      <w:r w:rsidRPr="00A67132">
        <w:rPr>
          <w:rFonts w:ascii="Times New Roman" w:hAnsi="Times New Roman" w:cs="Times New Roman"/>
          <w:color w:val="000000" w:themeColor="text1"/>
          <w:sz w:val="28"/>
          <w:szCs w:val="28"/>
          <w:lang w:val="uk-UA"/>
        </w:rPr>
        <w:lastRenderedPageBreak/>
        <w:t>сплачувати цей внесок, що може спричинити закриття деяких підприємств малого бізнесу.</w:t>
      </w:r>
    </w:p>
    <w:p w14:paraId="4E9E7155" w14:textId="77777777" w:rsidR="00334632" w:rsidRPr="00A67132" w:rsidRDefault="00334632" w:rsidP="00334632">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Важливо розглянути також місцеві збори, зокрема туристичний збір. В Україні ця сфера поки що не є досить розвиненою, щоб значно впливати на місцеві бюджети. Однак при адмініструванні цього збору виникають ряд проблем: низька ставка збору порівняно з розвиненими країнами Європи; відсутність чіткого визначення об'єкта оподаткування; поширений тіньовий бізнес у сфері туризму, що обмежує потенційні доходи; туристи часто обирають приватні послуги, що призводить до </w:t>
      </w:r>
      <w:proofErr w:type="spellStart"/>
      <w:r w:rsidRPr="00A67132">
        <w:rPr>
          <w:rFonts w:ascii="Times New Roman" w:hAnsi="Times New Roman" w:cs="Times New Roman"/>
          <w:color w:val="000000" w:themeColor="text1"/>
          <w:sz w:val="28"/>
          <w:szCs w:val="28"/>
          <w:lang w:val="uk-UA"/>
        </w:rPr>
        <w:t>тінізації</w:t>
      </w:r>
      <w:proofErr w:type="spellEnd"/>
      <w:r w:rsidRPr="00A67132">
        <w:rPr>
          <w:rFonts w:ascii="Times New Roman" w:hAnsi="Times New Roman" w:cs="Times New Roman"/>
          <w:color w:val="000000" w:themeColor="text1"/>
          <w:sz w:val="28"/>
          <w:szCs w:val="28"/>
          <w:lang w:val="uk-UA"/>
        </w:rPr>
        <w:t xml:space="preserve"> галузі та зменшення доходів від туристичного збору.</w:t>
      </w:r>
    </w:p>
    <w:p w14:paraId="408ED268" w14:textId="77777777" w:rsidR="00334632" w:rsidRPr="00A67132" w:rsidRDefault="00334632" w:rsidP="00334632">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Іншим важливим місцевим збором є збір за паркування транспортних засобів. При його справлянні виявлені такі проблеми: можливість ігнорування платежів через непоінформованість платників; складність в обчисленні кількості оподаткованих днів; невизначеність реєстрації місць паркування та відповідальної особи; нелегальне зменшення площі для оплати.</w:t>
      </w:r>
    </w:p>
    <w:p w14:paraId="544B5786" w14:textId="2F9019D1" w:rsidR="00334632" w:rsidRPr="00A67132" w:rsidRDefault="00334632" w:rsidP="00334632">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Враховуючи вищезазначені проблеми місцевого оподаткування, можна запропонувати деякі основні заходи та напрями для вдосконалення системи місцевого оподаткування в Україні:</w:t>
      </w:r>
    </w:p>
    <w:p w14:paraId="59679A56" w14:textId="77777777"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1. Розширити автономію місцевого самоврядування, надаючи можливість вводити додаткові місцеві податки та збори, специфічні для конкретної громади. Це сприятиме розширенню кола об'єктів оподаткування, забезпечить додаткові доходи для місцевої влади та підвищить фінансову автономію місцевих органів самоврядування.</w:t>
      </w:r>
    </w:p>
    <w:p w14:paraId="598495AE" w14:textId="77777777"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2. Введення місцевих екологічних податків, які можуть додатково стягуватися з місцевих підприємств за надмірне використання природних ресурсів.</w:t>
      </w:r>
    </w:p>
    <w:p w14:paraId="180A3CE9" w14:textId="77777777"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3. Урахування різних факторів при оподаткуванні нерухомості, таких як тип населеного пункту, район розташування, ринкова вартість об'єкта. Впровадження коефіцієнта розташування для вирішення несправедливості у справлянні податку на нерухоме майно.</w:t>
      </w:r>
    </w:p>
    <w:p w14:paraId="42011816" w14:textId="77777777"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4. Проведення детального аудиту земельних ділянок для перевірки відповідності заявленої інформації та фактичного використання землі.</w:t>
      </w:r>
    </w:p>
    <w:p w14:paraId="5D6719B5" w14:textId="77777777"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5. Зниження нижньої межі вартості транспортних засобів, які підлягають оподаткуванню. Доповнення переліку оподатковуваного рухомого майна, включаючи гелікоптери, яхти, катери тощо.</w:t>
      </w:r>
    </w:p>
    <w:p w14:paraId="03D859F2" w14:textId="77777777"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6. Перегляд вимог до сплати єдиного внеску на державне соціальне страхування підприємцями в періоди відсутності прибутку. Розширення меж виручки для різних груп платників єдиного податку.</w:t>
      </w:r>
    </w:p>
    <w:p w14:paraId="463B3800" w14:textId="7EF9AA91"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7. Підвищення ставки туристичного збору загалом або для готелів вищого класу. Зобов'язання представників приватного сектору, що надають послуги проживання у туристичних місцях, сплачувати туристичний збір за своїх клієнтів. Підтримка процесу детінізації туристичної сфери.</w:t>
      </w:r>
    </w:p>
    <w:p w14:paraId="4B116E91" w14:textId="69F01122"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8. Здійсн</w:t>
      </w:r>
      <w:r w:rsidR="00A67132">
        <w:rPr>
          <w:rFonts w:ascii="Times New Roman" w:hAnsi="Times New Roman" w:cs="Times New Roman"/>
          <w:color w:val="000000" w:themeColor="text1"/>
          <w:sz w:val="28"/>
          <w:szCs w:val="28"/>
          <w:lang w:val="uk-UA"/>
        </w:rPr>
        <w:t>ення</w:t>
      </w:r>
      <w:r w:rsidRPr="00A67132">
        <w:rPr>
          <w:rFonts w:ascii="Times New Roman" w:hAnsi="Times New Roman" w:cs="Times New Roman"/>
          <w:color w:val="000000" w:themeColor="text1"/>
          <w:sz w:val="28"/>
          <w:szCs w:val="28"/>
          <w:lang w:val="uk-UA"/>
        </w:rPr>
        <w:t xml:space="preserve"> контрол</w:t>
      </w:r>
      <w:r w:rsidR="00A67132">
        <w:rPr>
          <w:rFonts w:ascii="Times New Roman" w:hAnsi="Times New Roman" w:cs="Times New Roman"/>
          <w:color w:val="000000" w:themeColor="text1"/>
          <w:sz w:val="28"/>
          <w:szCs w:val="28"/>
          <w:lang w:val="uk-UA"/>
        </w:rPr>
        <w:t>ю</w:t>
      </w:r>
      <w:r w:rsidRPr="00A67132">
        <w:rPr>
          <w:rFonts w:ascii="Times New Roman" w:hAnsi="Times New Roman" w:cs="Times New Roman"/>
          <w:color w:val="000000" w:themeColor="text1"/>
          <w:sz w:val="28"/>
          <w:szCs w:val="28"/>
          <w:lang w:val="uk-UA"/>
        </w:rPr>
        <w:t xml:space="preserve"> за відповідністю фактичної та заявленої площі оподаткування збором за паркування транспортних засобів. Чітко визначати, чи надходять доходи від збору за паркування до місцевого бюджету, до якого </w:t>
      </w:r>
      <w:r w:rsidRPr="00A67132">
        <w:rPr>
          <w:rFonts w:ascii="Times New Roman" w:hAnsi="Times New Roman" w:cs="Times New Roman"/>
          <w:color w:val="000000" w:themeColor="text1"/>
          <w:sz w:val="28"/>
          <w:szCs w:val="28"/>
          <w:lang w:val="uk-UA"/>
        </w:rPr>
        <w:lastRenderedPageBreak/>
        <w:t>належить ділянка паркування, чи до місцевого бюджету, де зареєстрований платник збору. Забезпечувати місцевою владою ретельну ознайомлювальну роботу з платниками збору щодо особливостей підрахунку, адміністрування та сплати збору за паркування транспортних засобів.</w:t>
      </w:r>
    </w:p>
    <w:p w14:paraId="4E062658" w14:textId="77777777"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Система місцевого оподаткування в Україні, хоча важлива для формування місцевих бюджетів, потребує значного вдосконалення через численні проблеми. Загалом, її характеризує обмежена кількість місцевих податків та зборів у порівнянні з іншими країнами. Також варто відзначити відсутність вільності для органів місцевого самоврядування у встановленні додаткових місцевих податків та зборів.</w:t>
      </w:r>
    </w:p>
    <w:p w14:paraId="7B1A8C5D" w14:textId="77777777"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 xml:space="preserve">Кожен окремий місцевий податок та збір має свої унікальні особливості та проблеми в адмініструванні. Наприклад, податок на майно стикається з недоліком, оскільки оподаткування майна є однаковим незалежно від його розташування, що може бути в сільській чи міській місцевості, у центрі чи на околиці міста. Транспортний податок, у свою чергу, має обмеження, так як його застосовують тільки до нових та дорогих рухомих майнових об'єктів. Також неоподатковувані види рухомого майна, як гелікоптери, яхти, катери і </w:t>
      </w:r>
      <w:proofErr w:type="spellStart"/>
      <w:r w:rsidRPr="00A67132">
        <w:rPr>
          <w:rFonts w:ascii="Times New Roman" w:hAnsi="Times New Roman" w:cs="Times New Roman"/>
          <w:color w:val="000000" w:themeColor="text1"/>
          <w:sz w:val="28"/>
          <w:szCs w:val="28"/>
          <w:lang w:val="uk-UA"/>
        </w:rPr>
        <w:t>т.д</w:t>
      </w:r>
      <w:proofErr w:type="spellEnd"/>
      <w:r w:rsidRPr="00A67132">
        <w:rPr>
          <w:rFonts w:ascii="Times New Roman" w:hAnsi="Times New Roman" w:cs="Times New Roman"/>
          <w:color w:val="000000" w:themeColor="text1"/>
          <w:sz w:val="28"/>
          <w:szCs w:val="28"/>
          <w:lang w:val="uk-UA"/>
        </w:rPr>
        <w:t>., хоча вони потенційно можуть бути важливою базою для оподаткування.</w:t>
      </w:r>
    </w:p>
    <w:p w14:paraId="27B80586" w14:textId="77777777"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Єдиний податок, незважаючи на свою ефективність, зобов'язує платників сплачувати внесок на державне соціальне страхування, навіть у тих періодах, коли підприємець не отримує прибутку, що може викликати закриття багатьох малих підприємств.</w:t>
      </w:r>
    </w:p>
    <w:p w14:paraId="1AF4F867" w14:textId="77777777"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У туристичному зборі основною проблемою є тіньовий бізнес, який призводить до неповного збору туристичного збору від приватних підприємців, що надають послуги проживання. Це значно зменшує надходження коштів від цього збору до місцевих бюджетів.</w:t>
      </w:r>
    </w:p>
    <w:p w14:paraId="30EA7D75" w14:textId="77777777"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Плата за паркування транспортних засобів також має свої проблеми, такі як складність в контролі за часом паркування і невизначеність щодо того, куди саме направляються зібрані кошти - чи до місцевого бюджету за місцем паркування, чи до бюджету там, де зареєстрований платник збору.</w:t>
      </w:r>
    </w:p>
    <w:p w14:paraId="034A96E3" w14:textId="34F99C2E" w:rsidR="00A91F41" w:rsidRPr="00A67132" w:rsidRDefault="00A91F41" w:rsidP="00A91F41">
      <w:pPr>
        <w:spacing w:after="0" w:line="240" w:lineRule="auto"/>
        <w:ind w:right="-1" w:firstLine="709"/>
        <w:jc w:val="both"/>
        <w:rPr>
          <w:rFonts w:ascii="Times New Roman" w:hAnsi="Times New Roman" w:cs="Times New Roman"/>
          <w:color w:val="000000" w:themeColor="text1"/>
          <w:sz w:val="28"/>
          <w:szCs w:val="28"/>
          <w:lang w:val="uk-UA"/>
        </w:rPr>
      </w:pPr>
      <w:r w:rsidRPr="00A67132">
        <w:rPr>
          <w:rFonts w:ascii="Times New Roman" w:hAnsi="Times New Roman" w:cs="Times New Roman"/>
          <w:color w:val="000000" w:themeColor="text1"/>
          <w:sz w:val="28"/>
          <w:szCs w:val="28"/>
          <w:lang w:val="uk-UA"/>
        </w:rPr>
        <w:t>З урахуванням вказаних недоліків системи місцевого оподаткування запропоновано ряд заходів для їх вирішення, зокрема, розширення повноважень місцевої влади в установленні місцевих податків та зборів, урахування розташування та ринкової вартості нерухомості при оподаткуванні, розширення переліку оподатковуваного рухомого майна, перегляд вимог для платників єдиного податку та інші.</w:t>
      </w:r>
    </w:p>
    <w:p w14:paraId="0F060F34" w14:textId="77777777" w:rsidR="00C26FC8" w:rsidRPr="00A67132" w:rsidRDefault="00C26FC8" w:rsidP="0015043A">
      <w:pPr>
        <w:spacing w:after="0" w:line="240" w:lineRule="auto"/>
        <w:ind w:right="-284"/>
        <w:jc w:val="center"/>
        <w:rPr>
          <w:rFonts w:ascii="Times New Roman" w:hAnsi="Times New Roman" w:cs="Times New Roman"/>
          <w:color w:val="000000" w:themeColor="text1"/>
          <w:sz w:val="28"/>
          <w:szCs w:val="28"/>
          <w:lang w:val="uk-UA"/>
        </w:rPr>
      </w:pPr>
    </w:p>
    <w:p w14:paraId="70D0A36E" w14:textId="77777777" w:rsidR="00C26FC8" w:rsidRPr="00A67132" w:rsidRDefault="00C26FC8" w:rsidP="0015043A">
      <w:pPr>
        <w:spacing w:after="0" w:line="240" w:lineRule="auto"/>
        <w:ind w:right="-284"/>
        <w:jc w:val="center"/>
        <w:rPr>
          <w:rFonts w:ascii="Times New Roman" w:hAnsi="Times New Roman" w:cs="Times New Roman"/>
          <w:color w:val="000000" w:themeColor="text1"/>
          <w:sz w:val="28"/>
          <w:szCs w:val="28"/>
          <w:lang w:val="uk-UA"/>
        </w:rPr>
      </w:pPr>
    </w:p>
    <w:p w14:paraId="0F15DB79" w14:textId="77777777" w:rsidR="00C26FC8" w:rsidRPr="00A67132" w:rsidRDefault="00C26FC8" w:rsidP="0015043A">
      <w:pPr>
        <w:spacing w:after="0" w:line="240" w:lineRule="auto"/>
        <w:ind w:right="-284"/>
        <w:jc w:val="center"/>
        <w:rPr>
          <w:rFonts w:ascii="Times New Roman" w:hAnsi="Times New Roman" w:cs="Times New Roman"/>
          <w:color w:val="000000" w:themeColor="text1"/>
          <w:sz w:val="28"/>
          <w:szCs w:val="28"/>
          <w:lang w:val="uk-UA"/>
        </w:rPr>
      </w:pPr>
    </w:p>
    <w:p w14:paraId="0E5B3AC3" w14:textId="4EF2D2CD" w:rsidR="00C26FC8" w:rsidRPr="00A67132" w:rsidRDefault="00C26FC8" w:rsidP="0015043A">
      <w:pPr>
        <w:spacing w:after="0" w:line="240" w:lineRule="auto"/>
        <w:ind w:right="-284"/>
        <w:jc w:val="center"/>
        <w:rPr>
          <w:rFonts w:ascii="Times New Roman" w:hAnsi="Times New Roman" w:cs="Times New Roman"/>
          <w:b/>
          <w:bCs/>
          <w:iCs/>
          <w:color w:val="000000" w:themeColor="text1"/>
          <w:sz w:val="28"/>
          <w:szCs w:val="28"/>
          <w:lang w:val="uk-UA"/>
        </w:rPr>
      </w:pPr>
      <w:r w:rsidRPr="00A67132">
        <w:rPr>
          <w:rFonts w:ascii="Times New Roman" w:hAnsi="Times New Roman" w:cs="Times New Roman"/>
          <w:b/>
          <w:bCs/>
          <w:iCs/>
          <w:color w:val="000000" w:themeColor="text1"/>
          <w:sz w:val="28"/>
          <w:szCs w:val="28"/>
          <w:lang w:val="uk-UA"/>
        </w:rPr>
        <w:br w:type="page"/>
      </w:r>
    </w:p>
    <w:p w14:paraId="5F3F81BC" w14:textId="5D869050" w:rsidR="0015043A" w:rsidRPr="00A67132" w:rsidRDefault="0015043A" w:rsidP="0015043A">
      <w:pPr>
        <w:spacing w:after="0" w:line="240" w:lineRule="auto"/>
        <w:ind w:right="-284"/>
        <w:jc w:val="center"/>
        <w:rPr>
          <w:rFonts w:ascii="Times New Roman" w:hAnsi="Times New Roman" w:cs="Times New Roman"/>
          <w:b/>
          <w:iCs/>
          <w:color w:val="000000" w:themeColor="text1"/>
          <w:sz w:val="28"/>
          <w:szCs w:val="28"/>
          <w:lang w:val="uk-UA"/>
        </w:rPr>
      </w:pPr>
      <w:r w:rsidRPr="00A67132">
        <w:rPr>
          <w:rFonts w:ascii="Times New Roman" w:hAnsi="Times New Roman" w:cs="Times New Roman"/>
          <w:b/>
          <w:iCs/>
          <w:color w:val="000000" w:themeColor="text1"/>
          <w:sz w:val="28"/>
          <w:szCs w:val="28"/>
          <w:lang w:val="uk-UA"/>
        </w:rPr>
        <w:lastRenderedPageBreak/>
        <w:t>ВИСНОВКИ ТА РЕКОМЕНДАЦІЇ</w:t>
      </w:r>
    </w:p>
    <w:p w14:paraId="7B8EB505" w14:textId="77777777" w:rsidR="0015043A" w:rsidRPr="00A67132" w:rsidRDefault="0015043A" w:rsidP="00DA3622">
      <w:pPr>
        <w:spacing w:after="0" w:line="240" w:lineRule="auto"/>
        <w:ind w:right="-284" w:firstLine="709"/>
        <w:jc w:val="both"/>
        <w:rPr>
          <w:rFonts w:ascii="Times New Roman" w:hAnsi="Times New Roman" w:cs="Times New Roman"/>
          <w:bCs/>
          <w:iCs/>
          <w:color w:val="000000" w:themeColor="text1"/>
          <w:sz w:val="28"/>
          <w:szCs w:val="28"/>
          <w:lang w:val="uk-UA"/>
        </w:rPr>
      </w:pPr>
    </w:p>
    <w:p w14:paraId="39AE75B4" w14:textId="77777777" w:rsidR="00ED3964" w:rsidRPr="00A67132" w:rsidRDefault="00ED3964" w:rsidP="006E4746">
      <w:pPr>
        <w:spacing w:after="0" w:line="240" w:lineRule="auto"/>
        <w:ind w:right="-1" w:firstLine="709"/>
        <w:jc w:val="both"/>
        <w:rPr>
          <w:rFonts w:ascii="Times New Roman" w:hAnsi="Times New Roman" w:cs="Times New Roman"/>
          <w:bCs/>
          <w:iCs/>
          <w:color w:val="000000" w:themeColor="text1"/>
          <w:sz w:val="28"/>
          <w:szCs w:val="28"/>
          <w:lang w:val="uk-UA"/>
        </w:rPr>
      </w:pPr>
    </w:p>
    <w:p w14:paraId="023BAEAA" w14:textId="77777777" w:rsidR="00ED3964" w:rsidRPr="00A67132" w:rsidRDefault="00ED3964"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Основні висновки дослідження можна сформулювати так:</w:t>
      </w:r>
    </w:p>
    <w:p w14:paraId="7C15E2FD" w14:textId="77777777" w:rsidR="00AD374F" w:rsidRPr="00A67132" w:rsidRDefault="00AD374F"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Роль і значення децентралізації управління та фінансів в Україні, зокрема в контексті місцевого оподаткування, розглядаються в даному дослідженні з теоретико-правової перспективи. Оцінка впливу реформи децентралізації на систему місцевих податків та зборів виявляється ключовим аспектом аналізу.</w:t>
      </w:r>
    </w:p>
    <w:p w14:paraId="62349C9E" w14:textId="539F6013" w:rsidR="00AD374F" w:rsidRPr="00A67132" w:rsidRDefault="00AD374F"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Децентралізація, у контексті проведеного дослідження, сприяє передачі повноважень і ресурсів від центральних владних структур до місцевих органів самоврядування. З погляду місцевого оподаткування, це означає більшу фінансову самостійність та відповідальність місцевих громад за власний бюджет.</w:t>
      </w:r>
    </w:p>
    <w:p w14:paraId="61862FFE" w14:textId="77777777" w:rsidR="00AD374F" w:rsidRPr="00A67132" w:rsidRDefault="00AD374F"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Аналіз правових аспектів децентралізації включає розгляд основних законодавчих актів, що регулюють цей процес. Закони про місцеве самоврядування та фінансову децентралізацію формують правову основу для створення та управління місцевими бюджетами та податковими системами.</w:t>
      </w:r>
    </w:p>
    <w:p w14:paraId="19B87560" w14:textId="77777777" w:rsidR="00462689" w:rsidRPr="00A67132" w:rsidRDefault="00462689"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З'ясовано, що етап реформування податкової системи, ініційований у 2014 році, супроводжувався обширними змінами, включаючи адаптацію до європейських тенденцій у сфері оподаткування, спрощення податкової системи та орієнтацію на досягнення соціальної справедливості у сфері оподаткування. Створення об'єднаних територіальних громад (ОТГ) та нова роль органів місцевого самоврядування у розвитку громад визначили новий контекст для обговорення участі та повноважень місцевих органів управління в установленні та зборі податків на їхній території. </w:t>
      </w:r>
    </w:p>
    <w:p w14:paraId="31285EA3" w14:textId="516CE640" w:rsidR="006774E8" w:rsidRPr="00A67132" w:rsidRDefault="006774E8"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Процеси, ініційовані в Україні від 2014 року з метою децентралізації державного управління [7], свідчать про зміцнення ролі місцевих бюджетів. Статистичні дані про виконання власних доходів місцевих бюджетів підтверджують це, показавши зростання з </w:t>
      </w:r>
      <w:r w:rsidR="00CD1F87" w:rsidRPr="00A67132">
        <w:rPr>
          <w:rFonts w:ascii="Times New Roman" w:hAnsi="Times New Roman" w:cs="Times New Roman"/>
          <w:bCs/>
          <w:iCs/>
          <w:color w:val="000000" w:themeColor="text1"/>
          <w:sz w:val="28"/>
          <w:szCs w:val="28"/>
          <w:lang w:val="uk-UA"/>
        </w:rPr>
        <w:t>464,8</w:t>
      </w:r>
      <w:r w:rsidRPr="00A67132">
        <w:rPr>
          <w:rFonts w:ascii="Times New Roman" w:hAnsi="Times New Roman" w:cs="Times New Roman"/>
          <w:bCs/>
          <w:iCs/>
          <w:color w:val="000000" w:themeColor="text1"/>
          <w:sz w:val="28"/>
          <w:szCs w:val="28"/>
          <w:lang w:val="uk-UA"/>
        </w:rPr>
        <w:t xml:space="preserve"> млрд грн у 20</w:t>
      </w:r>
      <w:r w:rsidR="00CD1F87" w:rsidRPr="00A67132">
        <w:rPr>
          <w:rFonts w:ascii="Times New Roman" w:hAnsi="Times New Roman" w:cs="Times New Roman"/>
          <w:bCs/>
          <w:iCs/>
          <w:color w:val="000000" w:themeColor="text1"/>
          <w:sz w:val="28"/>
          <w:szCs w:val="28"/>
          <w:lang w:val="uk-UA"/>
        </w:rPr>
        <w:t>17</w:t>
      </w:r>
      <w:r w:rsidRPr="00A67132">
        <w:rPr>
          <w:rFonts w:ascii="Times New Roman" w:hAnsi="Times New Roman" w:cs="Times New Roman"/>
          <w:bCs/>
          <w:iCs/>
          <w:color w:val="000000" w:themeColor="text1"/>
          <w:sz w:val="28"/>
          <w:szCs w:val="28"/>
          <w:lang w:val="uk-UA"/>
        </w:rPr>
        <w:t xml:space="preserve"> році до </w:t>
      </w:r>
      <w:r w:rsidR="00CD1F87" w:rsidRPr="00A67132">
        <w:rPr>
          <w:rFonts w:ascii="Times New Roman" w:hAnsi="Times New Roman" w:cs="Times New Roman"/>
          <w:bCs/>
          <w:iCs/>
          <w:color w:val="000000" w:themeColor="text1"/>
          <w:sz w:val="28"/>
          <w:szCs w:val="28"/>
          <w:lang w:val="uk-UA"/>
        </w:rPr>
        <w:t>555,1</w:t>
      </w:r>
      <w:r w:rsidRPr="00A67132">
        <w:rPr>
          <w:rFonts w:ascii="Times New Roman" w:hAnsi="Times New Roman" w:cs="Times New Roman"/>
          <w:bCs/>
          <w:iCs/>
          <w:color w:val="000000" w:themeColor="text1"/>
          <w:sz w:val="28"/>
          <w:szCs w:val="28"/>
          <w:lang w:val="uk-UA"/>
        </w:rPr>
        <w:t xml:space="preserve"> млрд грн у 202</w:t>
      </w:r>
      <w:r w:rsidR="00CD1F87" w:rsidRPr="00A67132">
        <w:rPr>
          <w:rFonts w:ascii="Times New Roman" w:hAnsi="Times New Roman" w:cs="Times New Roman"/>
          <w:bCs/>
          <w:iCs/>
          <w:color w:val="000000" w:themeColor="text1"/>
          <w:sz w:val="28"/>
          <w:szCs w:val="28"/>
          <w:lang w:val="uk-UA"/>
        </w:rPr>
        <w:t>2</w:t>
      </w:r>
      <w:r w:rsidRPr="00A67132">
        <w:rPr>
          <w:rFonts w:ascii="Times New Roman" w:hAnsi="Times New Roman" w:cs="Times New Roman"/>
          <w:bCs/>
          <w:iCs/>
          <w:color w:val="000000" w:themeColor="text1"/>
          <w:sz w:val="28"/>
          <w:szCs w:val="28"/>
          <w:lang w:val="uk-UA"/>
        </w:rPr>
        <w:t xml:space="preserve"> році. Позитивним результатом бюджетної децентралізації є скорочення частки трансфертів у доходах місцевих бюджетів, свідчачи про посилення їх фінансової незалежності.</w:t>
      </w:r>
    </w:p>
    <w:p w14:paraId="0921796A" w14:textId="77777777" w:rsidR="006774E8" w:rsidRPr="00A67132" w:rsidRDefault="006774E8"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Зміни в механізмі вирівнювання дохідної спроможності місцевих бюджетів дозволили, хоч і частково, зменшити диспропорції в їх доходах за податком на прибуток підприємств та податком на доходи фізичних осіб.</w:t>
      </w:r>
    </w:p>
    <w:p w14:paraId="5D9A1CD6" w14:textId="77777777" w:rsidR="006774E8" w:rsidRPr="00A67132" w:rsidRDefault="006774E8"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Враховуючи, що виконання місцевих бюджетів відображає потенціал відповідної території та її сучасний соціально-економічний розвиток, </w:t>
      </w:r>
      <w:proofErr w:type="spellStart"/>
      <w:r w:rsidRPr="00A67132">
        <w:rPr>
          <w:rFonts w:ascii="Times New Roman" w:hAnsi="Times New Roman" w:cs="Times New Roman"/>
          <w:bCs/>
          <w:iCs/>
          <w:color w:val="000000" w:themeColor="text1"/>
          <w:sz w:val="28"/>
          <w:szCs w:val="28"/>
          <w:lang w:val="uk-UA"/>
        </w:rPr>
        <w:t>децентралізаційні</w:t>
      </w:r>
      <w:proofErr w:type="spellEnd"/>
      <w:r w:rsidRPr="00A67132">
        <w:rPr>
          <w:rFonts w:ascii="Times New Roman" w:hAnsi="Times New Roman" w:cs="Times New Roman"/>
          <w:bCs/>
          <w:iCs/>
          <w:color w:val="000000" w:themeColor="text1"/>
          <w:sz w:val="28"/>
          <w:szCs w:val="28"/>
          <w:lang w:val="uk-UA"/>
        </w:rPr>
        <w:t xml:space="preserve"> процеси сприяють підвищенню рівня життя населення та формуванню сприятливого середовища для динамічного розвитку людських ресурсів та локальної економічної системи.</w:t>
      </w:r>
    </w:p>
    <w:p w14:paraId="46A85718" w14:textId="4E6FBBE3" w:rsidR="00ED3964" w:rsidRPr="00A67132" w:rsidRDefault="006774E8"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Зрозуміло, що стан формування та використання місцевих бюджетів суттєво залежить від розв'язання проблем балансування бюджетів. З цієї причини вирішення завдань щодо поліпшення збалансованості місцевих бюджетів є надзвичайно актуальним та відповідальним етапом розвитку інституту місцевих бюджетів в Україні. Перегляд парадигми бюджетного </w:t>
      </w:r>
      <w:r w:rsidRPr="00A67132">
        <w:rPr>
          <w:rFonts w:ascii="Times New Roman" w:hAnsi="Times New Roman" w:cs="Times New Roman"/>
          <w:bCs/>
          <w:iCs/>
          <w:color w:val="000000" w:themeColor="text1"/>
          <w:sz w:val="28"/>
          <w:szCs w:val="28"/>
          <w:lang w:val="uk-UA"/>
        </w:rPr>
        <w:lastRenderedPageBreak/>
        <w:t>вирівнювання та впровадження парадигми бюджетного стимулювання є перспективним напрямом, що дозволить розширити фінансові можливості органів місцевого самоврядування, забезпечивши їх більшими повноваженнями та відповідальністю для підтримки фінансової стабільності.</w:t>
      </w:r>
    </w:p>
    <w:p w14:paraId="4508F849" w14:textId="43221B6C" w:rsidR="00ED3964" w:rsidRPr="00A67132" w:rsidRDefault="00ED3964"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В Україні роль місцевих податків та зборів у податковій системі залишається невеликою. З 2015 року спостерігається помірне зростання частки місцевих податків та зборів, з 0,5% ВВП у 2014 році до 1,6% ВВП у 2022 році, що є результатом </w:t>
      </w:r>
      <w:proofErr w:type="spellStart"/>
      <w:r w:rsidRPr="00A67132">
        <w:rPr>
          <w:rFonts w:ascii="Times New Roman" w:hAnsi="Times New Roman" w:cs="Times New Roman"/>
          <w:bCs/>
          <w:iCs/>
          <w:color w:val="000000" w:themeColor="text1"/>
          <w:sz w:val="28"/>
          <w:szCs w:val="28"/>
          <w:lang w:val="uk-UA"/>
        </w:rPr>
        <w:t>децентралізаційної</w:t>
      </w:r>
      <w:proofErr w:type="spellEnd"/>
      <w:r w:rsidRPr="00A67132">
        <w:rPr>
          <w:rFonts w:ascii="Times New Roman" w:hAnsi="Times New Roman" w:cs="Times New Roman"/>
          <w:bCs/>
          <w:iCs/>
          <w:color w:val="000000" w:themeColor="text1"/>
          <w:sz w:val="28"/>
          <w:szCs w:val="28"/>
          <w:lang w:val="uk-UA"/>
        </w:rPr>
        <w:t xml:space="preserve"> реформи. Тим не менш, ця частка залишається низькою порівняно із країнами ЄС, де вже існують децентралізовані системи управління. Органи місцевого самоврядування мають обмежений вплив на формування фінансових потоків в країні та переважно користуються виділеними їм коштами у вигляді місцевих податків та зборів, що базуються на закріплених частках загальнодержавних податків і міжбюджетних трансфертів.</w:t>
      </w:r>
    </w:p>
    <w:p w14:paraId="402D7897" w14:textId="0429D6AC" w:rsidR="00DA3622" w:rsidRPr="00A67132" w:rsidRDefault="00DA3622"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Звісно, ситуація в окремих громадах має значні відмінності, що вимагає термінового реагування. Однак громади продемонстрували свою здатність ефективно управляти та збільшувати фінансові ресурси, а також адекватно реагувати на непередбачувані виклики та забезпечувати високий рівень надання послуг у будь-яких обставинах. Крім того, вони швидко пристосовуються до нових умов. Громади продемонстрували, що бюджети місцевого самоврядування є основою стійкості місцевих фінансових ресурсів.</w:t>
      </w:r>
    </w:p>
    <w:p w14:paraId="32B6BBC8" w14:textId="77777777" w:rsidR="006774E8" w:rsidRPr="00A67132" w:rsidRDefault="006774E8"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1. Фінансова стабільність територіальних громад може зміцнитися за рахунок удосконалення адміністрування місцевих податків, зокрема податку на майно. Дослідження таких систем має стратегічне значення для оцінки фіскальної спроможності.</w:t>
      </w:r>
    </w:p>
    <w:p w14:paraId="1464AB2C" w14:textId="77777777" w:rsidR="006774E8" w:rsidRPr="00A67132" w:rsidRDefault="006774E8"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2. Податкові новації вплинули на динаміку надходжень, зокрема єдиного податку, у 2022 році. Збільшення надходжень з податку на доходи фізичних осіб пов'язане зі змінами у відрахуваннях військовослужбовцям та збільшенням нормативу зарахування ПДФО до місцевих бюджетів.</w:t>
      </w:r>
    </w:p>
    <w:p w14:paraId="3A636D55" w14:textId="77777777" w:rsidR="006774E8" w:rsidRPr="00A67132" w:rsidRDefault="006774E8"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3. Інтеграція податків у відсотковому співвідношенні до ВВП показує, що МПЗ українських громад становлять менше 2%, що свідчить про централізовану систему управління фінансами місцевих бюджетів.</w:t>
      </w:r>
    </w:p>
    <w:p w14:paraId="4EA9A0E6" w14:textId="77777777" w:rsidR="006774E8" w:rsidRPr="00A67132" w:rsidRDefault="006774E8"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4. Високий рівень вартості земельних ділянок та нерухомості відображає ефективність роботи громад та їхню здатність пристосовуватися до нових умов, що сприяє збільшенню доходів місцевих бюджетів.</w:t>
      </w:r>
    </w:p>
    <w:p w14:paraId="61B7A94F" w14:textId="77777777" w:rsidR="006774E8" w:rsidRPr="00A67132" w:rsidRDefault="006774E8"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5. Зміни в системі єдиного податку та його вплив на місцеві бюджети залежать від регіональних особливостей та рішень підприємств. Результати вказують на важливість регіонального аналізу для ефективного управління фінансами.</w:t>
      </w:r>
    </w:p>
    <w:p w14:paraId="053DA04B" w14:textId="77777777" w:rsidR="006774E8" w:rsidRPr="00A67132" w:rsidRDefault="006774E8"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6. Акцизний податок піддавався коливанням через податкові пільги, особливо зниженням податку на пальне. Позитивні прирости в акцизі з тютюну і алкоголю частково компенсували втрати від акцизу на пальне.</w:t>
      </w:r>
    </w:p>
    <w:p w14:paraId="7A73B81A" w14:textId="77777777" w:rsidR="006774E8" w:rsidRPr="00A67132" w:rsidRDefault="006774E8"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7. Хоча єдиний податок виявився досить чутливим до змін, його приріст у 2022 році склав 2,0%, при цьому різниця між регіонами була значною, з </w:t>
      </w:r>
      <w:r w:rsidRPr="00A67132">
        <w:rPr>
          <w:rFonts w:ascii="Times New Roman" w:hAnsi="Times New Roman" w:cs="Times New Roman"/>
          <w:bCs/>
          <w:iCs/>
          <w:color w:val="000000" w:themeColor="text1"/>
          <w:sz w:val="28"/>
          <w:szCs w:val="28"/>
          <w:lang w:val="uk-UA"/>
        </w:rPr>
        <w:lastRenderedPageBreak/>
        <w:t>великим приростом у Львівській області та від'ємними приростами в інших регіонах, особливо на територіях, де велись бойові дії.</w:t>
      </w:r>
    </w:p>
    <w:p w14:paraId="2E8B2182" w14:textId="38BD8582" w:rsidR="0040397E" w:rsidRPr="00A67132" w:rsidRDefault="006774E8"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8. Надходження місцевих податків і зборів в регіонах залежать від численності населення, бізнес-активності та регіональних особливостей. Реальний приріст або втрати визначаються сукупністю факторів, таких як податкові пільги, децентралізація та </w:t>
      </w:r>
      <w:proofErr w:type="spellStart"/>
      <w:r w:rsidRPr="00A67132">
        <w:rPr>
          <w:rFonts w:ascii="Times New Roman" w:hAnsi="Times New Roman" w:cs="Times New Roman"/>
          <w:bCs/>
          <w:iCs/>
          <w:color w:val="000000" w:themeColor="text1"/>
          <w:sz w:val="28"/>
          <w:szCs w:val="28"/>
          <w:lang w:val="uk-UA"/>
        </w:rPr>
        <w:t>релокація</w:t>
      </w:r>
      <w:proofErr w:type="spellEnd"/>
      <w:r w:rsidRPr="00A67132">
        <w:rPr>
          <w:rFonts w:ascii="Times New Roman" w:hAnsi="Times New Roman" w:cs="Times New Roman"/>
          <w:bCs/>
          <w:iCs/>
          <w:color w:val="000000" w:themeColor="text1"/>
          <w:sz w:val="28"/>
          <w:szCs w:val="28"/>
          <w:lang w:val="uk-UA"/>
        </w:rPr>
        <w:t xml:space="preserve"> бізнесу.</w:t>
      </w:r>
    </w:p>
    <w:p w14:paraId="53F88803" w14:textId="77777777" w:rsidR="009C3DF2" w:rsidRPr="00A67132" w:rsidRDefault="009C3DF2" w:rsidP="006E4746">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Проведений аналіз останніх досліджень та публікацій доводить безумовну актуальність застосування ARIMA моделювання під час вирішення досить складних завдань. Аналіз економічних показників шляхом дослідження їхніх часових рядів за допомогою ARIMA – моделей дозволяє з достатньою точністю дослідити питання щодо формування тенденцій .</w:t>
      </w:r>
    </w:p>
    <w:p w14:paraId="7ED8C906" w14:textId="754825E8" w:rsidR="00C43239" w:rsidRPr="00A67132" w:rsidRDefault="009C3DF2" w:rsidP="006E4746">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В Додатку А приведені статистичні дані місцевих податкових надходжень в Україні залежно від часу</w:t>
      </w:r>
      <w:r w:rsidR="00C43239" w:rsidRPr="00A67132">
        <w:rPr>
          <w:rFonts w:ascii="Times New Roman" w:hAnsi="Times New Roman" w:cs="Times New Roman"/>
          <w:iCs/>
          <w:color w:val="000000" w:themeColor="text1"/>
          <w:sz w:val="28"/>
          <w:szCs w:val="28"/>
          <w:lang w:val="uk-UA"/>
        </w:rPr>
        <w:t xml:space="preserve">. Аналіз приведеного графіка (Додаток А. рис.А.1) вказує на те, що має місце зростання податкові надходження з часом, але при цьому мають місце елементи </w:t>
      </w:r>
      <w:proofErr w:type="spellStart"/>
      <w:r w:rsidR="00C43239" w:rsidRPr="00A67132">
        <w:rPr>
          <w:rFonts w:ascii="Times New Roman" w:hAnsi="Times New Roman" w:cs="Times New Roman"/>
          <w:iCs/>
          <w:color w:val="000000" w:themeColor="text1"/>
          <w:sz w:val="28"/>
          <w:szCs w:val="28"/>
          <w:lang w:val="uk-UA"/>
        </w:rPr>
        <w:t>стохастичності</w:t>
      </w:r>
      <w:proofErr w:type="spellEnd"/>
      <w:r w:rsidR="00C43239" w:rsidRPr="00A67132">
        <w:rPr>
          <w:rFonts w:ascii="Times New Roman" w:hAnsi="Times New Roman" w:cs="Times New Roman"/>
          <w:iCs/>
          <w:color w:val="000000" w:themeColor="text1"/>
          <w:sz w:val="28"/>
          <w:szCs w:val="28"/>
          <w:lang w:val="uk-UA"/>
        </w:rPr>
        <w:t>.</w:t>
      </w:r>
    </w:p>
    <w:p w14:paraId="15962171" w14:textId="573AB6CC" w:rsidR="00393E0B" w:rsidRPr="00A67132" w:rsidRDefault="00393E0B" w:rsidP="006E4746">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Використовуючи аналітичний вираз тенденції, було зроблено оцінку податкових надходжень місцевих бюджетів в умовах децентралізації. Для цього було використане поняття «швидкість зростання» функції тренду, який ми отримали. Загально відомо, що швидкість розраховується, як перша похідна, тому визначивши її значення, ми маємо можливість проаналізувати питання щодо податкових надходжень місцевих бюджетів в умовах децентралізації. Числові значення визначеної похідної представлені в Додатку  Б. </w:t>
      </w:r>
    </w:p>
    <w:p w14:paraId="1C7B0991" w14:textId="0647D411" w:rsidR="004929C6" w:rsidRPr="00A67132" w:rsidRDefault="004929C6" w:rsidP="006E4746">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На основі проведених розрахунків, зазначено, що порівняно з періодом 2006- 2007 рр. в 2014 р – початок реформи децентралізації, швидкість зростання місцевих податкових надходжень зросла майже в чотири рази, що в гривневому еквіваленті складає 1081205,00 млн. грн. А, взагалі наразі в 2022 р. порівняно з початком реформи децентралізації швидкість зростання місцевих податків складає майже два рази більше, порівняно з 2014. Тобто відмічається позитивний вплив реформи децентралізації на формування місцевих податків.</w:t>
      </w:r>
    </w:p>
    <w:p w14:paraId="263A2BE3" w14:textId="15DB0643" w:rsidR="00465F79" w:rsidRPr="00A67132" w:rsidRDefault="00465F79" w:rsidP="006E4746">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В процесі проведення дослідження зроблено висновок, що децентралізація суттєво впливає на формування місцевих податків, змінюючи підходи до їхнього визначення, збору та використання. Основними </w:t>
      </w:r>
      <w:proofErr w:type="spellStart"/>
      <w:r w:rsidRPr="00A67132">
        <w:rPr>
          <w:rFonts w:ascii="Times New Roman" w:hAnsi="Times New Roman" w:cs="Times New Roman"/>
          <w:iCs/>
          <w:color w:val="000000" w:themeColor="text1"/>
          <w:sz w:val="28"/>
          <w:szCs w:val="28"/>
          <w:lang w:val="uk-UA"/>
        </w:rPr>
        <w:t>аспектими</w:t>
      </w:r>
      <w:proofErr w:type="spellEnd"/>
      <w:r w:rsidRPr="00A67132">
        <w:rPr>
          <w:rFonts w:ascii="Times New Roman" w:hAnsi="Times New Roman" w:cs="Times New Roman"/>
          <w:iCs/>
          <w:color w:val="000000" w:themeColor="text1"/>
          <w:sz w:val="28"/>
          <w:szCs w:val="28"/>
          <w:lang w:val="uk-UA"/>
        </w:rPr>
        <w:t xml:space="preserve"> впливу реформи децентралізації на місцеві податки є:</w:t>
      </w:r>
    </w:p>
    <w:p w14:paraId="2E2D3F4E" w14:textId="49CA2BD6" w:rsidR="00465F79" w:rsidRPr="00A67132" w:rsidRDefault="00465F79" w:rsidP="006E4746">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 </w:t>
      </w:r>
      <w:r w:rsidR="00C30ADF">
        <w:rPr>
          <w:rFonts w:ascii="Times New Roman" w:hAnsi="Times New Roman" w:cs="Times New Roman"/>
          <w:iCs/>
          <w:color w:val="000000" w:themeColor="text1"/>
          <w:sz w:val="28"/>
          <w:szCs w:val="28"/>
          <w:lang w:val="uk-UA"/>
        </w:rPr>
        <w:t>завдяки</w:t>
      </w:r>
      <w:r w:rsidRPr="00A67132">
        <w:rPr>
          <w:rFonts w:ascii="Times New Roman" w:hAnsi="Times New Roman" w:cs="Times New Roman"/>
          <w:iCs/>
          <w:color w:val="000000" w:themeColor="text1"/>
          <w:sz w:val="28"/>
          <w:szCs w:val="28"/>
          <w:lang w:val="uk-UA"/>
        </w:rPr>
        <w:t xml:space="preserve"> децентралізації місцеві органи отримують більше повноважень у визначенні розмірів податків, створенні нових податків та визначенні особливостей їхнього збору.</w:t>
      </w:r>
    </w:p>
    <w:p w14:paraId="75EC6DF9" w14:textId="0EB97871" w:rsidR="00465F79" w:rsidRPr="00A67132" w:rsidRDefault="00465F79" w:rsidP="006E4746">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 </w:t>
      </w:r>
      <w:r w:rsidR="00C30ADF" w:rsidRPr="00A67132">
        <w:rPr>
          <w:rFonts w:ascii="Times New Roman" w:hAnsi="Times New Roman" w:cs="Times New Roman"/>
          <w:iCs/>
          <w:color w:val="000000" w:themeColor="text1"/>
          <w:sz w:val="28"/>
          <w:szCs w:val="28"/>
          <w:lang w:val="uk-UA"/>
        </w:rPr>
        <w:t xml:space="preserve">завдяки </w:t>
      </w:r>
      <w:r w:rsidRPr="00A67132">
        <w:rPr>
          <w:rFonts w:ascii="Times New Roman" w:hAnsi="Times New Roman" w:cs="Times New Roman"/>
          <w:iCs/>
          <w:color w:val="000000" w:themeColor="text1"/>
          <w:sz w:val="28"/>
          <w:szCs w:val="28"/>
          <w:lang w:val="uk-UA"/>
        </w:rPr>
        <w:t>розширенню локального самоврядування, місцеві громади можуть визначати ставки податків та обирати оптимальний спосіб їхнього збору враховуючи свої потреби та економічну ситуацію.</w:t>
      </w:r>
    </w:p>
    <w:p w14:paraId="7B4D712B" w14:textId="2D7323DA" w:rsidR="00465F79" w:rsidRPr="00A67132" w:rsidRDefault="00465F79" w:rsidP="006E4746">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 </w:t>
      </w:r>
      <w:r w:rsidR="00C30ADF" w:rsidRPr="00A67132">
        <w:rPr>
          <w:rFonts w:ascii="Times New Roman" w:hAnsi="Times New Roman" w:cs="Times New Roman"/>
          <w:iCs/>
          <w:color w:val="000000" w:themeColor="text1"/>
          <w:sz w:val="28"/>
          <w:szCs w:val="28"/>
          <w:lang w:val="uk-UA"/>
        </w:rPr>
        <w:t xml:space="preserve">зміна </w:t>
      </w:r>
      <w:r w:rsidRPr="00A67132">
        <w:rPr>
          <w:rFonts w:ascii="Times New Roman" w:hAnsi="Times New Roman" w:cs="Times New Roman"/>
          <w:iCs/>
          <w:color w:val="000000" w:themeColor="text1"/>
          <w:sz w:val="28"/>
          <w:szCs w:val="28"/>
          <w:lang w:val="uk-UA"/>
        </w:rPr>
        <w:t>системи оподаткування на користь місцевих громад може зробити їх привабливішими для бізнесу та інвесторів, що сприяє розвитку місцевої економіки.</w:t>
      </w:r>
    </w:p>
    <w:p w14:paraId="45D9C777" w14:textId="2525F789" w:rsidR="00465F79" w:rsidRPr="00A67132" w:rsidRDefault="00465F79" w:rsidP="006E4746">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lastRenderedPageBreak/>
        <w:t xml:space="preserve">- </w:t>
      </w:r>
      <w:r w:rsidR="00C30ADF" w:rsidRPr="00A67132">
        <w:rPr>
          <w:rFonts w:ascii="Times New Roman" w:hAnsi="Times New Roman" w:cs="Times New Roman"/>
          <w:iCs/>
          <w:color w:val="000000" w:themeColor="text1"/>
          <w:sz w:val="28"/>
          <w:szCs w:val="28"/>
          <w:lang w:val="uk-UA"/>
        </w:rPr>
        <w:t xml:space="preserve">місцеві </w:t>
      </w:r>
      <w:r w:rsidRPr="00A67132">
        <w:rPr>
          <w:rFonts w:ascii="Times New Roman" w:hAnsi="Times New Roman" w:cs="Times New Roman"/>
          <w:iCs/>
          <w:color w:val="000000" w:themeColor="text1"/>
          <w:sz w:val="28"/>
          <w:szCs w:val="28"/>
          <w:lang w:val="uk-UA"/>
        </w:rPr>
        <w:t>органи можуть використовувати диференціацію податків, адаптуючи їх до конкретних економічних та соціальних потреб регіону. Наприклад, встановлення різних ставок для різних видів бізнесу чи забезпечення пільг для певних груп населення.</w:t>
      </w:r>
    </w:p>
    <w:p w14:paraId="207CAA4C" w14:textId="778357F4" w:rsidR="00465F79" w:rsidRPr="00A67132" w:rsidRDefault="00465F79" w:rsidP="006E4746">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 </w:t>
      </w:r>
      <w:r w:rsidR="00C30ADF" w:rsidRPr="00A67132">
        <w:rPr>
          <w:rFonts w:ascii="Times New Roman" w:hAnsi="Times New Roman" w:cs="Times New Roman"/>
          <w:iCs/>
          <w:color w:val="000000" w:themeColor="text1"/>
          <w:sz w:val="28"/>
          <w:szCs w:val="28"/>
          <w:lang w:val="uk-UA"/>
        </w:rPr>
        <w:t xml:space="preserve">місцеві </w:t>
      </w:r>
      <w:r w:rsidRPr="00A67132">
        <w:rPr>
          <w:rFonts w:ascii="Times New Roman" w:hAnsi="Times New Roman" w:cs="Times New Roman"/>
          <w:iCs/>
          <w:color w:val="000000" w:themeColor="text1"/>
          <w:sz w:val="28"/>
          <w:szCs w:val="28"/>
          <w:lang w:val="uk-UA"/>
        </w:rPr>
        <w:t>органи, беручи на себе відповідальність за збір податків, стають більш зацікавленими у ефективному використанні цих коштів та розвитку свого регіону.</w:t>
      </w:r>
    </w:p>
    <w:p w14:paraId="22CCC087" w14:textId="16A4D5BA" w:rsidR="00465F79" w:rsidRPr="00A67132" w:rsidRDefault="00465F79" w:rsidP="006E4746">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 </w:t>
      </w:r>
      <w:r w:rsidR="00C30ADF" w:rsidRPr="00A67132">
        <w:rPr>
          <w:rFonts w:ascii="Times New Roman" w:hAnsi="Times New Roman" w:cs="Times New Roman"/>
          <w:iCs/>
          <w:color w:val="000000" w:themeColor="text1"/>
          <w:sz w:val="28"/>
          <w:szCs w:val="28"/>
          <w:lang w:val="uk-UA"/>
        </w:rPr>
        <w:t xml:space="preserve">децентралізація </w:t>
      </w:r>
      <w:r w:rsidRPr="00A67132">
        <w:rPr>
          <w:rFonts w:ascii="Times New Roman" w:hAnsi="Times New Roman" w:cs="Times New Roman"/>
          <w:iCs/>
          <w:color w:val="000000" w:themeColor="text1"/>
          <w:sz w:val="28"/>
          <w:szCs w:val="28"/>
          <w:lang w:val="uk-UA"/>
        </w:rPr>
        <w:t>може призвести до збільшення фінансової самостійності місцевих громад, дозволяючи їм формувати бюджет та розпоряджатися коштами відповідно до своїх потреб.</w:t>
      </w:r>
    </w:p>
    <w:p w14:paraId="52BDE9FE" w14:textId="740B659A" w:rsidR="00AD789A" w:rsidRPr="00A67132" w:rsidRDefault="00465F79" w:rsidP="006E4746">
      <w:pPr>
        <w:spacing w:after="0" w:line="240" w:lineRule="auto"/>
        <w:ind w:right="-1"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Врах</w:t>
      </w:r>
      <w:r w:rsidR="00C30ADF">
        <w:rPr>
          <w:rFonts w:ascii="Times New Roman" w:hAnsi="Times New Roman" w:cs="Times New Roman"/>
          <w:iCs/>
          <w:color w:val="000000" w:themeColor="text1"/>
          <w:sz w:val="28"/>
          <w:szCs w:val="28"/>
          <w:lang w:val="uk-UA"/>
        </w:rPr>
        <w:t>у</w:t>
      </w:r>
      <w:r w:rsidRPr="00A67132">
        <w:rPr>
          <w:rFonts w:ascii="Times New Roman" w:hAnsi="Times New Roman" w:cs="Times New Roman"/>
          <w:iCs/>
          <w:color w:val="000000" w:themeColor="text1"/>
          <w:sz w:val="28"/>
          <w:szCs w:val="28"/>
          <w:lang w:val="uk-UA"/>
        </w:rPr>
        <w:t>в</w:t>
      </w:r>
      <w:r w:rsidR="00C30ADF">
        <w:rPr>
          <w:rFonts w:ascii="Times New Roman" w:hAnsi="Times New Roman" w:cs="Times New Roman"/>
          <w:iCs/>
          <w:color w:val="000000" w:themeColor="text1"/>
          <w:sz w:val="28"/>
          <w:szCs w:val="28"/>
          <w:lang w:val="uk-UA"/>
        </w:rPr>
        <w:t>авши</w:t>
      </w:r>
      <w:r w:rsidRPr="00A67132">
        <w:rPr>
          <w:rFonts w:ascii="Times New Roman" w:hAnsi="Times New Roman" w:cs="Times New Roman"/>
          <w:iCs/>
          <w:color w:val="000000" w:themeColor="text1"/>
          <w:sz w:val="28"/>
          <w:szCs w:val="28"/>
          <w:lang w:val="uk-UA"/>
        </w:rPr>
        <w:t xml:space="preserve"> конкретні умови та потреби кожної місцевої громади при впровадженні подібних змін у податковій системі було зроблено розрахунків по прогнозуванню місцевих податкових надходжень</w:t>
      </w:r>
      <w:r w:rsidR="007C40CE" w:rsidRPr="00A67132">
        <w:rPr>
          <w:rFonts w:ascii="Times New Roman" w:hAnsi="Times New Roman" w:cs="Times New Roman"/>
          <w:iCs/>
          <w:color w:val="000000" w:themeColor="text1"/>
          <w:sz w:val="28"/>
          <w:szCs w:val="28"/>
          <w:lang w:val="uk-UA"/>
        </w:rPr>
        <w:t xml:space="preserve"> (Додаток В).</w:t>
      </w:r>
      <w:r w:rsidRPr="00A67132">
        <w:rPr>
          <w:rFonts w:ascii="Times New Roman" w:hAnsi="Times New Roman" w:cs="Times New Roman"/>
          <w:iCs/>
          <w:color w:val="000000" w:themeColor="text1"/>
          <w:sz w:val="28"/>
          <w:szCs w:val="28"/>
          <w:lang w:val="uk-UA"/>
        </w:rPr>
        <w:t xml:space="preserve"> </w:t>
      </w:r>
      <w:r w:rsidR="00AD789A" w:rsidRPr="00A67132">
        <w:rPr>
          <w:rFonts w:ascii="Times New Roman" w:hAnsi="Times New Roman" w:cs="Times New Roman"/>
          <w:iCs/>
          <w:color w:val="000000" w:themeColor="text1"/>
          <w:sz w:val="28"/>
          <w:szCs w:val="28"/>
          <w:lang w:val="uk-UA"/>
        </w:rPr>
        <w:t>Аналіз наведених прогнозів вказує на можливе зріст податкові надходження на Україні з урахуванням песимістичного та оптимістичного розвитку подій, виражених через 50% і 95% – ні довірчі інтервали.</w:t>
      </w:r>
    </w:p>
    <w:p w14:paraId="67804D6D" w14:textId="61FC84BE" w:rsidR="00393E0B" w:rsidRDefault="00AD789A"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Таким чином,</w:t>
      </w:r>
      <w:r w:rsidRPr="00A67132">
        <w:rPr>
          <w:rFonts w:ascii="Times New Roman" w:hAnsi="Times New Roman" w:cs="Times New Roman"/>
          <w:b/>
          <w:iCs/>
          <w:color w:val="000000" w:themeColor="text1"/>
          <w:sz w:val="28"/>
          <w:szCs w:val="28"/>
          <w:lang w:val="uk-UA"/>
        </w:rPr>
        <w:t xml:space="preserve"> </w:t>
      </w:r>
      <w:r w:rsidRPr="00A67132">
        <w:rPr>
          <w:rFonts w:ascii="Times New Roman" w:hAnsi="Times New Roman" w:cs="Times New Roman"/>
          <w:iCs/>
          <w:color w:val="000000" w:themeColor="text1"/>
          <w:sz w:val="28"/>
          <w:szCs w:val="28"/>
          <w:lang w:val="uk-UA"/>
        </w:rPr>
        <w:t>моделювання тенденції (часового ряду) податкових надходжень на підставі статистичних даних з 2006 р. по 2022р. дозволило за відповідною аналітичною залежністю, отримати точковий та інтервальний прогнози податкових надходжень в умовах децентралізації. Згідно з отриманими аналітичними дослідженнями в оцифрованому вигляді показано, що за досліджуваний період податкові надходження зростають і на майбутні три роки після 2022 року можливе також зростання з урахуванням песимістичного та оптимістичного розвитку подій, виражених через 50% і 95% - довірчі інтервали.</w:t>
      </w:r>
      <w:r w:rsidRPr="00A67132">
        <w:rPr>
          <w:rFonts w:ascii="Times New Roman" w:hAnsi="Times New Roman" w:cs="Times New Roman"/>
          <w:bCs/>
          <w:iCs/>
          <w:color w:val="000000" w:themeColor="text1"/>
          <w:sz w:val="28"/>
          <w:szCs w:val="28"/>
          <w:lang w:val="uk-UA"/>
        </w:rPr>
        <w:t xml:space="preserve"> </w:t>
      </w:r>
    </w:p>
    <w:p w14:paraId="173A4365" w14:textId="77777777" w:rsidR="001A3C6D" w:rsidRPr="001A3C6D" w:rsidRDefault="001A3C6D" w:rsidP="001A3C6D">
      <w:pPr>
        <w:spacing w:after="0" w:line="240" w:lineRule="auto"/>
        <w:ind w:right="-1" w:firstLine="709"/>
        <w:jc w:val="both"/>
        <w:rPr>
          <w:rFonts w:ascii="Times New Roman" w:hAnsi="Times New Roman" w:cs="Times New Roman"/>
          <w:bCs/>
          <w:iCs/>
          <w:color w:val="000000" w:themeColor="text1"/>
          <w:sz w:val="28"/>
          <w:szCs w:val="28"/>
          <w:lang w:val="uk-UA"/>
        </w:rPr>
      </w:pPr>
      <w:r w:rsidRPr="001A3C6D">
        <w:rPr>
          <w:rFonts w:ascii="Times New Roman" w:hAnsi="Times New Roman" w:cs="Times New Roman"/>
          <w:bCs/>
          <w:iCs/>
          <w:color w:val="000000" w:themeColor="text1"/>
          <w:sz w:val="28"/>
          <w:szCs w:val="28"/>
          <w:lang w:val="uk-UA"/>
        </w:rPr>
        <w:t>При ретельному аналізі системи місцевого оподаткування в Україні були виявлені наступні основні недоліки: обмежена кількість місцевих податків та зборів у порівнянні з іншими країнами світу у місцевих бюджетах України; відсутність влади у місцевого самоврядування щодо встановлення додаткових місцевих податків та зборів.</w:t>
      </w:r>
    </w:p>
    <w:p w14:paraId="53AAF679" w14:textId="77777777" w:rsidR="001A3C6D" w:rsidRPr="001A3C6D" w:rsidRDefault="001A3C6D" w:rsidP="001A3C6D">
      <w:pPr>
        <w:spacing w:after="0" w:line="240" w:lineRule="auto"/>
        <w:ind w:right="-1" w:firstLine="709"/>
        <w:jc w:val="both"/>
        <w:rPr>
          <w:rFonts w:ascii="Times New Roman" w:hAnsi="Times New Roman" w:cs="Times New Roman"/>
          <w:bCs/>
          <w:iCs/>
          <w:color w:val="000000" w:themeColor="text1"/>
          <w:sz w:val="28"/>
          <w:szCs w:val="28"/>
          <w:lang w:val="uk-UA"/>
        </w:rPr>
      </w:pPr>
      <w:r w:rsidRPr="001A3C6D">
        <w:rPr>
          <w:rFonts w:ascii="Times New Roman" w:hAnsi="Times New Roman" w:cs="Times New Roman"/>
          <w:bCs/>
          <w:iCs/>
          <w:color w:val="000000" w:themeColor="text1"/>
          <w:sz w:val="28"/>
          <w:szCs w:val="28"/>
          <w:lang w:val="uk-UA"/>
        </w:rPr>
        <w:t>Під час розгляду конкретних податків виявлено, що податок на майно має недолік, оскільки його застосування є однаковим для об'єктів нерухомості незалежно від їх розташування в сільській чи міській місцевості, центрі чи околицях міста. Транспортний податок, у свою чергу, стикається з обмеженням, так як його застосування обмежено лише новим та дорогим рухомим майном. Також важливо відзначити, що гелікоптери, яхти, катери тощо не підлягають оподаткуванню транспортним податком, хоча ці види майна можуть бути значущою базою для оподаткування.</w:t>
      </w:r>
    </w:p>
    <w:p w14:paraId="026ACE92" w14:textId="77777777" w:rsidR="001A3C6D" w:rsidRPr="001A3C6D" w:rsidRDefault="001A3C6D" w:rsidP="001A3C6D">
      <w:pPr>
        <w:spacing w:after="0" w:line="240" w:lineRule="auto"/>
        <w:ind w:right="-1" w:firstLine="709"/>
        <w:jc w:val="both"/>
        <w:rPr>
          <w:rFonts w:ascii="Times New Roman" w:hAnsi="Times New Roman" w:cs="Times New Roman"/>
          <w:bCs/>
          <w:iCs/>
          <w:color w:val="000000" w:themeColor="text1"/>
          <w:sz w:val="28"/>
          <w:szCs w:val="28"/>
          <w:lang w:val="uk-UA"/>
        </w:rPr>
      </w:pPr>
      <w:r w:rsidRPr="001A3C6D">
        <w:rPr>
          <w:rFonts w:ascii="Times New Roman" w:hAnsi="Times New Roman" w:cs="Times New Roman"/>
          <w:bCs/>
          <w:iCs/>
          <w:color w:val="000000" w:themeColor="text1"/>
          <w:sz w:val="28"/>
          <w:szCs w:val="28"/>
          <w:lang w:val="uk-UA"/>
        </w:rPr>
        <w:t>Недоліками Єдиного податку є те, що платники зобов'язані сплачувати внесок на державне соціальне страхування, навіть у тих періодах, коли підприємці не отримують прибутку, що може викликати закриття багатьох малих підприємств.</w:t>
      </w:r>
    </w:p>
    <w:p w14:paraId="07BD1C9C" w14:textId="77777777" w:rsidR="001A3C6D" w:rsidRPr="001A3C6D" w:rsidRDefault="001A3C6D" w:rsidP="001A3C6D">
      <w:pPr>
        <w:spacing w:after="0" w:line="240" w:lineRule="auto"/>
        <w:ind w:right="-1" w:firstLine="709"/>
        <w:jc w:val="both"/>
        <w:rPr>
          <w:rFonts w:ascii="Times New Roman" w:hAnsi="Times New Roman" w:cs="Times New Roman"/>
          <w:bCs/>
          <w:iCs/>
          <w:color w:val="000000" w:themeColor="text1"/>
          <w:sz w:val="28"/>
          <w:szCs w:val="28"/>
          <w:lang w:val="uk-UA"/>
        </w:rPr>
      </w:pPr>
      <w:r w:rsidRPr="001A3C6D">
        <w:rPr>
          <w:rFonts w:ascii="Times New Roman" w:hAnsi="Times New Roman" w:cs="Times New Roman"/>
          <w:bCs/>
          <w:iCs/>
          <w:color w:val="000000" w:themeColor="text1"/>
          <w:sz w:val="28"/>
          <w:szCs w:val="28"/>
          <w:lang w:val="uk-UA"/>
        </w:rPr>
        <w:t xml:space="preserve">У сфері туристичного збору головною проблемою є поширення тіньового бізнесу, через яке приватні підприємці, які надають послуги </w:t>
      </w:r>
      <w:r w:rsidRPr="001A3C6D">
        <w:rPr>
          <w:rFonts w:ascii="Times New Roman" w:hAnsi="Times New Roman" w:cs="Times New Roman"/>
          <w:bCs/>
          <w:iCs/>
          <w:color w:val="000000" w:themeColor="text1"/>
          <w:sz w:val="28"/>
          <w:szCs w:val="28"/>
          <w:lang w:val="uk-UA"/>
        </w:rPr>
        <w:lastRenderedPageBreak/>
        <w:t>проживання туристам, не завжди збирають туристичний збір, що значно зменшує його надходження до місцевих бюджетів.</w:t>
      </w:r>
    </w:p>
    <w:p w14:paraId="673004C5" w14:textId="77777777" w:rsidR="001A3C6D" w:rsidRPr="001A3C6D" w:rsidRDefault="001A3C6D" w:rsidP="001A3C6D">
      <w:pPr>
        <w:spacing w:after="0" w:line="240" w:lineRule="auto"/>
        <w:ind w:right="-1" w:firstLine="709"/>
        <w:jc w:val="both"/>
        <w:rPr>
          <w:rFonts w:ascii="Times New Roman" w:hAnsi="Times New Roman" w:cs="Times New Roman"/>
          <w:bCs/>
          <w:iCs/>
          <w:color w:val="000000" w:themeColor="text1"/>
          <w:sz w:val="28"/>
          <w:szCs w:val="28"/>
          <w:lang w:val="uk-UA"/>
        </w:rPr>
      </w:pPr>
      <w:r w:rsidRPr="001A3C6D">
        <w:rPr>
          <w:rFonts w:ascii="Times New Roman" w:hAnsi="Times New Roman" w:cs="Times New Roman"/>
          <w:bCs/>
          <w:iCs/>
          <w:color w:val="000000" w:themeColor="text1"/>
          <w:sz w:val="28"/>
          <w:szCs w:val="28"/>
          <w:lang w:val="uk-UA"/>
        </w:rPr>
        <w:t xml:space="preserve">Щодо оплати за паркування транспортних засобів, тут існує складність у контролі за годинами паркування та невизначеність щодо того, до якого саме бюджету будуть спрямовані кошти від збору - до місцевого бюджету за </w:t>
      </w:r>
      <w:proofErr w:type="spellStart"/>
      <w:r w:rsidRPr="001A3C6D">
        <w:rPr>
          <w:rFonts w:ascii="Times New Roman" w:hAnsi="Times New Roman" w:cs="Times New Roman"/>
          <w:bCs/>
          <w:iCs/>
          <w:color w:val="000000" w:themeColor="text1"/>
          <w:sz w:val="28"/>
          <w:szCs w:val="28"/>
          <w:lang w:val="uk-UA"/>
        </w:rPr>
        <w:t>адресою</w:t>
      </w:r>
      <w:proofErr w:type="spellEnd"/>
      <w:r w:rsidRPr="001A3C6D">
        <w:rPr>
          <w:rFonts w:ascii="Times New Roman" w:hAnsi="Times New Roman" w:cs="Times New Roman"/>
          <w:bCs/>
          <w:iCs/>
          <w:color w:val="000000" w:themeColor="text1"/>
          <w:sz w:val="28"/>
          <w:szCs w:val="28"/>
          <w:lang w:val="uk-UA"/>
        </w:rPr>
        <w:t xml:space="preserve"> </w:t>
      </w:r>
      <w:proofErr w:type="spellStart"/>
      <w:r w:rsidRPr="001A3C6D">
        <w:rPr>
          <w:rFonts w:ascii="Times New Roman" w:hAnsi="Times New Roman" w:cs="Times New Roman"/>
          <w:bCs/>
          <w:iCs/>
          <w:color w:val="000000" w:themeColor="text1"/>
          <w:sz w:val="28"/>
          <w:szCs w:val="28"/>
          <w:lang w:val="uk-UA"/>
        </w:rPr>
        <w:t>паркувальних</w:t>
      </w:r>
      <w:proofErr w:type="spellEnd"/>
      <w:r w:rsidRPr="001A3C6D">
        <w:rPr>
          <w:rFonts w:ascii="Times New Roman" w:hAnsi="Times New Roman" w:cs="Times New Roman"/>
          <w:bCs/>
          <w:iCs/>
          <w:color w:val="000000" w:themeColor="text1"/>
          <w:sz w:val="28"/>
          <w:szCs w:val="28"/>
          <w:lang w:val="uk-UA"/>
        </w:rPr>
        <w:t xml:space="preserve"> місць чи за </w:t>
      </w:r>
      <w:proofErr w:type="spellStart"/>
      <w:r w:rsidRPr="001A3C6D">
        <w:rPr>
          <w:rFonts w:ascii="Times New Roman" w:hAnsi="Times New Roman" w:cs="Times New Roman"/>
          <w:bCs/>
          <w:iCs/>
          <w:color w:val="000000" w:themeColor="text1"/>
          <w:sz w:val="28"/>
          <w:szCs w:val="28"/>
          <w:lang w:val="uk-UA"/>
        </w:rPr>
        <w:t>адресою</w:t>
      </w:r>
      <w:proofErr w:type="spellEnd"/>
      <w:r w:rsidRPr="001A3C6D">
        <w:rPr>
          <w:rFonts w:ascii="Times New Roman" w:hAnsi="Times New Roman" w:cs="Times New Roman"/>
          <w:bCs/>
          <w:iCs/>
          <w:color w:val="000000" w:themeColor="text1"/>
          <w:sz w:val="28"/>
          <w:szCs w:val="28"/>
          <w:lang w:val="uk-UA"/>
        </w:rPr>
        <w:t xml:space="preserve"> реєстрації особи-платника збору.</w:t>
      </w:r>
    </w:p>
    <w:p w14:paraId="2F7D479D" w14:textId="1C92C3A1" w:rsidR="001A3C6D" w:rsidRPr="00A67132" w:rsidRDefault="001A3C6D" w:rsidP="001A3C6D">
      <w:pPr>
        <w:spacing w:after="0" w:line="240" w:lineRule="auto"/>
        <w:ind w:right="-1" w:firstLine="709"/>
        <w:jc w:val="both"/>
        <w:rPr>
          <w:rFonts w:ascii="Times New Roman" w:hAnsi="Times New Roman" w:cs="Times New Roman"/>
          <w:bCs/>
          <w:iCs/>
          <w:color w:val="000000" w:themeColor="text1"/>
          <w:sz w:val="28"/>
          <w:szCs w:val="28"/>
          <w:lang w:val="uk-UA"/>
        </w:rPr>
      </w:pPr>
      <w:r w:rsidRPr="001A3C6D">
        <w:rPr>
          <w:rFonts w:ascii="Times New Roman" w:hAnsi="Times New Roman" w:cs="Times New Roman"/>
          <w:bCs/>
          <w:iCs/>
          <w:color w:val="000000" w:themeColor="text1"/>
          <w:sz w:val="28"/>
          <w:szCs w:val="28"/>
          <w:lang w:val="uk-UA"/>
        </w:rPr>
        <w:t>Враховуючи вищевказані проблеми у системі місцевого оподаткування в Україні, було запропоновано ряд заходів для вирішення цих проблем, зокрема: розширення повноважень місцевої влади щодо встановлення додаткових місцевих податків та зборів; покращення процесу аудиту потенційних об'єктів або суб'єктів оподаткування місцевими податками</w:t>
      </w:r>
      <w:r w:rsidR="00C30ADF">
        <w:rPr>
          <w:rFonts w:ascii="Times New Roman" w:hAnsi="Times New Roman" w:cs="Times New Roman"/>
          <w:bCs/>
          <w:iCs/>
          <w:color w:val="000000" w:themeColor="text1"/>
          <w:sz w:val="28"/>
          <w:szCs w:val="28"/>
          <w:lang w:val="uk-UA"/>
        </w:rPr>
        <w:t>.</w:t>
      </w:r>
    </w:p>
    <w:p w14:paraId="4CDE7BD6" w14:textId="6C996D75" w:rsidR="00781B4C" w:rsidRPr="00A67132" w:rsidRDefault="00014C41"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Враховуючи досліджені тенденції податкових надходжень в умовах децентралізації України, можемо запропонувати механізм у</w:t>
      </w:r>
      <w:r w:rsidR="00781B4C" w:rsidRPr="00A67132">
        <w:rPr>
          <w:rFonts w:ascii="Times New Roman" w:hAnsi="Times New Roman" w:cs="Times New Roman"/>
          <w:bCs/>
          <w:iCs/>
          <w:color w:val="000000" w:themeColor="text1"/>
          <w:sz w:val="28"/>
          <w:szCs w:val="28"/>
          <w:lang w:val="uk-UA"/>
        </w:rPr>
        <w:t>досконалення інституційного управління та формування ефективних стратегій реалізації реформи бюджетної системи для досягнення позитивних соціально-економічних наслідків на рівні місцевих громад</w:t>
      </w:r>
      <w:r w:rsidR="008D65AD" w:rsidRPr="00A67132">
        <w:rPr>
          <w:rFonts w:ascii="Times New Roman" w:hAnsi="Times New Roman" w:cs="Times New Roman"/>
          <w:bCs/>
          <w:iCs/>
          <w:color w:val="000000" w:themeColor="text1"/>
          <w:sz w:val="28"/>
          <w:szCs w:val="28"/>
          <w:lang w:val="uk-UA"/>
        </w:rPr>
        <w:t>,</w:t>
      </w:r>
      <w:r w:rsidR="00781B4C" w:rsidRPr="00A67132">
        <w:rPr>
          <w:rFonts w:ascii="Times New Roman" w:hAnsi="Times New Roman" w:cs="Times New Roman"/>
          <w:bCs/>
          <w:iCs/>
          <w:color w:val="000000" w:themeColor="text1"/>
          <w:sz w:val="28"/>
          <w:szCs w:val="28"/>
          <w:lang w:val="uk-UA"/>
        </w:rPr>
        <w:t xml:space="preserve"> шляхом прийняття та впровадження цільових заходів</w:t>
      </w:r>
      <w:r w:rsidR="008D65AD" w:rsidRPr="00A67132">
        <w:rPr>
          <w:rFonts w:ascii="Times New Roman" w:hAnsi="Times New Roman" w:cs="Times New Roman"/>
          <w:bCs/>
          <w:iCs/>
          <w:color w:val="000000" w:themeColor="text1"/>
          <w:sz w:val="28"/>
          <w:szCs w:val="28"/>
          <w:lang w:val="uk-UA"/>
        </w:rPr>
        <w:t>, а саме</w:t>
      </w:r>
      <w:r w:rsidR="00781B4C" w:rsidRPr="00A67132">
        <w:rPr>
          <w:rFonts w:ascii="Times New Roman" w:hAnsi="Times New Roman" w:cs="Times New Roman"/>
          <w:bCs/>
          <w:iCs/>
          <w:color w:val="000000" w:themeColor="text1"/>
          <w:sz w:val="28"/>
          <w:szCs w:val="28"/>
          <w:lang w:val="uk-UA"/>
        </w:rPr>
        <w:t>:</w:t>
      </w:r>
    </w:p>
    <w:p w14:paraId="386FB4FE" w14:textId="4BCDFC41" w:rsidR="00781B4C" w:rsidRPr="00A67132" w:rsidRDefault="00781B4C"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Розроблення механізмів систематичного моніторингу та оцінки результативності реформи, включаючи ефективність витрачання коштів на місцевому рівні.</w:t>
      </w:r>
    </w:p>
    <w:p w14:paraId="307F371C" w14:textId="77777777" w:rsidR="00781B4C" w:rsidRPr="00A67132" w:rsidRDefault="00781B4C"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   - Забезпечення прозорості та доступності інформації для громадян щодо використання місцевих бюджетів.</w:t>
      </w:r>
    </w:p>
    <w:p w14:paraId="07133BEC" w14:textId="38532135" w:rsidR="00781B4C" w:rsidRPr="00A67132" w:rsidRDefault="00781B4C"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Зміцнення кадрового потенціалу місцевих органів управління, враховуючи необхідність професійної підготовки та підтримки високої ефективності праці владних структур.</w:t>
      </w:r>
    </w:p>
    <w:p w14:paraId="07EE7919" w14:textId="511EAF55" w:rsidR="00781B4C" w:rsidRPr="00A67132" w:rsidRDefault="00781B4C"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Формування партнерського взаємодії між різними рівнями влади, громадськістю, та бізнесом для спільного та виконання рішень.</w:t>
      </w:r>
    </w:p>
    <w:p w14:paraId="6C68A792" w14:textId="22DC9E3B" w:rsidR="00781B4C" w:rsidRPr="00A67132" w:rsidRDefault="00781B4C"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 - Здійснення та оптимізації місцевих податків та зборів для підвищення їх ефективності та збільшення доходів.</w:t>
      </w:r>
    </w:p>
    <w:p w14:paraId="05F17012" w14:textId="21D5FF27" w:rsidR="00781B4C" w:rsidRPr="00A67132" w:rsidRDefault="00781B4C"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 - Впровадження прозорих та простих фінансових процедур, що сприяє підвищенню довіри до використання бюджетних ресурсів.</w:t>
      </w:r>
    </w:p>
    <w:p w14:paraId="3EC00676" w14:textId="29AA346A" w:rsidR="00781B4C" w:rsidRPr="00A67132" w:rsidRDefault="00781B4C"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Створення механізмів активного залучення громадян до процесів прийняття рішень та моніторингу витрат бюджетних коштів.</w:t>
      </w:r>
    </w:p>
    <w:p w14:paraId="67C4BCC6" w14:textId="622BD701" w:rsidR="00781B4C" w:rsidRPr="00A67132" w:rsidRDefault="00781B4C"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 - Формування майданчиків для відкритого діалогу та обговорення громадських потреб та пріоритетів.</w:t>
      </w:r>
    </w:p>
    <w:p w14:paraId="2A169590" w14:textId="46E42C70" w:rsidR="00781B4C" w:rsidRPr="00A67132" w:rsidRDefault="00781B4C"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Створення сприятливого інвестиційного клімату для привертання приватного сектору та залучення інвестицій для реалізації ключових проектів.</w:t>
      </w:r>
    </w:p>
    <w:p w14:paraId="3F747BD2" w14:textId="77777777" w:rsidR="00781B4C" w:rsidRPr="00A67132" w:rsidRDefault="00781B4C"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 xml:space="preserve">   - Впровадження механізмів партнерства держави та бізнесу для спільного вирішення економічних та соціальних завдань.</w:t>
      </w:r>
    </w:p>
    <w:p w14:paraId="59CAF989" w14:textId="0F4C5432" w:rsidR="00781B4C" w:rsidRPr="00A67132" w:rsidRDefault="00781B4C" w:rsidP="006E4746">
      <w:pPr>
        <w:spacing w:after="0" w:line="240" w:lineRule="auto"/>
        <w:ind w:right="-1"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Ці заходи спрямовані на створення умов для ефективного впровадження бюджетної децентралізації, забезпечуючи сталий розвиток та покращення якості життя мешканців місцевих громад.</w:t>
      </w:r>
    </w:p>
    <w:p w14:paraId="7E46C1DA" w14:textId="7B87B12B" w:rsidR="009C3DF2" w:rsidRPr="00A67132" w:rsidRDefault="009C3DF2" w:rsidP="006E4746">
      <w:pPr>
        <w:spacing w:after="0" w:line="240" w:lineRule="auto"/>
        <w:ind w:right="-1" w:firstLine="709"/>
        <w:jc w:val="both"/>
        <w:rPr>
          <w:rFonts w:ascii="Times New Roman" w:hAnsi="Times New Roman" w:cs="Times New Roman"/>
          <w:bCs/>
          <w:iCs/>
          <w:color w:val="000000" w:themeColor="text1"/>
          <w:sz w:val="28"/>
          <w:szCs w:val="28"/>
          <w:lang w:val="uk-UA"/>
        </w:rPr>
      </w:pPr>
    </w:p>
    <w:p w14:paraId="1FA4AAE5" w14:textId="0B3CD8CE" w:rsidR="009C3DF2" w:rsidRPr="00A67132" w:rsidRDefault="009C3DF2" w:rsidP="00781B4C">
      <w:pPr>
        <w:spacing w:after="0" w:line="240" w:lineRule="auto"/>
        <w:ind w:right="-284" w:firstLine="709"/>
        <w:jc w:val="both"/>
        <w:rPr>
          <w:rFonts w:ascii="Times New Roman" w:hAnsi="Times New Roman" w:cs="Times New Roman"/>
          <w:bCs/>
          <w:iCs/>
          <w:color w:val="000000" w:themeColor="text1"/>
          <w:sz w:val="28"/>
          <w:szCs w:val="28"/>
          <w:lang w:val="uk-UA"/>
        </w:rPr>
      </w:pPr>
    </w:p>
    <w:p w14:paraId="3856007F" w14:textId="6AA78602" w:rsidR="009C3DF2" w:rsidRPr="00A67132" w:rsidRDefault="009C3DF2" w:rsidP="00781B4C">
      <w:pPr>
        <w:spacing w:after="0" w:line="240" w:lineRule="auto"/>
        <w:ind w:right="-284"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br w:type="page"/>
      </w:r>
    </w:p>
    <w:p w14:paraId="0A108CD3" w14:textId="76D63FF1" w:rsidR="0078767E" w:rsidRPr="00A67132" w:rsidRDefault="0078767E" w:rsidP="0078767E">
      <w:pPr>
        <w:spacing w:after="0" w:line="240" w:lineRule="auto"/>
        <w:ind w:right="-284"/>
        <w:jc w:val="center"/>
        <w:rPr>
          <w:rFonts w:ascii="Times New Roman" w:hAnsi="Times New Roman" w:cs="Times New Roman"/>
          <w:b/>
          <w:iCs/>
          <w:color w:val="000000" w:themeColor="text1"/>
          <w:sz w:val="28"/>
          <w:szCs w:val="28"/>
          <w:lang w:val="uk-UA"/>
        </w:rPr>
      </w:pPr>
      <w:r w:rsidRPr="00A67132">
        <w:rPr>
          <w:rFonts w:ascii="Times New Roman" w:hAnsi="Times New Roman" w:cs="Times New Roman"/>
          <w:b/>
          <w:iCs/>
          <w:color w:val="000000" w:themeColor="text1"/>
          <w:sz w:val="28"/>
          <w:szCs w:val="28"/>
          <w:lang w:val="uk-UA"/>
        </w:rPr>
        <w:lastRenderedPageBreak/>
        <w:t>СПИСОК ВИКОРИСТАНИХ ДЖЕРЕЛ</w:t>
      </w:r>
    </w:p>
    <w:p w14:paraId="29719FEE" w14:textId="77777777" w:rsidR="00F77D3F" w:rsidRPr="00A67132" w:rsidRDefault="00F77D3F" w:rsidP="001E260A">
      <w:pPr>
        <w:spacing w:after="0" w:line="240" w:lineRule="auto"/>
        <w:ind w:firstLine="709"/>
        <w:jc w:val="center"/>
        <w:rPr>
          <w:rFonts w:ascii="Times New Roman" w:hAnsi="Times New Roman" w:cs="Times New Roman"/>
          <w:color w:val="000000" w:themeColor="text1"/>
          <w:sz w:val="28"/>
          <w:szCs w:val="28"/>
          <w:lang w:val="uk-UA"/>
        </w:rPr>
      </w:pPr>
    </w:p>
    <w:p w14:paraId="4D113829" w14:textId="77777777" w:rsidR="00E95A71" w:rsidRPr="00CD75CA" w:rsidRDefault="00E95A71" w:rsidP="00E95A71">
      <w:pPr>
        <w:spacing w:after="0" w:line="240" w:lineRule="auto"/>
        <w:ind w:firstLine="709"/>
        <w:jc w:val="center"/>
        <w:rPr>
          <w:rFonts w:ascii="Times New Roman" w:hAnsi="Times New Roman" w:cs="Times New Roman"/>
          <w:color w:val="000000" w:themeColor="text1"/>
          <w:sz w:val="28"/>
          <w:szCs w:val="28"/>
          <w:lang w:val="uk-UA"/>
        </w:rPr>
      </w:pPr>
    </w:p>
    <w:p w14:paraId="28A4540A"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Fonts w:ascii="Times New Roman" w:hAnsi="Times New Roman" w:cs="Times New Roman"/>
          <w:color w:val="000000" w:themeColor="text1"/>
          <w:sz w:val="28"/>
          <w:szCs w:val="28"/>
          <w:shd w:val="clear" w:color="auto" w:fill="FFFFFF"/>
          <w:lang w:val="uk-UA"/>
        </w:rPr>
        <w:t xml:space="preserve">1. Андрущенко В., Луценко В., Андрущенко О. Напрями реформування інституційного забезпечення податково-бюджетної політики України в контексті децентралізації її фінансової системи. </w:t>
      </w:r>
      <w:hyperlink r:id="rId26" w:tooltip="Періодичне видання" w:history="1">
        <w:r w:rsidRPr="00CD75CA">
          <w:rPr>
            <w:rStyle w:val="a4"/>
            <w:rFonts w:ascii="Times New Roman" w:hAnsi="Times New Roman" w:cs="Times New Roman"/>
            <w:i/>
            <w:iCs/>
            <w:color w:val="000000" w:themeColor="text1"/>
            <w:sz w:val="28"/>
            <w:szCs w:val="28"/>
            <w:u w:val="none"/>
            <w:shd w:val="clear" w:color="auto" w:fill="FFFFFF"/>
            <w:lang w:val="uk-UA"/>
          </w:rPr>
          <w:t>Науковий вісник Херсонського державного університету. Сер. : Економічні науки</w:t>
        </w:r>
      </w:hyperlink>
      <w:r w:rsidRPr="00CD75CA">
        <w:rPr>
          <w:rFonts w:ascii="Times New Roman" w:hAnsi="Times New Roman" w:cs="Times New Roman"/>
          <w:color w:val="000000" w:themeColor="text1"/>
          <w:sz w:val="28"/>
          <w:szCs w:val="28"/>
          <w:shd w:val="clear" w:color="auto" w:fill="FFFFFF"/>
          <w:lang w:val="uk-UA"/>
        </w:rPr>
        <w:t xml:space="preserve">. 2017. </w:t>
      </w:r>
      <w:proofErr w:type="spellStart"/>
      <w:r w:rsidRPr="00CD75CA">
        <w:rPr>
          <w:rFonts w:ascii="Times New Roman" w:hAnsi="Times New Roman" w:cs="Times New Roman"/>
          <w:color w:val="000000" w:themeColor="text1"/>
          <w:sz w:val="28"/>
          <w:szCs w:val="28"/>
          <w:shd w:val="clear" w:color="auto" w:fill="FFFFFF"/>
          <w:lang w:val="uk-UA"/>
        </w:rPr>
        <w:t>Вип</w:t>
      </w:r>
      <w:proofErr w:type="spellEnd"/>
      <w:r w:rsidRPr="00CD75CA">
        <w:rPr>
          <w:rFonts w:ascii="Times New Roman" w:hAnsi="Times New Roman" w:cs="Times New Roman"/>
          <w:color w:val="000000" w:themeColor="text1"/>
          <w:sz w:val="28"/>
          <w:szCs w:val="28"/>
          <w:shd w:val="clear" w:color="auto" w:fill="FFFFFF"/>
          <w:lang w:val="uk-UA"/>
        </w:rPr>
        <w:t>. 27(2). С. 143-146 . URL: </w:t>
      </w:r>
      <w:hyperlink r:id="rId27" w:history="1">
        <w:r w:rsidRPr="00CD75CA">
          <w:rPr>
            <w:rStyle w:val="a4"/>
            <w:rFonts w:ascii="Times New Roman" w:hAnsi="Times New Roman" w:cs="Times New Roman"/>
            <w:color w:val="000000" w:themeColor="text1"/>
            <w:sz w:val="28"/>
            <w:szCs w:val="28"/>
            <w:u w:val="none"/>
            <w:shd w:val="clear" w:color="auto" w:fill="FFFFFF"/>
            <w:lang w:val="uk-UA"/>
          </w:rPr>
          <w:t>http://nbuv.gov.ua/UJRN/Nvkhdu_en_2017_27%282%29__36</w:t>
        </w:r>
      </w:hyperlink>
      <w:r w:rsidRPr="00CD75CA">
        <w:rPr>
          <w:rFonts w:ascii="Times New Roman" w:hAnsi="Times New Roman" w:cs="Times New Roman"/>
          <w:color w:val="000000" w:themeColor="text1"/>
          <w:sz w:val="28"/>
          <w:szCs w:val="28"/>
          <w:lang w:val="uk-UA"/>
        </w:rPr>
        <w:t xml:space="preserve">1. </w:t>
      </w:r>
    </w:p>
    <w:p w14:paraId="4338C0A0" w14:textId="77777777" w:rsidR="00E95A71" w:rsidRPr="00CD75CA" w:rsidRDefault="00E95A71" w:rsidP="00E95A71">
      <w:pPr>
        <w:spacing w:after="0" w:line="240" w:lineRule="auto"/>
        <w:ind w:firstLine="709"/>
        <w:jc w:val="both"/>
        <w:rPr>
          <w:rStyle w:val="a4"/>
          <w:rFonts w:ascii="Times New Roman" w:hAnsi="Times New Roman" w:cs="Times New Roman"/>
          <w:color w:val="000000" w:themeColor="text1"/>
          <w:sz w:val="28"/>
          <w:szCs w:val="28"/>
          <w:u w:val="none"/>
          <w:shd w:val="clear" w:color="auto" w:fill="FFFFFF"/>
          <w:lang w:val="uk-UA"/>
        </w:rPr>
      </w:pPr>
      <w:r w:rsidRPr="00CD75CA">
        <w:rPr>
          <w:rFonts w:ascii="Times New Roman" w:hAnsi="Times New Roman" w:cs="Times New Roman"/>
          <w:color w:val="000000" w:themeColor="text1"/>
          <w:sz w:val="28"/>
          <w:szCs w:val="28"/>
          <w:shd w:val="clear" w:color="auto" w:fill="FFFFFF"/>
          <w:lang w:val="uk-UA"/>
        </w:rPr>
        <w:t xml:space="preserve">2. </w:t>
      </w:r>
      <w:proofErr w:type="spellStart"/>
      <w:r w:rsidRPr="00CD75CA">
        <w:rPr>
          <w:rFonts w:ascii="Times New Roman" w:hAnsi="Times New Roman" w:cs="Times New Roman"/>
          <w:color w:val="000000" w:themeColor="text1"/>
          <w:sz w:val="28"/>
          <w:szCs w:val="28"/>
          <w:shd w:val="clear" w:color="auto" w:fill="FFFFFF"/>
          <w:lang w:val="uk-UA"/>
        </w:rPr>
        <w:t>Баймуратов</w:t>
      </w:r>
      <w:proofErr w:type="spellEnd"/>
      <w:r w:rsidRPr="00CD75CA">
        <w:rPr>
          <w:rFonts w:ascii="Times New Roman" w:hAnsi="Times New Roman" w:cs="Times New Roman"/>
          <w:color w:val="000000" w:themeColor="text1"/>
          <w:sz w:val="28"/>
          <w:szCs w:val="28"/>
          <w:shd w:val="clear" w:color="auto" w:fill="FFFFFF"/>
          <w:lang w:val="uk-UA"/>
        </w:rPr>
        <w:t xml:space="preserve"> М. Децентралізація та компетенція місцевого самоврядування в Україні. </w:t>
      </w:r>
      <w:r w:rsidRPr="00CD75CA">
        <w:rPr>
          <w:rFonts w:ascii="Times New Roman" w:hAnsi="Times New Roman" w:cs="Times New Roman"/>
          <w:color w:val="000000" w:themeColor="text1"/>
          <w:sz w:val="28"/>
          <w:szCs w:val="28"/>
          <w:lang w:val="uk-UA"/>
        </w:rPr>
        <w:t xml:space="preserve"> </w:t>
      </w:r>
      <w:hyperlink r:id="rId28" w:tooltip="Періодичне видання" w:history="1">
        <w:r w:rsidRPr="00CD75CA">
          <w:rPr>
            <w:rStyle w:val="a4"/>
            <w:rFonts w:ascii="Times New Roman" w:hAnsi="Times New Roman" w:cs="Times New Roman"/>
            <w:i/>
            <w:iCs/>
            <w:color w:val="000000" w:themeColor="text1"/>
            <w:sz w:val="28"/>
            <w:szCs w:val="28"/>
            <w:u w:val="none"/>
            <w:shd w:val="clear" w:color="auto" w:fill="FFFFFF"/>
            <w:lang w:val="uk-UA"/>
          </w:rPr>
          <w:t>Віче</w:t>
        </w:r>
      </w:hyperlink>
      <w:r w:rsidRPr="00CD75CA">
        <w:rPr>
          <w:rFonts w:ascii="Times New Roman" w:hAnsi="Times New Roman" w:cs="Times New Roman"/>
          <w:color w:val="000000" w:themeColor="text1"/>
          <w:sz w:val="28"/>
          <w:szCs w:val="28"/>
          <w:shd w:val="clear" w:color="auto" w:fill="FFFFFF"/>
          <w:lang w:val="uk-UA"/>
        </w:rPr>
        <w:t xml:space="preserve">. 2015. № 12. С. 14-17. </w:t>
      </w:r>
      <w:r w:rsidRPr="00CD75CA">
        <w:rPr>
          <w:rFonts w:ascii="Times New Roman" w:hAnsi="Times New Roman" w:cs="Times New Roman"/>
          <w:color w:val="000000" w:themeColor="text1"/>
          <w:sz w:val="28"/>
          <w:szCs w:val="28"/>
          <w:lang w:val="uk-UA"/>
        </w:rPr>
        <w:t>URL</w:t>
      </w:r>
      <w:r w:rsidRPr="00CD75CA">
        <w:rPr>
          <w:rFonts w:ascii="Times New Roman" w:hAnsi="Times New Roman" w:cs="Times New Roman"/>
          <w:color w:val="000000" w:themeColor="text1"/>
          <w:sz w:val="28"/>
          <w:szCs w:val="28"/>
          <w:shd w:val="clear" w:color="auto" w:fill="FFFFFF"/>
          <w:lang w:val="uk-UA"/>
        </w:rPr>
        <w:t>: </w:t>
      </w:r>
      <w:hyperlink r:id="rId29" w:history="1">
        <w:r w:rsidRPr="00CD75CA">
          <w:rPr>
            <w:rStyle w:val="a4"/>
            <w:rFonts w:ascii="Times New Roman" w:hAnsi="Times New Roman" w:cs="Times New Roman"/>
            <w:color w:val="000000" w:themeColor="text1"/>
            <w:sz w:val="28"/>
            <w:szCs w:val="28"/>
            <w:u w:val="none"/>
            <w:shd w:val="clear" w:color="auto" w:fill="FFFFFF"/>
            <w:lang w:val="uk-UA"/>
          </w:rPr>
          <w:t>http://nbuv.gov.ua/UJRN/viche_2015_12_6</w:t>
        </w:r>
      </w:hyperlink>
    </w:p>
    <w:p w14:paraId="73428E6B" w14:textId="77777777" w:rsidR="00E95A71" w:rsidRPr="00CD75CA" w:rsidRDefault="00E95A71" w:rsidP="00E95A71">
      <w:pPr>
        <w:spacing w:after="0" w:line="240" w:lineRule="auto"/>
        <w:ind w:firstLine="709"/>
        <w:jc w:val="both"/>
        <w:rPr>
          <w:rFonts w:ascii="Times New Roman" w:eastAsia="Times New Roman" w:hAnsi="Times New Roman" w:cs="Times New Roman"/>
          <w:color w:val="000000" w:themeColor="text1"/>
          <w:sz w:val="28"/>
          <w:szCs w:val="28"/>
          <w:lang w:val="uk-UA"/>
        </w:rPr>
      </w:pPr>
      <w:r w:rsidRPr="00CD75CA">
        <w:rPr>
          <w:rFonts w:ascii="Times New Roman" w:eastAsia="Times New Roman" w:hAnsi="Times New Roman" w:cs="Times New Roman"/>
          <w:color w:val="000000" w:themeColor="text1"/>
          <w:sz w:val="28"/>
          <w:szCs w:val="28"/>
          <w:lang w:val="uk-UA"/>
        </w:rPr>
        <w:t xml:space="preserve">3. </w:t>
      </w:r>
      <w:proofErr w:type="spellStart"/>
      <w:r w:rsidRPr="00CD75CA">
        <w:rPr>
          <w:rFonts w:ascii="Times New Roman" w:eastAsia="Times New Roman" w:hAnsi="Times New Roman" w:cs="Times New Roman"/>
          <w:color w:val="000000" w:themeColor="text1"/>
          <w:sz w:val="28"/>
          <w:szCs w:val="28"/>
          <w:lang w:val="uk-UA"/>
        </w:rPr>
        <w:t>Бикадорова</w:t>
      </w:r>
      <w:proofErr w:type="spellEnd"/>
      <w:r w:rsidRPr="00CD75CA">
        <w:rPr>
          <w:rFonts w:ascii="Times New Roman" w:eastAsia="Times New Roman" w:hAnsi="Times New Roman" w:cs="Times New Roman"/>
          <w:color w:val="000000" w:themeColor="text1"/>
          <w:sz w:val="28"/>
          <w:szCs w:val="28"/>
          <w:lang w:val="uk-UA"/>
        </w:rPr>
        <w:t xml:space="preserve"> Н. Фінансова децентралізація місцевого самоврядування. Економічний вісник Донбасу.2010. № 2(20). С. 145-151. URL: </w:t>
      </w:r>
      <w:hyperlink r:id="rId30">
        <w:r w:rsidRPr="00CD75CA">
          <w:rPr>
            <w:rStyle w:val="a4"/>
            <w:rFonts w:ascii="Times New Roman" w:eastAsia="Times New Roman" w:hAnsi="Times New Roman" w:cs="Times New Roman"/>
            <w:color w:val="000000" w:themeColor="text1"/>
            <w:sz w:val="28"/>
            <w:szCs w:val="28"/>
            <w:u w:val="none"/>
            <w:lang w:val="uk-UA"/>
          </w:rPr>
          <w:t>http://dspace.nbuv.gov.ua/bitstream/handle/123456789/23937/27-</w:t>
        </w:r>
      </w:hyperlink>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Bikadorova.pdf?sequence</w:t>
      </w:r>
      <w:proofErr w:type="spellEnd"/>
      <w:r w:rsidRPr="00CD75CA">
        <w:rPr>
          <w:rFonts w:ascii="Times New Roman" w:eastAsia="Times New Roman" w:hAnsi="Times New Roman" w:cs="Times New Roman"/>
          <w:color w:val="000000" w:themeColor="text1"/>
          <w:sz w:val="28"/>
          <w:szCs w:val="28"/>
          <w:lang w:val="uk-UA"/>
        </w:rPr>
        <w:t>=1</w:t>
      </w:r>
    </w:p>
    <w:p w14:paraId="5B5E85F9"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Fonts w:ascii="Times New Roman" w:hAnsi="Times New Roman" w:cs="Times New Roman"/>
          <w:color w:val="000000" w:themeColor="text1"/>
          <w:sz w:val="28"/>
          <w:szCs w:val="28"/>
          <w:lang w:val="uk-UA"/>
        </w:rPr>
        <w:t xml:space="preserve">4. </w:t>
      </w:r>
      <w:r w:rsidRPr="00CD75CA">
        <w:rPr>
          <w:rFonts w:ascii="Times New Roman" w:hAnsi="Times New Roman" w:cs="Times New Roman"/>
          <w:iCs/>
          <w:color w:val="000000" w:themeColor="text1"/>
          <w:sz w:val="28"/>
          <w:szCs w:val="28"/>
          <w:lang w:val="uk-UA"/>
        </w:rPr>
        <w:t xml:space="preserve">Богуславська А.О., </w:t>
      </w:r>
      <w:proofErr w:type="spellStart"/>
      <w:r w:rsidRPr="00CD75CA">
        <w:rPr>
          <w:rFonts w:ascii="Times New Roman" w:hAnsi="Times New Roman" w:cs="Times New Roman"/>
          <w:iCs/>
          <w:color w:val="000000" w:themeColor="text1"/>
          <w:sz w:val="28"/>
          <w:szCs w:val="28"/>
          <w:lang w:val="uk-UA"/>
        </w:rPr>
        <w:t>Набатова</w:t>
      </w:r>
      <w:proofErr w:type="spellEnd"/>
      <w:r w:rsidRPr="00CD75CA">
        <w:rPr>
          <w:rFonts w:ascii="Times New Roman" w:hAnsi="Times New Roman" w:cs="Times New Roman"/>
          <w:iCs/>
          <w:color w:val="000000" w:themeColor="text1"/>
          <w:sz w:val="28"/>
          <w:szCs w:val="28"/>
          <w:lang w:val="uk-UA"/>
        </w:rPr>
        <w:t xml:space="preserve"> Ю. О. Фактори впливу на обсяги податкових надходжень місцевих бюджетів. </w:t>
      </w:r>
      <w:r w:rsidRPr="00CD75CA">
        <w:rPr>
          <w:rFonts w:ascii="Times New Roman" w:hAnsi="Times New Roman" w:cs="Times New Roman"/>
          <w:i/>
          <w:color w:val="000000" w:themeColor="text1"/>
          <w:sz w:val="28"/>
          <w:szCs w:val="28"/>
          <w:lang w:val="uk-UA"/>
        </w:rPr>
        <w:t>Ефективна економіка.</w:t>
      </w:r>
      <w:r w:rsidRPr="00CD75CA">
        <w:rPr>
          <w:rFonts w:ascii="Times New Roman" w:hAnsi="Times New Roman" w:cs="Times New Roman"/>
          <w:iCs/>
          <w:color w:val="000000" w:themeColor="text1"/>
          <w:sz w:val="28"/>
          <w:szCs w:val="28"/>
          <w:lang w:val="uk-UA"/>
        </w:rPr>
        <w:t xml:space="preserve"> 2017. № 9. </w:t>
      </w:r>
      <w:r w:rsidRPr="00CD75CA">
        <w:rPr>
          <w:rFonts w:ascii="Times New Roman" w:eastAsia="Times New Roman" w:hAnsi="Times New Roman" w:cs="Times New Roman"/>
          <w:color w:val="000000" w:themeColor="text1"/>
          <w:sz w:val="28"/>
          <w:szCs w:val="28"/>
          <w:lang w:val="uk-UA"/>
        </w:rPr>
        <w:t xml:space="preserve">URL: </w:t>
      </w:r>
      <w:r w:rsidRPr="00CD75CA">
        <w:rPr>
          <w:rFonts w:ascii="Times New Roman" w:hAnsi="Times New Roman" w:cs="Times New Roman"/>
          <w:iCs/>
          <w:color w:val="000000" w:themeColor="text1"/>
          <w:sz w:val="28"/>
          <w:szCs w:val="28"/>
          <w:lang w:val="uk-UA"/>
        </w:rPr>
        <w:t xml:space="preserve">http://www.economy.nayka.com.ua/?op=1&amp;z=5773 </w:t>
      </w:r>
      <w:r w:rsidRPr="00CD75CA">
        <w:rPr>
          <w:rFonts w:ascii="Times New Roman" w:hAnsi="Times New Roman" w:cs="Times New Roman"/>
          <w:color w:val="000000" w:themeColor="text1"/>
          <w:sz w:val="28"/>
          <w:szCs w:val="28"/>
          <w:lang w:val="uk-UA"/>
        </w:rPr>
        <w:t xml:space="preserve"> </w:t>
      </w:r>
    </w:p>
    <w:p w14:paraId="544678E6" w14:textId="77777777" w:rsidR="00E95A71" w:rsidRPr="00CD75CA" w:rsidRDefault="00E95A71" w:rsidP="00E95A71">
      <w:pPr>
        <w:spacing w:after="0" w:line="240" w:lineRule="auto"/>
        <w:ind w:firstLine="709"/>
        <w:jc w:val="both"/>
        <w:rPr>
          <w:rFonts w:ascii="Times New Roman" w:eastAsia="Times New Roman" w:hAnsi="Times New Roman" w:cs="Times New Roman"/>
          <w:color w:val="000000" w:themeColor="text1"/>
          <w:sz w:val="28"/>
          <w:szCs w:val="28"/>
          <w:lang w:val="uk-UA"/>
        </w:rPr>
      </w:pPr>
      <w:r w:rsidRPr="00CD75CA">
        <w:rPr>
          <w:rFonts w:ascii="Times New Roman" w:eastAsia="Times New Roman" w:hAnsi="Times New Roman" w:cs="Times New Roman"/>
          <w:color w:val="000000" w:themeColor="text1"/>
          <w:sz w:val="28"/>
          <w:szCs w:val="28"/>
          <w:lang w:val="uk-UA"/>
        </w:rPr>
        <w:t xml:space="preserve">5. Бориславська О., </w:t>
      </w:r>
      <w:proofErr w:type="spellStart"/>
      <w:r w:rsidRPr="00CD75CA">
        <w:rPr>
          <w:rFonts w:ascii="Times New Roman" w:eastAsia="Times New Roman" w:hAnsi="Times New Roman" w:cs="Times New Roman"/>
          <w:color w:val="000000" w:themeColor="text1"/>
          <w:sz w:val="28"/>
          <w:szCs w:val="28"/>
          <w:lang w:val="uk-UA"/>
        </w:rPr>
        <w:t>Заверуха</w:t>
      </w:r>
      <w:proofErr w:type="spellEnd"/>
      <w:r w:rsidRPr="00CD75CA">
        <w:rPr>
          <w:rFonts w:ascii="Times New Roman" w:eastAsia="Times New Roman" w:hAnsi="Times New Roman" w:cs="Times New Roman"/>
          <w:color w:val="000000" w:themeColor="text1"/>
          <w:sz w:val="28"/>
          <w:szCs w:val="28"/>
          <w:lang w:val="uk-UA"/>
        </w:rPr>
        <w:t xml:space="preserve"> І., Захарченко Е., та ін. Децентралізація публічної влади: досвід європейських країн та перспективи України. ТОВ «Софія». 2012. С. 128. URL: https://despro.org.ua/media/upload/decentral_zac_ya_publ_chno_vladi_dosv_d_evropeysk </w:t>
      </w:r>
      <w:proofErr w:type="spellStart"/>
      <w:r w:rsidRPr="00CD75CA">
        <w:rPr>
          <w:rFonts w:ascii="Times New Roman" w:eastAsia="Times New Roman" w:hAnsi="Times New Roman" w:cs="Times New Roman"/>
          <w:color w:val="000000" w:themeColor="text1"/>
          <w:sz w:val="28"/>
          <w:szCs w:val="28"/>
          <w:lang w:val="uk-UA"/>
        </w:rPr>
        <w:t>ih_derzhav_ta_perspektivi_ukra_ni</w:t>
      </w:r>
      <w:proofErr w:type="spellEnd"/>
      <w:r w:rsidRPr="00CD75CA">
        <w:rPr>
          <w:rFonts w:ascii="Times New Roman" w:eastAsia="Times New Roman" w:hAnsi="Times New Roman" w:cs="Times New Roman"/>
          <w:color w:val="000000" w:themeColor="text1"/>
          <w:sz w:val="28"/>
          <w:szCs w:val="28"/>
          <w:lang w:val="uk-UA"/>
        </w:rPr>
        <w:t>(2).</w:t>
      </w:r>
      <w:proofErr w:type="spellStart"/>
      <w:r w:rsidRPr="00CD75CA">
        <w:rPr>
          <w:rFonts w:ascii="Times New Roman" w:eastAsia="Times New Roman" w:hAnsi="Times New Roman" w:cs="Times New Roman"/>
          <w:color w:val="000000" w:themeColor="text1"/>
          <w:sz w:val="28"/>
          <w:szCs w:val="28"/>
          <w:lang w:val="uk-UA"/>
        </w:rPr>
        <w:t>pdf</w:t>
      </w:r>
      <w:proofErr w:type="spellEnd"/>
      <w:r w:rsidRPr="00CD75CA">
        <w:rPr>
          <w:rFonts w:ascii="Times New Roman" w:eastAsia="Times New Roman" w:hAnsi="Times New Roman" w:cs="Times New Roman"/>
          <w:color w:val="000000" w:themeColor="text1"/>
          <w:sz w:val="28"/>
          <w:szCs w:val="28"/>
          <w:lang w:val="uk-UA"/>
        </w:rPr>
        <w:t>/.</w:t>
      </w:r>
    </w:p>
    <w:p w14:paraId="2E98E86C" w14:textId="77777777" w:rsidR="00E95A71" w:rsidRPr="00CD75CA" w:rsidRDefault="00E95A71" w:rsidP="00E95A71">
      <w:pPr>
        <w:spacing w:after="0" w:line="240" w:lineRule="auto"/>
        <w:ind w:firstLine="709"/>
        <w:jc w:val="both"/>
        <w:rPr>
          <w:rFonts w:ascii="Times New Roman" w:hAnsi="Times New Roman" w:cs="Times New Roman"/>
          <w:bCs/>
          <w:iCs/>
          <w:color w:val="000000" w:themeColor="text1"/>
          <w:sz w:val="28"/>
          <w:szCs w:val="28"/>
          <w:lang w:val="uk-UA"/>
        </w:rPr>
      </w:pPr>
      <w:r w:rsidRPr="00CD75CA">
        <w:rPr>
          <w:rFonts w:ascii="Times New Roman" w:hAnsi="Times New Roman" w:cs="Times New Roman"/>
          <w:color w:val="000000" w:themeColor="text1"/>
          <w:sz w:val="28"/>
          <w:szCs w:val="28"/>
          <w:lang w:val="uk-UA"/>
        </w:rPr>
        <w:t xml:space="preserve">6. </w:t>
      </w:r>
      <w:proofErr w:type="spellStart"/>
      <w:r w:rsidRPr="00CD75CA">
        <w:rPr>
          <w:rFonts w:ascii="Times New Roman" w:hAnsi="Times New Roman" w:cs="Times New Roman"/>
          <w:bCs/>
          <w:iCs/>
          <w:color w:val="000000" w:themeColor="text1"/>
          <w:sz w:val="28"/>
          <w:szCs w:val="28"/>
          <w:lang w:val="uk-UA"/>
        </w:rPr>
        <w:t>Бондарук</w:t>
      </w:r>
      <w:proofErr w:type="spellEnd"/>
      <w:r w:rsidRPr="00CD75CA">
        <w:rPr>
          <w:rFonts w:ascii="Times New Roman" w:hAnsi="Times New Roman" w:cs="Times New Roman"/>
          <w:bCs/>
          <w:iCs/>
          <w:color w:val="000000" w:themeColor="text1"/>
          <w:sz w:val="28"/>
          <w:szCs w:val="28"/>
          <w:lang w:val="uk-UA"/>
        </w:rPr>
        <w:t xml:space="preserve"> Т. Методичний інструментарій оцінки фінансової стійкості місцевих бюджетів України. </w:t>
      </w:r>
      <w:r w:rsidRPr="00CD75CA">
        <w:rPr>
          <w:rFonts w:ascii="Times New Roman" w:hAnsi="Times New Roman" w:cs="Times New Roman"/>
          <w:bCs/>
          <w:i/>
          <w:color w:val="000000" w:themeColor="text1"/>
          <w:sz w:val="28"/>
          <w:szCs w:val="28"/>
          <w:lang w:val="uk-UA"/>
        </w:rPr>
        <w:t>Світ фінансів</w:t>
      </w:r>
      <w:r w:rsidRPr="00CD75CA">
        <w:rPr>
          <w:rFonts w:ascii="Times New Roman" w:hAnsi="Times New Roman" w:cs="Times New Roman"/>
          <w:bCs/>
          <w:iCs/>
          <w:color w:val="000000" w:themeColor="text1"/>
          <w:sz w:val="28"/>
          <w:szCs w:val="28"/>
          <w:lang w:val="uk-UA"/>
        </w:rPr>
        <w:t xml:space="preserve">. 2019. №2. C. 13. URL: </w:t>
      </w:r>
      <w:hyperlink r:id="rId31" w:history="1">
        <w:r w:rsidRPr="00CD75CA">
          <w:rPr>
            <w:rStyle w:val="a4"/>
            <w:rFonts w:ascii="Times New Roman" w:hAnsi="Times New Roman" w:cs="Times New Roman"/>
            <w:bCs/>
            <w:iCs/>
            <w:color w:val="000000" w:themeColor="text1"/>
            <w:sz w:val="28"/>
            <w:szCs w:val="28"/>
            <w:u w:val="none"/>
            <w:lang w:val="uk-UA"/>
          </w:rPr>
          <w:t>http://dspace.wunu.edu.ua/bitstream/316497/36268/1/%D0%91%D0%BE%D0%BD%D0%B4%D0%B0%D1%80%D1%83%D0%BA.pdf/</w:t>
        </w:r>
      </w:hyperlink>
      <w:r w:rsidRPr="00CD75CA">
        <w:rPr>
          <w:rFonts w:ascii="Times New Roman" w:hAnsi="Times New Roman" w:cs="Times New Roman"/>
          <w:bCs/>
          <w:iCs/>
          <w:color w:val="000000" w:themeColor="text1"/>
          <w:sz w:val="28"/>
          <w:szCs w:val="28"/>
          <w:lang w:val="uk-UA"/>
        </w:rPr>
        <w:t>.</w:t>
      </w:r>
    </w:p>
    <w:p w14:paraId="3B193B0C" w14:textId="77777777" w:rsidR="00E95A71" w:rsidRPr="00CD75CA" w:rsidRDefault="00E95A71" w:rsidP="00E95A71">
      <w:pPr>
        <w:spacing w:after="0" w:line="240" w:lineRule="auto"/>
        <w:ind w:firstLine="709"/>
        <w:jc w:val="both"/>
        <w:rPr>
          <w:rStyle w:val="a4"/>
          <w:rFonts w:ascii="Times New Roman" w:hAnsi="Times New Roman" w:cs="Times New Roman"/>
          <w:color w:val="000000" w:themeColor="text1"/>
          <w:sz w:val="28"/>
          <w:szCs w:val="28"/>
          <w:u w:val="none"/>
          <w:shd w:val="clear" w:color="auto" w:fill="FFFFFF"/>
          <w:lang w:val="uk-UA"/>
        </w:rPr>
      </w:pPr>
      <w:r w:rsidRPr="00CD75CA">
        <w:rPr>
          <w:rFonts w:ascii="Times New Roman" w:hAnsi="Times New Roman" w:cs="Times New Roman"/>
          <w:color w:val="000000" w:themeColor="text1"/>
          <w:sz w:val="28"/>
          <w:szCs w:val="28"/>
          <w:shd w:val="clear" w:color="auto" w:fill="FFFFFF"/>
          <w:lang w:val="uk-UA"/>
        </w:rPr>
        <w:t>7. Бриль К. І. Поняття децентралізації як об’єкта адміністративно-правового забезпечення. </w:t>
      </w:r>
      <w:r w:rsidRPr="00CD75CA">
        <w:rPr>
          <w:rFonts w:ascii="Times New Roman" w:hAnsi="Times New Roman" w:cs="Times New Roman"/>
          <w:color w:val="000000" w:themeColor="text1"/>
          <w:sz w:val="28"/>
          <w:szCs w:val="28"/>
          <w:lang w:val="uk-UA"/>
        </w:rPr>
        <w:t xml:space="preserve"> </w:t>
      </w:r>
      <w:hyperlink r:id="rId32" w:tooltip="Періодичне видання" w:history="1">
        <w:r w:rsidRPr="00CD75CA">
          <w:rPr>
            <w:rStyle w:val="a4"/>
            <w:rFonts w:ascii="Times New Roman" w:hAnsi="Times New Roman" w:cs="Times New Roman"/>
            <w:i/>
            <w:iCs/>
            <w:color w:val="000000" w:themeColor="text1"/>
            <w:sz w:val="28"/>
            <w:szCs w:val="28"/>
            <w:u w:val="none"/>
            <w:shd w:val="clear" w:color="auto" w:fill="FFFFFF"/>
            <w:lang w:val="uk-UA"/>
          </w:rPr>
          <w:t>Часопис Київського університету права</w:t>
        </w:r>
      </w:hyperlink>
      <w:r w:rsidRPr="00CD75CA">
        <w:rPr>
          <w:rFonts w:ascii="Times New Roman" w:hAnsi="Times New Roman" w:cs="Times New Roman"/>
          <w:color w:val="000000" w:themeColor="text1"/>
          <w:sz w:val="28"/>
          <w:szCs w:val="28"/>
          <w:shd w:val="clear" w:color="auto" w:fill="FFFFFF"/>
          <w:lang w:val="uk-UA"/>
        </w:rPr>
        <w:t>. 2015. № 4. С. 136-139. URL: </w:t>
      </w:r>
      <w:hyperlink r:id="rId33" w:history="1">
        <w:r w:rsidRPr="00CD75CA">
          <w:rPr>
            <w:rStyle w:val="a4"/>
            <w:rFonts w:ascii="Times New Roman" w:hAnsi="Times New Roman" w:cs="Times New Roman"/>
            <w:color w:val="000000" w:themeColor="text1"/>
            <w:sz w:val="28"/>
            <w:szCs w:val="28"/>
            <w:u w:val="none"/>
            <w:shd w:val="clear" w:color="auto" w:fill="FFFFFF"/>
            <w:lang w:val="uk-UA"/>
          </w:rPr>
          <w:t>http://nbuv.gov.ua/UJRN/Chkup_2015_4_31</w:t>
        </w:r>
      </w:hyperlink>
    </w:p>
    <w:p w14:paraId="51FAFD98" w14:textId="77777777" w:rsidR="00E95A71" w:rsidRPr="00CD75CA" w:rsidRDefault="00E95A71" w:rsidP="00E95A71">
      <w:pPr>
        <w:spacing w:after="0" w:line="240" w:lineRule="auto"/>
        <w:ind w:firstLine="709"/>
        <w:jc w:val="both"/>
        <w:rPr>
          <w:rFonts w:ascii="Times New Roman" w:hAnsi="Times New Roman" w:cs="Times New Roman"/>
          <w:bCs/>
          <w:iCs/>
          <w:color w:val="000000" w:themeColor="text1"/>
          <w:sz w:val="28"/>
          <w:szCs w:val="28"/>
          <w:lang w:val="uk-UA"/>
        </w:rPr>
      </w:pPr>
      <w:r w:rsidRPr="00CD75CA">
        <w:rPr>
          <w:rFonts w:ascii="Times New Roman" w:hAnsi="Times New Roman" w:cs="Times New Roman"/>
          <w:bCs/>
          <w:iCs/>
          <w:color w:val="000000" w:themeColor="text1"/>
          <w:sz w:val="28"/>
          <w:szCs w:val="28"/>
          <w:lang w:val="uk-UA"/>
        </w:rPr>
        <w:t>8. Власюк Н.І. Оцінювання фіскальної ефективності місцевого оподаткування. Національний лісотехнічний університет. С. 68-73</w:t>
      </w:r>
    </w:p>
    <w:p w14:paraId="24DF9FF0" w14:textId="77777777" w:rsidR="00E95A71" w:rsidRPr="00CD75CA" w:rsidRDefault="00E95A71" w:rsidP="00E95A71">
      <w:pPr>
        <w:spacing w:after="0" w:line="240" w:lineRule="auto"/>
        <w:ind w:right="-284" w:firstLine="709"/>
        <w:jc w:val="both"/>
        <w:rPr>
          <w:rFonts w:ascii="Times New Roman" w:hAnsi="Times New Roman" w:cs="Times New Roman"/>
          <w:bCs/>
          <w:iCs/>
          <w:color w:val="000000" w:themeColor="text1"/>
          <w:sz w:val="28"/>
          <w:szCs w:val="28"/>
          <w:lang w:val="uk-UA"/>
        </w:rPr>
      </w:pPr>
      <w:r w:rsidRPr="00CD75CA">
        <w:rPr>
          <w:rFonts w:ascii="Times New Roman" w:hAnsi="Times New Roman" w:cs="Times New Roman"/>
          <w:bCs/>
          <w:iCs/>
          <w:color w:val="000000" w:themeColor="text1"/>
          <w:sz w:val="28"/>
          <w:szCs w:val="28"/>
          <w:lang w:val="uk-UA"/>
        </w:rPr>
        <w:t xml:space="preserve">9. </w:t>
      </w:r>
      <w:proofErr w:type="spellStart"/>
      <w:r w:rsidRPr="00CD75CA">
        <w:rPr>
          <w:rFonts w:ascii="Times New Roman" w:hAnsi="Times New Roman" w:cs="Times New Roman"/>
          <w:bCs/>
          <w:iCs/>
          <w:color w:val="000000" w:themeColor="text1"/>
          <w:sz w:val="28"/>
          <w:szCs w:val="28"/>
          <w:lang w:val="uk-UA"/>
        </w:rPr>
        <w:t>Воротін</w:t>
      </w:r>
      <w:proofErr w:type="spellEnd"/>
      <w:r w:rsidRPr="00CD75CA">
        <w:rPr>
          <w:rFonts w:ascii="Times New Roman" w:hAnsi="Times New Roman" w:cs="Times New Roman"/>
          <w:bCs/>
          <w:iCs/>
          <w:color w:val="000000" w:themeColor="text1"/>
          <w:sz w:val="28"/>
          <w:szCs w:val="28"/>
          <w:lang w:val="uk-UA"/>
        </w:rPr>
        <w:t xml:space="preserve"> В.Є., Коваль О.М. Реформування місцевого самоврядування та сучасні пріоритети влади. // Регіональна політика: політико-правові засади, урбаністика, просторове планування, архітектура [</w:t>
      </w:r>
      <w:proofErr w:type="spellStart"/>
      <w:r w:rsidRPr="00CD75CA">
        <w:rPr>
          <w:rFonts w:ascii="Times New Roman" w:hAnsi="Times New Roman" w:cs="Times New Roman"/>
          <w:bCs/>
          <w:iCs/>
          <w:color w:val="000000" w:themeColor="text1"/>
          <w:sz w:val="28"/>
          <w:szCs w:val="28"/>
          <w:lang w:val="uk-UA"/>
        </w:rPr>
        <w:t>зб</w:t>
      </w:r>
      <w:proofErr w:type="spellEnd"/>
      <w:r w:rsidRPr="00CD75CA">
        <w:rPr>
          <w:rFonts w:ascii="Times New Roman" w:hAnsi="Times New Roman" w:cs="Times New Roman"/>
          <w:bCs/>
          <w:iCs/>
          <w:color w:val="000000" w:themeColor="text1"/>
          <w:sz w:val="28"/>
          <w:szCs w:val="28"/>
          <w:lang w:val="uk-UA"/>
        </w:rPr>
        <w:t xml:space="preserve">. наук. пр.]. </w:t>
      </w:r>
      <w:proofErr w:type="spellStart"/>
      <w:r w:rsidRPr="00CD75CA">
        <w:rPr>
          <w:rFonts w:ascii="Times New Roman" w:hAnsi="Times New Roman" w:cs="Times New Roman"/>
          <w:bCs/>
          <w:iCs/>
          <w:color w:val="000000" w:themeColor="text1"/>
          <w:sz w:val="28"/>
          <w:szCs w:val="28"/>
          <w:lang w:val="uk-UA"/>
        </w:rPr>
        <w:t>вип</w:t>
      </w:r>
      <w:proofErr w:type="spellEnd"/>
      <w:r w:rsidRPr="00CD75CA">
        <w:rPr>
          <w:rFonts w:ascii="Times New Roman" w:hAnsi="Times New Roman" w:cs="Times New Roman"/>
          <w:bCs/>
          <w:iCs/>
          <w:color w:val="000000" w:themeColor="text1"/>
          <w:sz w:val="28"/>
          <w:szCs w:val="28"/>
          <w:lang w:val="uk-UA"/>
        </w:rPr>
        <w:t xml:space="preserve">. v. матеріали </w:t>
      </w:r>
      <w:proofErr w:type="spellStart"/>
      <w:r w:rsidRPr="00CD75CA">
        <w:rPr>
          <w:rFonts w:ascii="Times New Roman" w:hAnsi="Times New Roman" w:cs="Times New Roman"/>
          <w:bCs/>
          <w:iCs/>
          <w:color w:val="000000" w:themeColor="text1"/>
          <w:sz w:val="28"/>
          <w:szCs w:val="28"/>
          <w:lang w:val="uk-UA"/>
        </w:rPr>
        <w:t>міжнар</w:t>
      </w:r>
      <w:proofErr w:type="spellEnd"/>
      <w:r w:rsidRPr="00CD75CA">
        <w:rPr>
          <w:rFonts w:ascii="Times New Roman" w:hAnsi="Times New Roman" w:cs="Times New Roman"/>
          <w:bCs/>
          <w:iCs/>
          <w:color w:val="000000" w:themeColor="text1"/>
          <w:sz w:val="28"/>
          <w:szCs w:val="28"/>
          <w:lang w:val="uk-UA"/>
        </w:rPr>
        <w:t>. наук.-</w:t>
      </w:r>
      <w:proofErr w:type="spellStart"/>
      <w:r w:rsidRPr="00CD75CA">
        <w:rPr>
          <w:rFonts w:ascii="Times New Roman" w:hAnsi="Times New Roman" w:cs="Times New Roman"/>
          <w:bCs/>
          <w:iCs/>
          <w:color w:val="000000" w:themeColor="text1"/>
          <w:sz w:val="28"/>
          <w:szCs w:val="28"/>
          <w:lang w:val="uk-UA"/>
        </w:rPr>
        <w:t>практ</w:t>
      </w:r>
      <w:proofErr w:type="spellEnd"/>
      <w:r w:rsidRPr="00CD75CA">
        <w:rPr>
          <w:rFonts w:ascii="Times New Roman" w:hAnsi="Times New Roman" w:cs="Times New Roman"/>
          <w:bCs/>
          <w:iCs/>
          <w:color w:val="000000" w:themeColor="text1"/>
          <w:sz w:val="28"/>
          <w:szCs w:val="28"/>
          <w:lang w:val="uk-UA"/>
        </w:rPr>
        <w:t xml:space="preserve">. </w:t>
      </w:r>
      <w:proofErr w:type="spellStart"/>
      <w:r w:rsidRPr="00CD75CA">
        <w:rPr>
          <w:rFonts w:ascii="Times New Roman" w:hAnsi="Times New Roman" w:cs="Times New Roman"/>
          <w:bCs/>
          <w:iCs/>
          <w:color w:val="000000" w:themeColor="text1"/>
          <w:sz w:val="28"/>
          <w:szCs w:val="28"/>
          <w:lang w:val="uk-UA"/>
        </w:rPr>
        <w:t>конф</w:t>
      </w:r>
      <w:proofErr w:type="spellEnd"/>
      <w:r w:rsidRPr="00CD75CA">
        <w:rPr>
          <w:rFonts w:ascii="Times New Roman" w:hAnsi="Times New Roman" w:cs="Times New Roman"/>
          <w:bCs/>
          <w:iCs/>
          <w:color w:val="000000" w:themeColor="text1"/>
          <w:sz w:val="28"/>
          <w:szCs w:val="28"/>
          <w:lang w:val="uk-UA"/>
        </w:rPr>
        <w:t xml:space="preserve">., (Київ,  22 листопада 2019 р.). мін-во освіти і науки України, мін-во </w:t>
      </w:r>
      <w:proofErr w:type="spellStart"/>
      <w:r w:rsidRPr="00CD75CA">
        <w:rPr>
          <w:rFonts w:ascii="Times New Roman" w:hAnsi="Times New Roman" w:cs="Times New Roman"/>
          <w:bCs/>
          <w:iCs/>
          <w:color w:val="000000" w:themeColor="text1"/>
          <w:sz w:val="28"/>
          <w:szCs w:val="28"/>
          <w:lang w:val="uk-UA"/>
        </w:rPr>
        <w:t>розв</w:t>
      </w:r>
      <w:proofErr w:type="spellEnd"/>
      <w:r w:rsidRPr="00CD75CA">
        <w:rPr>
          <w:rFonts w:ascii="Times New Roman" w:hAnsi="Times New Roman" w:cs="Times New Roman"/>
          <w:bCs/>
          <w:iCs/>
          <w:color w:val="000000" w:themeColor="text1"/>
          <w:sz w:val="28"/>
          <w:szCs w:val="28"/>
          <w:lang w:val="uk-UA"/>
        </w:rPr>
        <w:t xml:space="preserve">. громад та територій України, Київ. </w:t>
      </w:r>
      <w:proofErr w:type="spellStart"/>
      <w:r w:rsidRPr="00CD75CA">
        <w:rPr>
          <w:rFonts w:ascii="Times New Roman" w:hAnsi="Times New Roman" w:cs="Times New Roman"/>
          <w:bCs/>
          <w:iCs/>
          <w:color w:val="000000" w:themeColor="text1"/>
          <w:sz w:val="28"/>
          <w:szCs w:val="28"/>
          <w:lang w:val="uk-UA"/>
        </w:rPr>
        <w:t>Нац</w:t>
      </w:r>
      <w:proofErr w:type="spellEnd"/>
      <w:r w:rsidRPr="00CD75CA">
        <w:rPr>
          <w:rFonts w:ascii="Times New Roman" w:hAnsi="Times New Roman" w:cs="Times New Roman"/>
          <w:bCs/>
          <w:iCs/>
          <w:color w:val="000000" w:themeColor="text1"/>
          <w:sz w:val="28"/>
          <w:szCs w:val="28"/>
          <w:lang w:val="uk-UA"/>
        </w:rPr>
        <w:t xml:space="preserve">. ун-т </w:t>
      </w:r>
      <w:proofErr w:type="spellStart"/>
      <w:r w:rsidRPr="00CD75CA">
        <w:rPr>
          <w:rFonts w:ascii="Times New Roman" w:hAnsi="Times New Roman" w:cs="Times New Roman"/>
          <w:bCs/>
          <w:iCs/>
          <w:color w:val="000000" w:themeColor="text1"/>
          <w:sz w:val="28"/>
          <w:szCs w:val="28"/>
          <w:lang w:val="uk-UA"/>
        </w:rPr>
        <w:t>будівн</w:t>
      </w:r>
      <w:proofErr w:type="spellEnd"/>
      <w:r w:rsidRPr="00CD75CA">
        <w:rPr>
          <w:rFonts w:ascii="Times New Roman" w:hAnsi="Times New Roman" w:cs="Times New Roman"/>
          <w:bCs/>
          <w:iCs/>
          <w:color w:val="000000" w:themeColor="text1"/>
          <w:sz w:val="28"/>
          <w:szCs w:val="28"/>
          <w:lang w:val="uk-UA"/>
        </w:rPr>
        <w:t xml:space="preserve">. і </w:t>
      </w:r>
      <w:proofErr w:type="spellStart"/>
      <w:r w:rsidRPr="00CD75CA">
        <w:rPr>
          <w:rFonts w:ascii="Times New Roman" w:hAnsi="Times New Roman" w:cs="Times New Roman"/>
          <w:bCs/>
          <w:iCs/>
          <w:color w:val="000000" w:themeColor="text1"/>
          <w:sz w:val="28"/>
          <w:szCs w:val="28"/>
          <w:lang w:val="uk-UA"/>
        </w:rPr>
        <w:t>архіт-ри</w:t>
      </w:r>
      <w:proofErr w:type="spellEnd"/>
      <w:r w:rsidRPr="00CD75CA">
        <w:rPr>
          <w:rFonts w:ascii="Times New Roman" w:hAnsi="Times New Roman" w:cs="Times New Roman"/>
          <w:bCs/>
          <w:iCs/>
          <w:color w:val="000000" w:themeColor="text1"/>
          <w:sz w:val="28"/>
          <w:szCs w:val="28"/>
          <w:lang w:val="uk-UA"/>
        </w:rPr>
        <w:t xml:space="preserve"> та ін. Київ-Тернопіль : «Бескиди», 2019. в 2-х ч. ч. 1.,  с. 88-92. </w:t>
      </w:r>
    </w:p>
    <w:p w14:paraId="32078D5C" w14:textId="77777777" w:rsidR="00E95A71" w:rsidRPr="00CD75CA" w:rsidRDefault="00E95A71" w:rsidP="00E95A71">
      <w:pPr>
        <w:spacing w:after="0" w:line="240" w:lineRule="auto"/>
        <w:ind w:right="-284" w:firstLine="709"/>
        <w:jc w:val="both"/>
        <w:rPr>
          <w:rFonts w:ascii="Times New Roman" w:hAnsi="Times New Roman" w:cs="Times New Roman"/>
          <w:bCs/>
          <w:iCs/>
          <w:color w:val="000000" w:themeColor="text1"/>
          <w:sz w:val="28"/>
          <w:szCs w:val="28"/>
          <w:lang w:val="uk-UA"/>
        </w:rPr>
      </w:pPr>
      <w:r w:rsidRPr="00CD75CA">
        <w:rPr>
          <w:rFonts w:ascii="Times New Roman" w:hAnsi="Times New Roman" w:cs="Times New Roman"/>
          <w:bCs/>
          <w:iCs/>
          <w:color w:val="000000" w:themeColor="text1"/>
          <w:sz w:val="28"/>
          <w:szCs w:val="28"/>
          <w:lang w:val="uk-UA"/>
        </w:rPr>
        <w:t xml:space="preserve">10. </w:t>
      </w:r>
      <w:proofErr w:type="spellStart"/>
      <w:r w:rsidRPr="00CD75CA">
        <w:rPr>
          <w:rFonts w:ascii="Times New Roman" w:hAnsi="Times New Roman" w:cs="Times New Roman"/>
          <w:bCs/>
          <w:iCs/>
          <w:color w:val="000000" w:themeColor="text1"/>
          <w:sz w:val="28"/>
          <w:szCs w:val="28"/>
          <w:lang w:val="uk-UA"/>
        </w:rPr>
        <w:t>Воротін</w:t>
      </w:r>
      <w:proofErr w:type="spellEnd"/>
      <w:r w:rsidRPr="00CD75CA">
        <w:rPr>
          <w:rFonts w:ascii="Times New Roman" w:hAnsi="Times New Roman" w:cs="Times New Roman"/>
          <w:bCs/>
          <w:iCs/>
          <w:color w:val="000000" w:themeColor="text1"/>
          <w:sz w:val="28"/>
          <w:szCs w:val="28"/>
          <w:lang w:val="uk-UA"/>
        </w:rPr>
        <w:t xml:space="preserve"> В.Є., Коваль О.М. Побудова місцевого самоврядування та пріоритети влади щодо представництва на відповідній території. Міжнародні та європейські стандарти місцевого самоврядування: проблеми імплементації в Україні [Текст] : матеріали Всеукраїнської науково-практичної конференції (20 грудня 2019 р., м. Львів) / за наук. ред. проф. М. </w:t>
      </w:r>
      <w:proofErr w:type="spellStart"/>
      <w:r w:rsidRPr="00CD75CA">
        <w:rPr>
          <w:rFonts w:ascii="Times New Roman" w:hAnsi="Times New Roman" w:cs="Times New Roman"/>
          <w:bCs/>
          <w:iCs/>
          <w:color w:val="000000" w:themeColor="text1"/>
          <w:sz w:val="28"/>
          <w:szCs w:val="28"/>
          <w:lang w:val="uk-UA"/>
        </w:rPr>
        <w:t>Микієвича</w:t>
      </w:r>
      <w:proofErr w:type="spellEnd"/>
      <w:r w:rsidRPr="00CD75CA">
        <w:rPr>
          <w:rFonts w:ascii="Times New Roman" w:hAnsi="Times New Roman" w:cs="Times New Roman"/>
          <w:bCs/>
          <w:iCs/>
          <w:color w:val="000000" w:themeColor="text1"/>
          <w:sz w:val="28"/>
          <w:szCs w:val="28"/>
          <w:lang w:val="uk-UA"/>
        </w:rPr>
        <w:t xml:space="preserve">, проф. О. Сушинського, доц. Р. </w:t>
      </w:r>
      <w:proofErr w:type="spellStart"/>
      <w:r w:rsidRPr="00CD75CA">
        <w:rPr>
          <w:rFonts w:ascii="Times New Roman" w:hAnsi="Times New Roman" w:cs="Times New Roman"/>
          <w:bCs/>
          <w:iCs/>
          <w:color w:val="000000" w:themeColor="text1"/>
          <w:sz w:val="28"/>
          <w:szCs w:val="28"/>
          <w:lang w:val="uk-UA"/>
        </w:rPr>
        <w:t>Бедрія</w:t>
      </w:r>
      <w:proofErr w:type="spellEnd"/>
      <w:r w:rsidRPr="00CD75CA">
        <w:rPr>
          <w:rFonts w:ascii="Times New Roman" w:hAnsi="Times New Roman" w:cs="Times New Roman"/>
          <w:bCs/>
          <w:iCs/>
          <w:color w:val="000000" w:themeColor="text1"/>
          <w:sz w:val="28"/>
          <w:szCs w:val="28"/>
          <w:lang w:val="uk-UA"/>
        </w:rPr>
        <w:t>. Львів : ЛРІДУ НАДУ, 2020. С. 141-143.</w:t>
      </w:r>
    </w:p>
    <w:p w14:paraId="66C6CDB9" w14:textId="77777777" w:rsidR="00E95A71" w:rsidRPr="00CD75CA" w:rsidRDefault="00E95A71" w:rsidP="00E95A71">
      <w:pPr>
        <w:spacing w:after="0" w:line="240" w:lineRule="auto"/>
        <w:ind w:firstLine="709"/>
        <w:jc w:val="both"/>
        <w:rPr>
          <w:rFonts w:ascii="Times New Roman" w:hAnsi="Times New Roman" w:cs="Times New Roman"/>
          <w:bCs/>
          <w:iCs/>
          <w:color w:val="000000" w:themeColor="text1"/>
          <w:sz w:val="28"/>
          <w:szCs w:val="28"/>
          <w:lang w:val="uk-UA"/>
        </w:rPr>
      </w:pPr>
    </w:p>
    <w:p w14:paraId="73CF2119"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Fonts w:ascii="Times New Roman" w:hAnsi="Times New Roman" w:cs="Times New Roman"/>
          <w:color w:val="000000" w:themeColor="text1"/>
          <w:sz w:val="28"/>
          <w:szCs w:val="28"/>
          <w:lang w:val="uk-UA"/>
        </w:rPr>
        <w:lastRenderedPageBreak/>
        <w:t xml:space="preserve">11. Габа І.М. «Децентралізація»- деякі плюси і мінуси. </w:t>
      </w:r>
      <w:proofErr w:type="spellStart"/>
      <w:r w:rsidRPr="00CD75CA">
        <w:rPr>
          <w:rFonts w:ascii="Times New Roman" w:hAnsi="Times New Roman" w:cs="Times New Roman"/>
          <w:i/>
          <w:iCs/>
          <w:color w:val="000000" w:themeColor="text1"/>
          <w:sz w:val="28"/>
          <w:szCs w:val="28"/>
          <w:lang w:val="uk-UA"/>
        </w:rPr>
        <w:t>РайонІнфо</w:t>
      </w:r>
      <w:proofErr w:type="spellEnd"/>
      <w:r w:rsidRPr="00CD75CA">
        <w:rPr>
          <w:rFonts w:ascii="Times New Roman" w:hAnsi="Times New Roman" w:cs="Times New Roman"/>
          <w:color w:val="000000" w:themeColor="text1"/>
          <w:sz w:val="28"/>
          <w:szCs w:val="28"/>
          <w:lang w:val="uk-UA"/>
        </w:rPr>
        <w:t>. 2014. №1. С.5.</w:t>
      </w:r>
    </w:p>
    <w:p w14:paraId="6C35B5B0" w14:textId="77777777" w:rsidR="00E95A71" w:rsidRPr="00CD75CA" w:rsidRDefault="00E95A71" w:rsidP="00E95A71">
      <w:pPr>
        <w:autoSpaceDE w:val="0"/>
        <w:autoSpaceDN w:val="0"/>
        <w:adjustRightInd w:val="0"/>
        <w:spacing w:after="0" w:line="240" w:lineRule="auto"/>
        <w:ind w:firstLine="709"/>
        <w:jc w:val="both"/>
        <w:rPr>
          <w:rFonts w:ascii="Times New Roman" w:hAnsi="Times New Roman" w:cs="Times New Roman"/>
          <w:iCs/>
          <w:color w:val="000000" w:themeColor="text1"/>
          <w:sz w:val="28"/>
          <w:szCs w:val="28"/>
          <w:lang w:val="uk-UA"/>
        </w:rPr>
      </w:pPr>
      <w:r w:rsidRPr="00CD75CA">
        <w:rPr>
          <w:rFonts w:ascii="Times New Roman" w:hAnsi="Times New Roman" w:cs="Times New Roman"/>
          <w:bCs/>
          <w:iCs/>
          <w:color w:val="000000" w:themeColor="text1"/>
          <w:sz w:val="28"/>
          <w:szCs w:val="28"/>
          <w:lang w:val="uk-UA"/>
        </w:rPr>
        <w:t xml:space="preserve">12. </w:t>
      </w:r>
      <w:proofErr w:type="spellStart"/>
      <w:r w:rsidRPr="00CD75CA">
        <w:rPr>
          <w:rFonts w:ascii="Times New Roman" w:hAnsi="Times New Roman" w:cs="Times New Roman"/>
          <w:bCs/>
          <w:iCs/>
          <w:color w:val="000000" w:themeColor="text1"/>
          <w:sz w:val="28"/>
          <w:szCs w:val="28"/>
          <w:lang w:val="uk-UA"/>
        </w:rPr>
        <w:t>Галамай</w:t>
      </w:r>
      <w:proofErr w:type="spellEnd"/>
      <w:r w:rsidRPr="00CD75CA">
        <w:rPr>
          <w:rFonts w:ascii="Times New Roman" w:hAnsi="Times New Roman" w:cs="Times New Roman"/>
          <w:bCs/>
          <w:iCs/>
          <w:color w:val="000000" w:themeColor="text1"/>
          <w:sz w:val="28"/>
          <w:szCs w:val="28"/>
          <w:lang w:val="uk-UA"/>
        </w:rPr>
        <w:t xml:space="preserve"> Р.Я. </w:t>
      </w:r>
      <w:r w:rsidRPr="00CD75CA">
        <w:rPr>
          <w:rFonts w:ascii="Times New Roman" w:hAnsi="Times New Roman" w:cs="Times New Roman"/>
          <w:color w:val="000000" w:themeColor="text1"/>
          <w:kern w:val="0"/>
          <w:sz w:val="28"/>
          <w:szCs w:val="28"/>
          <w:lang w:val="uk-UA"/>
        </w:rPr>
        <w:t xml:space="preserve">Трансформація податкової системи України в умовах реформування місцевого самоврядування: автореферат дисертації на здобуття наукового ступеня кандидата економічних наук. 2021. </w:t>
      </w:r>
      <w:r w:rsidRPr="00CD75CA">
        <w:rPr>
          <w:rFonts w:ascii="Times New Roman" w:hAnsi="Times New Roman" w:cs="Times New Roman"/>
          <w:color w:val="000000" w:themeColor="text1"/>
          <w:kern w:val="0"/>
          <w:sz w:val="28"/>
          <w:szCs w:val="28"/>
          <w:lang w:val="en-US"/>
        </w:rPr>
        <w:t>URL</w:t>
      </w:r>
      <w:r w:rsidRPr="00CD75CA">
        <w:rPr>
          <w:rFonts w:ascii="Times New Roman" w:hAnsi="Times New Roman" w:cs="Times New Roman"/>
          <w:color w:val="000000" w:themeColor="text1"/>
          <w:kern w:val="0"/>
          <w:sz w:val="28"/>
          <w:szCs w:val="28"/>
          <w:lang w:val="uk-UA"/>
        </w:rPr>
        <w:t>: https://lnu.edu.ua/wp-content/uploads/2021/04/aref_galamai.pdf</w:t>
      </w:r>
    </w:p>
    <w:p w14:paraId="638819A5"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Style w:val="a4"/>
          <w:rFonts w:ascii="Times New Roman" w:hAnsi="Times New Roman" w:cs="Times New Roman"/>
          <w:color w:val="000000" w:themeColor="text1"/>
          <w:sz w:val="28"/>
          <w:szCs w:val="28"/>
          <w:u w:val="none"/>
          <w:lang w:val="uk-UA"/>
        </w:rPr>
        <w:t xml:space="preserve">13. </w:t>
      </w:r>
      <w:proofErr w:type="spellStart"/>
      <w:r w:rsidRPr="00CD75CA">
        <w:rPr>
          <w:rFonts w:ascii="Times New Roman" w:hAnsi="Times New Roman" w:cs="Times New Roman"/>
          <w:color w:val="000000" w:themeColor="text1"/>
          <w:sz w:val="28"/>
          <w:szCs w:val="28"/>
          <w:lang w:val="uk-UA"/>
        </w:rPr>
        <w:t>Глизнер</w:t>
      </w:r>
      <w:proofErr w:type="spellEnd"/>
      <w:r w:rsidRPr="00CD75CA">
        <w:rPr>
          <w:rFonts w:ascii="Times New Roman" w:hAnsi="Times New Roman" w:cs="Times New Roman"/>
          <w:color w:val="000000" w:themeColor="text1"/>
          <w:sz w:val="28"/>
          <w:szCs w:val="28"/>
          <w:lang w:val="uk-UA"/>
        </w:rPr>
        <w:t xml:space="preserve"> С. В. Поняття, типи та причини запровадження децентралізації в Україні. </w:t>
      </w:r>
      <w:proofErr w:type="spellStart"/>
      <w:r w:rsidRPr="00CD75CA">
        <w:rPr>
          <w:rFonts w:ascii="Times New Roman" w:hAnsi="Times New Roman" w:cs="Times New Roman"/>
          <w:i/>
          <w:iCs/>
          <w:color w:val="000000" w:themeColor="text1"/>
          <w:sz w:val="28"/>
          <w:szCs w:val="28"/>
          <w:lang w:val="uk-UA"/>
        </w:rPr>
        <w:t>Політикус</w:t>
      </w:r>
      <w:proofErr w:type="spellEnd"/>
      <w:r w:rsidRPr="00CD75CA">
        <w:rPr>
          <w:rFonts w:ascii="Times New Roman" w:hAnsi="Times New Roman" w:cs="Times New Roman"/>
          <w:i/>
          <w:iCs/>
          <w:color w:val="000000" w:themeColor="text1"/>
          <w:sz w:val="28"/>
          <w:szCs w:val="28"/>
          <w:lang w:val="uk-UA"/>
        </w:rPr>
        <w:t xml:space="preserve"> : наук. журнал</w:t>
      </w:r>
      <w:r w:rsidRPr="00CD75CA">
        <w:rPr>
          <w:rFonts w:ascii="Times New Roman" w:hAnsi="Times New Roman" w:cs="Times New Roman"/>
          <w:color w:val="000000" w:themeColor="text1"/>
          <w:sz w:val="28"/>
          <w:szCs w:val="28"/>
          <w:lang w:val="uk-UA"/>
        </w:rPr>
        <w:t>. 2019. № 1. С. 36-40.</w:t>
      </w:r>
    </w:p>
    <w:p w14:paraId="774CC0C1"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shd w:val="clear" w:color="auto" w:fill="FFFFFF"/>
          <w:lang w:val="uk-UA"/>
        </w:rPr>
      </w:pPr>
      <w:r w:rsidRPr="00CD75CA">
        <w:rPr>
          <w:rFonts w:ascii="Times New Roman" w:hAnsi="Times New Roman" w:cs="Times New Roman"/>
          <w:color w:val="000000" w:themeColor="text1"/>
          <w:sz w:val="28"/>
          <w:szCs w:val="28"/>
          <w:shd w:val="clear" w:color="auto" w:fill="FFFFFF"/>
          <w:lang w:val="uk-UA"/>
        </w:rPr>
        <w:t xml:space="preserve">14. </w:t>
      </w:r>
      <w:proofErr w:type="spellStart"/>
      <w:r w:rsidRPr="00CD75CA">
        <w:rPr>
          <w:rFonts w:ascii="Times New Roman" w:hAnsi="Times New Roman" w:cs="Times New Roman"/>
          <w:color w:val="000000" w:themeColor="text1"/>
          <w:sz w:val="28"/>
          <w:szCs w:val="28"/>
          <w:shd w:val="clear" w:color="auto" w:fill="FFFFFF"/>
          <w:lang w:val="uk-UA"/>
        </w:rPr>
        <w:t>Грицяк</w:t>
      </w:r>
      <w:proofErr w:type="spellEnd"/>
      <w:r w:rsidRPr="00CD75CA">
        <w:rPr>
          <w:rFonts w:ascii="Times New Roman" w:hAnsi="Times New Roman" w:cs="Times New Roman"/>
          <w:color w:val="000000" w:themeColor="text1"/>
          <w:sz w:val="28"/>
          <w:szCs w:val="28"/>
          <w:shd w:val="clear" w:color="auto" w:fill="FFFFFF"/>
          <w:lang w:val="uk-UA"/>
        </w:rPr>
        <w:t xml:space="preserve"> І. А. Державне управління в Україні: централізація і децентралізація. К. : Вид-во УАДУ, 1997.  487 с.; </w:t>
      </w:r>
    </w:p>
    <w:p w14:paraId="568BA8F1" w14:textId="77777777" w:rsidR="00E95A71" w:rsidRPr="00CD75CA" w:rsidRDefault="00E95A71" w:rsidP="00E95A71">
      <w:pPr>
        <w:spacing w:after="0" w:line="240" w:lineRule="auto"/>
        <w:ind w:right="-284" w:firstLine="709"/>
        <w:jc w:val="both"/>
        <w:rPr>
          <w:rFonts w:ascii="Times New Roman" w:hAnsi="Times New Roman" w:cs="Times New Roman"/>
          <w:bCs/>
          <w:iCs/>
          <w:color w:val="000000" w:themeColor="text1"/>
          <w:sz w:val="28"/>
          <w:szCs w:val="28"/>
          <w:lang w:val="uk-UA"/>
        </w:rPr>
      </w:pPr>
      <w:r w:rsidRPr="00CD75CA">
        <w:rPr>
          <w:rFonts w:ascii="Times New Roman" w:hAnsi="Times New Roman" w:cs="Times New Roman"/>
          <w:bCs/>
          <w:iCs/>
          <w:color w:val="000000" w:themeColor="text1"/>
          <w:sz w:val="28"/>
          <w:szCs w:val="28"/>
          <w:lang w:val="uk-UA"/>
        </w:rPr>
        <w:t>15. Грищук М. Принципи місцевого самоврядування як основні засади організації та функціонування місцевого самоврядування: політико-правовий аналіз. Острозька академія.2019. №3. С. 266–270.</w:t>
      </w:r>
    </w:p>
    <w:p w14:paraId="46DD1711"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Fonts w:ascii="Times New Roman" w:hAnsi="Times New Roman" w:cs="Times New Roman"/>
          <w:color w:val="000000" w:themeColor="text1"/>
          <w:sz w:val="28"/>
          <w:szCs w:val="28"/>
          <w:lang w:val="uk-UA"/>
        </w:rPr>
        <w:t xml:space="preserve">16. </w:t>
      </w:r>
      <w:proofErr w:type="spellStart"/>
      <w:r w:rsidRPr="00CD75CA">
        <w:rPr>
          <w:rFonts w:ascii="Times New Roman" w:hAnsi="Times New Roman" w:cs="Times New Roman"/>
          <w:color w:val="000000" w:themeColor="text1"/>
          <w:sz w:val="28"/>
          <w:szCs w:val="28"/>
          <w:lang w:val="uk-UA"/>
        </w:rPr>
        <w:t>Демчак</w:t>
      </w:r>
      <w:proofErr w:type="spellEnd"/>
      <w:r w:rsidRPr="00CD75CA">
        <w:rPr>
          <w:rFonts w:ascii="Times New Roman" w:hAnsi="Times New Roman" w:cs="Times New Roman"/>
          <w:color w:val="000000" w:themeColor="text1"/>
          <w:sz w:val="28"/>
          <w:szCs w:val="28"/>
          <w:lang w:val="uk-UA"/>
        </w:rPr>
        <w:t xml:space="preserve"> Р. Бюджетна децентралізація є основним чинником економічної безпеки держави </w:t>
      </w:r>
      <w:r w:rsidRPr="00CD75CA">
        <w:rPr>
          <w:rFonts w:ascii="Times New Roman" w:hAnsi="Times New Roman" w:cs="Times New Roman"/>
          <w:bCs/>
          <w:iCs/>
          <w:color w:val="000000" w:themeColor="text1"/>
          <w:sz w:val="28"/>
          <w:szCs w:val="28"/>
          <w:lang w:val="uk-UA"/>
        </w:rPr>
        <w:t xml:space="preserve">URL: </w:t>
      </w:r>
      <w:r w:rsidRPr="00CD75CA">
        <w:rPr>
          <w:rFonts w:ascii="Times New Roman" w:hAnsi="Times New Roman" w:cs="Times New Roman"/>
          <w:color w:val="000000" w:themeColor="text1"/>
          <w:sz w:val="28"/>
          <w:szCs w:val="28"/>
          <w:lang w:val="uk-UA"/>
        </w:rPr>
        <w:t>http://solydarnist.org/?p=15037</w:t>
      </w:r>
    </w:p>
    <w:p w14:paraId="2ACAC822"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Fonts w:ascii="Times New Roman" w:hAnsi="Times New Roman" w:cs="Times New Roman"/>
          <w:color w:val="000000" w:themeColor="text1"/>
          <w:sz w:val="28"/>
          <w:szCs w:val="28"/>
          <w:lang w:val="uk-UA"/>
        </w:rPr>
        <w:t xml:space="preserve">17. Державна служба статистики України. URL: </w:t>
      </w:r>
      <w:hyperlink r:id="rId34" w:history="1">
        <w:r w:rsidRPr="00CD75CA">
          <w:rPr>
            <w:rStyle w:val="a4"/>
            <w:rFonts w:ascii="Times New Roman" w:hAnsi="Times New Roman" w:cs="Times New Roman"/>
            <w:color w:val="000000" w:themeColor="text1"/>
            <w:sz w:val="28"/>
            <w:szCs w:val="28"/>
            <w:u w:val="none"/>
            <w:lang w:val="uk-UA"/>
          </w:rPr>
          <w:t>http://www.ukrstat.gov.ua</w:t>
        </w:r>
      </w:hyperlink>
      <w:r w:rsidRPr="00CD75CA">
        <w:rPr>
          <w:rFonts w:ascii="Times New Roman" w:hAnsi="Times New Roman" w:cs="Times New Roman"/>
          <w:color w:val="000000" w:themeColor="text1"/>
          <w:sz w:val="28"/>
          <w:szCs w:val="28"/>
          <w:lang w:val="uk-UA"/>
        </w:rPr>
        <w:t>. (дата звернення 31.10.2023).</w:t>
      </w:r>
    </w:p>
    <w:p w14:paraId="406C9BD7" w14:textId="77777777" w:rsidR="00E95A71" w:rsidRPr="00CD75CA" w:rsidRDefault="00E95A71" w:rsidP="00E95A71">
      <w:pPr>
        <w:spacing w:after="0" w:line="240" w:lineRule="auto"/>
        <w:ind w:firstLine="709"/>
        <w:jc w:val="both"/>
        <w:rPr>
          <w:rStyle w:val="a4"/>
          <w:rFonts w:ascii="Times New Roman" w:hAnsi="Times New Roman" w:cs="Times New Roman"/>
          <w:color w:val="000000" w:themeColor="text1"/>
          <w:sz w:val="28"/>
          <w:szCs w:val="28"/>
          <w:u w:val="none"/>
          <w:lang w:val="uk-UA"/>
        </w:rPr>
      </w:pPr>
      <w:r w:rsidRPr="00CD75CA">
        <w:rPr>
          <w:rFonts w:ascii="Times New Roman" w:hAnsi="Times New Roman" w:cs="Times New Roman"/>
          <w:color w:val="000000" w:themeColor="text1"/>
          <w:sz w:val="28"/>
          <w:szCs w:val="28"/>
          <w:lang w:val="uk-UA"/>
        </w:rPr>
        <w:t xml:space="preserve">18. Децентралізація. URL: </w:t>
      </w:r>
      <w:hyperlink r:id="rId35" w:history="1">
        <w:r w:rsidRPr="00CD75CA">
          <w:rPr>
            <w:rStyle w:val="a4"/>
            <w:rFonts w:ascii="Times New Roman" w:hAnsi="Times New Roman" w:cs="Times New Roman"/>
            <w:color w:val="000000" w:themeColor="text1"/>
            <w:sz w:val="28"/>
            <w:szCs w:val="28"/>
            <w:u w:val="none"/>
            <w:lang w:val="uk-UA"/>
          </w:rPr>
          <w:t>https://decentralization.gov.ua</w:t>
        </w:r>
      </w:hyperlink>
    </w:p>
    <w:p w14:paraId="21A358A1" w14:textId="77777777" w:rsidR="00E95A71" w:rsidRPr="00CD75CA" w:rsidRDefault="00E95A71" w:rsidP="00E95A71">
      <w:pPr>
        <w:spacing w:after="0" w:line="240" w:lineRule="auto"/>
        <w:ind w:right="-284" w:firstLine="709"/>
        <w:jc w:val="both"/>
        <w:rPr>
          <w:rFonts w:ascii="Times New Roman" w:hAnsi="Times New Roman" w:cs="Times New Roman"/>
          <w:bCs/>
          <w:iCs/>
          <w:color w:val="000000" w:themeColor="text1"/>
          <w:sz w:val="28"/>
          <w:szCs w:val="28"/>
          <w:lang w:val="uk-UA"/>
        </w:rPr>
      </w:pPr>
      <w:r w:rsidRPr="00CD75CA">
        <w:rPr>
          <w:rFonts w:ascii="Times New Roman" w:hAnsi="Times New Roman" w:cs="Times New Roman"/>
          <w:bCs/>
          <w:iCs/>
          <w:color w:val="000000" w:themeColor="text1"/>
          <w:sz w:val="28"/>
          <w:szCs w:val="28"/>
          <w:lang w:val="uk-UA"/>
        </w:rPr>
        <w:t>19. Децентралізація: коротко про головне - Ціна держави - проект CASE Україна. Ціна держави - проект CASE Україна. URL: https://cost.ua/698-detsentralizatsiyakorotko-pro-holovne/</w:t>
      </w:r>
    </w:p>
    <w:p w14:paraId="128BE3F2" w14:textId="77777777" w:rsidR="00E95A71" w:rsidRPr="00CD75CA" w:rsidRDefault="00E95A71" w:rsidP="00E95A71">
      <w:pPr>
        <w:spacing w:after="0" w:line="240" w:lineRule="auto"/>
        <w:ind w:right="-284" w:firstLine="709"/>
        <w:jc w:val="both"/>
        <w:rPr>
          <w:rFonts w:ascii="Times New Roman" w:hAnsi="Times New Roman" w:cs="Times New Roman"/>
          <w:bCs/>
          <w:iCs/>
          <w:color w:val="000000" w:themeColor="text1"/>
          <w:sz w:val="28"/>
          <w:szCs w:val="28"/>
          <w:lang w:val="uk-UA"/>
        </w:rPr>
      </w:pPr>
      <w:r w:rsidRPr="00CD75CA">
        <w:rPr>
          <w:rFonts w:ascii="Times New Roman" w:hAnsi="Times New Roman" w:cs="Times New Roman"/>
          <w:bCs/>
          <w:iCs/>
          <w:color w:val="000000" w:themeColor="text1"/>
          <w:sz w:val="28"/>
          <w:szCs w:val="28"/>
          <w:lang w:val="uk-UA"/>
        </w:rPr>
        <w:t xml:space="preserve">20. Децентралізація в Україні. Досягнення, надії і побоювання. Український незалежний центр політичних досліджень. URL: https://www.internationalalert.org/wp-content/uploads/2021/08/Ukraine-Decentralisation-UK-2017.pdf   (дата звернення: 30.05.2022). 91  </w:t>
      </w:r>
    </w:p>
    <w:p w14:paraId="1BB46B05" w14:textId="77777777" w:rsidR="00E95A71" w:rsidRPr="00CD75CA" w:rsidRDefault="00E95A71" w:rsidP="00E95A71">
      <w:pPr>
        <w:spacing w:after="0" w:line="240" w:lineRule="auto"/>
        <w:ind w:right="-284" w:firstLine="709"/>
        <w:jc w:val="both"/>
        <w:rPr>
          <w:rFonts w:ascii="Times New Roman" w:hAnsi="Times New Roman" w:cs="Times New Roman"/>
          <w:bCs/>
          <w:iCs/>
          <w:color w:val="000000" w:themeColor="text1"/>
          <w:sz w:val="28"/>
          <w:szCs w:val="28"/>
          <w:lang w:val="uk-UA"/>
        </w:rPr>
      </w:pPr>
      <w:r w:rsidRPr="00CD75CA">
        <w:rPr>
          <w:rFonts w:ascii="Times New Roman" w:hAnsi="Times New Roman" w:cs="Times New Roman"/>
          <w:bCs/>
          <w:iCs/>
          <w:color w:val="000000" w:themeColor="text1"/>
          <w:sz w:val="28"/>
          <w:szCs w:val="28"/>
          <w:lang w:val="uk-UA"/>
        </w:rPr>
        <w:t xml:space="preserve">21. Децентралізація: коротко про головне - Ціна держави - проект CASE Україна. Ціна держави - проект CASE Україна. URL: https://cost.ua/698-detsentralizatsiyakorotko-pro-holovne/  (дата звернення: 30.05.2022). </w:t>
      </w:r>
    </w:p>
    <w:p w14:paraId="737A69D1"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Style w:val="a4"/>
          <w:rFonts w:ascii="Times New Roman" w:hAnsi="Times New Roman" w:cs="Times New Roman"/>
          <w:color w:val="000000" w:themeColor="text1"/>
          <w:sz w:val="28"/>
          <w:szCs w:val="28"/>
          <w:u w:val="none"/>
          <w:shd w:val="clear" w:color="auto" w:fill="FFFFFF"/>
          <w:lang w:val="uk-UA"/>
        </w:rPr>
        <w:t xml:space="preserve">22. </w:t>
      </w:r>
      <w:r w:rsidRPr="00CD75CA">
        <w:rPr>
          <w:rFonts w:ascii="Times New Roman" w:hAnsi="Times New Roman" w:cs="Times New Roman"/>
          <w:color w:val="000000" w:themeColor="text1"/>
          <w:sz w:val="28"/>
          <w:szCs w:val="28"/>
          <w:lang w:val="uk-UA"/>
        </w:rPr>
        <w:t>Державне управління в Україні: централізація і децентралізація: монографія. відп. ред. Н.Р. Нижник. Київ  Вид-во УАДУ, 2007.437с.</w:t>
      </w:r>
    </w:p>
    <w:p w14:paraId="3A3A704F" w14:textId="77777777" w:rsidR="00E95A71" w:rsidRPr="00CD75CA" w:rsidRDefault="00E95A71" w:rsidP="00E95A71">
      <w:pPr>
        <w:spacing w:after="0" w:line="240" w:lineRule="auto"/>
        <w:ind w:right="-284" w:firstLine="709"/>
        <w:jc w:val="both"/>
        <w:rPr>
          <w:rFonts w:ascii="Times New Roman" w:hAnsi="Times New Roman" w:cs="Times New Roman"/>
          <w:bCs/>
          <w:iCs/>
          <w:color w:val="000000" w:themeColor="text1"/>
          <w:sz w:val="28"/>
          <w:szCs w:val="28"/>
          <w:lang w:val="uk-UA"/>
        </w:rPr>
      </w:pPr>
      <w:r w:rsidRPr="00CD75CA">
        <w:rPr>
          <w:rFonts w:ascii="Times New Roman" w:hAnsi="Times New Roman" w:cs="Times New Roman"/>
          <w:bCs/>
          <w:iCs/>
          <w:color w:val="000000" w:themeColor="text1"/>
          <w:sz w:val="28"/>
          <w:szCs w:val="28"/>
          <w:lang w:val="uk-UA"/>
        </w:rPr>
        <w:t xml:space="preserve">23. Досягнення, надії і побоювання. Український незалежний центр політичних досліджень. URL:https://www.international-alert.org/wpcontent/uploads/2021/08/UK-2017.pdf  (дата звернення: 26.05.2022). </w:t>
      </w:r>
    </w:p>
    <w:p w14:paraId="6EF36A6D" w14:textId="77777777" w:rsidR="00E95A71" w:rsidRPr="00CD75CA" w:rsidRDefault="00E95A71" w:rsidP="00E95A71">
      <w:pPr>
        <w:spacing w:after="0" w:line="240" w:lineRule="auto"/>
        <w:ind w:firstLine="709"/>
        <w:jc w:val="both"/>
        <w:rPr>
          <w:rFonts w:ascii="Times New Roman" w:hAnsi="Times New Roman" w:cs="Times New Roman"/>
          <w:iCs/>
          <w:color w:val="000000" w:themeColor="text1"/>
          <w:sz w:val="28"/>
          <w:szCs w:val="28"/>
          <w:lang w:val="uk-UA"/>
        </w:rPr>
      </w:pPr>
      <w:r w:rsidRPr="00CD75CA">
        <w:rPr>
          <w:rFonts w:ascii="Times New Roman" w:hAnsi="Times New Roman" w:cs="Times New Roman"/>
          <w:color w:val="000000" w:themeColor="text1"/>
          <w:sz w:val="28"/>
          <w:szCs w:val="28"/>
          <w:lang w:val="uk-UA"/>
        </w:rPr>
        <w:t xml:space="preserve">24. </w:t>
      </w:r>
      <w:r w:rsidRPr="00CD75CA">
        <w:rPr>
          <w:rFonts w:ascii="Times New Roman" w:hAnsi="Times New Roman" w:cs="Times New Roman"/>
          <w:iCs/>
          <w:color w:val="000000" w:themeColor="text1"/>
          <w:sz w:val="28"/>
          <w:szCs w:val="28"/>
          <w:lang w:val="uk-UA"/>
        </w:rPr>
        <w:t xml:space="preserve">Коваль Ю. В. Виявлення основних причин зменшення надходжень до державного бюджету України в період 2010-2011 рр. </w:t>
      </w:r>
      <w:r w:rsidRPr="00CD75CA">
        <w:rPr>
          <w:rFonts w:ascii="Times New Roman" w:hAnsi="Times New Roman" w:cs="Times New Roman"/>
          <w:i/>
          <w:color w:val="000000" w:themeColor="text1"/>
          <w:sz w:val="28"/>
          <w:szCs w:val="28"/>
          <w:lang w:val="uk-UA"/>
        </w:rPr>
        <w:t>Всеукраїнський науково-виробничий журнал</w:t>
      </w:r>
      <w:r w:rsidRPr="00CD75CA">
        <w:rPr>
          <w:rFonts w:ascii="Times New Roman" w:hAnsi="Times New Roman" w:cs="Times New Roman"/>
          <w:iCs/>
          <w:color w:val="000000" w:themeColor="text1"/>
          <w:sz w:val="28"/>
          <w:szCs w:val="28"/>
          <w:lang w:val="uk-UA"/>
        </w:rPr>
        <w:t>. 2012. № 6. С. 322-325</w:t>
      </w:r>
    </w:p>
    <w:p w14:paraId="0B46CEBD" w14:textId="77777777" w:rsidR="00E95A71" w:rsidRPr="00CD75CA" w:rsidRDefault="00E95A71" w:rsidP="00E95A71">
      <w:pPr>
        <w:spacing w:after="0" w:line="240" w:lineRule="auto"/>
        <w:ind w:firstLine="709"/>
        <w:jc w:val="both"/>
        <w:rPr>
          <w:rStyle w:val="a4"/>
          <w:rFonts w:ascii="Times New Roman" w:hAnsi="Times New Roman" w:cs="Times New Roman"/>
          <w:color w:val="000000" w:themeColor="text1"/>
          <w:sz w:val="28"/>
          <w:szCs w:val="28"/>
          <w:u w:val="none"/>
          <w:lang w:val="uk-UA"/>
        </w:rPr>
      </w:pPr>
      <w:r w:rsidRPr="00CD75CA">
        <w:rPr>
          <w:rFonts w:ascii="Times New Roman" w:eastAsia="Times New Roman" w:hAnsi="Times New Roman" w:cs="Times New Roman"/>
          <w:color w:val="000000" w:themeColor="text1"/>
          <w:sz w:val="28"/>
          <w:szCs w:val="28"/>
          <w:lang w:val="uk-UA"/>
        </w:rPr>
        <w:t xml:space="preserve">25. </w:t>
      </w:r>
      <w:r w:rsidRPr="00CD75CA">
        <w:rPr>
          <w:rFonts w:ascii="Times New Roman" w:hAnsi="Times New Roman" w:cs="Times New Roman"/>
          <w:color w:val="000000" w:themeColor="text1"/>
          <w:sz w:val="28"/>
          <w:szCs w:val="28"/>
          <w:lang w:val="uk-UA"/>
        </w:rPr>
        <w:t xml:space="preserve">Конституція України. Голос України. 1996. №128. URL: </w:t>
      </w:r>
      <w:hyperlink r:id="rId36" w:anchor="Text" w:history="1">
        <w:r w:rsidRPr="00CD75CA">
          <w:rPr>
            <w:rStyle w:val="a4"/>
            <w:rFonts w:ascii="Times New Roman" w:hAnsi="Times New Roman" w:cs="Times New Roman"/>
            <w:color w:val="000000" w:themeColor="text1"/>
            <w:sz w:val="28"/>
            <w:szCs w:val="28"/>
            <w:u w:val="none"/>
            <w:lang w:val="uk-UA"/>
          </w:rPr>
          <w:t>https://zakon.rada.gov.ua/laws/show/254%D0%BA/96-%D0%B2%D1%80#Text</w:t>
        </w:r>
      </w:hyperlink>
    </w:p>
    <w:p w14:paraId="3675D4F2" w14:textId="77777777" w:rsidR="00E95A71" w:rsidRPr="00CD75CA" w:rsidRDefault="00E95A71" w:rsidP="00E95A71">
      <w:pPr>
        <w:spacing w:after="0" w:line="240" w:lineRule="auto"/>
        <w:ind w:firstLine="709"/>
        <w:jc w:val="both"/>
        <w:rPr>
          <w:rFonts w:ascii="Times New Roman" w:hAnsi="Times New Roman" w:cs="Times New Roman"/>
          <w:bCs/>
          <w:iCs/>
          <w:color w:val="000000" w:themeColor="text1"/>
          <w:sz w:val="28"/>
          <w:szCs w:val="28"/>
          <w:lang w:val="uk-UA"/>
        </w:rPr>
      </w:pPr>
      <w:r w:rsidRPr="00CD75CA">
        <w:rPr>
          <w:rFonts w:ascii="Times New Roman" w:hAnsi="Times New Roman" w:cs="Times New Roman"/>
          <w:bCs/>
          <w:iCs/>
          <w:color w:val="000000" w:themeColor="text1"/>
          <w:sz w:val="28"/>
          <w:szCs w:val="28"/>
          <w:lang w:val="uk-UA"/>
        </w:rPr>
        <w:t xml:space="preserve">26. Крук О.М. Аналіз фінансової стійкості місцевого бюджету. </w:t>
      </w:r>
      <w:r w:rsidRPr="00CD75CA">
        <w:rPr>
          <w:rFonts w:ascii="Times New Roman" w:hAnsi="Times New Roman" w:cs="Times New Roman"/>
          <w:bCs/>
          <w:i/>
          <w:color w:val="000000" w:themeColor="text1"/>
          <w:sz w:val="28"/>
          <w:szCs w:val="28"/>
          <w:lang w:val="uk-UA"/>
        </w:rPr>
        <w:t>Вісник Донецького університету економіки та права</w:t>
      </w:r>
      <w:r w:rsidRPr="00CD75CA">
        <w:rPr>
          <w:rFonts w:ascii="Times New Roman" w:hAnsi="Times New Roman" w:cs="Times New Roman"/>
          <w:bCs/>
          <w:iCs/>
          <w:color w:val="000000" w:themeColor="text1"/>
          <w:sz w:val="28"/>
          <w:szCs w:val="28"/>
          <w:lang w:val="uk-UA"/>
        </w:rPr>
        <w:t xml:space="preserve">. 2011. № 2. С. 193-197. URL: http://www.nbuv.gov.ua/portal/ </w:t>
      </w:r>
      <w:proofErr w:type="spellStart"/>
      <w:r w:rsidRPr="00CD75CA">
        <w:rPr>
          <w:rFonts w:ascii="Times New Roman" w:hAnsi="Times New Roman" w:cs="Times New Roman"/>
          <w:bCs/>
          <w:iCs/>
          <w:color w:val="000000" w:themeColor="text1"/>
          <w:sz w:val="28"/>
          <w:szCs w:val="28"/>
          <w:lang w:val="uk-UA"/>
        </w:rPr>
        <w:t>Soc_Gum</w:t>
      </w:r>
      <w:proofErr w:type="spellEnd"/>
      <w:r w:rsidRPr="00CD75CA">
        <w:rPr>
          <w:rFonts w:ascii="Times New Roman" w:hAnsi="Times New Roman" w:cs="Times New Roman"/>
          <w:bCs/>
          <w:iCs/>
          <w:color w:val="000000" w:themeColor="text1"/>
          <w:sz w:val="28"/>
          <w:szCs w:val="28"/>
          <w:lang w:val="uk-UA"/>
        </w:rPr>
        <w:t>/</w:t>
      </w:r>
      <w:proofErr w:type="spellStart"/>
      <w:r w:rsidRPr="00CD75CA">
        <w:rPr>
          <w:rFonts w:ascii="Times New Roman" w:hAnsi="Times New Roman" w:cs="Times New Roman"/>
          <w:bCs/>
          <w:iCs/>
          <w:color w:val="000000" w:themeColor="text1"/>
          <w:sz w:val="28"/>
          <w:szCs w:val="28"/>
          <w:lang w:val="uk-UA"/>
        </w:rPr>
        <w:t>Vdie</w:t>
      </w:r>
      <w:proofErr w:type="spellEnd"/>
      <w:r w:rsidRPr="00CD75CA">
        <w:rPr>
          <w:rFonts w:ascii="Times New Roman" w:hAnsi="Times New Roman" w:cs="Times New Roman"/>
          <w:bCs/>
          <w:iCs/>
          <w:color w:val="000000" w:themeColor="text1"/>
          <w:sz w:val="28"/>
          <w:szCs w:val="28"/>
          <w:lang w:val="uk-UA"/>
        </w:rPr>
        <w:t>/2011_2/</w:t>
      </w:r>
      <w:proofErr w:type="spellStart"/>
      <w:r w:rsidRPr="00CD75CA">
        <w:rPr>
          <w:rFonts w:ascii="Times New Roman" w:hAnsi="Times New Roman" w:cs="Times New Roman"/>
          <w:bCs/>
          <w:iCs/>
          <w:color w:val="000000" w:themeColor="text1"/>
          <w:sz w:val="28"/>
          <w:szCs w:val="28"/>
          <w:lang w:val="uk-UA"/>
        </w:rPr>
        <w:t>files</w:t>
      </w:r>
      <w:proofErr w:type="spellEnd"/>
      <w:r w:rsidRPr="00CD75CA">
        <w:rPr>
          <w:rFonts w:ascii="Times New Roman" w:hAnsi="Times New Roman" w:cs="Times New Roman"/>
          <w:bCs/>
          <w:iCs/>
          <w:color w:val="000000" w:themeColor="text1"/>
          <w:sz w:val="28"/>
          <w:szCs w:val="28"/>
          <w:lang w:val="uk-UA"/>
        </w:rPr>
        <w:t>/50.pdf</w:t>
      </w:r>
    </w:p>
    <w:p w14:paraId="617708CD"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Style w:val="a4"/>
          <w:rFonts w:ascii="Times New Roman" w:eastAsia="Times New Roman" w:hAnsi="Times New Roman" w:cs="Times New Roman"/>
          <w:color w:val="000000" w:themeColor="text1"/>
          <w:sz w:val="28"/>
          <w:szCs w:val="28"/>
          <w:u w:val="none"/>
          <w:lang w:val="uk-UA"/>
        </w:rPr>
        <w:t xml:space="preserve">27. </w:t>
      </w:r>
      <w:proofErr w:type="spellStart"/>
      <w:r w:rsidRPr="00CD75CA">
        <w:rPr>
          <w:rFonts w:ascii="Times New Roman" w:hAnsi="Times New Roman" w:cs="Times New Roman"/>
          <w:color w:val="000000" w:themeColor="text1"/>
          <w:sz w:val="28"/>
          <w:szCs w:val="28"/>
          <w:lang w:val="uk-UA"/>
        </w:rPr>
        <w:t>Кузькін</w:t>
      </w:r>
      <w:proofErr w:type="spellEnd"/>
      <w:r w:rsidRPr="00CD75CA">
        <w:rPr>
          <w:rFonts w:ascii="Times New Roman" w:hAnsi="Times New Roman" w:cs="Times New Roman"/>
          <w:color w:val="000000" w:themeColor="text1"/>
          <w:sz w:val="28"/>
          <w:szCs w:val="28"/>
          <w:lang w:val="uk-UA"/>
        </w:rPr>
        <w:t xml:space="preserve"> Є. Теоретико-методологічне забезпечення розширення фіскального простору місцевого самоврядування в умовах фінансової децентралізації. Харківський національний економічний університет імені Семена </w:t>
      </w:r>
      <w:proofErr w:type="spellStart"/>
      <w:r w:rsidRPr="00CD75CA">
        <w:rPr>
          <w:rFonts w:ascii="Times New Roman" w:hAnsi="Times New Roman" w:cs="Times New Roman"/>
          <w:color w:val="000000" w:themeColor="text1"/>
          <w:sz w:val="28"/>
          <w:szCs w:val="28"/>
          <w:lang w:val="uk-UA"/>
        </w:rPr>
        <w:t>Кузнеця</w:t>
      </w:r>
      <w:proofErr w:type="spellEnd"/>
      <w:r w:rsidRPr="00CD75CA">
        <w:rPr>
          <w:rFonts w:ascii="Times New Roman" w:hAnsi="Times New Roman" w:cs="Times New Roman"/>
          <w:color w:val="000000" w:themeColor="text1"/>
          <w:sz w:val="28"/>
          <w:szCs w:val="28"/>
          <w:lang w:val="uk-UA"/>
        </w:rPr>
        <w:t>. Харків, 2019. С. 647. URL: https://</w:t>
      </w:r>
      <w:hyperlink r:id="rId37">
        <w:r w:rsidRPr="00CD75CA">
          <w:rPr>
            <w:rStyle w:val="a4"/>
            <w:rFonts w:ascii="Times New Roman" w:hAnsi="Times New Roman" w:cs="Times New Roman"/>
            <w:color w:val="000000" w:themeColor="text1"/>
            <w:sz w:val="28"/>
            <w:szCs w:val="28"/>
            <w:u w:val="none"/>
            <w:lang w:val="uk-UA"/>
          </w:rPr>
          <w:t>www.hneu.edu.ua/wp-</w:t>
        </w:r>
        <w:r w:rsidRPr="00CD75CA">
          <w:rPr>
            <w:rStyle w:val="a4"/>
            <w:rFonts w:ascii="Times New Roman" w:hAnsi="Times New Roman" w:cs="Times New Roman"/>
            <w:color w:val="000000" w:themeColor="text1"/>
            <w:sz w:val="28"/>
            <w:szCs w:val="28"/>
            <w:u w:val="none"/>
            <w:lang w:val="uk-UA"/>
          </w:rPr>
          <w:lastRenderedPageBreak/>
          <w:t>content/uploads/2019/11/Kuzkin-E.Yu_.-Disertaciya-</w:t>
        </w:r>
      </w:hyperlink>
      <w:r w:rsidRPr="00CD75CA">
        <w:rPr>
          <w:rFonts w:ascii="Times New Roman" w:hAnsi="Times New Roman" w:cs="Times New Roman"/>
          <w:color w:val="000000" w:themeColor="text1"/>
          <w:sz w:val="28"/>
          <w:szCs w:val="28"/>
          <w:lang w:val="uk-UA"/>
        </w:rPr>
        <w:t xml:space="preserve"> Vchenna-rada-D-64.055.02-2019.pdf. </w:t>
      </w:r>
    </w:p>
    <w:p w14:paraId="2E9985DA" w14:textId="77777777" w:rsidR="00E95A71" w:rsidRPr="00CD75CA" w:rsidRDefault="00E95A71" w:rsidP="00E95A71">
      <w:pPr>
        <w:spacing w:after="0" w:line="240" w:lineRule="auto"/>
        <w:ind w:right="-284" w:firstLine="709"/>
        <w:jc w:val="both"/>
        <w:rPr>
          <w:rFonts w:ascii="Times New Roman" w:hAnsi="Times New Roman" w:cs="Times New Roman"/>
          <w:color w:val="000000" w:themeColor="text1"/>
          <w:sz w:val="28"/>
          <w:szCs w:val="28"/>
          <w:lang w:val="uk-UA"/>
        </w:rPr>
      </w:pPr>
      <w:r w:rsidRPr="00CD75CA">
        <w:rPr>
          <w:rFonts w:ascii="Times New Roman" w:hAnsi="Times New Roman" w:cs="Times New Roman"/>
          <w:color w:val="000000" w:themeColor="text1"/>
          <w:sz w:val="28"/>
          <w:szCs w:val="28"/>
          <w:lang w:val="uk-UA"/>
        </w:rPr>
        <w:t xml:space="preserve">28. </w:t>
      </w:r>
      <w:proofErr w:type="spellStart"/>
      <w:r w:rsidRPr="00CD75CA">
        <w:rPr>
          <w:rFonts w:ascii="Times New Roman" w:hAnsi="Times New Roman" w:cs="Times New Roman"/>
          <w:color w:val="000000" w:themeColor="text1"/>
          <w:sz w:val="28"/>
          <w:szCs w:val="28"/>
          <w:lang w:val="uk-UA"/>
        </w:rPr>
        <w:t>Лелеченко</w:t>
      </w:r>
      <w:proofErr w:type="spellEnd"/>
      <w:r w:rsidRPr="00CD75CA">
        <w:rPr>
          <w:rFonts w:ascii="Times New Roman" w:hAnsi="Times New Roman" w:cs="Times New Roman"/>
          <w:color w:val="000000" w:themeColor="text1"/>
          <w:sz w:val="28"/>
          <w:szCs w:val="28"/>
          <w:lang w:val="uk-UA"/>
        </w:rPr>
        <w:t xml:space="preserve"> А. П., Васильєва О. І., Куйбіда В. С., Ткачук А. Ф. Місцеве самоврядування в умовах децентралізації повноважень: </w:t>
      </w:r>
      <w:proofErr w:type="spellStart"/>
      <w:r w:rsidRPr="00CD75CA">
        <w:rPr>
          <w:rFonts w:ascii="Times New Roman" w:hAnsi="Times New Roman" w:cs="Times New Roman"/>
          <w:color w:val="000000" w:themeColor="text1"/>
          <w:sz w:val="28"/>
          <w:szCs w:val="28"/>
          <w:lang w:val="uk-UA"/>
        </w:rPr>
        <w:t>навч</w:t>
      </w:r>
      <w:proofErr w:type="spellEnd"/>
      <w:r w:rsidRPr="00CD75CA">
        <w:rPr>
          <w:rFonts w:ascii="Times New Roman" w:hAnsi="Times New Roman" w:cs="Times New Roman"/>
          <w:color w:val="000000" w:themeColor="text1"/>
          <w:sz w:val="28"/>
          <w:szCs w:val="28"/>
          <w:lang w:val="uk-UA"/>
        </w:rPr>
        <w:t xml:space="preserve">. </w:t>
      </w:r>
      <w:proofErr w:type="spellStart"/>
      <w:r w:rsidRPr="00CD75CA">
        <w:rPr>
          <w:rFonts w:ascii="Times New Roman" w:hAnsi="Times New Roman" w:cs="Times New Roman"/>
          <w:color w:val="000000" w:themeColor="text1"/>
          <w:sz w:val="28"/>
          <w:szCs w:val="28"/>
          <w:lang w:val="uk-UA"/>
        </w:rPr>
        <w:t>посіб</w:t>
      </w:r>
      <w:proofErr w:type="spellEnd"/>
      <w:r w:rsidRPr="00CD75CA">
        <w:rPr>
          <w:rFonts w:ascii="Times New Roman" w:hAnsi="Times New Roman" w:cs="Times New Roman"/>
          <w:color w:val="000000" w:themeColor="text1"/>
          <w:sz w:val="28"/>
          <w:szCs w:val="28"/>
          <w:lang w:val="uk-UA"/>
        </w:rPr>
        <w:t xml:space="preserve">. / [А. П. </w:t>
      </w:r>
      <w:proofErr w:type="spellStart"/>
      <w:r w:rsidRPr="00CD75CA">
        <w:rPr>
          <w:rFonts w:ascii="Times New Roman" w:hAnsi="Times New Roman" w:cs="Times New Roman"/>
          <w:color w:val="000000" w:themeColor="text1"/>
          <w:sz w:val="28"/>
          <w:szCs w:val="28"/>
          <w:lang w:val="uk-UA"/>
        </w:rPr>
        <w:t>Лелеченко</w:t>
      </w:r>
      <w:proofErr w:type="spellEnd"/>
      <w:r w:rsidRPr="00CD75CA">
        <w:rPr>
          <w:rFonts w:ascii="Times New Roman" w:hAnsi="Times New Roman" w:cs="Times New Roman"/>
          <w:color w:val="000000" w:themeColor="text1"/>
          <w:sz w:val="28"/>
          <w:szCs w:val="28"/>
          <w:lang w:val="uk-UA"/>
        </w:rPr>
        <w:t>, О. І. Васильєва, В. С. Куйбіда, А. Ф. Ткачук] – К. : – 2017. – 110 с.</w:t>
      </w:r>
    </w:p>
    <w:p w14:paraId="52B0CCD1" w14:textId="77777777" w:rsidR="00E95A71" w:rsidRPr="00CD75CA" w:rsidRDefault="00E95A71" w:rsidP="00E95A71">
      <w:pPr>
        <w:spacing w:after="0" w:line="240" w:lineRule="auto"/>
        <w:ind w:firstLine="709"/>
        <w:jc w:val="both"/>
        <w:rPr>
          <w:rFonts w:ascii="Times New Roman" w:hAnsi="Times New Roman" w:cs="Times New Roman"/>
          <w:bCs/>
          <w:iCs/>
          <w:color w:val="000000" w:themeColor="text1"/>
          <w:sz w:val="28"/>
          <w:szCs w:val="28"/>
          <w:lang w:val="uk-UA"/>
        </w:rPr>
      </w:pPr>
      <w:r w:rsidRPr="00CD75CA">
        <w:rPr>
          <w:rFonts w:ascii="Times New Roman" w:hAnsi="Times New Roman" w:cs="Times New Roman"/>
          <w:color w:val="000000" w:themeColor="text1"/>
          <w:sz w:val="28"/>
          <w:szCs w:val="28"/>
          <w:lang w:val="uk-UA"/>
        </w:rPr>
        <w:t xml:space="preserve">29. </w:t>
      </w:r>
      <w:r w:rsidRPr="00CD75CA">
        <w:rPr>
          <w:rFonts w:ascii="Times New Roman" w:hAnsi="Times New Roman" w:cs="Times New Roman"/>
          <w:bCs/>
          <w:iCs/>
          <w:color w:val="000000" w:themeColor="text1"/>
          <w:sz w:val="28"/>
          <w:szCs w:val="28"/>
          <w:lang w:val="uk-UA"/>
        </w:rPr>
        <w:t xml:space="preserve">Микитюк І. Застосування методів економічного аналізу в управлінні бюджетним коштами. </w:t>
      </w:r>
      <w:r w:rsidRPr="00CD75CA">
        <w:rPr>
          <w:rFonts w:ascii="Times New Roman" w:hAnsi="Times New Roman" w:cs="Times New Roman"/>
          <w:bCs/>
          <w:i/>
          <w:color w:val="000000" w:themeColor="text1"/>
          <w:sz w:val="28"/>
          <w:szCs w:val="28"/>
          <w:lang w:val="uk-UA"/>
        </w:rPr>
        <w:t>Вісник КНТЕУ</w:t>
      </w:r>
      <w:r w:rsidRPr="00CD75CA">
        <w:rPr>
          <w:rFonts w:ascii="Times New Roman" w:hAnsi="Times New Roman" w:cs="Times New Roman"/>
          <w:bCs/>
          <w:iCs/>
          <w:color w:val="000000" w:themeColor="text1"/>
          <w:sz w:val="28"/>
          <w:szCs w:val="28"/>
          <w:lang w:val="uk-UA"/>
        </w:rPr>
        <w:t xml:space="preserve"> 6/2010. 2010. с. 89-98</w:t>
      </w:r>
    </w:p>
    <w:p w14:paraId="63AE58D9"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Fonts w:ascii="Times New Roman" w:hAnsi="Times New Roman" w:cs="Times New Roman"/>
          <w:color w:val="000000" w:themeColor="text1"/>
          <w:sz w:val="28"/>
          <w:szCs w:val="28"/>
          <w:lang w:val="uk-UA"/>
        </w:rPr>
        <w:t xml:space="preserve">30. Методичні рекомендації щодо оцінки рівня спроможності територіальних громад. Міністерство розвитку громад та територій України. 2019. URL: </w:t>
      </w:r>
      <w:hyperlink r:id="rId38" w:history="1">
        <w:r w:rsidRPr="00CD75CA">
          <w:rPr>
            <w:rStyle w:val="a4"/>
            <w:rFonts w:ascii="Times New Roman" w:hAnsi="Times New Roman" w:cs="Times New Roman"/>
            <w:color w:val="000000" w:themeColor="text1"/>
            <w:sz w:val="28"/>
            <w:szCs w:val="28"/>
            <w:u w:val="none"/>
            <w:lang w:val="uk-UA"/>
          </w:rPr>
          <w:t>https://www.minregion.gov.ua/wpcontent/uploads/2019/11/Metod.recom_.spromozhnist.gromad.pdf</w:t>
        </w:r>
      </w:hyperlink>
      <w:r w:rsidRPr="00CD75CA">
        <w:rPr>
          <w:rFonts w:ascii="Times New Roman" w:hAnsi="Times New Roman" w:cs="Times New Roman"/>
          <w:color w:val="000000" w:themeColor="text1"/>
          <w:sz w:val="28"/>
          <w:szCs w:val="28"/>
          <w:lang w:val="uk-UA"/>
        </w:rPr>
        <w:t>.</w:t>
      </w:r>
    </w:p>
    <w:p w14:paraId="32935E64"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shd w:val="clear" w:color="auto" w:fill="FFFFFF"/>
          <w:lang w:val="uk-UA"/>
        </w:rPr>
      </w:pPr>
      <w:r w:rsidRPr="00CD75CA">
        <w:rPr>
          <w:rFonts w:ascii="Times New Roman" w:hAnsi="Times New Roman" w:cs="Times New Roman"/>
          <w:color w:val="000000" w:themeColor="text1"/>
          <w:sz w:val="28"/>
          <w:szCs w:val="28"/>
          <w:shd w:val="clear" w:color="auto" w:fill="FFFFFF"/>
          <w:lang w:val="uk-UA"/>
        </w:rPr>
        <w:t xml:space="preserve">31. Нижник О.М.  Стратегічний регіональний розвиток: концептуалізація поняття. </w:t>
      </w:r>
      <w:r w:rsidRPr="00CD75CA">
        <w:rPr>
          <w:rFonts w:ascii="Times New Roman" w:hAnsi="Times New Roman" w:cs="Times New Roman"/>
          <w:i/>
          <w:iCs/>
          <w:color w:val="000000" w:themeColor="text1"/>
          <w:sz w:val="28"/>
          <w:szCs w:val="28"/>
          <w:shd w:val="clear" w:color="auto" w:fill="FFFFFF"/>
          <w:lang w:val="uk-UA"/>
        </w:rPr>
        <w:t>Державне управління: теорія та практика</w:t>
      </w:r>
      <w:r w:rsidRPr="00CD75CA">
        <w:rPr>
          <w:rFonts w:ascii="Times New Roman" w:hAnsi="Times New Roman" w:cs="Times New Roman"/>
          <w:color w:val="000000" w:themeColor="text1"/>
          <w:sz w:val="28"/>
          <w:szCs w:val="28"/>
          <w:shd w:val="clear" w:color="auto" w:fill="FFFFFF"/>
          <w:lang w:val="uk-UA"/>
        </w:rPr>
        <w:t xml:space="preserve">. 2016. № 1. С. 127-140. </w:t>
      </w:r>
    </w:p>
    <w:p w14:paraId="5A98E8D6" w14:textId="77777777" w:rsidR="00E95A71" w:rsidRPr="00CD75CA" w:rsidRDefault="00E95A71" w:rsidP="00E95A71">
      <w:pPr>
        <w:autoSpaceDE w:val="0"/>
        <w:autoSpaceDN w:val="0"/>
        <w:adjustRightInd w:val="0"/>
        <w:spacing w:after="0" w:line="240" w:lineRule="auto"/>
        <w:ind w:firstLine="709"/>
        <w:jc w:val="both"/>
        <w:rPr>
          <w:rFonts w:ascii="Times New Roman" w:hAnsi="Times New Roman" w:cs="Times New Roman"/>
          <w:color w:val="000000" w:themeColor="text1"/>
          <w:kern w:val="0"/>
          <w:sz w:val="28"/>
          <w:szCs w:val="28"/>
          <w:lang w:val="uk-UA"/>
        </w:rPr>
      </w:pPr>
      <w:r w:rsidRPr="00CD75CA">
        <w:rPr>
          <w:rFonts w:ascii="Times New Roman" w:hAnsi="Times New Roman" w:cs="Times New Roman"/>
          <w:color w:val="000000" w:themeColor="text1"/>
          <w:kern w:val="0"/>
          <w:sz w:val="28"/>
          <w:szCs w:val="28"/>
          <w:lang w:val="uk-UA"/>
        </w:rPr>
        <w:t xml:space="preserve">32. </w:t>
      </w:r>
      <w:proofErr w:type="spellStart"/>
      <w:r w:rsidRPr="00CD75CA">
        <w:rPr>
          <w:rFonts w:ascii="Times New Roman" w:hAnsi="Times New Roman" w:cs="Times New Roman"/>
          <w:color w:val="000000" w:themeColor="text1"/>
          <w:kern w:val="0"/>
          <w:sz w:val="28"/>
          <w:szCs w:val="28"/>
          <w:lang w:val="uk-UA"/>
        </w:rPr>
        <w:t>Петленко</w:t>
      </w:r>
      <w:proofErr w:type="spellEnd"/>
      <w:r w:rsidRPr="00CD75CA">
        <w:rPr>
          <w:rFonts w:ascii="Times New Roman" w:hAnsi="Times New Roman" w:cs="Times New Roman"/>
          <w:color w:val="000000" w:themeColor="text1"/>
          <w:kern w:val="0"/>
          <w:sz w:val="28"/>
          <w:szCs w:val="28"/>
          <w:lang w:val="uk-UA"/>
        </w:rPr>
        <w:t xml:space="preserve"> Ю., </w:t>
      </w:r>
      <w:proofErr w:type="spellStart"/>
      <w:r w:rsidRPr="00CD75CA">
        <w:rPr>
          <w:rFonts w:ascii="Times New Roman" w:hAnsi="Times New Roman" w:cs="Times New Roman"/>
          <w:color w:val="000000" w:themeColor="text1"/>
          <w:kern w:val="0"/>
          <w:sz w:val="28"/>
          <w:szCs w:val="28"/>
          <w:lang w:val="uk-UA"/>
        </w:rPr>
        <w:t>Міланченко</w:t>
      </w:r>
      <w:proofErr w:type="spellEnd"/>
      <w:r w:rsidRPr="00CD75CA">
        <w:rPr>
          <w:rFonts w:ascii="Times New Roman" w:hAnsi="Times New Roman" w:cs="Times New Roman"/>
          <w:color w:val="000000" w:themeColor="text1"/>
          <w:kern w:val="0"/>
          <w:sz w:val="28"/>
          <w:szCs w:val="28"/>
          <w:lang w:val="uk-UA"/>
        </w:rPr>
        <w:t xml:space="preserve"> В. Фінансова децентралізація як напрямок підвищення фінансової незалежності місцевих бюджетів. </w:t>
      </w:r>
      <w:r w:rsidRPr="00CD75CA">
        <w:rPr>
          <w:rFonts w:ascii="Times New Roman" w:hAnsi="Times New Roman" w:cs="Times New Roman"/>
          <w:i/>
          <w:iCs/>
          <w:color w:val="000000" w:themeColor="text1"/>
          <w:kern w:val="0"/>
          <w:sz w:val="28"/>
          <w:szCs w:val="28"/>
          <w:lang w:val="uk-UA"/>
        </w:rPr>
        <w:t>Економіка</w:t>
      </w:r>
      <w:r w:rsidRPr="00CD75CA">
        <w:rPr>
          <w:rFonts w:ascii="Times New Roman" w:hAnsi="Times New Roman" w:cs="Times New Roman"/>
          <w:color w:val="000000" w:themeColor="text1"/>
          <w:kern w:val="0"/>
          <w:sz w:val="28"/>
          <w:szCs w:val="28"/>
          <w:lang w:val="uk-UA"/>
        </w:rPr>
        <w:t xml:space="preserve">. 2020. </w:t>
      </w:r>
      <w:proofErr w:type="spellStart"/>
      <w:r w:rsidRPr="00CD75CA">
        <w:rPr>
          <w:rFonts w:ascii="Times New Roman" w:hAnsi="Times New Roman" w:cs="Times New Roman"/>
          <w:color w:val="000000" w:themeColor="text1"/>
          <w:kern w:val="0"/>
          <w:sz w:val="28"/>
          <w:szCs w:val="28"/>
          <w:lang w:val="uk-UA"/>
        </w:rPr>
        <w:t>Вип</w:t>
      </w:r>
      <w:proofErr w:type="spellEnd"/>
      <w:r w:rsidRPr="00CD75CA">
        <w:rPr>
          <w:rFonts w:ascii="Times New Roman" w:hAnsi="Times New Roman" w:cs="Times New Roman"/>
          <w:color w:val="000000" w:themeColor="text1"/>
          <w:kern w:val="0"/>
          <w:sz w:val="28"/>
          <w:szCs w:val="28"/>
          <w:lang w:val="uk-UA"/>
        </w:rPr>
        <w:t>. 4 (211). С.39-46</w:t>
      </w:r>
    </w:p>
    <w:p w14:paraId="372930A9" w14:textId="77777777" w:rsidR="00E95A71" w:rsidRPr="00CD75CA" w:rsidRDefault="00E95A71" w:rsidP="00E95A7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CD75CA">
        <w:rPr>
          <w:rFonts w:ascii="Times New Roman" w:hAnsi="Times New Roman" w:cs="Times New Roman"/>
          <w:color w:val="000000" w:themeColor="text1"/>
          <w:sz w:val="28"/>
          <w:szCs w:val="28"/>
          <w:lang w:val="uk-UA"/>
        </w:rPr>
        <w:t xml:space="preserve">33. Письменний І.В. Місцеве оподаткування в умовах реформування податкової системи України: монографія. Тернопіль: </w:t>
      </w:r>
      <w:proofErr w:type="spellStart"/>
      <w:r w:rsidRPr="00CD75CA">
        <w:rPr>
          <w:rFonts w:ascii="Times New Roman" w:hAnsi="Times New Roman" w:cs="Times New Roman"/>
          <w:color w:val="000000" w:themeColor="text1"/>
          <w:sz w:val="28"/>
          <w:szCs w:val="28"/>
          <w:lang w:val="uk-UA"/>
        </w:rPr>
        <w:t>Видавничо</w:t>
      </w:r>
      <w:proofErr w:type="spellEnd"/>
      <w:r w:rsidRPr="00CD75CA">
        <w:rPr>
          <w:rFonts w:ascii="Times New Roman" w:hAnsi="Times New Roman" w:cs="Times New Roman"/>
          <w:color w:val="000000" w:themeColor="text1"/>
          <w:sz w:val="28"/>
          <w:szCs w:val="28"/>
          <w:lang w:val="uk-UA"/>
        </w:rPr>
        <w:t>-поліграфічний центр «Економічна думка», 2011. 196 с</w:t>
      </w:r>
    </w:p>
    <w:p w14:paraId="423C91D8"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Style w:val="a4"/>
          <w:rFonts w:ascii="Times New Roman" w:hAnsi="Times New Roman" w:cs="Times New Roman"/>
          <w:color w:val="000000" w:themeColor="text1"/>
          <w:sz w:val="28"/>
          <w:szCs w:val="28"/>
          <w:u w:val="none"/>
          <w:lang w:val="uk-UA"/>
        </w:rPr>
        <w:t xml:space="preserve">34. </w:t>
      </w:r>
      <w:r w:rsidRPr="00CD75CA">
        <w:rPr>
          <w:rFonts w:ascii="Times New Roman" w:hAnsi="Times New Roman" w:cs="Times New Roman"/>
          <w:color w:val="000000" w:themeColor="text1"/>
          <w:sz w:val="28"/>
          <w:szCs w:val="28"/>
          <w:lang w:val="uk-UA"/>
        </w:rPr>
        <w:t xml:space="preserve">Податковий кодекс України від 2 груд. 2010 р. № 2755-VI. URL: </w:t>
      </w:r>
      <w:proofErr w:type="spellStart"/>
      <w:r w:rsidRPr="00CD75CA">
        <w:rPr>
          <w:rFonts w:ascii="Times New Roman" w:hAnsi="Times New Roman" w:cs="Times New Roman"/>
          <w:color w:val="000000" w:themeColor="text1"/>
          <w:sz w:val="28"/>
          <w:szCs w:val="28"/>
          <w:lang w:val="uk-UA"/>
        </w:rPr>
        <w:t>http</w:t>
      </w:r>
      <w:proofErr w:type="spellEnd"/>
      <w:r w:rsidRPr="00CD75CA">
        <w:rPr>
          <w:rFonts w:ascii="Times New Roman" w:hAnsi="Times New Roman" w:cs="Times New Roman"/>
          <w:color w:val="000000" w:themeColor="text1"/>
          <w:sz w:val="28"/>
          <w:szCs w:val="28"/>
          <w:lang w:val="uk-UA"/>
        </w:rPr>
        <w:t>// www. rada.gov.ua .</w:t>
      </w:r>
    </w:p>
    <w:p w14:paraId="28B3EC21"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Fonts w:ascii="Times New Roman" w:hAnsi="Times New Roman" w:cs="Times New Roman"/>
          <w:color w:val="000000" w:themeColor="text1"/>
          <w:sz w:val="28"/>
          <w:szCs w:val="28"/>
          <w:lang w:val="uk-UA"/>
        </w:rPr>
        <w:t>35. Про внесення змін до Бюджетного кодексу України щодо реформи міжбюджетних відносин/ Верховна Рада України; Закон від 28.12.2014 № 79-VIII. URL: zakon.rada.gov.ua/</w:t>
      </w:r>
      <w:proofErr w:type="spellStart"/>
      <w:r w:rsidRPr="00CD75CA">
        <w:rPr>
          <w:rFonts w:ascii="Times New Roman" w:hAnsi="Times New Roman" w:cs="Times New Roman"/>
          <w:color w:val="000000" w:themeColor="text1"/>
          <w:sz w:val="28"/>
          <w:szCs w:val="28"/>
          <w:lang w:val="uk-UA"/>
        </w:rPr>
        <w:t>go</w:t>
      </w:r>
      <w:proofErr w:type="spellEnd"/>
      <w:r w:rsidRPr="00CD75CA">
        <w:rPr>
          <w:rFonts w:ascii="Times New Roman" w:hAnsi="Times New Roman" w:cs="Times New Roman"/>
          <w:color w:val="000000" w:themeColor="text1"/>
          <w:sz w:val="28"/>
          <w:szCs w:val="28"/>
          <w:lang w:val="uk-UA"/>
        </w:rPr>
        <w:t>/2456-17</w:t>
      </w:r>
    </w:p>
    <w:p w14:paraId="19766D9B"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Style w:val="a4"/>
          <w:rFonts w:ascii="Times New Roman" w:hAnsi="Times New Roman" w:cs="Times New Roman"/>
          <w:color w:val="000000" w:themeColor="text1"/>
          <w:sz w:val="28"/>
          <w:szCs w:val="28"/>
          <w:u w:val="none"/>
          <w:lang w:val="uk-UA"/>
        </w:rPr>
        <w:t xml:space="preserve">36. </w:t>
      </w:r>
      <w:r w:rsidRPr="00CD75CA">
        <w:rPr>
          <w:rFonts w:ascii="Times New Roman" w:hAnsi="Times New Roman" w:cs="Times New Roman"/>
          <w:color w:val="000000" w:themeColor="text1"/>
          <w:sz w:val="28"/>
          <w:szCs w:val="28"/>
          <w:lang w:val="uk-UA"/>
        </w:rPr>
        <w:t>Про схвалення Концепції реформування місцевого самоврядування та територіальної організації влади в Україні: Розпорядження Кабінету Міністрів України від 01.04.2014 № 333-р. Урядовий кур'єр. 2014. № 67</w:t>
      </w:r>
    </w:p>
    <w:p w14:paraId="6F578EF3" w14:textId="77777777" w:rsidR="00E95A71" w:rsidRPr="00CD75CA" w:rsidRDefault="00E95A71" w:rsidP="00E95A7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CD75CA">
        <w:rPr>
          <w:rFonts w:ascii="Times New Roman" w:eastAsia="Arimo" w:hAnsi="Times New Roman" w:cs="Times New Roman"/>
          <w:color w:val="000000" w:themeColor="text1"/>
          <w:sz w:val="28"/>
          <w:szCs w:val="28"/>
          <w:lang w:val="uk-UA"/>
        </w:rPr>
        <w:t>37. Проект Закону про Державний бюджет України на 2023 рік: Проект № 8000 від 14.09.2022. URL: https://itd.rada.gov.ua/billInfo/Bills/Card/40472.</w:t>
      </w:r>
      <w:r w:rsidRPr="00CD75CA">
        <w:rPr>
          <w:rFonts w:ascii="Times New Roman" w:hAnsi="Times New Roman" w:cs="Times New Roman"/>
          <w:color w:val="000000" w:themeColor="text1"/>
          <w:sz w:val="28"/>
          <w:szCs w:val="28"/>
          <w:lang w:val="uk-UA"/>
        </w:rPr>
        <w:t xml:space="preserve">19. </w:t>
      </w:r>
    </w:p>
    <w:p w14:paraId="0D13F099" w14:textId="77777777" w:rsidR="00E95A71" w:rsidRPr="00CD75CA" w:rsidRDefault="00E95A71" w:rsidP="00E95A7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CD75CA">
        <w:rPr>
          <w:rFonts w:ascii="Times New Roman" w:hAnsi="Times New Roman" w:cs="Times New Roman"/>
          <w:color w:val="000000" w:themeColor="text1"/>
          <w:sz w:val="28"/>
          <w:szCs w:val="28"/>
          <w:lang w:val="uk-UA"/>
        </w:rPr>
        <w:t xml:space="preserve">38. Реформування системи місцевих фінансів на засадах фіскальної децентралізації: теорія, європейський досвід та вітчизняна практика : монографія / В. П. Вишневський та ін. ; за </w:t>
      </w:r>
      <w:proofErr w:type="spellStart"/>
      <w:r w:rsidRPr="00CD75CA">
        <w:rPr>
          <w:rFonts w:ascii="Times New Roman" w:hAnsi="Times New Roman" w:cs="Times New Roman"/>
          <w:color w:val="000000" w:themeColor="text1"/>
          <w:sz w:val="28"/>
          <w:szCs w:val="28"/>
          <w:lang w:val="uk-UA"/>
        </w:rPr>
        <w:t>заг</w:t>
      </w:r>
      <w:proofErr w:type="spellEnd"/>
      <w:r w:rsidRPr="00CD75CA">
        <w:rPr>
          <w:rFonts w:ascii="Times New Roman" w:hAnsi="Times New Roman" w:cs="Times New Roman"/>
          <w:color w:val="000000" w:themeColor="text1"/>
          <w:sz w:val="28"/>
          <w:szCs w:val="28"/>
          <w:lang w:val="uk-UA"/>
        </w:rPr>
        <w:t xml:space="preserve">. ред. Н. Ю. </w:t>
      </w:r>
      <w:proofErr w:type="spellStart"/>
      <w:r w:rsidRPr="00CD75CA">
        <w:rPr>
          <w:rFonts w:ascii="Times New Roman" w:hAnsi="Times New Roman" w:cs="Times New Roman"/>
          <w:color w:val="000000" w:themeColor="text1"/>
          <w:sz w:val="28"/>
          <w:szCs w:val="28"/>
          <w:lang w:val="uk-UA"/>
        </w:rPr>
        <w:t>Рекової</w:t>
      </w:r>
      <w:proofErr w:type="spellEnd"/>
      <w:r w:rsidRPr="00CD75CA">
        <w:rPr>
          <w:rFonts w:ascii="Times New Roman" w:hAnsi="Times New Roman" w:cs="Times New Roman"/>
          <w:color w:val="000000" w:themeColor="text1"/>
          <w:sz w:val="28"/>
          <w:szCs w:val="28"/>
          <w:lang w:val="uk-UA"/>
        </w:rPr>
        <w:t>. Краматорськ: ТОВ "Краматорська типографія", 2016. 252 с.</w:t>
      </w:r>
    </w:p>
    <w:p w14:paraId="5101DBD9" w14:textId="77777777" w:rsidR="00E95A71" w:rsidRPr="00CD75CA" w:rsidRDefault="00E95A71" w:rsidP="00E95A71">
      <w:pPr>
        <w:autoSpaceDE w:val="0"/>
        <w:autoSpaceDN w:val="0"/>
        <w:adjustRightInd w:val="0"/>
        <w:spacing w:after="0" w:line="240" w:lineRule="auto"/>
        <w:ind w:firstLine="709"/>
        <w:jc w:val="both"/>
        <w:rPr>
          <w:rFonts w:ascii="Times New Roman" w:hAnsi="Times New Roman" w:cs="Times New Roman"/>
          <w:bCs/>
          <w:iCs/>
          <w:color w:val="000000" w:themeColor="text1"/>
          <w:sz w:val="28"/>
          <w:szCs w:val="28"/>
          <w:lang w:val="uk-UA"/>
        </w:rPr>
      </w:pPr>
      <w:r w:rsidRPr="00CD75CA">
        <w:rPr>
          <w:rFonts w:ascii="Times New Roman" w:hAnsi="Times New Roman" w:cs="Times New Roman"/>
          <w:iCs/>
          <w:color w:val="000000" w:themeColor="text1"/>
          <w:sz w:val="28"/>
          <w:szCs w:val="28"/>
          <w:lang w:val="uk-UA"/>
        </w:rPr>
        <w:t xml:space="preserve">39. </w:t>
      </w:r>
      <w:r w:rsidRPr="00CD75CA">
        <w:rPr>
          <w:rFonts w:ascii="Times New Roman" w:hAnsi="Times New Roman" w:cs="Times New Roman"/>
          <w:bCs/>
          <w:iCs/>
          <w:color w:val="000000" w:themeColor="text1"/>
          <w:sz w:val="28"/>
          <w:szCs w:val="28"/>
          <w:lang w:val="uk-UA"/>
        </w:rPr>
        <w:t xml:space="preserve">Рудик Н. В. Спрощена система оподаткування: зберегти малий бізнес в умовах </w:t>
      </w:r>
      <w:proofErr w:type="spellStart"/>
      <w:r w:rsidRPr="00CD75CA">
        <w:rPr>
          <w:rFonts w:ascii="Times New Roman" w:hAnsi="Times New Roman" w:cs="Times New Roman"/>
          <w:bCs/>
          <w:iCs/>
          <w:color w:val="000000" w:themeColor="text1"/>
          <w:sz w:val="28"/>
          <w:szCs w:val="28"/>
          <w:lang w:val="uk-UA"/>
        </w:rPr>
        <w:t>локдауну</w:t>
      </w:r>
      <w:proofErr w:type="spellEnd"/>
      <w:r w:rsidRPr="00CD75CA">
        <w:rPr>
          <w:rFonts w:ascii="Times New Roman" w:hAnsi="Times New Roman" w:cs="Times New Roman"/>
          <w:bCs/>
          <w:iCs/>
          <w:color w:val="000000" w:themeColor="text1"/>
          <w:sz w:val="28"/>
          <w:szCs w:val="28"/>
          <w:lang w:val="uk-UA"/>
        </w:rPr>
        <w:t xml:space="preserve"> в Україні </w:t>
      </w:r>
      <w:r w:rsidRPr="00CD75CA">
        <w:rPr>
          <w:rFonts w:ascii="Times New Roman" w:hAnsi="Times New Roman" w:cs="Times New Roman"/>
          <w:iCs/>
          <w:color w:val="000000" w:themeColor="text1"/>
          <w:sz w:val="28"/>
          <w:szCs w:val="28"/>
          <w:lang w:val="uk-UA"/>
        </w:rPr>
        <w:t>БІЗНЕС</w:t>
      </w:r>
      <w:r w:rsidRPr="00CD75CA">
        <w:rPr>
          <w:rFonts w:ascii="Times New Roman" w:hAnsi="Times New Roman" w:cs="Times New Roman"/>
          <w:bCs/>
          <w:iCs/>
          <w:color w:val="000000" w:themeColor="text1"/>
          <w:sz w:val="28"/>
          <w:szCs w:val="28"/>
          <w:lang w:val="uk-UA"/>
        </w:rPr>
        <w:t>ІНФОРМ № 11. 2020. C.361-369</w:t>
      </w:r>
    </w:p>
    <w:p w14:paraId="4F5BEB7F" w14:textId="77777777" w:rsidR="00E95A71" w:rsidRPr="00CD75CA" w:rsidRDefault="00E95A71" w:rsidP="00E95A71">
      <w:pPr>
        <w:spacing w:after="0" w:line="240" w:lineRule="auto"/>
        <w:ind w:firstLine="709"/>
        <w:jc w:val="both"/>
        <w:rPr>
          <w:rFonts w:ascii="Times New Roman" w:hAnsi="Times New Roman" w:cs="Times New Roman"/>
          <w:bCs/>
          <w:iCs/>
          <w:color w:val="000000" w:themeColor="text1"/>
          <w:sz w:val="28"/>
          <w:szCs w:val="28"/>
          <w:lang w:val="uk-UA"/>
        </w:rPr>
      </w:pPr>
      <w:r w:rsidRPr="00CD75CA">
        <w:rPr>
          <w:rFonts w:ascii="Times New Roman" w:hAnsi="Times New Roman" w:cs="Times New Roman"/>
          <w:bCs/>
          <w:iCs/>
          <w:color w:val="000000" w:themeColor="text1"/>
          <w:sz w:val="28"/>
          <w:szCs w:val="28"/>
          <w:lang w:val="uk-UA"/>
        </w:rPr>
        <w:t xml:space="preserve">40. </w:t>
      </w:r>
      <w:proofErr w:type="spellStart"/>
      <w:r w:rsidRPr="00CD75CA">
        <w:rPr>
          <w:rFonts w:ascii="Times New Roman" w:hAnsi="Times New Roman" w:cs="Times New Roman"/>
          <w:bCs/>
          <w:iCs/>
          <w:color w:val="000000" w:themeColor="text1"/>
          <w:sz w:val="28"/>
          <w:szCs w:val="28"/>
          <w:lang w:val="uk-UA"/>
        </w:rPr>
        <w:t>Слободнюк</w:t>
      </w:r>
      <w:proofErr w:type="spellEnd"/>
      <w:r w:rsidRPr="00CD75CA">
        <w:rPr>
          <w:rFonts w:ascii="Times New Roman" w:hAnsi="Times New Roman" w:cs="Times New Roman"/>
          <w:bCs/>
          <w:iCs/>
          <w:color w:val="000000" w:themeColor="text1"/>
          <w:sz w:val="28"/>
          <w:szCs w:val="28"/>
          <w:lang w:val="uk-UA"/>
        </w:rPr>
        <w:t xml:space="preserve"> Н.О. Інвестиційний складник фінансової безпеки держави. </w:t>
      </w:r>
      <w:r w:rsidRPr="00CD75CA">
        <w:rPr>
          <w:rFonts w:ascii="Times New Roman" w:hAnsi="Times New Roman" w:cs="Times New Roman"/>
          <w:bCs/>
          <w:i/>
          <w:color w:val="000000" w:themeColor="text1"/>
          <w:sz w:val="28"/>
          <w:szCs w:val="28"/>
          <w:lang w:val="uk-UA"/>
        </w:rPr>
        <w:t>Економічний вісник Запорізької державної інженерної академії</w:t>
      </w:r>
      <w:r w:rsidRPr="00CD75CA">
        <w:rPr>
          <w:rFonts w:ascii="Times New Roman" w:hAnsi="Times New Roman" w:cs="Times New Roman"/>
          <w:bCs/>
          <w:iCs/>
          <w:color w:val="000000" w:themeColor="text1"/>
          <w:sz w:val="28"/>
          <w:szCs w:val="28"/>
          <w:lang w:val="uk-UA"/>
        </w:rPr>
        <w:t xml:space="preserve">. 2017. </w:t>
      </w:r>
      <w:proofErr w:type="spellStart"/>
      <w:r w:rsidRPr="00CD75CA">
        <w:rPr>
          <w:rFonts w:ascii="Times New Roman" w:hAnsi="Times New Roman" w:cs="Times New Roman"/>
          <w:bCs/>
          <w:iCs/>
          <w:color w:val="000000" w:themeColor="text1"/>
          <w:sz w:val="28"/>
          <w:szCs w:val="28"/>
          <w:lang w:val="uk-UA"/>
        </w:rPr>
        <w:t>Вип</w:t>
      </w:r>
      <w:proofErr w:type="spellEnd"/>
      <w:r w:rsidRPr="00CD75CA">
        <w:rPr>
          <w:rFonts w:ascii="Times New Roman" w:hAnsi="Times New Roman" w:cs="Times New Roman"/>
          <w:bCs/>
          <w:iCs/>
          <w:color w:val="000000" w:themeColor="text1"/>
          <w:sz w:val="28"/>
          <w:szCs w:val="28"/>
          <w:lang w:val="uk-UA"/>
        </w:rPr>
        <w:t xml:space="preserve">. 2-1 (8).  </w:t>
      </w:r>
      <w:hyperlink r:id="rId39" w:history="1">
        <w:r w:rsidRPr="00CD75CA">
          <w:rPr>
            <w:rStyle w:val="a4"/>
            <w:rFonts w:ascii="Times New Roman" w:hAnsi="Times New Roman" w:cs="Times New Roman"/>
            <w:bCs/>
            <w:iCs/>
            <w:color w:val="000000" w:themeColor="text1"/>
            <w:sz w:val="28"/>
            <w:szCs w:val="28"/>
            <w:u w:val="none"/>
            <w:lang w:val="uk-UA"/>
          </w:rPr>
          <w:t>URL:http://elibrary.donnuet.edu.ua/209/1/Slobodyanyuk_article__01_04_2017.pdf</w:t>
        </w:r>
      </w:hyperlink>
      <w:r w:rsidRPr="00CD75CA">
        <w:rPr>
          <w:rFonts w:ascii="Times New Roman" w:hAnsi="Times New Roman" w:cs="Times New Roman"/>
          <w:bCs/>
          <w:iCs/>
          <w:color w:val="000000" w:themeColor="text1"/>
          <w:sz w:val="28"/>
          <w:szCs w:val="28"/>
          <w:lang w:val="uk-UA"/>
        </w:rPr>
        <w:t xml:space="preserve"> </w:t>
      </w:r>
    </w:p>
    <w:p w14:paraId="146654E9" w14:textId="77777777" w:rsidR="00E95A71" w:rsidRPr="00CD75CA" w:rsidRDefault="00E95A71" w:rsidP="00E95A71">
      <w:pPr>
        <w:spacing w:after="0" w:line="240" w:lineRule="auto"/>
        <w:ind w:firstLine="709"/>
        <w:jc w:val="both"/>
        <w:rPr>
          <w:rStyle w:val="a4"/>
          <w:rFonts w:ascii="Times New Roman" w:hAnsi="Times New Roman" w:cs="Times New Roman"/>
          <w:bCs/>
          <w:iCs/>
          <w:color w:val="000000" w:themeColor="text1"/>
          <w:sz w:val="28"/>
          <w:szCs w:val="28"/>
          <w:u w:val="none"/>
          <w:lang w:val="uk-UA"/>
        </w:rPr>
      </w:pPr>
      <w:r w:rsidRPr="00CD75CA">
        <w:rPr>
          <w:rFonts w:ascii="Times New Roman" w:hAnsi="Times New Roman" w:cs="Times New Roman"/>
          <w:bCs/>
          <w:iCs/>
          <w:color w:val="000000" w:themeColor="text1"/>
          <w:sz w:val="28"/>
          <w:szCs w:val="28"/>
          <w:lang w:val="uk-UA"/>
        </w:rPr>
        <w:t xml:space="preserve">41. </w:t>
      </w:r>
      <w:proofErr w:type="spellStart"/>
      <w:r w:rsidRPr="00CD75CA">
        <w:rPr>
          <w:rFonts w:ascii="Times New Roman" w:hAnsi="Times New Roman" w:cs="Times New Roman"/>
          <w:bCs/>
          <w:iCs/>
          <w:color w:val="000000" w:themeColor="text1"/>
          <w:sz w:val="28"/>
          <w:szCs w:val="28"/>
          <w:lang w:val="uk-UA"/>
        </w:rPr>
        <w:t>Стегней</w:t>
      </w:r>
      <w:proofErr w:type="spellEnd"/>
      <w:r w:rsidRPr="00CD75CA">
        <w:rPr>
          <w:rFonts w:ascii="Times New Roman" w:hAnsi="Times New Roman" w:cs="Times New Roman"/>
          <w:bCs/>
          <w:iCs/>
          <w:color w:val="000000" w:themeColor="text1"/>
          <w:sz w:val="28"/>
          <w:szCs w:val="28"/>
          <w:lang w:val="uk-UA"/>
        </w:rPr>
        <w:t xml:space="preserve"> М., </w:t>
      </w:r>
      <w:proofErr w:type="spellStart"/>
      <w:r w:rsidRPr="00CD75CA">
        <w:rPr>
          <w:rFonts w:ascii="Times New Roman" w:hAnsi="Times New Roman" w:cs="Times New Roman"/>
          <w:bCs/>
          <w:iCs/>
          <w:color w:val="000000" w:themeColor="text1"/>
          <w:sz w:val="28"/>
          <w:szCs w:val="28"/>
          <w:lang w:val="uk-UA"/>
        </w:rPr>
        <w:t>Лiнтур</w:t>
      </w:r>
      <w:proofErr w:type="spellEnd"/>
      <w:r w:rsidRPr="00CD75CA">
        <w:rPr>
          <w:rFonts w:ascii="Times New Roman" w:hAnsi="Times New Roman" w:cs="Times New Roman"/>
          <w:bCs/>
          <w:iCs/>
          <w:color w:val="000000" w:themeColor="text1"/>
          <w:sz w:val="28"/>
          <w:szCs w:val="28"/>
          <w:lang w:val="uk-UA"/>
        </w:rPr>
        <w:t xml:space="preserve"> І. Фінансова стійкість місцевих бюджетів як фактор впливу на інвестиційну привабливість регіону. Мукачівський державний університет. 2017. С. 1053-1060. URL: </w:t>
      </w:r>
      <w:hyperlink r:id="rId40" w:history="1">
        <w:r w:rsidRPr="00CD75CA">
          <w:rPr>
            <w:rStyle w:val="a4"/>
            <w:rFonts w:ascii="Times New Roman" w:hAnsi="Times New Roman" w:cs="Times New Roman"/>
            <w:bCs/>
            <w:iCs/>
            <w:color w:val="000000" w:themeColor="text1"/>
            <w:sz w:val="28"/>
            <w:szCs w:val="28"/>
            <w:u w:val="none"/>
            <w:lang w:val="uk-UA"/>
          </w:rPr>
          <w:t>https://economyandsociety.in.ua/journals/9_ukr/181.pdf</w:t>
        </w:r>
      </w:hyperlink>
    </w:p>
    <w:p w14:paraId="34D42618"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shd w:val="clear" w:color="auto" w:fill="FFFFFF"/>
          <w:lang w:val="uk-UA"/>
        </w:rPr>
      </w:pPr>
      <w:r w:rsidRPr="00CD75CA">
        <w:rPr>
          <w:rFonts w:ascii="Times New Roman" w:hAnsi="Times New Roman" w:cs="Times New Roman"/>
          <w:color w:val="000000" w:themeColor="text1"/>
          <w:sz w:val="28"/>
          <w:szCs w:val="28"/>
          <w:shd w:val="clear" w:color="auto" w:fill="FFFFFF"/>
          <w:lang w:val="uk-UA"/>
        </w:rPr>
        <w:lastRenderedPageBreak/>
        <w:t xml:space="preserve">42. </w:t>
      </w:r>
      <w:proofErr w:type="spellStart"/>
      <w:r w:rsidRPr="00CD75CA">
        <w:rPr>
          <w:rFonts w:ascii="Times New Roman" w:hAnsi="Times New Roman" w:cs="Times New Roman"/>
          <w:color w:val="000000" w:themeColor="text1"/>
          <w:sz w:val="28"/>
          <w:szCs w:val="28"/>
          <w:shd w:val="clear" w:color="auto" w:fill="FFFFFF"/>
          <w:lang w:val="uk-UA"/>
        </w:rPr>
        <w:t>Сус</w:t>
      </w:r>
      <w:proofErr w:type="spellEnd"/>
      <w:r w:rsidRPr="00CD75CA">
        <w:rPr>
          <w:rFonts w:ascii="Times New Roman" w:hAnsi="Times New Roman" w:cs="Times New Roman"/>
          <w:color w:val="000000" w:themeColor="text1"/>
          <w:sz w:val="28"/>
          <w:szCs w:val="28"/>
          <w:shd w:val="clear" w:color="auto" w:fill="FFFFFF"/>
          <w:lang w:val="uk-UA"/>
        </w:rPr>
        <w:t xml:space="preserve"> Л. Проведення </w:t>
      </w:r>
      <w:proofErr w:type="spellStart"/>
      <w:r w:rsidRPr="00CD75CA">
        <w:rPr>
          <w:rFonts w:ascii="Times New Roman" w:hAnsi="Times New Roman" w:cs="Times New Roman"/>
          <w:color w:val="000000" w:themeColor="text1"/>
          <w:sz w:val="28"/>
          <w:szCs w:val="28"/>
          <w:shd w:val="clear" w:color="auto" w:fill="FFFFFF"/>
          <w:lang w:val="uk-UA"/>
        </w:rPr>
        <w:t>децентралізаційних</w:t>
      </w:r>
      <w:proofErr w:type="spellEnd"/>
      <w:r w:rsidRPr="00CD75CA">
        <w:rPr>
          <w:rFonts w:ascii="Times New Roman" w:hAnsi="Times New Roman" w:cs="Times New Roman"/>
          <w:color w:val="000000" w:themeColor="text1"/>
          <w:sz w:val="28"/>
          <w:szCs w:val="28"/>
          <w:shd w:val="clear" w:color="auto" w:fill="FFFFFF"/>
          <w:lang w:val="uk-UA"/>
        </w:rPr>
        <w:t xml:space="preserve"> реформ: </w:t>
      </w:r>
      <w:proofErr w:type="spellStart"/>
      <w:r w:rsidRPr="00CD75CA">
        <w:rPr>
          <w:rFonts w:ascii="Times New Roman" w:hAnsi="Times New Roman" w:cs="Times New Roman"/>
          <w:color w:val="000000" w:themeColor="text1"/>
          <w:sz w:val="28"/>
          <w:szCs w:val="28"/>
          <w:shd w:val="clear" w:color="auto" w:fill="FFFFFF"/>
          <w:lang w:val="uk-UA"/>
        </w:rPr>
        <w:t>уроки</w:t>
      </w:r>
      <w:proofErr w:type="spellEnd"/>
      <w:r w:rsidRPr="00CD75CA">
        <w:rPr>
          <w:rFonts w:ascii="Times New Roman" w:hAnsi="Times New Roman" w:cs="Times New Roman"/>
          <w:color w:val="000000" w:themeColor="text1"/>
          <w:sz w:val="28"/>
          <w:szCs w:val="28"/>
          <w:shd w:val="clear" w:color="auto" w:fill="FFFFFF"/>
          <w:lang w:val="uk-UA"/>
        </w:rPr>
        <w:t xml:space="preserve"> для України. Фінансові інструменти регіонального розвитку : матер. </w:t>
      </w:r>
      <w:proofErr w:type="spellStart"/>
      <w:r w:rsidRPr="00CD75CA">
        <w:rPr>
          <w:rFonts w:ascii="Times New Roman" w:hAnsi="Times New Roman" w:cs="Times New Roman"/>
          <w:color w:val="000000" w:themeColor="text1"/>
          <w:sz w:val="28"/>
          <w:szCs w:val="28"/>
          <w:shd w:val="clear" w:color="auto" w:fill="FFFFFF"/>
          <w:lang w:val="uk-UA"/>
        </w:rPr>
        <w:t>Всеукр</w:t>
      </w:r>
      <w:proofErr w:type="spellEnd"/>
      <w:r w:rsidRPr="00CD75CA">
        <w:rPr>
          <w:rFonts w:ascii="Times New Roman" w:hAnsi="Times New Roman" w:cs="Times New Roman"/>
          <w:color w:val="000000" w:themeColor="text1"/>
          <w:sz w:val="28"/>
          <w:szCs w:val="28"/>
          <w:shd w:val="clear" w:color="auto" w:fill="FFFFFF"/>
          <w:lang w:val="uk-UA"/>
        </w:rPr>
        <w:t xml:space="preserve">. наук.- </w:t>
      </w:r>
      <w:proofErr w:type="spellStart"/>
      <w:r w:rsidRPr="00CD75CA">
        <w:rPr>
          <w:rFonts w:ascii="Times New Roman" w:hAnsi="Times New Roman" w:cs="Times New Roman"/>
          <w:color w:val="000000" w:themeColor="text1"/>
          <w:sz w:val="28"/>
          <w:szCs w:val="28"/>
          <w:shd w:val="clear" w:color="auto" w:fill="FFFFFF"/>
          <w:lang w:val="uk-UA"/>
        </w:rPr>
        <w:t>практ</w:t>
      </w:r>
      <w:proofErr w:type="spellEnd"/>
      <w:r w:rsidRPr="00CD75CA">
        <w:rPr>
          <w:rFonts w:ascii="Times New Roman" w:hAnsi="Times New Roman" w:cs="Times New Roman"/>
          <w:color w:val="000000" w:themeColor="text1"/>
          <w:sz w:val="28"/>
          <w:szCs w:val="28"/>
          <w:shd w:val="clear" w:color="auto" w:fill="FFFFFF"/>
          <w:lang w:val="uk-UA"/>
        </w:rPr>
        <w:t>. інтернет-</w:t>
      </w:r>
      <w:proofErr w:type="spellStart"/>
      <w:r w:rsidRPr="00CD75CA">
        <w:rPr>
          <w:rFonts w:ascii="Times New Roman" w:hAnsi="Times New Roman" w:cs="Times New Roman"/>
          <w:color w:val="000000" w:themeColor="text1"/>
          <w:sz w:val="28"/>
          <w:szCs w:val="28"/>
          <w:shd w:val="clear" w:color="auto" w:fill="FFFFFF"/>
          <w:lang w:val="uk-UA"/>
        </w:rPr>
        <w:t>конф</w:t>
      </w:r>
      <w:proofErr w:type="spellEnd"/>
      <w:r w:rsidRPr="00CD75CA">
        <w:rPr>
          <w:rFonts w:ascii="Times New Roman" w:hAnsi="Times New Roman" w:cs="Times New Roman"/>
          <w:color w:val="000000" w:themeColor="text1"/>
          <w:sz w:val="28"/>
          <w:szCs w:val="28"/>
          <w:shd w:val="clear" w:color="auto" w:fill="FFFFFF"/>
          <w:lang w:val="uk-UA"/>
        </w:rPr>
        <w:t xml:space="preserve">. (28 жовтня 2016 р.). Житомир : ЖНАЕУ, 2016. С. 20–23. URL: http://ir.znau.edu.ua/ </w:t>
      </w:r>
      <w:proofErr w:type="spellStart"/>
      <w:r w:rsidRPr="00CD75CA">
        <w:rPr>
          <w:rFonts w:ascii="Times New Roman" w:hAnsi="Times New Roman" w:cs="Times New Roman"/>
          <w:color w:val="000000" w:themeColor="text1"/>
          <w:sz w:val="28"/>
          <w:szCs w:val="28"/>
          <w:shd w:val="clear" w:color="auto" w:fill="FFFFFF"/>
          <w:lang w:val="uk-UA"/>
        </w:rPr>
        <w:t>bitstream</w:t>
      </w:r>
      <w:proofErr w:type="spellEnd"/>
      <w:r w:rsidRPr="00CD75CA">
        <w:rPr>
          <w:rFonts w:ascii="Times New Roman" w:hAnsi="Times New Roman" w:cs="Times New Roman"/>
          <w:color w:val="000000" w:themeColor="text1"/>
          <w:sz w:val="28"/>
          <w:szCs w:val="28"/>
          <w:shd w:val="clear" w:color="auto" w:fill="FFFFFF"/>
          <w:lang w:val="uk-UA"/>
        </w:rPr>
        <w:t xml:space="preserve">/123456789/7910/3/FIRR_2016_20-23.pdf; </w:t>
      </w:r>
    </w:p>
    <w:p w14:paraId="49C62A14"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shd w:val="clear" w:color="auto" w:fill="FFFFFF"/>
          <w:lang w:val="uk-UA"/>
        </w:rPr>
      </w:pPr>
      <w:r w:rsidRPr="00CD75CA">
        <w:rPr>
          <w:rFonts w:ascii="Times New Roman" w:hAnsi="Times New Roman" w:cs="Times New Roman"/>
          <w:color w:val="000000" w:themeColor="text1"/>
          <w:sz w:val="28"/>
          <w:szCs w:val="28"/>
          <w:lang w:val="uk-UA"/>
        </w:rPr>
        <w:t xml:space="preserve">43. </w:t>
      </w:r>
      <w:r w:rsidRPr="00CD75CA">
        <w:rPr>
          <w:rFonts w:ascii="Times New Roman" w:hAnsi="Times New Roman" w:cs="Times New Roman"/>
          <w:color w:val="000000" w:themeColor="text1"/>
          <w:sz w:val="28"/>
          <w:szCs w:val="28"/>
          <w:shd w:val="clear" w:color="auto" w:fill="FFFFFF"/>
          <w:lang w:val="uk-UA"/>
        </w:rPr>
        <w:t xml:space="preserve">Шаповалов Є.О. Роль місцевих </w:t>
      </w:r>
      <w:proofErr w:type="spellStart"/>
      <w:r w:rsidRPr="00CD75CA">
        <w:rPr>
          <w:rFonts w:ascii="Times New Roman" w:hAnsi="Times New Roman" w:cs="Times New Roman"/>
          <w:color w:val="000000" w:themeColor="text1"/>
          <w:sz w:val="28"/>
          <w:szCs w:val="28"/>
          <w:shd w:val="clear" w:color="auto" w:fill="FFFFFF"/>
          <w:lang w:val="uk-UA"/>
        </w:rPr>
        <w:t>податуів</w:t>
      </w:r>
      <w:proofErr w:type="spellEnd"/>
      <w:r w:rsidRPr="00CD75CA">
        <w:rPr>
          <w:rFonts w:ascii="Times New Roman" w:hAnsi="Times New Roman" w:cs="Times New Roman"/>
          <w:color w:val="000000" w:themeColor="text1"/>
          <w:sz w:val="28"/>
          <w:szCs w:val="28"/>
          <w:shd w:val="clear" w:color="auto" w:fill="FFFFFF"/>
          <w:lang w:val="uk-UA"/>
        </w:rPr>
        <w:t xml:space="preserve"> і зборів в умовах децентралізації Інноваційна  економіка </w:t>
      </w:r>
      <w:hyperlink r:id="rId41" w:history="1">
        <w:r w:rsidRPr="00CD75CA">
          <w:rPr>
            <w:rStyle w:val="a4"/>
            <w:rFonts w:ascii="Times New Roman" w:hAnsi="Times New Roman" w:cs="Times New Roman"/>
            <w:color w:val="000000" w:themeColor="text1"/>
            <w:sz w:val="28"/>
            <w:szCs w:val="28"/>
            <w:u w:val="none"/>
            <w:shd w:val="clear" w:color="auto" w:fill="FFFFFF"/>
            <w:lang w:val="uk-UA"/>
          </w:rPr>
          <w:t>http://inneco.org/index.php/innecoua/article/view/910</w:t>
        </w:r>
      </w:hyperlink>
    </w:p>
    <w:p w14:paraId="5249266B"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Fonts w:ascii="Times New Roman" w:hAnsi="Times New Roman" w:cs="Times New Roman"/>
          <w:color w:val="000000" w:themeColor="text1"/>
          <w:sz w:val="28"/>
          <w:szCs w:val="28"/>
          <w:lang w:val="uk-UA"/>
        </w:rPr>
        <w:t xml:space="preserve">44. Цимбалюк І. Сутнісна характеристика фінансової децентралізації та її вплив на формування доходів місцевих бюджетів. </w:t>
      </w:r>
      <w:r w:rsidRPr="00CD75CA">
        <w:rPr>
          <w:rFonts w:ascii="Times New Roman" w:hAnsi="Times New Roman" w:cs="Times New Roman"/>
          <w:i/>
          <w:iCs/>
          <w:color w:val="000000" w:themeColor="text1"/>
          <w:sz w:val="28"/>
          <w:szCs w:val="28"/>
          <w:lang w:val="uk-UA"/>
        </w:rPr>
        <w:t>Регіональна економіка</w:t>
      </w:r>
      <w:r w:rsidRPr="00CD75CA">
        <w:rPr>
          <w:rFonts w:ascii="Times New Roman" w:hAnsi="Times New Roman" w:cs="Times New Roman"/>
          <w:color w:val="000000" w:themeColor="text1"/>
          <w:sz w:val="28"/>
          <w:szCs w:val="28"/>
          <w:lang w:val="uk-UA"/>
        </w:rPr>
        <w:t xml:space="preserve">. 2019. №4. С. 113-119. URL: </w:t>
      </w:r>
      <w:hyperlink r:id="rId42" w:history="1">
        <w:r w:rsidRPr="00CD75CA">
          <w:rPr>
            <w:rStyle w:val="a4"/>
            <w:rFonts w:ascii="Times New Roman" w:hAnsi="Times New Roman" w:cs="Times New Roman"/>
            <w:color w:val="000000" w:themeColor="text1"/>
            <w:sz w:val="28"/>
            <w:szCs w:val="28"/>
            <w:u w:val="none"/>
            <w:lang w:val="uk-UA"/>
          </w:rPr>
          <w:t>https://re.gov.ua/re201904/re201904_113_TsymbaliukIO.pdf</w:t>
        </w:r>
      </w:hyperlink>
    </w:p>
    <w:p w14:paraId="5B53B8F3" w14:textId="77777777" w:rsidR="00E95A71" w:rsidRPr="00CD75CA" w:rsidRDefault="00E95A71" w:rsidP="00E95A71">
      <w:pPr>
        <w:spacing w:after="0" w:line="240" w:lineRule="auto"/>
        <w:ind w:firstLine="709"/>
        <w:jc w:val="both"/>
        <w:rPr>
          <w:rFonts w:ascii="Times New Roman" w:eastAsia="Times New Roman" w:hAnsi="Times New Roman" w:cs="Times New Roman"/>
          <w:color w:val="000000" w:themeColor="text1"/>
          <w:sz w:val="28"/>
          <w:szCs w:val="28"/>
          <w:lang w:val="uk-UA"/>
        </w:rPr>
      </w:pPr>
      <w:r w:rsidRPr="00CD75CA">
        <w:rPr>
          <w:rFonts w:ascii="Times New Roman" w:hAnsi="Times New Roman" w:cs="Times New Roman"/>
          <w:color w:val="000000" w:themeColor="text1"/>
          <w:sz w:val="28"/>
          <w:szCs w:val="28"/>
          <w:lang w:val="uk-UA"/>
        </w:rPr>
        <w:t xml:space="preserve">45. </w:t>
      </w:r>
      <w:proofErr w:type="spellStart"/>
      <w:r w:rsidRPr="00CD75CA">
        <w:rPr>
          <w:rFonts w:ascii="Times New Roman" w:eastAsia="Times New Roman" w:hAnsi="Times New Roman" w:cs="Times New Roman"/>
          <w:color w:val="000000" w:themeColor="text1"/>
          <w:sz w:val="28"/>
          <w:szCs w:val="28"/>
          <w:lang w:val="uk-UA"/>
        </w:rPr>
        <w:t>Bahl</w:t>
      </w:r>
      <w:proofErr w:type="spellEnd"/>
      <w:r w:rsidRPr="00CD75CA">
        <w:rPr>
          <w:rFonts w:ascii="Times New Roman" w:eastAsia="Times New Roman" w:hAnsi="Times New Roman" w:cs="Times New Roman"/>
          <w:color w:val="000000" w:themeColor="text1"/>
          <w:sz w:val="28"/>
          <w:szCs w:val="28"/>
          <w:lang w:val="uk-UA"/>
        </w:rPr>
        <w:t xml:space="preserve"> R. </w:t>
      </w:r>
      <w:proofErr w:type="spellStart"/>
      <w:r w:rsidRPr="00CD75CA">
        <w:rPr>
          <w:rFonts w:ascii="Times New Roman" w:eastAsia="Times New Roman" w:hAnsi="Times New Roman" w:cs="Times New Roman"/>
          <w:color w:val="000000" w:themeColor="text1"/>
          <w:sz w:val="28"/>
          <w:szCs w:val="28"/>
          <w:lang w:val="uk-UA"/>
        </w:rPr>
        <w:t>The</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pillars</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of</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fiscal</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decentralization</w:t>
      </w:r>
      <w:proofErr w:type="spellEnd"/>
      <w:r w:rsidRPr="00CD75CA">
        <w:rPr>
          <w:rFonts w:ascii="Times New Roman" w:eastAsia="Times New Roman" w:hAnsi="Times New Roman" w:cs="Times New Roman"/>
          <w:color w:val="000000" w:themeColor="text1"/>
          <w:sz w:val="28"/>
          <w:szCs w:val="28"/>
          <w:lang w:val="uk-UA"/>
        </w:rPr>
        <w:t xml:space="preserve">. CAF WORKING PAPERS. </w:t>
      </w:r>
      <w:proofErr w:type="spellStart"/>
      <w:r w:rsidRPr="00CD75CA">
        <w:rPr>
          <w:rFonts w:ascii="Times New Roman" w:eastAsia="Times New Roman" w:hAnsi="Times New Roman" w:cs="Times New Roman"/>
          <w:color w:val="000000" w:themeColor="text1"/>
          <w:sz w:val="28"/>
          <w:szCs w:val="28"/>
          <w:lang w:val="uk-UA"/>
        </w:rPr>
        <w:t>Venezuela</w:t>
      </w:r>
      <w:proofErr w:type="spellEnd"/>
      <w:r w:rsidRPr="00CD75CA">
        <w:rPr>
          <w:rFonts w:ascii="Times New Roman" w:eastAsia="Times New Roman" w:hAnsi="Times New Roman" w:cs="Times New Roman"/>
          <w:color w:val="000000" w:themeColor="text1"/>
          <w:sz w:val="28"/>
          <w:szCs w:val="28"/>
          <w:lang w:val="uk-UA"/>
        </w:rPr>
        <w:t xml:space="preserve">, 2008. С 55URL: </w:t>
      </w:r>
      <w:hyperlink r:id="rId43">
        <w:r w:rsidRPr="00CD75CA">
          <w:rPr>
            <w:rStyle w:val="a4"/>
            <w:rFonts w:ascii="Times New Roman" w:eastAsia="Times New Roman" w:hAnsi="Times New Roman" w:cs="Times New Roman"/>
            <w:color w:val="000000" w:themeColor="text1"/>
            <w:sz w:val="28"/>
            <w:szCs w:val="28"/>
            <w:u w:val="none"/>
            <w:lang w:val="uk-UA"/>
          </w:rPr>
          <w:t>http://scioteca.caf.com/bitstream/handle/123456789/257/200807Bahl.pdf?sequence=1&amp;is</w:t>
        </w:r>
      </w:hyperlink>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Allowed</w:t>
      </w:r>
      <w:proofErr w:type="spellEnd"/>
      <w:r w:rsidRPr="00CD75CA">
        <w:rPr>
          <w:rFonts w:ascii="Times New Roman" w:eastAsia="Times New Roman" w:hAnsi="Times New Roman" w:cs="Times New Roman"/>
          <w:color w:val="000000" w:themeColor="text1"/>
          <w:sz w:val="28"/>
          <w:szCs w:val="28"/>
          <w:lang w:val="uk-UA"/>
        </w:rPr>
        <w:t xml:space="preserve">=y. </w:t>
      </w:r>
    </w:p>
    <w:p w14:paraId="35EB3990" w14:textId="77777777" w:rsidR="00E95A71" w:rsidRPr="00CD75CA" w:rsidRDefault="00E95A71" w:rsidP="00E95A71">
      <w:pPr>
        <w:spacing w:after="0" w:line="240" w:lineRule="auto"/>
        <w:ind w:firstLine="709"/>
        <w:jc w:val="both"/>
        <w:rPr>
          <w:rStyle w:val="a4"/>
          <w:rFonts w:ascii="Times New Roman" w:eastAsia="Times New Roman" w:hAnsi="Times New Roman" w:cs="Times New Roman"/>
          <w:color w:val="000000" w:themeColor="text1"/>
          <w:sz w:val="28"/>
          <w:szCs w:val="28"/>
          <w:u w:val="none"/>
          <w:lang w:val="uk-UA"/>
        </w:rPr>
      </w:pPr>
      <w:r w:rsidRPr="00CD75CA">
        <w:rPr>
          <w:rFonts w:ascii="Times New Roman" w:hAnsi="Times New Roman" w:cs="Times New Roman"/>
          <w:color w:val="000000" w:themeColor="text1"/>
          <w:sz w:val="28"/>
          <w:szCs w:val="28"/>
          <w:lang w:val="uk-UA"/>
        </w:rPr>
        <w:t xml:space="preserve">46. </w:t>
      </w:r>
      <w:proofErr w:type="spellStart"/>
      <w:r w:rsidRPr="00CD75CA">
        <w:rPr>
          <w:rFonts w:ascii="Times New Roman" w:eastAsia="Times New Roman" w:hAnsi="Times New Roman" w:cs="Times New Roman"/>
          <w:color w:val="000000" w:themeColor="text1"/>
          <w:sz w:val="28"/>
          <w:szCs w:val="28"/>
          <w:lang w:val="uk-UA"/>
        </w:rPr>
        <w:t>Braun</w:t>
      </w:r>
      <w:proofErr w:type="spellEnd"/>
      <w:r w:rsidRPr="00CD75CA">
        <w:rPr>
          <w:rFonts w:ascii="Times New Roman" w:eastAsia="Times New Roman" w:hAnsi="Times New Roman" w:cs="Times New Roman"/>
          <w:color w:val="000000" w:themeColor="text1"/>
          <w:sz w:val="28"/>
          <w:szCs w:val="28"/>
          <w:lang w:val="uk-UA"/>
        </w:rPr>
        <w:t xml:space="preserve"> J., </w:t>
      </w:r>
      <w:proofErr w:type="spellStart"/>
      <w:r w:rsidRPr="00CD75CA">
        <w:rPr>
          <w:rFonts w:ascii="Times New Roman" w:eastAsia="Times New Roman" w:hAnsi="Times New Roman" w:cs="Times New Roman"/>
          <w:color w:val="000000" w:themeColor="text1"/>
          <w:sz w:val="28"/>
          <w:szCs w:val="28"/>
          <w:lang w:val="uk-UA"/>
        </w:rPr>
        <w:t>Grote</w:t>
      </w:r>
      <w:proofErr w:type="spellEnd"/>
      <w:r w:rsidRPr="00CD75CA">
        <w:rPr>
          <w:rFonts w:ascii="Times New Roman" w:eastAsia="Times New Roman" w:hAnsi="Times New Roman" w:cs="Times New Roman"/>
          <w:color w:val="000000" w:themeColor="text1"/>
          <w:sz w:val="28"/>
          <w:szCs w:val="28"/>
          <w:lang w:val="uk-UA"/>
        </w:rPr>
        <w:t xml:space="preserve"> U. </w:t>
      </w:r>
      <w:proofErr w:type="spellStart"/>
      <w:r w:rsidRPr="00CD75CA">
        <w:rPr>
          <w:rFonts w:ascii="Times New Roman" w:eastAsia="Times New Roman" w:hAnsi="Times New Roman" w:cs="Times New Roman"/>
          <w:color w:val="000000" w:themeColor="text1"/>
          <w:sz w:val="28"/>
          <w:szCs w:val="28"/>
          <w:lang w:val="uk-UA"/>
        </w:rPr>
        <w:t>Does</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Decentralization</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Serve</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the</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Poor</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Center</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for</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Development</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Research</w:t>
      </w:r>
      <w:proofErr w:type="spellEnd"/>
      <w:r w:rsidRPr="00CD75CA">
        <w:rPr>
          <w:rFonts w:ascii="Times New Roman" w:eastAsia="Times New Roman" w:hAnsi="Times New Roman" w:cs="Times New Roman"/>
          <w:color w:val="000000" w:themeColor="text1"/>
          <w:sz w:val="28"/>
          <w:szCs w:val="28"/>
          <w:lang w:val="uk-UA"/>
        </w:rPr>
        <w:t xml:space="preserve"> (ZEF-</w:t>
      </w:r>
      <w:proofErr w:type="spellStart"/>
      <w:r w:rsidRPr="00CD75CA">
        <w:rPr>
          <w:rFonts w:ascii="Times New Roman" w:eastAsia="Times New Roman" w:hAnsi="Times New Roman" w:cs="Times New Roman"/>
          <w:color w:val="000000" w:themeColor="text1"/>
          <w:sz w:val="28"/>
          <w:szCs w:val="28"/>
          <w:lang w:val="uk-UA"/>
        </w:rPr>
        <w:t>Bonn</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University</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of</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Bonn</w:t>
      </w:r>
      <w:proofErr w:type="spellEnd"/>
      <w:r w:rsidRPr="00CD75CA">
        <w:rPr>
          <w:rFonts w:ascii="Times New Roman" w:eastAsia="Times New Roman" w:hAnsi="Times New Roman" w:cs="Times New Roman"/>
          <w:color w:val="000000" w:themeColor="text1"/>
          <w:sz w:val="28"/>
          <w:szCs w:val="28"/>
          <w:lang w:val="uk-UA"/>
        </w:rPr>
        <w:t>, IMF-</w:t>
      </w:r>
      <w:proofErr w:type="spellStart"/>
      <w:r w:rsidRPr="00CD75CA">
        <w:rPr>
          <w:rFonts w:ascii="Times New Roman" w:eastAsia="Times New Roman" w:hAnsi="Times New Roman" w:cs="Times New Roman"/>
          <w:color w:val="000000" w:themeColor="text1"/>
          <w:sz w:val="28"/>
          <w:szCs w:val="28"/>
          <w:lang w:val="uk-UA"/>
        </w:rPr>
        <w:t>conference</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on</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fiscal</w:t>
      </w:r>
      <w:proofErr w:type="spellEnd"/>
      <w:r w:rsidRPr="00CD75CA">
        <w:rPr>
          <w:rFonts w:ascii="Times New Roman" w:eastAsia="Times New Roman" w:hAnsi="Times New Roman" w:cs="Times New Roman"/>
          <w:color w:val="000000" w:themeColor="text1"/>
          <w:sz w:val="28"/>
          <w:szCs w:val="28"/>
          <w:lang w:val="uk-UA"/>
        </w:rPr>
        <w:t xml:space="preserve"> </w:t>
      </w:r>
      <w:proofErr w:type="spellStart"/>
      <w:r w:rsidRPr="00CD75CA">
        <w:rPr>
          <w:rFonts w:ascii="Times New Roman" w:eastAsia="Times New Roman" w:hAnsi="Times New Roman" w:cs="Times New Roman"/>
          <w:color w:val="000000" w:themeColor="text1"/>
          <w:sz w:val="28"/>
          <w:szCs w:val="28"/>
          <w:lang w:val="uk-UA"/>
        </w:rPr>
        <w:t>decentralization</w:t>
      </w:r>
      <w:proofErr w:type="spellEnd"/>
      <w:r w:rsidRPr="00CD75CA">
        <w:rPr>
          <w:rFonts w:ascii="Times New Roman" w:eastAsia="Times New Roman" w:hAnsi="Times New Roman" w:cs="Times New Roman"/>
          <w:color w:val="000000" w:themeColor="text1"/>
          <w:sz w:val="28"/>
          <w:szCs w:val="28"/>
          <w:lang w:val="uk-UA"/>
        </w:rPr>
        <w:t xml:space="preserve"> 20-21 </w:t>
      </w:r>
      <w:proofErr w:type="spellStart"/>
      <w:r w:rsidRPr="00CD75CA">
        <w:rPr>
          <w:rFonts w:ascii="Times New Roman" w:eastAsia="Times New Roman" w:hAnsi="Times New Roman" w:cs="Times New Roman"/>
          <w:color w:val="000000" w:themeColor="text1"/>
          <w:sz w:val="28"/>
          <w:szCs w:val="28"/>
          <w:lang w:val="uk-UA"/>
        </w:rPr>
        <w:t>Novemberin</w:t>
      </w:r>
      <w:proofErr w:type="spellEnd"/>
      <w:r w:rsidRPr="00CD75CA">
        <w:rPr>
          <w:rFonts w:ascii="Times New Roman" w:eastAsia="Times New Roman" w:hAnsi="Times New Roman" w:cs="Times New Roman"/>
          <w:color w:val="000000" w:themeColor="text1"/>
          <w:sz w:val="28"/>
          <w:szCs w:val="28"/>
          <w:lang w:val="uk-UA"/>
        </w:rPr>
        <w:t xml:space="preserve"> WashingtonD.C.,2000.31p.URL: https://</w:t>
      </w:r>
      <w:hyperlink r:id="rId44">
        <w:r w:rsidRPr="00CD75CA">
          <w:rPr>
            <w:rStyle w:val="a4"/>
            <w:rFonts w:ascii="Times New Roman" w:eastAsia="Times New Roman" w:hAnsi="Times New Roman" w:cs="Times New Roman"/>
            <w:color w:val="000000" w:themeColor="text1"/>
            <w:sz w:val="28"/>
            <w:szCs w:val="28"/>
            <w:u w:val="none"/>
            <w:lang w:val="uk-UA"/>
          </w:rPr>
          <w:t>www.imf.org/external/pubs/ft/seminar/2000/fiscal/vonbraun.pdf.</w:t>
        </w:r>
      </w:hyperlink>
    </w:p>
    <w:p w14:paraId="1C0C29BF"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shd w:val="clear" w:color="auto" w:fill="FFFFFF"/>
          <w:lang w:val="uk-UA"/>
        </w:rPr>
      </w:pPr>
      <w:r w:rsidRPr="00CD75CA">
        <w:rPr>
          <w:rFonts w:ascii="Times New Roman" w:hAnsi="Times New Roman" w:cs="Times New Roman"/>
          <w:color w:val="000000" w:themeColor="text1"/>
          <w:sz w:val="28"/>
          <w:szCs w:val="28"/>
          <w:lang w:val="uk-UA"/>
        </w:rPr>
        <w:t xml:space="preserve">47. </w:t>
      </w:r>
      <w:hyperlink r:id="rId45" w:history="1">
        <w:proofErr w:type="spellStart"/>
        <w:r w:rsidRPr="00CD75CA">
          <w:rPr>
            <w:rFonts w:ascii="Times New Roman" w:hAnsi="Times New Roman" w:cs="Times New Roman"/>
            <w:color w:val="000000" w:themeColor="text1"/>
            <w:sz w:val="28"/>
            <w:szCs w:val="28"/>
            <w:shd w:val="clear" w:color="auto" w:fill="FFFFFF"/>
            <w:lang w:val="uk-UA"/>
          </w:rPr>
          <w:t>Decentralization</w:t>
        </w:r>
        <w:proofErr w:type="spellEnd"/>
        <w:r w:rsidRPr="00CD75CA">
          <w:rPr>
            <w:rFonts w:ascii="Times New Roman" w:hAnsi="Times New Roman" w:cs="Times New Roman"/>
            <w:color w:val="000000" w:themeColor="text1"/>
            <w:sz w:val="28"/>
            <w:szCs w:val="28"/>
            <w:shd w:val="clear" w:color="auto" w:fill="FFFFFF"/>
            <w:lang w:val="uk-UA"/>
          </w:rPr>
          <w:t xml:space="preserve">: A </w:t>
        </w:r>
        <w:proofErr w:type="spellStart"/>
        <w:r w:rsidRPr="00CD75CA">
          <w:rPr>
            <w:rFonts w:ascii="Times New Roman" w:hAnsi="Times New Roman" w:cs="Times New Roman"/>
            <w:color w:val="000000" w:themeColor="text1"/>
            <w:sz w:val="28"/>
            <w:szCs w:val="28"/>
            <w:shd w:val="clear" w:color="auto" w:fill="FFFFFF"/>
            <w:lang w:val="uk-UA"/>
          </w:rPr>
          <w:t>Sampling</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of</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Definitions</w:t>
        </w:r>
        <w:proofErr w:type="spellEnd"/>
      </w:hyperlink>
      <w:r w:rsidRPr="00CD75CA">
        <w:rPr>
          <w:rFonts w:ascii="Times New Roman" w:hAnsi="Times New Roman" w:cs="Times New Roman"/>
          <w:color w:val="000000" w:themeColor="text1"/>
          <w:sz w:val="28"/>
          <w:szCs w:val="28"/>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Joint</w:t>
      </w:r>
      <w:proofErr w:type="spellEnd"/>
      <w:r w:rsidRPr="00CD75CA">
        <w:rPr>
          <w:rFonts w:ascii="Times New Roman" w:hAnsi="Times New Roman" w:cs="Times New Roman"/>
          <w:color w:val="000000" w:themeColor="text1"/>
          <w:sz w:val="28"/>
          <w:szCs w:val="28"/>
          <w:shd w:val="clear" w:color="auto" w:fill="FFFFFF"/>
          <w:lang w:val="uk-UA"/>
        </w:rPr>
        <w:t xml:space="preserve"> UNDP (</w:t>
      </w:r>
      <w:proofErr w:type="spellStart"/>
      <w:r w:rsidR="00FD6468">
        <w:fldChar w:fldCharType="begin"/>
      </w:r>
      <w:r w:rsidR="00FD6468">
        <w:instrText xml:space="preserve"> HYPERLINK "https://uk.wikipedia.org/w/index.php?title=United_Nations_Development_Program</w:instrText>
      </w:r>
      <w:r w:rsidR="00FD6468">
        <w:instrText xml:space="preserve">me&amp;action=edit&amp;redlink=1" \o "United Nations Development Programme (ще не написана)" </w:instrText>
      </w:r>
      <w:r w:rsidR="00FD6468">
        <w:fldChar w:fldCharType="separate"/>
      </w:r>
      <w:r w:rsidRPr="00CD75CA">
        <w:rPr>
          <w:rFonts w:ascii="Times New Roman" w:hAnsi="Times New Roman" w:cs="Times New Roman"/>
          <w:color w:val="000000" w:themeColor="text1"/>
          <w:sz w:val="28"/>
          <w:szCs w:val="28"/>
          <w:shd w:val="clear" w:color="auto" w:fill="FFFFFF"/>
          <w:lang w:val="uk-UA"/>
        </w:rPr>
        <w:t>United</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Nations</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Development</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Programme</w:t>
      </w:r>
      <w:proofErr w:type="spellEnd"/>
      <w:r w:rsidR="00FD6468">
        <w:rPr>
          <w:rFonts w:ascii="Times New Roman" w:hAnsi="Times New Roman" w:cs="Times New Roman"/>
          <w:color w:val="000000" w:themeColor="text1"/>
          <w:sz w:val="28"/>
          <w:szCs w:val="28"/>
          <w:shd w:val="clear" w:color="auto" w:fill="FFFFFF"/>
          <w:lang w:val="uk-UA"/>
        </w:rPr>
        <w:fldChar w:fldCharType="end"/>
      </w:r>
      <w:r w:rsidRPr="00CD75CA">
        <w:rPr>
          <w:rFonts w:ascii="Times New Roman" w:hAnsi="Times New Roman" w:cs="Times New Roman"/>
          <w:color w:val="000000" w:themeColor="text1"/>
          <w:sz w:val="28"/>
          <w:szCs w:val="28"/>
          <w:shd w:val="clear" w:color="auto" w:fill="FFFFFF"/>
          <w:lang w:val="uk-UA"/>
        </w:rPr>
        <w:t>)-</w:t>
      </w:r>
      <w:proofErr w:type="spellStart"/>
      <w:r w:rsidRPr="00CD75CA">
        <w:rPr>
          <w:rFonts w:ascii="Times New Roman" w:hAnsi="Times New Roman" w:cs="Times New Roman"/>
          <w:color w:val="000000" w:themeColor="text1"/>
          <w:sz w:val="28"/>
          <w:szCs w:val="28"/>
          <w:shd w:val="clear" w:color="auto" w:fill="FFFFFF"/>
          <w:lang w:val="uk-UA"/>
        </w:rPr>
        <w:t>Government</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of</w:t>
      </w:r>
      <w:proofErr w:type="spellEnd"/>
      <w:r w:rsidRPr="00CD75CA">
        <w:rPr>
          <w:rFonts w:ascii="Times New Roman" w:hAnsi="Times New Roman" w:cs="Times New Roman"/>
          <w:color w:val="000000" w:themeColor="text1"/>
          <w:sz w:val="28"/>
          <w:szCs w:val="28"/>
          <w:shd w:val="clear" w:color="auto" w:fill="FFFFFF"/>
          <w:lang w:val="uk-UA"/>
        </w:rPr>
        <w:t> </w:t>
      </w:r>
      <w:proofErr w:type="spellStart"/>
      <w:r w:rsidR="00FD6468">
        <w:fldChar w:fldCharType="begin"/>
      </w:r>
      <w:r w:rsidR="00FD6468">
        <w:instrText xml:space="preserve"> HYPERLINK "https://uk.wikipedia.org/wiki/Germany" \o "Germany" </w:instrText>
      </w:r>
      <w:r w:rsidR="00FD6468">
        <w:fldChar w:fldCharType="separate"/>
      </w:r>
      <w:r w:rsidRPr="00CD75CA">
        <w:rPr>
          <w:rFonts w:ascii="Times New Roman" w:hAnsi="Times New Roman" w:cs="Times New Roman"/>
          <w:color w:val="000000" w:themeColor="text1"/>
          <w:sz w:val="28"/>
          <w:szCs w:val="28"/>
          <w:shd w:val="clear" w:color="auto" w:fill="FFFFFF"/>
          <w:lang w:val="uk-UA"/>
        </w:rPr>
        <w:t>Germany</w:t>
      </w:r>
      <w:proofErr w:type="spellEnd"/>
      <w:r w:rsidR="00FD6468">
        <w:rPr>
          <w:rFonts w:ascii="Times New Roman" w:hAnsi="Times New Roman" w:cs="Times New Roman"/>
          <w:color w:val="000000" w:themeColor="text1"/>
          <w:sz w:val="28"/>
          <w:szCs w:val="28"/>
          <w:shd w:val="clear" w:color="auto" w:fill="FFFFFF"/>
          <w:lang w:val="uk-UA"/>
        </w:rPr>
        <w:fldChar w:fldCharType="end"/>
      </w:r>
      <w:r w:rsidRPr="00CD75CA">
        <w:rPr>
          <w:rFonts w:ascii="Times New Roman" w:hAnsi="Times New Roman" w:cs="Times New Roman"/>
          <w:color w:val="000000" w:themeColor="text1"/>
          <w:sz w:val="28"/>
          <w:szCs w:val="28"/>
          <w:shd w:val="clear" w:color="auto" w:fill="FFFFFF"/>
          <w:lang w:val="uk-UA"/>
        </w:rPr>
        <w:t> </w:t>
      </w:r>
      <w:proofErr w:type="spellStart"/>
      <w:r w:rsidRPr="00CD75CA">
        <w:rPr>
          <w:rFonts w:ascii="Times New Roman" w:hAnsi="Times New Roman" w:cs="Times New Roman"/>
          <w:color w:val="000000" w:themeColor="text1"/>
          <w:sz w:val="28"/>
          <w:szCs w:val="28"/>
          <w:shd w:val="clear" w:color="auto" w:fill="FFFFFF"/>
          <w:lang w:val="uk-UA"/>
        </w:rPr>
        <w:t>evaluation</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of</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the</w:t>
      </w:r>
      <w:proofErr w:type="spellEnd"/>
      <w:r w:rsidRPr="00CD75CA">
        <w:rPr>
          <w:rFonts w:ascii="Times New Roman" w:hAnsi="Times New Roman" w:cs="Times New Roman"/>
          <w:color w:val="000000" w:themeColor="text1"/>
          <w:sz w:val="28"/>
          <w:szCs w:val="28"/>
          <w:shd w:val="clear" w:color="auto" w:fill="FFFFFF"/>
          <w:lang w:val="uk-UA"/>
        </w:rPr>
        <w:t xml:space="preserve"> UNDP </w:t>
      </w:r>
      <w:proofErr w:type="spellStart"/>
      <w:r w:rsidRPr="00CD75CA">
        <w:rPr>
          <w:rFonts w:ascii="Times New Roman" w:hAnsi="Times New Roman" w:cs="Times New Roman"/>
          <w:color w:val="000000" w:themeColor="text1"/>
          <w:sz w:val="28"/>
          <w:szCs w:val="28"/>
          <w:shd w:val="clear" w:color="auto" w:fill="FFFFFF"/>
          <w:lang w:val="uk-UA"/>
        </w:rPr>
        <w:t>role</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in</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decentralization</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and</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local</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governance</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at</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the</w:t>
      </w:r>
      <w:proofErr w:type="spellEnd"/>
      <w:r w:rsidRPr="00CD75CA">
        <w:rPr>
          <w:rFonts w:ascii="Times New Roman" w:hAnsi="Times New Roman" w:cs="Times New Roman"/>
          <w:color w:val="000000" w:themeColor="text1"/>
          <w:sz w:val="28"/>
          <w:szCs w:val="28"/>
          <w:shd w:val="clear" w:color="auto" w:fill="FFFFFF"/>
          <w:lang w:val="uk-UA"/>
        </w:rPr>
        <w:t> </w:t>
      </w:r>
      <w:proofErr w:type="spellStart"/>
      <w:r w:rsidR="00FD6468">
        <w:fldChar w:fldCharType="begin"/>
      </w:r>
      <w:r w:rsidR="00FD6468">
        <w:instrText xml:space="preserve"> HYPERLINK "https://uk.wikipedia.org/w/index.php?title=United_Nations_Development_Programme&amp;action=edit&amp;redlink=1" \o "United Nations Development Programme (ще не написана)" </w:instrText>
      </w:r>
      <w:r w:rsidR="00FD6468">
        <w:fldChar w:fldCharType="separate"/>
      </w:r>
      <w:r w:rsidRPr="00CD75CA">
        <w:rPr>
          <w:rFonts w:ascii="Times New Roman" w:hAnsi="Times New Roman" w:cs="Times New Roman"/>
          <w:color w:val="000000" w:themeColor="text1"/>
          <w:sz w:val="28"/>
          <w:szCs w:val="28"/>
          <w:shd w:val="clear" w:color="auto" w:fill="FFFFFF"/>
          <w:lang w:val="uk-UA"/>
        </w:rPr>
        <w:t>United</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Nations</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Development</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Programme</w:t>
      </w:r>
      <w:proofErr w:type="spellEnd"/>
      <w:r w:rsidR="00FD6468">
        <w:rPr>
          <w:rFonts w:ascii="Times New Roman" w:hAnsi="Times New Roman" w:cs="Times New Roman"/>
          <w:color w:val="000000" w:themeColor="text1"/>
          <w:sz w:val="28"/>
          <w:szCs w:val="28"/>
          <w:shd w:val="clear" w:color="auto" w:fill="FFFFFF"/>
          <w:lang w:val="uk-UA"/>
        </w:rPr>
        <w:fldChar w:fldCharType="end"/>
      </w:r>
      <w:r w:rsidRPr="00CD75CA">
        <w:rPr>
          <w:rFonts w:ascii="Times New Roman" w:hAnsi="Times New Roman" w:cs="Times New Roman"/>
          <w:color w:val="000000" w:themeColor="text1"/>
          <w:sz w:val="28"/>
          <w:szCs w:val="28"/>
          <w:shd w:val="clear" w:color="auto" w:fill="FFFFFF"/>
          <w:lang w:val="uk-UA"/>
        </w:rPr>
        <w:t> </w:t>
      </w:r>
      <w:proofErr w:type="spellStart"/>
      <w:r w:rsidRPr="00CD75CA">
        <w:rPr>
          <w:rFonts w:ascii="Times New Roman" w:hAnsi="Times New Roman" w:cs="Times New Roman"/>
          <w:color w:val="000000" w:themeColor="text1"/>
          <w:sz w:val="28"/>
          <w:szCs w:val="28"/>
          <w:shd w:val="clear" w:color="auto" w:fill="FFFFFF"/>
          <w:lang w:val="uk-UA"/>
        </w:rPr>
        <w:t>website</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October</w:t>
      </w:r>
      <w:proofErr w:type="spellEnd"/>
      <w:r w:rsidRPr="00CD75CA">
        <w:rPr>
          <w:rFonts w:ascii="Times New Roman" w:hAnsi="Times New Roman" w:cs="Times New Roman"/>
          <w:color w:val="000000" w:themeColor="text1"/>
          <w:sz w:val="28"/>
          <w:szCs w:val="28"/>
          <w:shd w:val="clear" w:color="auto" w:fill="FFFFFF"/>
          <w:lang w:val="uk-UA"/>
        </w:rPr>
        <w:t xml:space="preserve"> 1999, p. 1, 3-6. </w:t>
      </w:r>
      <w:proofErr w:type="spellStart"/>
      <w:r w:rsidRPr="00CD75CA">
        <w:rPr>
          <w:rFonts w:ascii="Times New Roman" w:hAnsi="Times New Roman" w:cs="Times New Roman"/>
          <w:color w:val="000000" w:themeColor="text1"/>
          <w:sz w:val="28"/>
          <w:szCs w:val="28"/>
          <w:shd w:val="clear" w:color="auto" w:fill="FFFFFF"/>
          <w:lang w:val="uk-UA"/>
        </w:rPr>
        <w:t>Quote</w:t>
      </w:r>
      <w:proofErr w:type="spellEnd"/>
      <w:r w:rsidRPr="00CD75CA">
        <w:rPr>
          <w:rFonts w:ascii="Times New Roman" w:hAnsi="Times New Roman" w:cs="Times New Roman"/>
          <w:color w:val="000000" w:themeColor="text1"/>
          <w:sz w:val="28"/>
          <w:szCs w:val="28"/>
          <w:shd w:val="clear" w:color="auto" w:fill="FFFFFF"/>
          <w:lang w:val="uk-UA"/>
        </w:rPr>
        <w:t>: «</w:t>
      </w:r>
      <w:proofErr w:type="spellStart"/>
      <w:r w:rsidRPr="00CD75CA">
        <w:rPr>
          <w:rFonts w:ascii="Times New Roman" w:hAnsi="Times New Roman" w:cs="Times New Roman"/>
          <w:color w:val="000000" w:themeColor="text1"/>
          <w:sz w:val="28"/>
          <w:szCs w:val="28"/>
          <w:shd w:val="clear" w:color="auto" w:fill="FFFFFF"/>
          <w:lang w:val="uk-UA"/>
        </w:rPr>
        <w:t>In</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fact</w:t>
      </w:r>
      <w:proofErr w:type="spellEnd"/>
      <w:r w:rsidRPr="00CD75CA">
        <w:rPr>
          <w:rFonts w:ascii="Times New Roman" w:hAnsi="Times New Roman" w:cs="Times New Roman"/>
          <w:color w:val="000000" w:themeColor="text1"/>
          <w:sz w:val="28"/>
          <w:szCs w:val="28"/>
          <w:shd w:val="clear" w:color="auto" w:fill="FFFFFF"/>
          <w:lang w:val="uk-UA"/>
        </w:rPr>
        <w:t xml:space="preserve">, a </w:t>
      </w:r>
      <w:proofErr w:type="spellStart"/>
      <w:r w:rsidRPr="00CD75CA">
        <w:rPr>
          <w:rFonts w:ascii="Times New Roman" w:hAnsi="Times New Roman" w:cs="Times New Roman"/>
          <w:color w:val="000000" w:themeColor="text1"/>
          <w:sz w:val="28"/>
          <w:szCs w:val="28"/>
          <w:shd w:val="clear" w:color="auto" w:fill="FFFFFF"/>
          <w:lang w:val="uk-UA"/>
        </w:rPr>
        <w:t>quick</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review</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of</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the</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literature</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shows</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that</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there</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is</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no</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common</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definition</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or</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understanding</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of</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decentralization</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although</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much</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work</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has</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gone</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into</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exploring</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its</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differing</w:t>
      </w:r>
      <w:proofErr w:type="spellEnd"/>
      <w:r w:rsidRPr="00CD75CA">
        <w:rPr>
          <w:rFonts w:ascii="Times New Roman" w:hAnsi="Times New Roman" w:cs="Times New Roman"/>
          <w:color w:val="000000" w:themeColor="text1"/>
          <w:sz w:val="28"/>
          <w:szCs w:val="28"/>
          <w:shd w:val="clear" w:color="auto" w:fill="FFFFFF"/>
          <w:lang w:val="uk-UA"/>
        </w:rPr>
        <w:t xml:space="preserve"> </w:t>
      </w:r>
      <w:proofErr w:type="spellStart"/>
      <w:r w:rsidRPr="00CD75CA">
        <w:rPr>
          <w:rFonts w:ascii="Times New Roman" w:hAnsi="Times New Roman" w:cs="Times New Roman"/>
          <w:color w:val="000000" w:themeColor="text1"/>
          <w:sz w:val="28"/>
          <w:szCs w:val="28"/>
          <w:shd w:val="clear" w:color="auto" w:fill="FFFFFF"/>
          <w:lang w:val="uk-UA"/>
        </w:rPr>
        <w:t>applications</w:t>
      </w:r>
      <w:proofErr w:type="spellEnd"/>
    </w:p>
    <w:p w14:paraId="19AA5576" w14:textId="77777777" w:rsidR="00E95A71" w:rsidRPr="00CD75CA" w:rsidRDefault="00E95A71" w:rsidP="00E95A71">
      <w:pPr>
        <w:autoSpaceDE w:val="0"/>
        <w:autoSpaceDN w:val="0"/>
        <w:adjustRightInd w:val="0"/>
        <w:spacing w:after="0" w:line="240" w:lineRule="auto"/>
        <w:ind w:firstLine="709"/>
        <w:jc w:val="both"/>
        <w:rPr>
          <w:rFonts w:ascii="Times New Roman" w:hAnsi="Times New Roman" w:cs="Times New Roman"/>
          <w:color w:val="000000" w:themeColor="text1"/>
          <w:sz w:val="28"/>
          <w:szCs w:val="28"/>
          <w:shd w:val="clear" w:color="auto" w:fill="FFFFFF"/>
          <w:lang w:val="uk-UA"/>
        </w:rPr>
      </w:pPr>
      <w:r w:rsidRPr="00CD75CA">
        <w:rPr>
          <w:rFonts w:ascii="Times New Roman" w:hAnsi="Times New Roman" w:cs="Times New Roman"/>
          <w:color w:val="000000" w:themeColor="text1"/>
          <w:sz w:val="28"/>
          <w:szCs w:val="28"/>
          <w:lang w:val="uk-UA"/>
        </w:rPr>
        <w:t xml:space="preserve">48. </w:t>
      </w:r>
      <w:proofErr w:type="spellStart"/>
      <w:r w:rsidRPr="00CD75CA">
        <w:rPr>
          <w:rFonts w:ascii="Times New Roman" w:hAnsi="Times New Roman" w:cs="Times New Roman"/>
          <w:color w:val="000000" w:themeColor="text1"/>
          <w:sz w:val="28"/>
          <w:szCs w:val="28"/>
          <w:lang w:val="uk-UA"/>
        </w:rPr>
        <w:t>Lyutyy</w:t>
      </w:r>
      <w:proofErr w:type="spellEnd"/>
      <w:r w:rsidRPr="00CD75CA">
        <w:rPr>
          <w:rFonts w:ascii="Times New Roman" w:hAnsi="Times New Roman" w:cs="Times New Roman"/>
          <w:color w:val="000000" w:themeColor="text1"/>
          <w:sz w:val="28"/>
          <w:szCs w:val="28"/>
          <w:lang w:val="uk-UA"/>
        </w:rPr>
        <w:t xml:space="preserve"> I., </w:t>
      </w:r>
      <w:proofErr w:type="spellStart"/>
      <w:r w:rsidRPr="00CD75CA">
        <w:rPr>
          <w:rFonts w:ascii="Times New Roman" w:hAnsi="Times New Roman" w:cs="Times New Roman"/>
          <w:color w:val="000000" w:themeColor="text1"/>
          <w:sz w:val="28"/>
          <w:szCs w:val="28"/>
          <w:lang w:val="uk-UA"/>
        </w:rPr>
        <w:t>Pidchosa</w:t>
      </w:r>
      <w:proofErr w:type="spellEnd"/>
      <w:r w:rsidRPr="00CD75CA">
        <w:rPr>
          <w:rFonts w:ascii="Times New Roman" w:hAnsi="Times New Roman" w:cs="Times New Roman"/>
          <w:color w:val="000000" w:themeColor="text1"/>
          <w:sz w:val="28"/>
          <w:szCs w:val="28"/>
          <w:lang w:val="uk-UA"/>
        </w:rPr>
        <w:t xml:space="preserve"> L., </w:t>
      </w:r>
      <w:proofErr w:type="spellStart"/>
      <w:r w:rsidRPr="00CD75CA">
        <w:rPr>
          <w:rFonts w:ascii="Times New Roman" w:hAnsi="Times New Roman" w:cs="Times New Roman"/>
          <w:color w:val="000000" w:themeColor="text1"/>
          <w:sz w:val="28"/>
          <w:szCs w:val="28"/>
          <w:lang w:val="uk-UA"/>
        </w:rPr>
        <w:t>Pidchosa</w:t>
      </w:r>
      <w:proofErr w:type="spellEnd"/>
      <w:r w:rsidRPr="00CD75CA">
        <w:rPr>
          <w:rFonts w:ascii="Times New Roman" w:hAnsi="Times New Roman" w:cs="Times New Roman"/>
          <w:color w:val="000000" w:themeColor="text1"/>
          <w:sz w:val="28"/>
          <w:szCs w:val="28"/>
          <w:lang w:val="uk-UA"/>
        </w:rPr>
        <w:t xml:space="preserve"> O. </w:t>
      </w:r>
      <w:proofErr w:type="spellStart"/>
      <w:r w:rsidRPr="00CD75CA">
        <w:rPr>
          <w:rFonts w:ascii="Times New Roman" w:hAnsi="Times New Roman" w:cs="Times New Roman"/>
          <w:color w:val="000000" w:themeColor="text1"/>
          <w:sz w:val="28"/>
          <w:szCs w:val="28"/>
          <w:lang w:val="uk-UA"/>
        </w:rPr>
        <w:t>Decentralization</w:t>
      </w:r>
      <w:proofErr w:type="spellEnd"/>
      <w:r w:rsidRPr="00CD75CA">
        <w:rPr>
          <w:rFonts w:ascii="Times New Roman" w:hAnsi="Times New Roman" w:cs="Times New Roman"/>
          <w:color w:val="000000" w:themeColor="text1"/>
          <w:sz w:val="28"/>
          <w:szCs w:val="28"/>
          <w:lang w:val="uk-UA"/>
        </w:rPr>
        <w:t xml:space="preserve"> </w:t>
      </w:r>
      <w:proofErr w:type="spellStart"/>
      <w:r w:rsidRPr="00CD75CA">
        <w:rPr>
          <w:rFonts w:ascii="Times New Roman" w:hAnsi="Times New Roman" w:cs="Times New Roman"/>
          <w:color w:val="000000" w:themeColor="text1"/>
          <w:sz w:val="28"/>
          <w:szCs w:val="28"/>
          <w:lang w:val="uk-UA"/>
        </w:rPr>
        <w:t>of</w:t>
      </w:r>
      <w:proofErr w:type="spellEnd"/>
      <w:r w:rsidRPr="00CD75CA">
        <w:rPr>
          <w:rFonts w:ascii="Times New Roman" w:hAnsi="Times New Roman" w:cs="Times New Roman"/>
          <w:color w:val="000000" w:themeColor="text1"/>
          <w:sz w:val="28"/>
          <w:szCs w:val="28"/>
          <w:lang w:val="uk-UA"/>
        </w:rPr>
        <w:t xml:space="preserve"> </w:t>
      </w:r>
      <w:proofErr w:type="spellStart"/>
      <w:r w:rsidRPr="00CD75CA">
        <w:rPr>
          <w:rFonts w:ascii="Times New Roman" w:hAnsi="Times New Roman" w:cs="Times New Roman"/>
          <w:color w:val="000000" w:themeColor="text1"/>
          <w:sz w:val="28"/>
          <w:szCs w:val="28"/>
          <w:lang w:val="uk-UA"/>
        </w:rPr>
        <w:t>Inter-Budget</w:t>
      </w:r>
      <w:proofErr w:type="spellEnd"/>
      <w:r w:rsidRPr="00CD75CA">
        <w:rPr>
          <w:rFonts w:ascii="Times New Roman" w:hAnsi="Times New Roman" w:cs="Times New Roman"/>
          <w:color w:val="000000" w:themeColor="text1"/>
          <w:sz w:val="28"/>
          <w:szCs w:val="28"/>
          <w:lang w:val="uk-UA"/>
        </w:rPr>
        <w:t xml:space="preserve"> </w:t>
      </w:r>
      <w:proofErr w:type="spellStart"/>
      <w:r w:rsidRPr="00CD75CA">
        <w:rPr>
          <w:rFonts w:ascii="Times New Roman" w:hAnsi="Times New Roman" w:cs="Times New Roman"/>
          <w:color w:val="000000" w:themeColor="text1"/>
          <w:sz w:val="28"/>
          <w:szCs w:val="28"/>
          <w:lang w:val="uk-UA"/>
        </w:rPr>
        <w:t>Relations</w:t>
      </w:r>
      <w:proofErr w:type="spellEnd"/>
      <w:r w:rsidRPr="00CD75CA">
        <w:rPr>
          <w:rFonts w:ascii="Times New Roman" w:hAnsi="Times New Roman" w:cs="Times New Roman"/>
          <w:color w:val="000000" w:themeColor="text1"/>
          <w:sz w:val="28"/>
          <w:szCs w:val="28"/>
          <w:lang w:val="uk-UA"/>
        </w:rPr>
        <w:t xml:space="preserve">: </w:t>
      </w:r>
      <w:proofErr w:type="spellStart"/>
      <w:r w:rsidRPr="00CD75CA">
        <w:rPr>
          <w:rFonts w:ascii="Times New Roman" w:hAnsi="Times New Roman" w:cs="Times New Roman"/>
          <w:color w:val="000000" w:themeColor="text1"/>
          <w:sz w:val="28"/>
          <w:szCs w:val="28"/>
          <w:lang w:val="uk-UA"/>
        </w:rPr>
        <w:t>Theory</w:t>
      </w:r>
      <w:proofErr w:type="spellEnd"/>
      <w:r w:rsidRPr="00CD75CA">
        <w:rPr>
          <w:rFonts w:ascii="Times New Roman" w:hAnsi="Times New Roman" w:cs="Times New Roman"/>
          <w:color w:val="000000" w:themeColor="text1"/>
          <w:sz w:val="28"/>
          <w:szCs w:val="28"/>
          <w:lang w:val="uk-UA"/>
        </w:rPr>
        <w:t xml:space="preserve">, </w:t>
      </w:r>
      <w:proofErr w:type="spellStart"/>
      <w:r w:rsidRPr="00CD75CA">
        <w:rPr>
          <w:rFonts w:ascii="Times New Roman" w:hAnsi="Times New Roman" w:cs="Times New Roman"/>
          <w:color w:val="000000" w:themeColor="text1"/>
          <w:sz w:val="28"/>
          <w:szCs w:val="28"/>
          <w:lang w:val="uk-UA"/>
        </w:rPr>
        <w:t>Practice</w:t>
      </w:r>
      <w:proofErr w:type="spellEnd"/>
      <w:r w:rsidRPr="00CD75CA">
        <w:rPr>
          <w:rFonts w:ascii="Times New Roman" w:hAnsi="Times New Roman" w:cs="Times New Roman"/>
          <w:color w:val="000000" w:themeColor="text1"/>
          <w:sz w:val="28"/>
          <w:szCs w:val="28"/>
          <w:lang w:val="uk-UA"/>
        </w:rPr>
        <w:t xml:space="preserve">, </w:t>
      </w:r>
      <w:proofErr w:type="spellStart"/>
      <w:r w:rsidRPr="00CD75CA">
        <w:rPr>
          <w:rFonts w:ascii="Times New Roman" w:hAnsi="Times New Roman" w:cs="Times New Roman"/>
          <w:color w:val="000000" w:themeColor="text1"/>
          <w:sz w:val="28"/>
          <w:szCs w:val="28"/>
          <w:lang w:val="uk-UA"/>
        </w:rPr>
        <w:t>and</w:t>
      </w:r>
      <w:proofErr w:type="spellEnd"/>
      <w:r w:rsidRPr="00CD75CA">
        <w:rPr>
          <w:rFonts w:ascii="Times New Roman" w:hAnsi="Times New Roman" w:cs="Times New Roman"/>
          <w:color w:val="000000" w:themeColor="text1"/>
          <w:sz w:val="28"/>
          <w:szCs w:val="28"/>
          <w:lang w:val="uk-UA"/>
        </w:rPr>
        <w:t xml:space="preserve"> </w:t>
      </w:r>
      <w:proofErr w:type="spellStart"/>
      <w:r w:rsidRPr="00CD75CA">
        <w:rPr>
          <w:rFonts w:ascii="Times New Roman" w:hAnsi="Times New Roman" w:cs="Times New Roman"/>
          <w:color w:val="000000" w:themeColor="text1"/>
          <w:sz w:val="28"/>
          <w:szCs w:val="28"/>
          <w:lang w:val="uk-UA"/>
        </w:rPr>
        <w:t>International</w:t>
      </w:r>
      <w:proofErr w:type="spellEnd"/>
      <w:r w:rsidRPr="00CD75CA">
        <w:rPr>
          <w:rFonts w:ascii="Times New Roman" w:hAnsi="Times New Roman" w:cs="Times New Roman"/>
          <w:color w:val="000000" w:themeColor="text1"/>
          <w:sz w:val="28"/>
          <w:szCs w:val="28"/>
          <w:lang w:val="uk-UA"/>
        </w:rPr>
        <w:t xml:space="preserve"> </w:t>
      </w:r>
      <w:proofErr w:type="spellStart"/>
      <w:r w:rsidRPr="00CD75CA">
        <w:rPr>
          <w:rFonts w:ascii="Times New Roman" w:hAnsi="Times New Roman" w:cs="Times New Roman"/>
          <w:color w:val="000000" w:themeColor="text1"/>
          <w:sz w:val="28"/>
          <w:szCs w:val="28"/>
          <w:lang w:val="uk-UA"/>
        </w:rPr>
        <w:t>Experience</w:t>
      </w:r>
      <w:proofErr w:type="spellEnd"/>
      <w:r w:rsidRPr="00CD75CA">
        <w:rPr>
          <w:rFonts w:ascii="Times New Roman" w:hAnsi="Times New Roman" w:cs="Times New Roman"/>
          <w:color w:val="000000" w:themeColor="text1"/>
          <w:sz w:val="28"/>
          <w:szCs w:val="28"/>
          <w:lang w:val="uk-UA"/>
        </w:rPr>
        <w:t xml:space="preserve">. </w:t>
      </w:r>
      <w:proofErr w:type="spellStart"/>
      <w:r w:rsidRPr="00CD75CA">
        <w:rPr>
          <w:rFonts w:ascii="Times New Roman" w:hAnsi="Times New Roman" w:cs="Times New Roman"/>
          <w:i/>
          <w:iCs/>
          <w:color w:val="000000" w:themeColor="text1"/>
          <w:sz w:val="28"/>
          <w:szCs w:val="28"/>
          <w:lang w:val="uk-UA"/>
        </w:rPr>
        <w:t>Baltic</w:t>
      </w:r>
      <w:proofErr w:type="spellEnd"/>
      <w:r w:rsidRPr="00CD75CA">
        <w:rPr>
          <w:rFonts w:ascii="Times New Roman" w:hAnsi="Times New Roman" w:cs="Times New Roman"/>
          <w:i/>
          <w:iCs/>
          <w:color w:val="000000" w:themeColor="text1"/>
          <w:sz w:val="28"/>
          <w:szCs w:val="28"/>
          <w:lang w:val="uk-UA"/>
        </w:rPr>
        <w:t xml:space="preserve"> </w:t>
      </w:r>
      <w:proofErr w:type="spellStart"/>
      <w:r w:rsidRPr="00CD75CA">
        <w:rPr>
          <w:rFonts w:ascii="Times New Roman" w:hAnsi="Times New Roman" w:cs="Times New Roman"/>
          <w:i/>
          <w:iCs/>
          <w:color w:val="000000" w:themeColor="text1"/>
          <w:sz w:val="28"/>
          <w:szCs w:val="28"/>
          <w:lang w:val="uk-UA"/>
        </w:rPr>
        <w:t>Jour</w:t>
      </w:r>
      <w:proofErr w:type="spellEnd"/>
      <w:r w:rsidRPr="00CD75CA">
        <w:rPr>
          <w:rFonts w:ascii="Times New Roman" w:hAnsi="Times New Roman" w:cs="Times New Roman"/>
          <w:i/>
          <w:iCs/>
          <w:color w:val="000000" w:themeColor="text1"/>
          <w:sz w:val="28"/>
          <w:szCs w:val="28"/>
          <w:lang w:val="uk-UA"/>
        </w:rPr>
        <w:t xml:space="preserve">. </w:t>
      </w:r>
      <w:proofErr w:type="spellStart"/>
      <w:r w:rsidRPr="00CD75CA">
        <w:rPr>
          <w:rFonts w:ascii="Times New Roman" w:hAnsi="Times New Roman" w:cs="Times New Roman"/>
          <w:i/>
          <w:iCs/>
          <w:color w:val="000000" w:themeColor="text1"/>
          <w:sz w:val="28"/>
          <w:szCs w:val="28"/>
          <w:lang w:val="uk-UA"/>
        </w:rPr>
        <w:t>of</w:t>
      </w:r>
      <w:proofErr w:type="spellEnd"/>
      <w:r w:rsidRPr="00CD75CA">
        <w:rPr>
          <w:rFonts w:ascii="Times New Roman" w:hAnsi="Times New Roman" w:cs="Times New Roman"/>
          <w:i/>
          <w:iCs/>
          <w:color w:val="000000" w:themeColor="text1"/>
          <w:sz w:val="28"/>
          <w:szCs w:val="28"/>
          <w:lang w:val="uk-UA"/>
        </w:rPr>
        <w:t xml:space="preserve"> </w:t>
      </w:r>
      <w:proofErr w:type="spellStart"/>
      <w:r w:rsidRPr="00CD75CA">
        <w:rPr>
          <w:rFonts w:ascii="Times New Roman" w:hAnsi="Times New Roman" w:cs="Times New Roman"/>
          <w:i/>
          <w:iCs/>
          <w:color w:val="000000" w:themeColor="text1"/>
          <w:sz w:val="28"/>
          <w:szCs w:val="28"/>
          <w:lang w:val="uk-UA"/>
        </w:rPr>
        <w:t>Economic</w:t>
      </w:r>
      <w:proofErr w:type="spellEnd"/>
      <w:r w:rsidRPr="00CD75CA">
        <w:rPr>
          <w:rFonts w:ascii="Times New Roman" w:hAnsi="Times New Roman" w:cs="Times New Roman"/>
          <w:i/>
          <w:iCs/>
          <w:color w:val="000000" w:themeColor="text1"/>
          <w:sz w:val="28"/>
          <w:szCs w:val="28"/>
          <w:lang w:val="uk-UA"/>
        </w:rPr>
        <w:t xml:space="preserve"> </w:t>
      </w:r>
      <w:proofErr w:type="spellStart"/>
      <w:r w:rsidRPr="00CD75CA">
        <w:rPr>
          <w:rFonts w:ascii="Times New Roman" w:hAnsi="Times New Roman" w:cs="Times New Roman"/>
          <w:i/>
          <w:iCs/>
          <w:color w:val="000000" w:themeColor="text1"/>
          <w:sz w:val="28"/>
          <w:szCs w:val="28"/>
          <w:lang w:val="uk-UA"/>
        </w:rPr>
        <w:t>Studies</w:t>
      </w:r>
      <w:proofErr w:type="spellEnd"/>
      <w:r w:rsidRPr="00CD75CA">
        <w:rPr>
          <w:rFonts w:ascii="Times New Roman" w:hAnsi="Times New Roman" w:cs="Times New Roman"/>
          <w:color w:val="000000" w:themeColor="text1"/>
          <w:sz w:val="28"/>
          <w:szCs w:val="28"/>
          <w:lang w:val="uk-UA"/>
        </w:rPr>
        <w:t xml:space="preserve">, 2019. </w:t>
      </w:r>
      <w:proofErr w:type="spellStart"/>
      <w:r w:rsidRPr="00CD75CA">
        <w:rPr>
          <w:rFonts w:ascii="Times New Roman" w:hAnsi="Times New Roman" w:cs="Times New Roman"/>
          <w:color w:val="000000" w:themeColor="text1"/>
          <w:sz w:val="28"/>
          <w:szCs w:val="28"/>
          <w:lang w:val="uk-UA"/>
        </w:rPr>
        <w:t>Vol</w:t>
      </w:r>
      <w:proofErr w:type="spellEnd"/>
      <w:r w:rsidRPr="00CD75CA">
        <w:rPr>
          <w:rFonts w:ascii="Times New Roman" w:hAnsi="Times New Roman" w:cs="Times New Roman"/>
          <w:color w:val="000000" w:themeColor="text1"/>
          <w:sz w:val="28"/>
          <w:szCs w:val="28"/>
          <w:lang w:val="uk-UA"/>
        </w:rPr>
        <w:t xml:space="preserve">. 5, </w:t>
      </w:r>
      <w:proofErr w:type="spellStart"/>
      <w:r w:rsidRPr="00CD75CA">
        <w:rPr>
          <w:rFonts w:ascii="Times New Roman" w:hAnsi="Times New Roman" w:cs="Times New Roman"/>
          <w:color w:val="000000" w:themeColor="text1"/>
          <w:sz w:val="28"/>
          <w:szCs w:val="28"/>
          <w:lang w:val="uk-UA"/>
        </w:rPr>
        <w:t>No</w:t>
      </w:r>
      <w:proofErr w:type="spellEnd"/>
      <w:r w:rsidRPr="00CD75CA">
        <w:rPr>
          <w:rFonts w:ascii="Times New Roman" w:hAnsi="Times New Roman" w:cs="Times New Roman"/>
          <w:color w:val="000000" w:themeColor="text1"/>
          <w:sz w:val="28"/>
          <w:szCs w:val="28"/>
          <w:lang w:val="uk-UA"/>
        </w:rPr>
        <w:t xml:space="preserve"> 4. Р. 182–196. URL: https://doi.org/10.30525/2256-0742/2019-5-4-182-196.</w:t>
      </w:r>
    </w:p>
    <w:p w14:paraId="369D57E0"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r w:rsidRPr="00CD75CA">
        <w:rPr>
          <w:rFonts w:ascii="Times New Roman" w:hAnsi="Times New Roman" w:cs="Times New Roman"/>
          <w:color w:val="000000" w:themeColor="text1"/>
          <w:sz w:val="28"/>
          <w:szCs w:val="28"/>
          <w:lang w:val="uk-UA"/>
        </w:rPr>
        <w:t xml:space="preserve">49. </w:t>
      </w:r>
      <w:hyperlink r:id="rId46" w:history="1">
        <w:r w:rsidRPr="00CD75CA">
          <w:rPr>
            <w:rStyle w:val="a4"/>
            <w:rFonts w:ascii="Times New Roman" w:hAnsi="Times New Roman" w:cs="Times New Roman"/>
            <w:color w:val="000000" w:themeColor="text1"/>
            <w:sz w:val="28"/>
            <w:szCs w:val="28"/>
            <w:u w:val="none"/>
            <w:lang w:val="uk-UA"/>
          </w:rPr>
          <w:t>https://uk.wikipedia.org/wiki</w:t>
        </w:r>
      </w:hyperlink>
    </w:p>
    <w:p w14:paraId="4D40F534" w14:textId="77777777" w:rsidR="00E95A71" w:rsidRPr="00CD75CA" w:rsidRDefault="00E95A71" w:rsidP="00E95A71">
      <w:pPr>
        <w:spacing w:after="0" w:line="240" w:lineRule="auto"/>
        <w:ind w:firstLine="709"/>
        <w:jc w:val="both"/>
        <w:rPr>
          <w:rFonts w:ascii="Times New Roman" w:hAnsi="Times New Roman" w:cs="Times New Roman"/>
          <w:color w:val="000000" w:themeColor="text1"/>
          <w:sz w:val="28"/>
          <w:szCs w:val="28"/>
          <w:lang w:val="uk-UA"/>
        </w:rPr>
      </w:pPr>
    </w:p>
    <w:p w14:paraId="500BBB02" w14:textId="77777777" w:rsidR="00E95A71" w:rsidRPr="00CD75CA" w:rsidRDefault="00E95A71" w:rsidP="00E95A71">
      <w:pPr>
        <w:spacing w:after="0" w:line="240" w:lineRule="auto"/>
        <w:ind w:firstLine="709"/>
        <w:jc w:val="both"/>
        <w:rPr>
          <w:rFonts w:ascii="Times New Roman" w:hAnsi="Times New Roman" w:cs="Times New Roman"/>
          <w:bCs/>
          <w:iCs/>
          <w:color w:val="000000" w:themeColor="text1"/>
          <w:sz w:val="28"/>
          <w:szCs w:val="28"/>
          <w:lang w:val="uk-UA"/>
        </w:rPr>
      </w:pPr>
    </w:p>
    <w:p w14:paraId="11494531" w14:textId="77777777" w:rsidR="00F8295D" w:rsidRPr="00A67132" w:rsidRDefault="00F8295D" w:rsidP="00781B4C">
      <w:pPr>
        <w:spacing w:after="0" w:line="240" w:lineRule="auto"/>
        <w:ind w:right="-284" w:firstLine="709"/>
        <w:jc w:val="both"/>
        <w:rPr>
          <w:rFonts w:ascii="Times New Roman" w:hAnsi="Times New Roman" w:cs="Times New Roman"/>
          <w:bCs/>
          <w:iCs/>
          <w:color w:val="000000" w:themeColor="text1"/>
          <w:sz w:val="28"/>
          <w:szCs w:val="28"/>
          <w:lang w:val="uk-UA"/>
        </w:rPr>
      </w:pPr>
    </w:p>
    <w:p w14:paraId="13C0FBB4" w14:textId="77777777" w:rsidR="00F8295D" w:rsidRPr="00A67132" w:rsidRDefault="00F8295D" w:rsidP="00781B4C">
      <w:pPr>
        <w:spacing w:after="0" w:line="240" w:lineRule="auto"/>
        <w:ind w:right="-284" w:firstLine="709"/>
        <w:jc w:val="both"/>
        <w:rPr>
          <w:rFonts w:ascii="Times New Roman" w:hAnsi="Times New Roman" w:cs="Times New Roman"/>
          <w:bCs/>
          <w:iCs/>
          <w:color w:val="000000" w:themeColor="text1"/>
          <w:sz w:val="28"/>
          <w:szCs w:val="28"/>
          <w:lang w:val="uk-UA"/>
        </w:rPr>
      </w:pPr>
    </w:p>
    <w:p w14:paraId="37CCE49A" w14:textId="0D5E641A" w:rsidR="009C3DF2" w:rsidRPr="00A67132" w:rsidRDefault="009C3DF2" w:rsidP="00781B4C">
      <w:pPr>
        <w:spacing w:after="0" w:line="240" w:lineRule="auto"/>
        <w:ind w:right="-284" w:firstLine="709"/>
        <w:jc w:val="both"/>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br w:type="page"/>
      </w:r>
    </w:p>
    <w:p w14:paraId="348CB5D3" w14:textId="68A66F30" w:rsidR="009C3DF2" w:rsidRPr="00A67132" w:rsidRDefault="009C3DF2" w:rsidP="009C3DF2">
      <w:pPr>
        <w:spacing w:after="0" w:line="240" w:lineRule="auto"/>
        <w:ind w:right="-284" w:firstLine="709"/>
        <w:jc w:val="right"/>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lastRenderedPageBreak/>
        <w:t>ДОДАТОК А</w:t>
      </w:r>
    </w:p>
    <w:p w14:paraId="540465B2" w14:textId="47BE2EA9" w:rsidR="009C3DF2" w:rsidRPr="00A67132" w:rsidRDefault="009C3DF2" w:rsidP="009C3DF2">
      <w:pPr>
        <w:spacing w:after="0" w:line="240" w:lineRule="auto"/>
        <w:ind w:right="-284" w:firstLine="709"/>
        <w:jc w:val="right"/>
        <w:rPr>
          <w:rFonts w:ascii="Times New Roman" w:hAnsi="Times New Roman" w:cs="Times New Roman"/>
          <w:bCs/>
          <w:iCs/>
          <w:color w:val="000000" w:themeColor="text1"/>
          <w:sz w:val="28"/>
          <w:szCs w:val="28"/>
          <w:lang w:val="uk-UA"/>
        </w:rPr>
      </w:pPr>
    </w:p>
    <w:p w14:paraId="07B396C7" w14:textId="77777777" w:rsidR="00C80C78" w:rsidRPr="00A67132" w:rsidRDefault="00C80C78" w:rsidP="00C43239">
      <w:pPr>
        <w:spacing w:line="240" w:lineRule="auto"/>
        <w:ind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noProof/>
          <w:color w:val="000000" w:themeColor="text1"/>
          <w:sz w:val="28"/>
          <w:szCs w:val="28"/>
          <w:lang w:eastAsia="ru-RU"/>
        </w:rPr>
        <w:drawing>
          <wp:inline distT="0" distB="0" distL="0" distR="0" wp14:anchorId="3DF838E1" wp14:editId="0F318A47">
            <wp:extent cx="4800600" cy="6019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0600" cy="6019800"/>
                    </a:xfrm>
                    <a:prstGeom prst="rect">
                      <a:avLst/>
                    </a:prstGeom>
                    <a:noFill/>
                    <a:ln>
                      <a:noFill/>
                    </a:ln>
                  </pic:spPr>
                </pic:pic>
              </a:graphicData>
            </a:graphic>
          </wp:inline>
        </w:drawing>
      </w:r>
    </w:p>
    <w:p w14:paraId="52E327B7" w14:textId="2F5D12C7" w:rsidR="00C80C78" w:rsidRPr="00A67132" w:rsidRDefault="00C80C78" w:rsidP="00C43239">
      <w:pPr>
        <w:spacing w:line="240" w:lineRule="auto"/>
        <w:ind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Рисунок А.1 – Типи та форми децентралізації</w:t>
      </w:r>
    </w:p>
    <w:p w14:paraId="55207E80" w14:textId="1B0471B4" w:rsidR="00C80C78" w:rsidRPr="00A67132" w:rsidRDefault="00C80C78" w:rsidP="00C43239">
      <w:pPr>
        <w:spacing w:line="240" w:lineRule="auto"/>
        <w:ind w:firstLine="709"/>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Джерело: складено автором за []</w:t>
      </w:r>
    </w:p>
    <w:p w14:paraId="109781B0" w14:textId="77777777" w:rsidR="00C80C78" w:rsidRPr="00A67132" w:rsidRDefault="00C80C78" w:rsidP="00C43239">
      <w:pPr>
        <w:spacing w:line="240" w:lineRule="auto"/>
        <w:ind w:firstLine="709"/>
        <w:jc w:val="both"/>
        <w:rPr>
          <w:rFonts w:ascii="Times New Roman" w:hAnsi="Times New Roman" w:cs="Times New Roman"/>
          <w:iCs/>
          <w:color w:val="000000" w:themeColor="text1"/>
          <w:sz w:val="28"/>
          <w:szCs w:val="28"/>
          <w:lang w:val="uk-UA"/>
        </w:rPr>
      </w:pPr>
    </w:p>
    <w:p w14:paraId="5E085C84" w14:textId="77777777" w:rsidR="00C80C78" w:rsidRPr="00A67132" w:rsidRDefault="00C80C78" w:rsidP="00C43239">
      <w:pPr>
        <w:spacing w:line="240" w:lineRule="auto"/>
        <w:ind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br w:type="page"/>
      </w:r>
    </w:p>
    <w:p w14:paraId="6CEE79C8" w14:textId="67F285EA" w:rsidR="00C43239" w:rsidRPr="00A67132" w:rsidRDefault="00C43239" w:rsidP="00C43239">
      <w:pPr>
        <w:spacing w:line="240" w:lineRule="auto"/>
        <w:ind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lastRenderedPageBreak/>
        <w:t>Таблиця А.1 - Розподіл місцевих податкових надходжень в залежності від часу</w:t>
      </w:r>
    </w:p>
    <w:tbl>
      <w:tblPr>
        <w:tblStyle w:val="a8"/>
        <w:tblW w:w="0" w:type="auto"/>
        <w:jc w:val="center"/>
        <w:tblLook w:val="04A0" w:firstRow="1" w:lastRow="0" w:firstColumn="1" w:lastColumn="0" w:noHBand="0" w:noVBand="1"/>
      </w:tblPr>
      <w:tblGrid>
        <w:gridCol w:w="1435"/>
        <w:gridCol w:w="2268"/>
        <w:gridCol w:w="2268"/>
      </w:tblGrid>
      <w:tr w:rsidR="00C43239" w:rsidRPr="006908E5" w14:paraId="139EFD90" w14:textId="77777777" w:rsidTr="003A4164">
        <w:trPr>
          <w:trHeight w:val="300"/>
          <w:jc w:val="center"/>
        </w:trPr>
        <w:tc>
          <w:tcPr>
            <w:tcW w:w="1435" w:type="dxa"/>
            <w:noWrap/>
            <w:hideMark/>
          </w:tcPr>
          <w:p w14:paraId="13C2CF11" w14:textId="77777777" w:rsidR="00C43239" w:rsidRPr="00A67132" w:rsidRDefault="00C43239" w:rsidP="00C43239">
            <w:pPr>
              <w:ind w:firstLine="34"/>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K</w:t>
            </w:r>
          </w:p>
        </w:tc>
        <w:tc>
          <w:tcPr>
            <w:tcW w:w="2268" w:type="dxa"/>
            <w:noWrap/>
            <w:hideMark/>
          </w:tcPr>
          <w:p w14:paraId="338E77BF" w14:textId="77777777" w:rsidR="00C43239" w:rsidRPr="00A67132" w:rsidRDefault="00C43239" w:rsidP="00C43239">
            <w:pPr>
              <w:ind w:firstLine="34"/>
              <w:jc w:val="both"/>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Роки</w:t>
            </w:r>
          </w:p>
        </w:tc>
        <w:tc>
          <w:tcPr>
            <w:tcW w:w="2268" w:type="dxa"/>
            <w:noWrap/>
            <w:hideMark/>
          </w:tcPr>
          <w:p w14:paraId="7B94B98B" w14:textId="66151BEE" w:rsidR="00C43239" w:rsidRPr="00A67132" w:rsidRDefault="00C43239" w:rsidP="00C43239">
            <w:pPr>
              <w:ind w:left="-105"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 xml:space="preserve">Місцеві податкові надходження, </w:t>
            </w:r>
            <w:proofErr w:type="spellStart"/>
            <w:r w:rsidRPr="00A67132">
              <w:rPr>
                <w:rFonts w:ascii="Times New Roman" w:hAnsi="Times New Roman" w:cs="Times New Roman"/>
                <w:iCs/>
                <w:color w:val="000000" w:themeColor="text1"/>
                <w:sz w:val="24"/>
                <w:szCs w:val="24"/>
                <w:lang w:val="uk-UA"/>
              </w:rPr>
              <w:t>млн.грн</w:t>
            </w:r>
            <w:proofErr w:type="spellEnd"/>
          </w:p>
        </w:tc>
      </w:tr>
      <w:tr w:rsidR="00C43239" w:rsidRPr="00A67132" w14:paraId="4B764542" w14:textId="77777777" w:rsidTr="003A4164">
        <w:trPr>
          <w:trHeight w:val="300"/>
          <w:jc w:val="center"/>
        </w:trPr>
        <w:tc>
          <w:tcPr>
            <w:tcW w:w="1435" w:type="dxa"/>
            <w:noWrap/>
            <w:hideMark/>
          </w:tcPr>
          <w:p w14:paraId="55723EB9"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0</w:t>
            </w:r>
          </w:p>
        </w:tc>
        <w:tc>
          <w:tcPr>
            <w:tcW w:w="2268" w:type="dxa"/>
            <w:noWrap/>
            <w:hideMark/>
          </w:tcPr>
          <w:p w14:paraId="1ADD2F01"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2006</w:t>
            </w:r>
          </w:p>
        </w:tc>
        <w:tc>
          <w:tcPr>
            <w:tcW w:w="2268" w:type="dxa"/>
            <w:noWrap/>
            <w:hideMark/>
          </w:tcPr>
          <w:p w14:paraId="3260ED24"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4414</w:t>
            </w:r>
          </w:p>
        </w:tc>
      </w:tr>
      <w:tr w:rsidR="00C43239" w:rsidRPr="00A67132" w14:paraId="61C027AC" w14:textId="77777777" w:rsidTr="003A4164">
        <w:trPr>
          <w:trHeight w:val="300"/>
          <w:jc w:val="center"/>
        </w:trPr>
        <w:tc>
          <w:tcPr>
            <w:tcW w:w="1435" w:type="dxa"/>
            <w:noWrap/>
            <w:hideMark/>
          </w:tcPr>
          <w:p w14:paraId="134BE440"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w:t>
            </w:r>
          </w:p>
        </w:tc>
        <w:tc>
          <w:tcPr>
            <w:tcW w:w="2268" w:type="dxa"/>
            <w:noWrap/>
            <w:hideMark/>
          </w:tcPr>
          <w:p w14:paraId="6180149C"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2007</w:t>
            </w:r>
          </w:p>
        </w:tc>
        <w:tc>
          <w:tcPr>
            <w:tcW w:w="2268" w:type="dxa"/>
            <w:noWrap/>
            <w:hideMark/>
          </w:tcPr>
          <w:p w14:paraId="09A388B4"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5441</w:t>
            </w:r>
          </w:p>
        </w:tc>
      </w:tr>
      <w:tr w:rsidR="00C43239" w:rsidRPr="00A67132" w14:paraId="10FDD3A3" w14:textId="77777777" w:rsidTr="003A4164">
        <w:trPr>
          <w:trHeight w:val="300"/>
          <w:jc w:val="center"/>
        </w:trPr>
        <w:tc>
          <w:tcPr>
            <w:tcW w:w="1435" w:type="dxa"/>
            <w:noWrap/>
            <w:hideMark/>
          </w:tcPr>
          <w:p w14:paraId="23BED9DD"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w:t>
            </w:r>
          </w:p>
        </w:tc>
        <w:tc>
          <w:tcPr>
            <w:tcW w:w="2268" w:type="dxa"/>
            <w:noWrap/>
            <w:hideMark/>
          </w:tcPr>
          <w:p w14:paraId="6BB8A7BC"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2008</w:t>
            </w:r>
          </w:p>
        </w:tc>
        <w:tc>
          <w:tcPr>
            <w:tcW w:w="2268" w:type="dxa"/>
            <w:noWrap/>
            <w:hideMark/>
          </w:tcPr>
          <w:p w14:paraId="2607B6D5"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7207</w:t>
            </w:r>
          </w:p>
        </w:tc>
      </w:tr>
      <w:tr w:rsidR="00C43239" w:rsidRPr="00A67132" w14:paraId="065A3A8A" w14:textId="77777777" w:rsidTr="003A4164">
        <w:trPr>
          <w:trHeight w:val="300"/>
          <w:jc w:val="center"/>
        </w:trPr>
        <w:tc>
          <w:tcPr>
            <w:tcW w:w="1435" w:type="dxa"/>
            <w:noWrap/>
            <w:hideMark/>
          </w:tcPr>
          <w:p w14:paraId="74ACC7EA"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3</w:t>
            </w:r>
          </w:p>
        </w:tc>
        <w:tc>
          <w:tcPr>
            <w:tcW w:w="2268" w:type="dxa"/>
            <w:noWrap/>
            <w:hideMark/>
          </w:tcPr>
          <w:p w14:paraId="237E4296"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2009</w:t>
            </w:r>
          </w:p>
        </w:tc>
        <w:tc>
          <w:tcPr>
            <w:tcW w:w="2268" w:type="dxa"/>
            <w:noWrap/>
            <w:hideMark/>
          </w:tcPr>
          <w:p w14:paraId="3DCD4198"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9480</w:t>
            </w:r>
          </w:p>
        </w:tc>
      </w:tr>
      <w:tr w:rsidR="00C43239" w:rsidRPr="00A67132" w14:paraId="18D1779B" w14:textId="77777777" w:rsidTr="003A4164">
        <w:trPr>
          <w:trHeight w:val="300"/>
          <w:jc w:val="center"/>
        </w:trPr>
        <w:tc>
          <w:tcPr>
            <w:tcW w:w="1435" w:type="dxa"/>
            <w:noWrap/>
            <w:hideMark/>
          </w:tcPr>
          <w:p w14:paraId="4E847D33"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4</w:t>
            </w:r>
          </w:p>
        </w:tc>
        <w:tc>
          <w:tcPr>
            <w:tcW w:w="2268" w:type="dxa"/>
            <w:noWrap/>
            <w:hideMark/>
          </w:tcPr>
          <w:p w14:paraId="4BC3E8CA"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2010</w:t>
            </w:r>
          </w:p>
        </w:tc>
        <w:tc>
          <w:tcPr>
            <w:tcW w:w="2268" w:type="dxa"/>
            <w:noWrap/>
            <w:hideMark/>
          </w:tcPr>
          <w:p w14:paraId="35C6705D"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9133</w:t>
            </w:r>
          </w:p>
        </w:tc>
      </w:tr>
      <w:tr w:rsidR="00C43239" w:rsidRPr="00A67132" w14:paraId="7C51435B" w14:textId="77777777" w:rsidTr="003A4164">
        <w:trPr>
          <w:trHeight w:val="300"/>
          <w:jc w:val="center"/>
        </w:trPr>
        <w:tc>
          <w:tcPr>
            <w:tcW w:w="1435" w:type="dxa"/>
            <w:noWrap/>
            <w:hideMark/>
          </w:tcPr>
          <w:p w14:paraId="36E6244A"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5</w:t>
            </w:r>
          </w:p>
        </w:tc>
        <w:tc>
          <w:tcPr>
            <w:tcW w:w="2268" w:type="dxa"/>
            <w:noWrap/>
            <w:hideMark/>
          </w:tcPr>
          <w:p w14:paraId="360B0074"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2011</w:t>
            </w:r>
          </w:p>
        </w:tc>
        <w:tc>
          <w:tcPr>
            <w:tcW w:w="2268" w:type="dxa"/>
            <w:noWrap/>
            <w:hideMark/>
          </w:tcPr>
          <w:p w14:paraId="5F1D2640"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10825</w:t>
            </w:r>
          </w:p>
        </w:tc>
      </w:tr>
      <w:tr w:rsidR="00C43239" w:rsidRPr="00A67132" w14:paraId="4D816F66" w14:textId="77777777" w:rsidTr="003A4164">
        <w:trPr>
          <w:trHeight w:val="300"/>
          <w:jc w:val="center"/>
        </w:trPr>
        <w:tc>
          <w:tcPr>
            <w:tcW w:w="1435" w:type="dxa"/>
            <w:noWrap/>
            <w:hideMark/>
          </w:tcPr>
          <w:p w14:paraId="5491FFA8"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6</w:t>
            </w:r>
          </w:p>
        </w:tc>
        <w:tc>
          <w:tcPr>
            <w:tcW w:w="2268" w:type="dxa"/>
            <w:noWrap/>
            <w:hideMark/>
          </w:tcPr>
          <w:p w14:paraId="0009A4C8"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2012</w:t>
            </w:r>
          </w:p>
        </w:tc>
        <w:tc>
          <w:tcPr>
            <w:tcW w:w="2268" w:type="dxa"/>
            <w:noWrap/>
            <w:hideMark/>
          </w:tcPr>
          <w:p w14:paraId="0D032A7B"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13020</w:t>
            </w:r>
          </w:p>
        </w:tc>
      </w:tr>
      <w:tr w:rsidR="00C43239" w:rsidRPr="00A67132" w14:paraId="27A44301" w14:textId="77777777" w:rsidTr="003A4164">
        <w:trPr>
          <w:trHeight w:val="300"/>
          <w:jc w:val="center"/>
        </w:trPr>
        <w:tc>
          <w:tcPr>
            <w:tcW w:w="1435" w:type="dxa"/>
            <w:noWrap/>
            <w:hideMark/>
          </w:tcPr>
          <w:p w14:paraId="799B84D2"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7</w:t>
            </w:r>
          </w:p>
        </w:tc>
        <w:tc>
          <w:tcPr>
            <w:tcW w:w="2268" w:type="dxa"/>
            <w:noWrap/>
            <w:hideMark/>
          </w:tcPr>
          <w:p w14:paraId="5E436213"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2013</w:t>
            </w:r>
          </w:p>
        </w:tc>
        <w:tc>
          <w:tcPr>
            <w:tcW w:w="2268" w:type="dxa"/>
            <w:noWrap/>
            <w:hideMark/>
          </w:tcPr>
          <w:p w14:paraId="5A16616C"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14590</w:t>
            </w:r>
          </w:p>
        </w:tc>
      </w:tr>
      <w:tr w:rsidR="00C43239" w:rsidRPr="00A67132" w14:paraId="19C0AB15" w14:textId="77777777" w:rsidTr="003A4164">
        <w:trPr>
          <w:trHeight w:val="300"/>
          <w:jc w:val="center"/>
        </w:trPr>
        <w:tc>
          <w:tcPr>
            <w:tcW w:w="1435" w:type="dxa"/>
            <w:noWrap/>
            <w:hideMark/>
          </w:tcPr>
          <w:p w14:paraId="63AB3DE0"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8</w:t>
            </w:r>
          </w:p>
        </w:tc>
        <w:tc>
          <w:tcPr>
            <w:tcW w:w="2268" w:type="dxa"/>
            <w:noWrap/>
            <w:hideMark/>
          </w:tcPr>
          <w:p w14:paraId="3B71A346"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2014</w:t>
            </w:r>
          </w:p>
        </w:tc>
        <w:tc>
          <w:tcPr>
            <w:tcW w:w="2268" w:type="dxa"/>
            <w:noWrap/>
            <w:hideMark/>
          </w:tcPr>
          <w:p w14:paraId="119199A9"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15226</w:t>
            </w:r>
          </w:p>
        </w:tc>
      </w:tr>
      <w:tr w:rsidR="00C43239" w:rsidRPr="00A67132" w14:paraId="3A3510AA" w14:textId="77777777" w:rsidTr="003A4164">
        <w:trPr>
          <w:trHeight w:val="300"/>
          <w:jc w:val="center"/>
        </w:trPr>
        <w:tc>
          <w:tcPr>
            <w:tcW w:w="1435" w:type="dxa"/>
            <w:noWrap/>
            <w:hideMark/>
          </w:tcPr>
          <w:p w14:paraId="0F70116F"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9</w:t>
            </w:r>
          </w:p>
        </w:tc>
        <w:tc>
          <w:tcPr>
            <w:tcW w:w="2268" w:type="dxa"/>
            <w:noWrap/>
            <w:hideMark/>
          </w:tcPr>
          <w:p w14:paraId="595989C4"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2015</w:t>
            </w:r>
          </w:p>
        </w:tc>
        <w:tc>
          <w:tcPr>
            <w:tcW w:w="2268" w:type="dxa"/>
            <w:noWrap/>
            <w:hideMark/>
          </w:tcPr>
          <w:p w14:paraId="5B07181E"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15869</w:t>
            </w:r>
          </w:p>
        </w:tc>
      </w:tr>
      <w:tr w:rsidR="00C43239" w:rsidRPr="00A67132" w14:paraId="26E22CB5" w14:textId="77777777" w:rsidTr="003A4164">
        <w:trPr>
          <w:trHeight w:val="300"/>
          <w:jc w:val="center"/>
        </w:trPr>
        <w:tc>
          <w:tcPr>
            <w:tcW w:w="1435" w:type="dxa"/>
            <w:noWrap/>
            <w:hideMark/>
          </w:tcPr>
          <w:p w14:paraId="20CD1477"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10</w:t>
            </w:r>
          </w:p>
        </w:tc>
        <w:tc>
          <w:tcPr>
            <w:tcW w:w="2268" w:type="dxa"/>
            <w:noWrap/>
            <w:hideMark/>
          </w:tcPr>
          <w:p w14:paraId="7696D060"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2016</w:t>
            </w:r>
          </w:p>
        </w:tc>
        <w:tc>
          <w:tcPr>
            <w:tcW w:w="2268" w:type="dxa"/>
            <w:noWrap/>
            <w:hideMark/>
          </w:tcPr>
          <w:p w14:paraId="12C4E718"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19885</w:t>
            </w:r>
          </w:p>
        </w:tc>
      </w:tr>
      <w:tr w:rsidR="00C43239" w:rsidRPr="00A67132" w14:paraId="7282B4DB" w14:textId="77777777" w:rsidTr="003A4164">
        <w:trPr>
          <w:trHeight w:val="300"/>
          <w:jc w:val="center"/>
        </w:trPr>
        <w:tc>
          <w:tcPr>
            <w:tcW w:w="1435" w:type="dxa"/>
            <w:noWrap/>
            <w:hideMark/>
          </w:tcPr>
          <w:p w14:paraId="4DD9DCF1"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11</w:t>
            </w:r>
          </w:p>
        </w:tc>
        <w:tc>
          <w:tcPr>
            <w:tcW w:w="2268" w:type="dxa"/>
            <w:noWrap/>
            <w:hideMark/>
          </w:tcPr>
          <w:p w14:paraId="39FDE471"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2017</w:t>
            </w:r>
          </w:p>
        </w:tc>
        <w:tc>
          <w:tcPr>
            <w:tcW w:w="2268" w:type="dxa"/>
            <w:noWrap/>
            <w:hideMark/>
          </w:tcPr>
          <w:p w14:paraId="5C318330"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23853</w:t>
            </w:r>
          </w:p>
        </w:tc>
      </w:tr>
      <w:tr w:rsidR="00C43239" w:rsidRPr="00A67132" w14:paraId="0902D31C" w14:textId="77777777" w:rsidTr="003A4164">
        <w:trPr>
          <w:trHeight w:val="300"/>
          <w:jc w:val="center"/>
        </w:trPr>
        <w:tc>
          <w:tcPr>
            <w:tcW w:w="1435" w:type="dxa"/>
            <w:noWrap/>
            <w:hideMark/>
          </w:tcPr>
          <w:p w14:paraId="1B612F65"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12</w:t>
            </w:r>
          </w:p>
        </w:tc>
        <w:tc>
          <w:tcPr>
            <w:tcW w:w="2268" w:type="dxa"/>
            <w:noWrap/>
            <w:hideMark/>
          </w:tcPr>
          <w:p w14:paraId="7A63F6A7"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2018</w:t>
            </w:r>
          </w:p>
        </w:tc>
        <w:tc>
          <w:tcPr>
            <w:tcW w:w="2268" w:type="dxa"/>
            <w:noWrap/>
            <w:hideMark/>
          </w:tcPr>
          <w:p w14:paraId="67FA5103"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29812</w:t>
            </w:r>
          </w:p>
        </w:tc>
      </w:tr>
      <w:tr w:rsidR="00C43239" w:rsidRPr="00A67132" w14:paraId="4C3787FC" w14:textId="77777777" w:rsidTr="003A4164">
        <w:trPr>
          <w:trHeight w:val="300"/>
          <w:jc w:val="center"/>
        </w:trPr>
        <w:tc>
          <w:tcPr>
            <w:tcW w:w="1435" w:type="dxa"/>
            <w:noWrap/>
            <w:hideMark/>
          </w:tcPr>
          <w:p w14:paraId="4C6985AE"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13</w:t>
            </w:r>
          </w:p>
        </w:tc>
        <w:tc>
          <w:tcPr>
            <w:tcW w:w="2268" w:type="dxa"/>
            <w:noWrap/>
            <w:hideMark/>
          </w:tcPr>
          <w:p w14:paraId="073A3A02"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2019</w:t>
            </w:r>
          </w:p>
        </w:tc>
        <w:tc>
          <w:tcPr>
            <w:tcW w:w="2268" w:type="dxa"/>
            <w:noWrap/>
            <w:hideMark/>
          </w:tcPr>
          <w:p w14:paraId="5FD01160"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35603</w:t>
            </w:r>
          </w:p>
        </w:tc>
      </w:tr>
      <w:tr w:rsidR="00C43239" w:rsidRPr="00A67132" w14:paraId="554E1F2C" w14:textId="77777777" w:rsidTr="003A4164">
        <w:trPr>
          <w:trHeight w:val="300"/>
          <w:jc w:val="center"/>
        </w:trPr>
        <w:tc>
          <w:tcPr>
            <w:tcW w:w="1435" w:type="dxa"/>
            <w:noWrap/>
            <w:hideMark/>
          </w:tcPr>
          <w:p w14:paraId="0968AEE9"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14</w:t>
            </w:r>
          </w:p>
        </w:tc>
        <w:tc>
          <w:tcPr>
            <w:tcW w:w="2268" w:type="dxa"/>
            <w:noWrap/>
            <w:hideMark/>
          </w:tcPr>
          <w:p w14:paraId="100AC463"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2020</w:t>
            </w:r>
          </w:p>
        </w:tc>
        <w:tc>
          <w:tcPr>
            <w:tcW w:w="2268" w:type="dxa"/>
            <w:noWrap/>
            <w:hideMark/>
          </w:tcPr>
          <w:p w14:paraId="081CD619"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39771</w:t>
            </w:r>
          </w:p>
        </w:tc>
      </w:tr>
      <w:tr w:rsidR="00C43239" w:rsidRPr="00A67132" w14:paraId="7A504ED5" w14:textId="77777777" w:rsidTr="003A4164">
        <w:trPr>
          <w:trHeight w:val="300"/>
          <w:jc w:val="center"/>
        </w:trPr>
        <w:tc>
          <w:tcPr>
            <w:tcW w:w="1435" w:type="dxa"/>
            <w:noWrap/>
            <w:hideMark/>
          </w:tcPr>
          <w:p w14:paraId="310ECDA0"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15</w:t>
            </w:r>
          </w:p>
        </w:tc>
        <w:tc>
          <w:tcPr>
            <w:tcW w:w="2268" w:type="dxa"/>
            <w:noWrap/>
            <w:hideMark/>
          </w:tcPr>
          <w:p w14:paraId="1FF34985"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2021</w:t>
            </w:r>
          </w:p>
        </w:tc>
        <w:tc>
          <w:tcPr>
            <w:tcW w:w="2268" w:type="dxa"/>
            <w:noWrap/>
            <w:hideMark/>
          </w:tcPr>
          <w:p w14:paraId="5358375A"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42220</w:t>
            </w:r>
          </w:p>
        </w:tc>
      </w:tr>
      <w:tr w:rsidR="00C43239" w:rsidRPr="00A67132" w14:paraId="084668EB" w14:textId="77777777" w:rsidTr="003A4164">
        <w:trPr>
          <w:trHeight w:val="300"/>
          <w:jc w:val="center"/>
        </w:trPr>
        <w:tc>
          <w:tcPr>
            <w:tcW w:w="1435" w:type="dxa"/>
            <w:noWrap/>
            <w:hideMark/>
          </w:tcPr>
          <w:p w14:paraId="75ED4B18"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16</w:t>
            </w:r>
          </w:p>
        </w:tc>
        <w:tc>
          <w:tcPr>
            <w:tcW w:w="2268" w:type="dxa"/>
            <w:noWrap/>
            <w:hideMark/>
          </w:tcPr>
          <w:p w14:paraId="2B66D287"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2022</w:t>
            </w:r>
          </w:p>
        </w:tc>
        <w:tc>
          <w:tcPr>
            <w:tcW w:w="2268" w:type="dxa"/>
            <w:noWrap/>
            <w:hideMark/>
          </w:tcPr>
          <w:p w14:paraId="22A753CB" w14:textId="77777777" w:rsidR="00C43239" w:rsidRPr="00A67132" w:rsidRDefault="00C43239" w:rsidP="00C43239">
            <w:pPr>
              <w:ind w:firstLine="34"/>
              <w:jc w:val="center"/>
              <w:rPr>
                <w:rFonts w:ascii="Times New Roman" w:hAnsi="Times New Roman" w:cs="Times New Roman"/>
                <w:iCs/>
                <w:color w:val="000000" w:themeColor="text1"/>
                <w:sz w:val="24"/>
                <w:szCs w:val="24"/>
                <w:lang w:val="uk-UA"/>
              </w:rPr>
            </w:pPr>
            <w:r w:rsidRPr="00A67132">
              <w:rPr>
                <w:rFonts w:ascii="Times New Roman" w:hAnsi="Times New Roman" w:cs="Times New Roman"/>
                <w:iCs/>
                <w:color w:val="000000" w:themeColor="text1"/>
                <w:sz w:val="24"/>
                <w:szCs w:val="24"/>
                <w:lang w:val="uk-UA"/>
              </w:rPr>
              <w:t>54508</w:t>
            </w:r>
          </w:p>
        </w:tc>
      </w:tr>
    </w:tbl>
    <w:p w14:paraId="6610F0CB" w14:textId="3C45C589" w:rsidR="009C3DF2" w:rsidRPr="00A67132" w:rsidRDefault="009C3DF2" w:rsidP="009C3DF2">
      <w:pPr>
        <w:spacing w:after="0" w:line="240" w:lineRule="auto"/>
        <w:ind w:right="-284" w:firstLine="709"/>
        <w:jc w:val="center"/>
        <w:rPr>
          <w:rFonts w:ascii="Times New Roman" w:hAnsi="Times New Roman" w:cs="Times New Roman"/>
          <w:bCs/>
          <w:iCs/>
          <w:color w:val="000000" w:themeColor="text1"/>
          <w:sz w:val="28"/>
          <w:szCs w:val="28"/>
          <w:lang w:val="uk-UA"/>
        </w:rPr>
      </w:pPr>
    </w:p>
    <w:p w14:paraId="5BB7DA08" w14:textId="373446C3" w:rsidR="00B80662" w:rsidRPr="00A67132" w:rsidRDefault="00B80662" w:rsidP="009C3DF2">
      <w:pPr>
        <w:spacing w:after="0" w:line="240" w:lineRule="auto"/>
        <w:ind w:right="-284" w:firstLine="709"/>
        <w:jc w:val="center"/>
        <w:rPr>
          <w:rFonts w:ascii="Times New Roman" w:hAnsi="Times New Roman" w:cs="Times New Roman"/>
          <w:bCs/>
          <w:iCs/>
          <w:color w:val="000000" w:themeColor="text1"/>
          <w:sz w:val="28"/>
          <w:szCs w:val="28"/>
          <w:lang w:val="uk-UA"/>
        </w:rPr>
      </w:pPr>
    </w:p>
    <w:p w14:paraId="6B8B8938" w14:textId="77777777" w:rsidR="00B80662" w:rsidRPr="00A67132" w:rsidRDefault="00B80662" w:rsidP="009C3DF2">
      <w:pPr>
        <w:spacing w:after="0" w:line="240" w:lineRule="auto"/>
        <w:ind w:right="-284" w:firstLine="709"/>
        <w:jc w:val="center"/>
        <w:rPr>
          <w:rFonts w:ascii="Times New Roman" w:hAnsi="Times New Roman" w:cs="Times New Roman"/>
          <w:bCs/>
          <w:iCs/>
          <w:color w:val="000000" w:themeColor="text1"/>
          <w:sz w:val="28"/>
          <w:szCs w:val="28"/>
          <w:lang w:val="uk-UA"/>
        </w:rPr>
      </w:pPr>
    </w:p>
    <w:p w14:paraId="5A051B57" w14:textId="631C1623" w:rsidR="00B80662" w:rsidRPr="00A67132" w:rsidRDefault="00B80662" w:rsidP="00B80662">
      <w:pPr>
        <w:spacing w:after="0" w:line="240" w:lineRule="auto"/>
        <w:ind w:right="-284"/>
        <w:jc w:val="center"/>
        <w:rPr>
          <w:rFonts w:ascii="Times New Roman" w:hAnsi="Times New Roman" w:cs="Times New Roman"/>
          <w:bCs/>
          <w:iCs/>
          <w:color w:val="000000" w:themeColor="text1"/>
          <w:sz w:val="28"/>
          <w:szCs w:val="28"/>
          <w:lang w:val="uk-UA"/>
        </w:rPr>
      </w:pPr>
      <w:r w:rsidRPr="00A67132">
        <w:rPr>
          <w:noProof/>
          <w:color w:val="000000" w:themeColor="text1"/>
          <w:lang w:eastAsia="ru-RU"/>
        </w:rPr>
        <w:drawing>
          <wp:inline distT="0" distB="0" distL="0" distR="0" wp14:anchorId="67DA1B07" wp14:editId="354BB8AE">
            <wp:extent cx="5410200" cy="2743200"/>
            <wp:effectExtent l="0" t="0" r="0" b="0"/>
            <wp:docPr id="1210834979" name="Диаграмма 1">
              <a:extLst xmlns:a="http://schemas.openxmlformats.org/drawingml/2006/main">
                <a:ext uri="{FF2B5EF4-FFF2-40B4-BE49-F238E27FC236}">
                  <a16:creationId xmlns:a16="http://schemas.microsoft.com/office/drawing/2014/main" id="{9A240E99-3A3A-9331-ADBE-DA1884201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8A3307" w14:textId="56A38AD8" w:rsidR="00B80662" w:rsidRPr="00A67132" w:rsidRDefault="00B80662" w:rsidP="00B80662">
      <w:pPr>
        <w:spacing w:after="0" w:line="240" w:lineRule="auto"/>
        <w:ind w:right="-284"/>
        <w:jc w:val="center"/>
        <w:rPr>
          <w:rFonts w:ascii="Times New Roman" w:hAnsi="Times New Roman" w:cs="Times New Roman"/>
          <w:bCs/>
          <w:iCs/>
          <w:color w:val="000000" w:themeColor="text1"/>
          <w:sz w:val="28"/>
          <w:szCs w:val="28"/>
          <w:lang w:val="uk-UA"/>
        </w:rPr>
      </w:pPr>
    </w:p>
    <w:p w14:paraId="222DDEE8" w14:textId="530A1283" w:rsidR="00B80662" w:rsidRPr="00A67132" w:rsidRDefault="00B80662" w:rsidP="00B80662">
      <w:pPr>
        <w:spacing w:line="240" w:lineRule="auto"/>
        <w:ind w:firstLine="1276"/>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Рисунок А.1 -  Графік залежності податкових надходження від часу </w:t>
      </w:r>
    </w:p>
    <w:p w14:paraId="5B126EE9" w14:textId="476B04F9" w:rsidR="00B80662" w:rsidRPr="00A67132" w:rsidRDefault="00B80662" w:rsidP="00B80662">
      <w:pPr>
        <w:spacing w:after="0" w:line="240" w:lineRule="auto"/>
        <w:ind w:right="-284"/>
        <w:jc w:val="center"/>
        <w:rPr>
          <w:rFonts w:ascii="Times New Roman" w:hAnsi="Times New Roman" w:cs="Times New Roman"/>
          <w:bCs/>
          <w:iCs/>
          <w:color w:val="000000" w:themeColor="text1"/>
          <w:sz w:val="28"/>
          <w:szCs w:val="28"/>
          <w:lang w:val="uk-UA"/>
        </w:rPr>
      </w:pPr>
    </w:p>
    <w:p w14:paraId="6FAAA8EF" w14:textId="011FC8EC" w:rsidR="00393E0B" w:rsidRPr="00A67132" w:rsidRDefault="00393E0B" w:rsidP="00B80662">
      <w:pPr>
        <w:spacing w:after="0" w:line="240" w:lineRule="auto"/>
        <w:ind w:right="-284"/>
        <w:jc w:val="center"/>
        <w:rPr>
          <w:rFonts w:ascii="Times New Roman" w:hAnsi="Times New Roman" w:cs="Times New Roman"/>
          <w:bCs/>
          <w:iCs/>
          <w:color w:val="000000" w:themeColor="text1"/>
          <w:sz w:val="28"/>
          <w:szCs w:val="28"/>
          <w:lang w:val="uk-UA"/>
        </w:rPr>
      </w:pPr>
    </w:p>
    <w:p w14:paraId="3B6BAF05" w14:textId="3D6C3BBF" w:rsidR="00393E0B" w:rsidRPr="00A67132" w:rsidRDefault="00393E0B" w:rsidP="00393E0B">
      <w:pPr>
        <w:spacing w:after="0" w:line="240" w:lineRule="auto"/>
        <w:ind w:right="-284"/>
        <w:jc w:val="right"/>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ДОДАТОК Б</w:t>
      </w:r>
    </w:p>
    <w:p w14:paraId="7C3CDA36" w14:textId="0C5144C2" w:rsidR="00393E0B" w:rsidRPr="00A67132" w:rsidRDefault="00393E0B" w:rsidP="00393E0B">
      <w:pPr>
        <w:spacing w:after="0" w:line="240" w:lineRule="auto"/>
        <w:ind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lastRenderedPageBreak/>
        <w:t xml:space="preserve">Таблиця </w:t>
      </w:r>
      <w:r w:rsidR="004929C6" w:rsidRPr="00A67132">
        <w:rPr>
          <w:rFonts w:ascii="Times New Roman" w:hAnsi="Times New Roman" w:cs="Times New Roman"/>
          <w:iCs/>
          <w:color w:val="000000" w:themeColor="text1"/>
          <w:sz w:val="28"/>
          <w:szCs w:val="28"/>
          <w:lang w:val="uk-UA"/>
        </w:rPr>
        <w:t>Б.1</w:t>
      </w:r>
      <w:r w:rsidRPr="00A67132">
        <w:rPr>
          <w:rFonts w:ascii="Times New Roman" w:hAnsi="Times New Roman" w:cs="Times New Roman"/>
          <w:iCs/>
          <w:color w:val="000000" w:themeColor="text1"/>
          <w:sz w:val="28"/>
          <w:szCs w:val="28"/>
          <w:lang w:val="uk-UA"/>
        </w:rPr>
        <w:t xml:space="preserve"> – Значення показника швидкості тенденції місцевих податкових надходжень в період 2006 – 2022 рр.</w:t>
      </w:r>
    </w:p>
    <w:p w14:paraId="458C42ED" w14:textId="77777777" w:rsidR="00393E0B" w:rsidRPr="00A67132" w:rsidRDefault="00393E0B" w:rsidP="00393E0B">
      <w:pPr>
        <w:spacing w:after="0" w:line="240" w:lineRule="auto"/>
        <w:ind w:firstLine="1276"/>
        <w:jc w:val="both"/>
        <w:rPr>
          <w:rFonts w:ascii="Times New Roman" w:hAnsi="Times New Roman" w:cs="Times New Roman"/>
          <w:iCs/>
          <w:color w:val="000000" w:themeColor="text1"/>
          <w:sz w:val="28"/>
          <w:szCs w:val="28"/>
          <w:lang w:val="uk-UA"/>
        </w:rPr>
      </w:pPr>
    </w:p>
    <w:tbl>
      <w:tblPr>
        <w:tblW w:w="5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814"/>
      </w:tblGrid>
      <w:tr w:rsidR="00393E0B" w:rsidRPr="00A67132" w14:paraId="3A8653F0" w14:textId="77777777" w:rsidTr="004929C6">
        <w:trPr>
          <w:trHeight w:val="330"/>
          <w:jc w:val="center"/>
        </w:trPr>
        <w:tc>
          <w:tcPr>
            <w:tcW w:w="1696" w:type="dxa"/>
            <w:shd w:val="clear" w:color="auto" w:fill="auto"/>
            <w:noWrap/>
            <w:vAlign w:val="center"/>
            <w:hideMark/>
          </w:tcPr>
          <w:p w14:paraId="30F05AEF" w14:textId="77777777" w:rsidR="00393E0B" w:rsidRPr="00A67132" w:rsidRDefault="00393E0B"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Рік</w:t>
            </w:r>
          </w:p>
        </w:tc>
        <w:tc>
          <w:tcPr>
            <w:tcW w:w="3814" w:type="dxa"/>
            <w:shd w:val="clear" w:color="auto" w:fill="auto"/>
            <w:noWrap/>
            <w:vAlign w:val="center"/>
            <w:hideMark/>
          </w:tcPr>
          <w:p w14:paraId="0FDD5EB1" w14:textId="77777777" w:rsidR="00393E0B" w:rsidRPr="00A67132" w:rsidRDefault="00393E0B"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Значення похідної</w:t>
            </w:r>
          </w:p>
        </w:tc>
      </w:tr>
      <w:tr w:rsidR="004929C6" w:rsidRPr="00A67132" w14:paraId="65ACA4DC" w14:textId="77777777" w:rsidTr="004929C6">
        <w:trPr>
          <w:trHeight w:val="330"/>
          <w:jc w:val="center"/>
        </w:trPr>
        <w:tc>
          <w:tcPr>
            <w:tcW w:w="1696" w:type="dxa"/>
            <w:shd w:val="clear" w:color="auto" w:fill="auto"/>
            <w:noWrap/>
            <w:vAlign w:val="center"/>
            <w:hideMark/>
          </w:tcPr>
          <w:p w14:paraId="4E4EFB66"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2006</w:t>
            </w:r>
          </w:p>
        </w:tc>
        <w:tc>
          <w:tcPr>
            <w:tcW w:w="3814" w:type="dxa"/>
            <w:shd w:val="clear" w:color="auto" w:fill="auto"/>
            <w:noWrap/>
            <w:vAlign w:val="center"/>
            <w:hideMark/>
          </w:tcPr>
          <w:p w14:paraId="318C1273" w14:textId="78FFEC7A"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3238717077</w:t>
            </w:r>
          </w:p>
        </w:tc>
      </w:tr>
      <w:tr w:rsidR="004929C6" w:rsidRPr="00A67132" w14:paraId="793614AB" w14:textId="77777777" w:rsidTr="004929C6">
        <w:trPr>
          <w:trHeight w:val="330"/>
          <w:jc w:val="center"/>
        </w:trPr>
        <w:tc>
          <w:tcPr>
            <w:tcW w:w="1696" w:type="dxa"/>
            <w:shd w:val="clear" w:color="auto" w:fill="auto"/>
            <w:noWrap/>
            <w:vAlign w:val="center"/>
            <w:hideMark/>
          </w:tcPr>
          <w:p w14:paraId="2B3D7905"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2007</w:t>
            </w:r>
          </w:p>
        </w:tc>
        <w:tc>
          <w:tcPr>
            <w:tcW w:w="3814" w:type="dxa"/>
            <w:shd w:val="clear" w:color="auto" w:fill="auto"/>
            <w:noWrap/>
            <w:vAlign w:val="center"/>
            <w:hideMark/>
          </w:tcPr>
          <w:p w14:paraId="0D57B7E2" w14:textId="5328FC3E"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3992184005</w:t>
            </w:r>
          </w:p>
        </w:tc>
      </w:tr>
      <w:tr w:rsidR="004929C6" w:rsidRPr="00A67132" w14:paraId="396BCF29" w14:textId="77777777" w:rsidTr="004929C6">
        <w:trPr>
          <w:trHeight w:val="330"/>
          <w:jc w:val="center"/>
        </w:trPr>
        <w:tc>
          <w:tcPr>
            <w:tcW w:w="1696" w:type="dxa"/>
            <w:shd w:val="clear" w:color="auto" w:fill="auto"/>
            <w:noWrap/>
            <w:vAlign w:val="center"/>
            <w:hideMark/>
          </w:tcPr>
          <w:p w14:paraId="2AC3CD79"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2008</w:t>
            </w:r>
          </w:p>
        </w:tc>
        <w:tc>
          <w:tcPr>
            <w:tcW w:w="3814" w:type="dxa"/>
            <w:shd w:val="clear" w:color="auto" w:fill="auto"/>
            <w:noWrap/>
            <w:vAlign w:val="center"/>
            <w:hideMark/>
          </w:tcPr>
          <w:p w14:paraId="2042B022" w14:textId="1DEFC1D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5287650293</w:t>
            </w:r>
          </w:p>
        </w:tc>
      </w:tr>
      <w:tr w:rsidR="004929C6" w:rsidRPr="00A67132" w14:paraId="4C76DFD9" w14:textId="77777777" w:rsidTr="004929C6">
        <w:trPr>
          <w:trHeight w:val="300"/>
          <w:jc w:val="center"/>
        </w:trPr>
        <w:tc>
          <w:tcPr>
            <w:tcW w:w="1696" w:type="dxa"/>
            <w:shd w:val="clear" w:color="auto" w:fill="auto"/>
            <w:noWrap/>
            <w:vAlign w:val="center"/>
            <w:hideMark/>
          </w:tcPr>
          <w:p w14:paraId="77F72451"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2009</w:t>
            </w:r>
          </w:p>
        </w:tc>
        <w:tc>
          <w:tcPr>
            <w:tcW w:w="3814" w:type="dxa"/>
            <w:shd w:val="clear" w:color="auto" w:fill="auto"/>
            <w:noWrap/>
            <w:vAlign w:val="center"/>
            <w:hideMark/>
          </w:tcPr>
          <w:p w14:paraId="32AA5B21" w14:textId="190F4C4F"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6955422462</w:t>
            </w:r>
          </w:p>
        </w:tc>
      </w:tr>
      <w:tr w:rsidR="004929C6" w:rsidRPr="00A67132" w14:paraId="40009F80" w14:textId="77777777" w:rsidTr="004929C6">
        <w:trPr>
          <w:trHeight w:val="300"/>
          <w:jc w:val="center"/>
        </w:trPr>
        <w:tc>
          <w:tcPr>
            <w:tcW w:w="1696" w:type="dxa"/>
            <w:shd w:val="clear" w:color="auto" w:fill="auto"/>
            <w:noWrap/>
            <w:vAlign w:val="center"/>
            <w:hideMark/>
          </w:tcPr>
          <w:p w14:paraId="07766007"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2010</w:t>
            </w:r>
          </w:p>
        </w:tc>
        <w:tc>
          <w:tcPr>
            <w:tcW w:w="3814" w:type="dxa"/>
            <w:shd w:val="clear" w:color="auto" w:fill="auto"/>
            <w:noWrap/>
            <w:vAlign w:val="center"/>
            <w:hideMark/>
          </w:tcPr>
          <w:p w14:paraId="592A1F53" w14:textId="76A1550E"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6700764859</w:t>
            </w:r>
          </w:p>
        </w:tc>
      </w:tr>
      <w:tr w:rsidR="004929C6" w:rsidRPr="00A67132" w14:paraId="6D716834" w14:textId="77777777" w:rsidTr="004929C6">
        <w:trPr>
          <w:trHeight w:val="300"/>
          <w:jc w:val="center"/>
        </w:trPr>
        <w:tc>
          <w:tcPr>
            <w:tcW w:w="1696" w:type="dxa"/>
            <w:shd w:val="clear" w:color="auto" w:fill="auto"/>
            <w:noWrap/>
            <w:vAlign w:val="center"/>
            <w:hideMark/>
          </w:tcPr>
          <w:p w14:paraId="72F3BE00"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2011</w:t>
            </w:r>
          </w:p>
        </w:tc>
        <w:tc>
          <w:tcPr>
            <w:tcW w:w="3814" w:type="dxa"/>
            <w:shd w:val="clear" w:color="auto" w:fill="auto"/>
            <w:noWrap/>
            <w:vAlign w:val="center"/>
            <w:hideMark/>
          </w:tcPr>
          <w:p w14:paraId="5051CEA5" w14:textId="4AD1835E"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7942278451</w:t>
            </w:r>
          </w:p>
        </w:tc>
      </w:tr>
      <w:tr w:rsidR="004929C6" w:rsidRPr="00A67132" w14:paraId="5B8FE21F" w14:textId="77777777" w:rsidTr="004929C6">
        <w:trPr>
          <w:trHeight w:val="300"/>
          <w:jc w:val="center"/>
        </w:trPr>
        <w:tc>
          <w:tcPr>
            <w:tcW w:w="1696" w:type="dxa"/>
            <w:shd w:val="clear" w:color="auto" w:fill="auto"/>
            <w:noWrap/>
            <w:vAlign w:val="center"/>
            <w:hideMark/>
          </w:tcPr>
          <w:p w14:paraId="32B7920C"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2012</w:t>
            </w:r>
          </w:p>
        </w:tc>
        <w:tc>
          <w:tcPr>
            <w:tcW w:w="3814" w:type="dxa"/>
            <w:shd w:val="clear" w:color="auto" w:fill="auto"/>
            <w:noWrap/>
            <w:vAlign w:val="center"/>
            <w:hideMark/>
          </w:tcPr>
          <w:p w14:paraId="5EA0D81E" w14:textId="4AA70178"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9552715793</w:t>
            </w:r>
          </w:p>
        </w:tc>
      </w:tr>
      <w:tr w:rsidR="004929C6" w:rsidRPr="00A67132" w14:paraId="6D9CF19A" w14:textId="77777777" w:rsidTr="004929C6">
        <w:trPr>
          <w:trHeight w:val="300"/>
          <w:jc w:val="center"/>
        </w:trPr>
        <w:tc>
          <w:tcPr>
            <w:tcW w:w="1696" w:type="dxa"/>
            <w:shd w:val="clear" w:color="auto" w:fill="auto"/>
            <w:noWrap/>
            <w:vAlign w:val="center"/>
            <w:hideMark/>
          </w:tcPr>
          <w:p w14:paraId="39E29654"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2013</w:t>
            </w:r>
          </w:p>
        </w:tc>
        <w:tc>
          <w:tcPr>
            <w:tcW w:w="3814" w:type="dxa"/>
            <w:shd w:val="clear" w:color="auto" w:fill="auto"/>
            <w:noWrap/>
            <w:vAlign w:val="center"/>
            <w:hideMark/>
          </w:tcPr>
          <w:p w14:paraId="5FFFA655" w14:textId="27408608"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9874567632</w:t>
            </w:r>
          </w:p>
        </w:tc>
      </w:tr>
      <w:tr w:rsidR="004929C6" w:rsidRPr="00A67132" w14:paraId="410E982A" w14:textId="77777777" w:rsidTr="004929C6">
        <w:trPr>
          <w:trHeight w:val="300"/>
          <w:jc w:val="center"/>
        </w:trPr>
        <w:tc>
          <w:tcPr>
            <w:tcW w:w="1696" w:type="dxa"/>
            <w:shd w:val="clear" w:color="auto" w:fill="auto"/>
            <w:noWrap/>
            <w:vAlign w:val="center"/>
            <w:hideMark/>
          </w:tcPr>
          <w:p w14:paraId="38EDA246"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2014</w:t>
            </w:r>
          </w:p>
        </w:tc>
        <w:tc>
          <w:tcPr>
            <w:tcW w:w="3814" w:type="dxa"/>
            <w:shd w:val="clear" w:color="auto" w:fill="auto"/>
            <w:noWrap/>
            <w:vAlign w:val="center"/>
            <w:hideMark/>
          </w:tcPr>
          <w:p w14:paraId="67E115CF" w14:textId="09C4BEB8"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1,1171E+10</w:t>
            </w:r>
          </w:p>
        </w:tc>
      </w:tr>
      <w:tr w:rsidR="004929C6" w:rsidRPr="00A67132" w14:paraId="5F3DC1AD" w14:textId="77777777" w:rsidTr="004929C6">
        <w:trPr>
          <w:trHeight w:val="300"/>
          <w:jc w:val="center"/>
        </w:trPr>
        <w:tc>
          <w:tcPr>
            <w:tcW w:w="1696" w:type="dxa"/>
            <w:shd w:val="clear" w:color="auto" w:fill="auto"/>
            <w:noWrap/>
            <w:vAlign w:val="center"/>
            <w:hideMark/>
          </w:tcPr>
          <w:p w14:paraId="67F067A9"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2015</w:t>
            </w:r>
          </w:p>
        </w:tc>
        <w:tc>
          <w:tcPr>
            <w:tcW w:w="3814" w:type="dxa"/>
            <w:shd w:val="clear" w:color="auto" w:fill="auto"/>
            <w:noWrap/>
            <w:vAlign w:val="center"/>
            <w:hideMark/>
          </w:tcPr>
          <w:p w14:paraId="15B86D17" w14:textId="420C83B5"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1,1642E+10</w:t>
            </w:r>
          </w:p>
        </w:tc>
      </w:tr>
      <w:tr w:rsidR="004929C6" w:rsidRPr="00A67132" w14:paraId="7284C59D" w14:textId="77777777" w:rsidTr="004929C6">
        <w:trPr>
          <w:trHeight w:val="300"/>
          <w:jc w:val="center"/>
        </w:trPr>
        <w:tc>
          <w:tcPr>
            <w:tcW w:w="1696" w:type="dxa"/>
            <w:shd w:val="clear" w:color="auto" w:fill="auto"/>
            <w:noWrap/>
            <w:vAlign w:val="center"/>
            <w:hideMark/>
          </w:tcPr>
          <w:p w14:paraId="5F3BFE23"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2016</w:t>
            </w:r>
          </w:p>
        </w:tc>
        <w:tc>
          <w:tcPr>
            <w:tcW w:w="3814" w:type="dxa"/>
            <w:shd w:val="clear" w:color="auto" w:fill="auto"/>
            <w:noWrap/>
            <w:vAlign w:val="center"/>
            <w:hideMark/>
          </w:tcPr>
          <w:p w14:paraId="325B4577" w14:textId="701D2E4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1,4589E+10</w:t>
            </w:r>
          </w:p>
        </w:tc>
      </w:tr>
      <w:tr w:rsidR="004929C6" w:rsidRPr="00A67132" w14:paraId="2DBA9CB3" w14:textId="77777777" w:rsidTr="004929C6">
        <w:trPr>
          <w:trHeight w:val="300"/>
          <w:jc w:val="center"/>
        </w:trPr>
        <w:tc>
          <w:tcPr>
            <w:tcW w:w="1696" w:type="dxa"/>
            <w:shd w:val="clear" w:color="auto" w:fill="auto"/>
            <w:noWrap/>
            <w:vAlign w:val="center"/>
            <w:hideMark/>
          </w:tcPr>
          <w:p w14:paraId="6A9DFAA3"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2017</w:t>
            </w:r>
          </w:p>
        </w:tc>
        <w:tc>
          <w:tcPr>
            <w:tcW w:w="3814" w:type="dxa"/>
            <w:shd w:val="clear" w:color="auto" w:fill="auto"/>
            <w:noWrap/>
            <w:vAlign w:val="center"/>
            <w:hideMark/>
          </w:tcPr>
          <w:p w14:paraId="63B83AF4" w14:textId="2413124E"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1,75E+10</w:t>
            </w:r>
          </w:p>
        </w:tc>
      </w:tr>
      <w:tr w:rsidR="004929C6" w:rsidRPr="00A67132" w14:paraId="74B60CBA" w14:textId="77777777" w:rsidTr="004929C6">
        <w:trPr>
          <w:trHeight w:val="300"/>
          <w:jc w:val="center"/>
        </w:trPr>
        <w:tc>
          <w:tcPr>
            <w:tcW w:w="1696" w:type="dxa"/>
            <w:shd w:val="clear" w:color="auto" w:fill="auto"/>
            <w:noWrap/>
            <w:vAlign w:val="center"/>
            <w:hideMark/>
          </w:tcPr>
          <w:p w14:paraId="6B1A54BE"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2018</w:t>
            </w:r>
          </w:p>
        </w:tc>
        <w:tc>
          <w:tcPr>
            <w:tcW w:w="3814" w:type="dxa"/>
            <w:shd w:val="clear" w:color="auto" w:fill="auto"/>
            <w:noWrap/>
            <w:vAlign w:val="center"/>
            <w:hideMark/>
          </w:tcPr>
          <w:p w14:paraId="53A17944" w14:textId="6E44470D"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2,1872E+10</w:t>
            </w:r>
          </w:p>
        </w:tc>
      </w:tr>
      <w:tr w:rsidR="004929C6" w:rsidRPr="00A67132" w14:paraId="4CBBC0E7" w14:textId="77777777" w:rsidTr="004929C6">
        <w:trPr>
          <w:trHeight w:val="300"/>
          <w:jc w:val="center"/>
        </w:trPr>
        <w:tc>
          <w:tcPr>
            <w:tcW w:w="1696" w:type="dxa"/>
            <w:shd w:val="clear" w:color="auto" w:fill="auto"/>
            <w:noWrap/>
            <w:vAlign w:val="center"/>
            <w:hideMark/>
          </w:tcPr>
          <w:p w14:paraId="07133269"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2019</w:t>
            </w:r>
          </w:p>
        </w:tc>
        <w:tc>
          <w:tcPr>
            <w:tcW w:w="3814" w:type="dxa"/>
            <w:shd w:val="clear" w:color="auto" w:fill="auto"/>
            <w:noWrap/>
            <w:vAlign w:val="center"/>
            <w:hideMark/>
          </w:tcPr>
          <w:p w14:paraId="356DB4BF" w14:textId="2F929CE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2,612E+10</w:t>
            </w:r>
          </w:p>
        </w:tc>
      </w:tr>
      <w:tr w:rsidR="004929C6" w:rsidRPr="00A67132" w14:paraId="46783F92" w14:textId="77777777" w:rsidTr="004929C6">
        <w:trPr>
          <w:trHeight w:val="300"/>
          <w:jc w:val="center"/>
        </w:trPr>
        <w:tc>
          <w:tcPr>
            <w:tcW w:w="1696" w:type="dxa"/>
            <w:shd w:val="clear" w:color="auto" w:fill="auto"/>
            <w:noWrap/>
            <w:vAlign w:val="center"/>
            <w:hideMark/>
          </w:tcPr>
          <w:p w14:paraId="59E43CA0"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2020</w:t>
            </w:r>
          </w:p>
        </w:tc>
        <w:tc>
          <w:tcPr>
            <w:tcW w:w="3814" w:type="dxa"/>
            <w:shd w:val="clear" w:color="auto" w:fill="auto"/>
            <w:noWrap/>
            <w:vAlign w:val="center"/>
            <w:hideMark/>
          </w:tcPr>
          <w:p w14:paraId="4ACD7116" w14:textId="75951B48"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2,9179E+10</w:t>
            </w:r>
          </w:p>
        </w:tc>
      </w:tr>
      <w:tr w:rsidR="004929C6" w:rsidRPr="00A67132" w14:paraId="28D88653" w14:textId="77777777" w:rsidTr="004929C6">
        <w:trPr>
          <w:trHeight w:val="300"/>
          <w:jc w:val="center"/>
        </w:trPr>
        <w:tc>
          <w:tcPr>
            <w:tcW w:w="1696" w:type="dxa"/>
            <w:shd w:val="clear" w:color="auto" w:fill="auto"/>
            <w:noWrap/>
            <w:vAlign w:val="center"/>
            <w:hideMark/>
          </w:tcPr>
          <w:p w14:paraId="0E2B9112"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2021</w:t>
            </w:r>
          </w:p>
        </w:tc>
        <w:tc>
          <w:tcPr>
            <w:tcW w:w="3814" w:type="dxa"/>
            <w:shd w:val="clear" w:color="auto" w:fill="auto"/>
            <w:noWrap/>
            <w:vAlign w:val="center"/>
            <w:hideMark/>
          </w:tcPr>
          <w:p w14:paraId="3078E43B" w14:textId="2060149A"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3,0975E+10</w:t>
            </w:r>
          </w:p>
        </w:tc>
      </w:tr>
      <w:tr w:rsidR="004929C6" w:rsidRPr="00A67132" w14:paraId="4F440E03" w14:textId="77777777" w:rsidTr="004929C6">
        <w:trPr>
          <w:trHeight w:val="300"/>
          <w:jc w:val="center"/>
        </w:trPr>
        <w:tc>
          <w:tcPr>
            <w:tcW w:w="1696" w:type="dxa"/>
            <w:shd w:val="clear" w:color="auto" w:fill="auto"/>
            <w:noWrap/>
            <w:vAlign w:val="center"/>
            <w:hideMark/>
          </w:tcPr>
          <w:p w14:paraId="15A5DE4B" w14:textId="77777777"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2022</w:t>
            </w:r>
          </w:p>
        </w:tc>
        <w:tc>
          <w:tcPr>
            <w:tcW w:w="3814" w:type="dxa"/>
            <w:shd w:val="clear" w:color="auto" w:fill="auto"/>
            <w:noWrap/>
            <w:vAlign w:val="center"/>
            <w:hideMark/>
          </w:tcPr>
          <w:p w14:paraId="1964E8CF" w14:textId="1DDDEE3A" w:rsidR="004929C6" w:rsidRPr="00A67132" w:rsidRDefault="004929C6" w:rsidP="004929C6">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A67132">
              <w:rPr>
                <w:rFonts w:ascii="Times New Roman" w:eastAsia="Times New Roman" w:hAnsi="Times New Roman" w:cs="Times New Roman"/>
                <w:color w:val="000000" w:themeColor="text1"/>
                <w:kern w:val="0"/>
                <w:sz w:val="24"/>
                <w:szCs w:val="24"/>
                <w:lang w:val="uk-UA" w:eastAsia="ru-RU"/>
                <w14:ligatures w14:val="none"/>
              </w:rPr>
              <w:t>3,999E+10</w:t>
            </w:r>
          </w:p>
        </w:tc>
      </w:tr>
    </w:tbl>
    <w:p w14:paraId="00DA6781" w14:textId="77777777" w:rsidR="00393E0B" w:rsidRPr="00A67132" w:rsidRDefault="00393E0B" w:rsidP="00393E0B">
      <w:pPr>
        <w:spacing w:after="0" w:line="240" w:lineRule="auto"/>
        <w:ind w:firstLine="1276"/>
        <w:jc w:val="both"/>
        <w:rPr>
          <w:rFonts w:ascii="Times New Roman" w:hAnsi="Times New Roman" w:cs="Times New Roman"/>
          <w:iCs/>
          <w:color w:val="000000" w:themeColor="text1"/>
          <w:sz w:val="28"/>
          <w:szCs w:val="28"/>
          <w:lang w:val="uk-UA"/>
        </w:rPr>
      </w:pPr>
    </w:p>
    <w:p w14:paraId="55C16E3E" w14:textId="77777777" w:rsidR="00393E0B" w:rsidRPr="00A67132" w:rsidRDefault="00393E0B" w:rsidP="00393E0B">
      <w:pPr>
        <w:spacing w:after="0" w:line="240" w:lineRule="auto"/>
        <w:ind w:firstLine="1276"/>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Для візуального аналізу представимо розраховані значення в вигляді </w:t>
      </w:r>
    </w:p>
    <w:p w14:paraId="78AF2B12" w14:textId="184A69E2" w:rsidR="00393E0B" w:rsidRPr="00A67132" w:rsidRDefault="00393E0B" w:rsidP="00393E0B">
      <w:pPr>
        <w:spacing w:after="0" w:line="240" w:lineRule="auto"/>
        <w:ind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графіку рис. </w:t>
      </w:r>
      <w:r w:rsidR="004929C6" w:rsidRPr="00A67132">
        <w:rPr>
          <w:rFonts w:ascii="Times New Roman" w:hAnsi="Times New Roman" w:cs="Times New Roman"/>
          <w:iCs/>
          <w:color w:val="000000" w:themeColor="text1"/>
          <w:sz w:val="28"/>
          <w:szCs w:val="28"/>
          <w:lang w:val="uk-UA"/>
        </w:rPr>
        <w:t>Б.1</w:t>
      </w:r>
      <w:r w:rsidRPr="00A67132">
        <w:rPr>
          <w:rFonts w:ascii="Times New Roman" w:hAnsi="Times New Roman" w:cs="Times New Roman"/>
          <w:iCs/>
          <w:color w:val="000000" w:themeColor="text1"/>
          <w:sz w:val="28"/>
          <w:szCs w:val="28"/>
          <w:lang w:val="uk-UA"/>
        </w:rPr>
        <w:t>.</w:t>
      </w:r>
    </w:p>
    <w:p w14:paraId="73144214" w14:textId="77777777" w:rsidR="00393E0B" w:rsidRPr="00A67132" w:rsidRDefault="00393E0B" w:rsidP="00393E0B">
      <w:pPr>
        <w:spacing w:after="0" w:line="240" w:lineRule="auto"/>
        <w:ind w:firstLine="1276"/>
        <w:jc w:val="center"/>
        <w:rPr>
          <w:rFonts w:ascii="Times New Roman" w:hAnsi="Times New Roman" w:cs="Times New Roman"/>
          <w:iCs/>
          <w:color w:val="000000" w:themeColor="text1"/>
          <w:sz w:val="28"/>
          <w:szCs w:val="28"/>
          <w:lang w:val="uk-UA"/>
        </w:rPr>
      </w:pPr>
      <w:r w:rsidRPr="00A67132">
        <w:rPr>
          <w:noProof/>
          <w:color w:val="000000" w:themeColor="text1"/>
          <w:lang w:eastAsia="ru-RU"/>
        </w:rPr>
        <w:drawing>
          <wp:inline distT="0" distB="0" distL="0" distR="0" wp14:anchorId="684B7DA8" wp14:editId="332092DD">
            <wp:extent cx="4572000" cy="2743200"/>
            <wp:effectExtent l="0" t="0" r="0" b="0"/>
            <wp:docPr id="1353429871" name="Диаграмма 1">
              <a:extLst xmlns:a="http://schemas.openxmlformats.org/drawingml/2006/main">
                <a:ext uri="{FF2B5EF4-FFF2-40B4-BE49-F238E27FC236}">
                  <a16:creationId xmlns:a16="http://schemas.microsoft.com/office/drawing/2014/main" id="{27652D6C-9EAE-9982-B77D-3CA8212A5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37F2DF" w14:textId="77777777" w:rsidR="00393E0B" w:rsidRPr="00A67132" w:rsidRDefault="00393E0B" w:rsidP="00393E0B">
      <w:pPr>
        <w:spacing w:after="0" w:line="240" w:lineRule="auto"/>
        <w:ind w:firstLine="1276"/>
        <w:jc w:val="both"/>
        <w:rPr>
          <w:rFonts w:ascii="Times New Roman" w:hAnsi="Times New Roman" w:cs="Times New Roman"/>
          <w:iCs/>
          <w:color w:val="000000" w:themeColor="text1"/>
          <w:sz w:val="28"/>
          <w:szCs w:val="28"/>
          <w:lang w:val="uk-UA"/>
        </w:rPr>
      </w:pPr>
    </w:p>
    <w:p w14:paraId="5C6D4DB8" w14:textId="2B3B24C0" w:rsidR="00393E0B" w:rsidRPr="00A67132" w:rsidRDefault="00393E0B" w:rsidP="00393E0B">
      <w:pPr>
        <w:spacing w:after="0" w:line="240" w:lineRule="auto"/>
        <w:ind w:firstLine="1276"/>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Рисунок </w:t>
      </w:r>
      <w:r w:rsidR="004929C6" w:rsidRPr="00A67132">
        <w:rPr>
          <w:rFonts w:ascii="Times New Roman" w:hAnsi="Times New Roman" w:cs="Times New Roman"/>
          <w:iCs/>
          <w:color w:val="000000" w:themeColor="text1"/>
          <w:sz w:val="28"/>
          <w:szCs w:val="28"/>
          <w:lang w:val="uk-UA"/>
        </w:rPr>
        <w:t>Б.1</w:t>
      </w:r>
      <w:r w:rsidRPr="00A67132">
        <w:rPr>
          <w:rFonts w:ascii="Times New Roman" w:hAnsi="Times New Roman" w:cs="Times New Roman"/>
          <w:iCs/>
          <w:color w:val="000000" w:themeColor="text1"/>
          <w:sz w:val="28"/>
          <w:szCs w:val="28"/>
          <w:lang w:val="uk-UA"/>
        </w:rPr>
        <w:t xml:space="preserve"> – Значення похідної (швидкості) податкових надходжень місцевих бюджетів в умовах децентралізації.</w:t>
      </w:r>
    </w:p>
    <w:p w14:paraId="2D07A09C" w14:textId="64238E07" w:rsidR="00393E0B" w:rsidRPr="00A67132" w:rsidRDefault="00393E0B" w:rsidP="00B80662">
      <w:pPr>
        <w:spacing w:after="0" w:line="240" w:lineRule="auto"/>
        <w:ind w:right="-284"/>
        <w:jc w:val="center"/>
        <w:rPr>
          <w:rFonts w:ascii="Times New Roman" w:hAnsi="Times New Roman" w:cs="Times New Roman"/>
          <w:bCs/>
          <w:iCs/>
          <w:color w:val="000000" w:themeColor="text1"/>
          <w:sz w:val="28"/>
          <w:szCs w:val="28"/>
          <w:lang w:val="uk-UA"/>
        </w:rPr>
      </w:pPr>
    </w:p>
    <w:p w14:paraId="430C8FDD" w14:textId="53F7EBA6" w:rsidR="007C40CE" w:rsidRPr="00A67132" w:rsidRDefault="007C40CE" w:rsidP="00B80662">
      <w:pPr>
        <w:spacing w:after="0" w:line="240" w:lineRule="auto"/>
        <w:ind w:right="-284"/>
        <w:jc w:val="center"/>
        <w:rPr>
          <w:rFonts w:ascii="Times New Roman" w:hAnsi="Times New Roman" w:cs="Times New Roman"/>
          <w:bCs/>
          <w:iCs/>
          <w:color w:val="000000" w:themeColor="text1"/>
          <w:sz w:val="28"/>
          <w:szCs w:val="28"/>
          <w:lang w:val="uk-UA"/>
        </w:rPr>
      </w:pPr>
    </w:p>
    <w:p w14:paraId="69181B64" w14:textId="5CDFAE3B" w:rsidR="007C40CE" w:rsidRPr="00A67132" w:rsidRDefault="007C40CE" w:rsidP="00B80662">
      <w:pPr>
        <w:spacing w:after="0" w:line="240" w:lineRule="auto"/>
        <w:ind w:right="-284"/>
        <w:jc w:val="center"/>
        <w:rPr>
          <w:rFonts w:ascii="Times New Roman" w:hAnsi="Times New Roman" w:cs="Times New Roman"/>
          <w:bCs/>
          <w:iCs/>
          <w:color w:val="000000" w:themeColor="text1"/>
          <w:sz w:val="28"/>
          <w:szCs w:val="28"/>
          <w:lang w:val="uk-UA"/>
        </w:rPr>
      </w:pPr>
    </w:p>
    <w:p w14:paraId="0C2C04A6" w14:textId="0FBB0769" w:rsidR="007C40CE" w:rsidRPr="00A67132" w:rsidRDefault="007C40CE" w:rsidP="00B80662">
      <w:pPr>
        <w:spacing w:after="0" w:line="240" w:lineRule="auto"/>
        <w:ind w:right="-284"/>
        <w:jc w:val="center"/>
        <w:rPr>
          <w:rFonts w:ascii="Times New Roman" w:hAnsi="Times New Roman" w:cs="Times New Roman"/>
          <w:bCs/>
          <w:iCs/>
          <w:color w:val="000000" w:themeColor="text1"/>
          <w:sz w:val="28"/>
          <w:szCs w:val="28"/>
          <w:lang w:val="uk-UA"/>
        </w:rPr>
      </w:pPr>
    </w:p>
    <w:p w14:paraId="1517F5FA" w14:textId="7363F795" w:rsidR="007C40CE" w:rsidRPr="00A67132" w:rsidRDefault="007C40CE" w:rsidP="007C40CE">
      <w:pPr>
        <w:spacing w:after="0" w:line="240" w:lineRule="auto"/>
        <w:ind w:right="-284"/>
        <w:jc w:val="right"/>
        <w:rPr>
          <w:rFonts w:ascii="Times New Roman" w:hAnsi="Times New Roman" w:cs="Times New Roman"/>
          <w:bCs/>
          <w:iCs/>
          <w:color w:val="000000" w:themeColor="text1"/>
          <w:sz w:val="28"/>
          <w:szCs w:val="28"/>
          <w:lang w:val="uk-UA"/>
        </w:rPr>
      </w:pPr>
      <w:r w:rsidRPr="00A67132">
        <w:rPr>
          <w:rFonts w:ascii="Times New Roman" w:hAnsi="Times New Roman" w:cs="Times New Roman"/>
          <w:bCs/>
          <w:iCs/>
          <w:color w:val="000000" w:themeColor="text1"/>
          <w:sz w:val="28"/>
          <w:szCs w:val="28"/>
          <w:lang w:val="uk-UA"/>
        </w:rPr>
        <w:t>ДОДАТОК В</w:t>
      </w:r>
    </w:p>
    <w:p w14:paraId="6398748F" w14:textId="484ABA71" w:rsidR="007C40CE" w:rsidRPr="00A67132" w:rsidRDefault="007C40CE" w:rsidP="007C40CE">
      <w:pPr>
        <w:spacing w:line="240" w:lineRule="auto"/>
        <w:ind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lastRenderedPageBreak/>
        <w:t>Таблиця В.1 - Результати розрахунків  по прогнозуванню місцевих податків</w:t>
      </w:r>
    </w:p>
    <w:tbl>
      <w:tblPr>
        <w:tblW w:w="10517" w:type="dxa"/>
        <w:tblInd w:w="-714" w:type="dxa"/>
        <w:tblLook w:val="04A0" w:firstRow="1" w:lastRow="0" w:firstColumn="1" w:lastColumn="0" w:noHBand="0" w:noVBand="1"/>
      </w:tblPr>
      <w:tblGrid>
        <w:gridCol w:w="632"/>
        <w:gridCol w:w="1778"/>
        <w:gridCol w:w="1561"/>
        <w:gridCol w:w="1172"/>
        <w:gridCol w:w="1368"/>
        <w:gridCol w:w="980"/>
        <w:gridCol w:w="927"/>
        <w:gridCol w:w="954"/>
        <w:gridCol w:w="1145"/>
      </w:tblGrid>
      <w:tr w:rsidR="007C40CE" w:rsidRPr="00A67132" w14:paraId="7CCE5AD9" w14:textId="77777777" w:rsidTr="007C40CE">
        <w:trPr>
          <w:trHeight w:val="300"/>
        </w:trPr>
        <w:tc>
          <w:tcPr>
            <w:tcW w:w="651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ABC89AF"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p>
        </w:tc>
        <w:tc>
          <w:tcPr>
            <w:tcW w:w="4006" w:type="dxa"/>
            <w:gridSpan w:val="4"/>
            <w:tcBorders>
              <w:top w:val="single" w:sz="4" w:space="0" w:color="auto"/>
              <w:left w:val="nil"/>
              <w:bottom w:val="single" w:sz="4" w:space="0" w:color="auto"/>
              <w:right w:val="single" w:sz="4" w:space="0" w:color="auto"/>
            </w:tcBorders>
            <w:shd w:val="clear" w:color="auto" w:fill="auto"/>
            <w:noWrap/>
            <w:vAlign w:val="bottom"/>
          </w:tcPr>
          <w:p w14:paraId="5DFAE274"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Ймовірнісні  межі</w:t>
            </w:r>
          </w:p>
        </w:tc>
      </w:tr>
      <w:tr w:rsidR="007C40CE" w:rsidRPr="00A67132" w14:paraId="33AA0DB8" w14:textId="77777777" w:rsidTr="007C40CE">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02774"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Роки</w:t>
            </w:r>
          </w:p>
        </w:tc>
        <w:tc>
          <w:tcPr>
            <w:tcW w:w="1778" w:type="dxa"/>
            <w:tcBorders>
              <w:top w:val="single" w:sz="4" w:space="0" w:color="auto"/>
              <w:left w:val="nil"/>
              <w:bottom w:val="single" w:sz="4" w:space="0" w:color="auto"/>
              <w:right w:val="single" w:sz="4" w:space="0" w:color="auto"/>
            </w:tcBorders>
            <w:shd w:val="clear" w:color="auto" w:fill="auto"/>
            <w:noWrap/>
            <w:vAlign w:val="bottom"/>
            <w:hideMark/>
          </w:tcPr>
          <w:p w14:paraId="367640EB" w14:textId="75DF618E"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xml:space="preserve">Подкові надходження </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71A53E8D"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xml:space="preserve">Функція </w:t>
            </w:r>
          </w:p>
          <w:p w14:paraId="6B5D967D"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тренду</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14:paraId="00632F94"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Похибка</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7824DF1C"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Прогнозуюча функція</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99024AB" w14:textId="77777777" w:rsidR="007C40CE" w:rsidRPr="00A67132" w:rsidRDefault="007C40CE" w:rsidP="003A4164">
            <w:pPr>
              <w:spacing w:after="0" w:line="36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+50%</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69DB80C5" w14:textId="77777777" w:rsidR="007C40CE" w:rsidRPr="00A67132" w:rsidRDefault="007C40CE" w:rsidP="003A4164">
            <w:pPr>
              <w:spacing w:after="0" w:line="36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-50%</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24E7FECD" w14:textId="77777777" w:rsidR="007C40CE" w:rsidRPr="00A67132" w:rsidRDefault="007C40CE" w:rsidP="003A4164">
            <w:pPr>
              <w:spacing w:after="0" w:line="36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+95%</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7326D443" w14:textId="77777777" w:rsidR="007C40CE" w:rsidRPr="00A67132" w:rsidRDefault="007C40CE" w:rsidP="003A4164">
            <w:pPr>
              <w:spacing w:after="0" w:line="36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-95%</w:t>
            </w:r>
          </w:p>
        </w:tc>
      </w:tr>
      <w:tr w:rsidR="007C40CE" w:rsidRPr="00A67132" w14:paraId="37CAC9AC"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1DDD1D98" w14:textId="77777777" w:rsidR="007C40CE" w:rsidRPr="00A67132" w:rsidRDefault="007C40CE" w:rsidP="003A4164">
            <w:pPr>
              <w:tabs>
                <w:tab w:val="left" w:pos="33"/>
              </w:tabs>
              <w:spacing w:after="0" w:line="240" w:lineRule="auto"/>
              <w:jc w:val="both"/>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2006</w:t>
            </w:r>
          </w:p>
        </w:tc>
        <w:tc>
          <w:tcPr>
            <w:tcW w:w="1778" w:type="dxa"/>
            <w:tcBorders>
              <w:top w:val="nil"/>
              <w:left w:val="nil"/>
              <w:bottom w:val="single" w:sz="4" w:space="0" w:color="auto"/>
              <w:right w:val="single" w:sz="4" w:space="0" w:color="auto"/>
            </w:tcBorders>
            <w:shd w:val="clear" w:color="auto" w:fill="auto"/>
            <w:noWrap/>
            <w:vAlign w:val="bottom"/>
            <w:hideMark/>
          </w:tcPr>
          <w:p w14:paraId="46C50A37"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4414</w:t>
            </w:r>
          </w:p>
        </w:tc>
        <w:tc>
          <w:tcPr>
            <w:tcW w:w="1561" w:type="dxa"/>
            <w:tcBorders>
              <w:top w:val="nil"/>
              <w:left w:val="nil"/>
              <w:bottom w:val="single" w:sz="4" w:space="0" w:color="auto"/>
              <w:right w:val="single" w:sz="4" w:space="0" w:color="auto"/>
            </w:tcBorders>
            <w:shd w:val="clear" w:color="auto" w:fill="auto"/>
            <w:noWrap/>
            <w:vAlign w:val="bottom"/>
            <w:hideMark/>
          </w:tcPr>
          <w:p w14:paraId="1025AA16"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6921</w:t>
            </w:r>
          </w:p>
        </w:tc>
        <w:tc>
          <w:tcPr>
            <w:tcW w:w="1172" w:type="dxa"/>
            <w:tcBorders>
              <w:top w:val="nil"/>
              <w:left w:val="nil"/>
              <w:bottom w:val="single" w:sz="4" w:space="0" w:color="auto"/>
              <w:right w:val="single" w:sz="4" w:space="0" w:color="auto"/>
            </w:tcBorders>
            <w:shd w:val="clear" w:color="auto" w:fill="auto"/>
            <w:noWrap/>
            <w:vAlign w:val="bottom"/>
            <w:hideMark/>
          </w:tcPr>
          <w:p w14:paraId="0FFADA1F"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-250712</w:t>
            </w:r>
          </w:p>
        </w:tc>
        <w:tc>
          <w:tcPr>
            <w:tcW w:w="1368" w:type="dxa"/>
            <w:tcBorders>
              <w:top w:val="nil"/>
              <w:left w:val="nil"/>
              <w:bottom w:val="single" w:sz="4" w:space="0" w:color="auto"/>
              <w:right w:val="single" w:sz="4" w:space="0" w:color="auto"/>
            </w:tcBorders>
            <w:shd w:val="clear" w:color="auto" w:fill="auto"/>
            <w:noWrap/>
            <w:vAlign w:val="bottom"/>
            <w:hideMark/>
          </w:tcPr>
          <w:p w14:paraId="258E9FB8"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6B92221E"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6033D5A7"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3F985224"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51940D30"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5A66BDB1"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79A7A026"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2007</w:t>
            </w:r>
          </w:p>
        </w:tc>
        <w:tc>
          <w:tcPr>
            <w:tcW w:w="1778" w:type="dxa"/>
            <w:tcBorders>
              <w:top w:val="nil"/>
              <w:left w:val="nil"/>
              <w:bottom w:val="single" w:sz="4" w:space="0" w:color="auto"/>
              <w:right w:val="single" w:sz="4" w:space="0" w:color="auto"/>
            </w:tcBorders>
            <w:shd w:val="clear" w:color="auto" w:fill="auto"/>
            <w:noWrap/>
            <w:vAlign w:val="bottom"/>
            <w:hideMark/>
          </w:tcPr>
          <w:p w14:paraId="2EB7DBC0"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54413</w:t>
            </w:r>
          </w:p>
        </w:tc>
        <w:tc>
          <w:tcPr>
            <w:tcW w:w="1561" w:type="dxa"/>
            <w:tcBorders>
              <w:top w:val="nil"/>
              <w:left w:val="nil"/>
              <w:bottom w:val="single" w:sz="4" w:space="0" w:color="auto"/>
              <w:right w:val="single" w:sz="4" w:space="0" w:color="auto"/>
            </w:tcBorders>
            <w:shd w:val="clear" w:color="auto" w:fill="auto"/>
            <w:noWrap/>
            <w:vAlign w:val="bottom"/>
            <w:hideMark/>
          </w:tcPr>
          <w:p w14:paraId="5E7617A9"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6570</w:t>
            </w:r>
          </w:p>
        </w:tc>
        <w:tc>
          <w:tcPr>
            <w:tcW w:w="1172" w:type="dxa"/>
            <w:tcBorders>
              <w:top w:val="nil"/>
              <w:left w:val="nil"/>
              <w:bottom w:val="single" w:sz="4" w:space="0" w:color="auto"/>
              <w:right w:val="single" w:sz="4" w:space="0" w:color="auto"/>
            </w:tcBorders>
            <w:shd w:val="clear" w:color="auto" w:fill="auto"/>
            <w:noWrap/>
            <w:vAlign w:val="bottom"/>
            <w:hideMark/>
          </w:tcPr>
          <w:p w14:paraId="73769019"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-112900</w:t>
            </w:r>
          </w:p>
        </w:tc>
        <w:tc>
          <w:tcPr>
            <w:tcW w:w="1368" w:type="dxa"/>
            <w:tcBorders>
              <w:top w:val="nil"/>
              <w:left w:val="nil"/>
              <w:bottom w:val="single" w:sz="4" w:space="0" w:color="auto"/>
              <w:right w:val="single" w:sz="4" w:space="0" w:color="auto"/>
            </w:tcBorders>
            <w:shd w:val="clear" w:color="auto" w:fill="auto"/>
            <w:noWrap/>
            <w:vAlign w:val="bottom"/>
            <w:hideMark/>
          </w:tcPr>
          <w:p w14:paraId="268309E4"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0C1F3E95"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25B089EF"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00A86B52"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5829E5EE"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3467E3D8"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328819A0"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2008</w:t>
            </w:r>
          </w:p>
        </w:tc>
        <w:tc>
          <w:tcPr>
            <w:tcW w:w="1778" w:type="dxa"/>
            <w:tcBorders>
              <w:top w:val="nil"/>
              <w:left w:val="nil"/>
              <w:bottom w:val="single" w:sz="4" w:space="0" w:color="auto"/>
              <w:right w:val="single" w:sz="4" w:space="0" w:color="auto"/>
            </w:tcBorders>
            <w:shd w:val="clear" w:color="auto" w:fill="auto"/>
            <w:noWrap/>
            <w:vAlign w:val="bottom"/>
            <w:hideMark/>
          </w:tcPr>
          <w:p w14:paraId="2A4BDF4D"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7207</w:t>
            </w:r>
          </w:p>
        </w:tc>
        <w:tc>
          <w:tcPr>
            <w:tcW w:w="1561" w:type="dxa"/>
            <w:tcBorders>
              <w:top w:val="nil"/>
              <w:left w:val="nil"/>
              <w:bottom w:val="single" w:sz="4" w:space="0" w:color="auto"/>
              <w:right w:val="single" w:sz="4" w:space="0" w:color="auto"/>
            </w:tcBorders>
            <w:shd w:val="clear" w:color="auto" w:fill="auto"/>
            <w:noWrap/>
            <w:vAlign w:val="bottom"/>
            <w:hideMark/>
          </w:tcPr>
          <w:p w14:paraId="3BC24E16"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6632</w:t>
            </w:r>
          </w:p>
        </w:tc>
        <w:tc>
          <w:tcPr>
            <w:tcW w:w="1172" w:type="dxa"/>
            <w:tcBorders>
              <w:top w:val="nil"/>
              <w:left w:val="nil"/>
              <w:bottom w:val="single" w:sz="4" w:space="0" w:color="auto"/>
              <w:right w:val="single" w:sz="4" w:space="0" w:color="auto"/>
            </w:tcBorders>
            <w:shd w:val="clear" w:color="auto" w:fill="auto"/>
            <w:noWrap/>
            <w:vAlign w:val="bottom"/>
            <w:hideMark/>
          </w:tcPr>
          <w:p w14:paraId="283A75EA"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57473.35</w:t>
            </w:r>
          </w:p>
        </w:tc>
        <w:tc>
          <w:tcPr>
            <w:tcW w:w="1368" w:type="dxa"/>
            <w:tcBorders>
              <w:top w:val="nil"/>
              <w:left w:val="nil"/>
              <w:bottom w:val="single" w:sz="4" w:space="0" w:color="auto"/>
              <w:right w:val="single" w:sz="4" w:space="0" w:color="auto"/>
            </w:tcBorders>
            <w:shd w:val="clear" w:color="auto" w:fill="auto"/>
            <w:noWrap/>
            <w:vAlign w:val="bottom"/>
            <w:hideMark/>
          </w:tcPr>
          <w:p w14:paraId="65CA5644"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1E5C5AC1"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58124EBE"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5163A471"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76A85F96"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644EF4AD"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109CB41B"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2009</w:t>
            </w:r>
          </w:p>
        </w:tc>
        <w:tc>
          <w:tcPr>
            <w:tcW w:w="1778" w:type="dxa"/>
            <w:tcBorders>
              <w:top w:val="nil"/>
              <w:left w:val="nil"/>
              <w:bottom w:val="single" w:sz="4" w:space="0" w:color="auto"/>
              <w:right w:val="single" w:sz="4" w:space="0" w:color="auto"/>
            </w:tcBorders>
            <w:shd w:val="clear" w:color="auto" w:fill="auto"/>
            <w:noWrap/>
            <w:vAlign w:val="bottom"/>
            <w:hideMark/>
          </w:tcPr>
          <w:p w14:paraId="66B63318"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9480</w:t>
            </w:r>
          </w:p>
        </w:tc>
        <w:tc>
          <w:tcPr>
            <w:tcW w:w="1561" w:type="dxa"/>
            <w:tcBorders>
              <w:top w:val="nil"/>
              <w:left w:val="nil"/>
              <w:bottom w:val="single" w:sz="4" w:space="0" w:color="auto"/>
              <w:right w:val="single" w:sz="4" w:space="0" w:color="auto"/>
            </w:tcBorders>
            <w:shd w:val="clear" w:color="auto" w:fill="auto"/>
            <w:noWrap/>
            <w:vAlign w:val="bottom"/>
            <w:hideMark/>
          </w:tcPr>
          <w:p w14:paraId="76D2FDE7"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7107</w:t>
            </w:r>
          </w:p>
        </w:tc>
        <w:tc>
          <w:tcPr>
            <w:tcW w:w="1172" w:type="dxa"/>
            <w:tcBorders>
              <w:top w:val="nil"/>
              <w:left w:val="nil"/>
              <w:bottom w:val="single" w:sz="4" w:space="0" w:color="auto"/>
              <w:right w:val="single" w:sz="4" w:space="0" w:color="auto"/>
            </w:tcBorders>
            <w:shd w:val="clear" w:color="auto" w:fill="auto"/>
            <w:noWrap/>
            <w:vAlign w:val="bottom"/>
            <w:hideMark/>
          </w:tcPr>
          <w:p w14:paraId="17636D1F"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237277.4</w:t>
            </w:r>
          </w:p>
        </w:tc>
        <w:tc>
          <w:tcPr>
            <w:tcW w:w="1368" w:type="dxa"/>
            <w:tcBorders>
              <w:top w:val="nil"/>
              <w:left w:val="nil"/>
              <w:bottom w:val="single" w:sz="4" w:space="0" w:color="auto"/>
              <w:right w:val="single" w:sz="4" w:space="0" w:color="auto"/>
            </w:tcBorders>
            <w:shd w:val="clear" w:color="auto" w:fill="auto"/>
            <w:noWrap/>
            <w:vAlign w:val="bottom"/>
            <w:hideMark/>
          </w:tcPr>
          <w:p w14:paraId="5C5E0ECF"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1F6AFF28"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66CB60D8"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234F2AF8"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2F30202C"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683EA410"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440D6FA2"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2010</w:t>
            </w:r>
          </w:p>
        </w:tc>
        <w:tc>
          <w:tcPr>
            <w:tcW w:w="1778" w:type="dxa"/>
            <w:tcBorders>
              <w:top w:val="nil"/>
              <w:left w:val="nil"/>
              <w:bottom w:val="single" w:sz="4" w:space="0" w:color="auto"/>
              <w:right w:val="single" w:sz="4" w:space="0" w:color="auto"/>
            </w:tcBorders>
            <w:shd w:val="clear" w:color="auto" w:fill="auto"/>
            <w:noWrap/>
            <w:vAlign w:val="bottom"/>
            <w:hideMark/>
          </w:tcPr>
          <w:p w14:paraId="52806B13"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9133</w:t>
            </w:r>
          </w:p>
        </w:tc>
        <w:tc>
          <w:tcPr>
            <w:tcW w:w="1561" w:type="dxa"/>
            <w:tcBorders>
              <w:top w:val="nil"/>
              <w:left w:val="nil"/>
              <w:bottom w:val="single" w:sz="4" w:space="0" w:color="auto"/>
              <w:right w:val="single" w:sz="4" w:space="0" w:color="auto"/>
            </w:tcBorders>
            <w:shd w:val="clear" w:color="auto" w:fill="auto"/>
            <w:noWrap/>
            <w:vAlign w:val="bottom"/>
            <w:hideMark/>
          </w:tcPr>
          <w:p w14:paraId="23988DD9"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7996</w:t>
            </w:r>
          </w:p>
        </w:tc>
        <w:tc>
          <w:tcPr>
            <w:tcW w:w="1172" w:type="dxa"/>
            <w:tcBorders>
              <w:top w:val="nil"/>
              <w:left w:val="nil"/>
              <w:bottom w:val="single" w:sz="4" w:space="0" w:color="auto"/>
              <w:right w:val="single" w:sz="4" w:space="0" w:color="auto"/>
            </w:tcBorders>
            <w:shd w:val="clear" w:color="auto" w:fill="auto"/>
            <w:noWrap/>
            <w:vAlign w:val="bottom"/>
            <w:hideMark/>
          </w:tcPr>
          <w:p w14:paraId="2E867E6C"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113729.4</w:t>
            </w:r>
          </w:p>
        </w:tc>
        <w:tc>
          <w:tcPr>
            <w:tcW w:w="1368" w:type="dxa"/>
            <w:tcBorders>
              <w:top w:val="nil"/>
              <w:left w:val="nil"/>
              <w:bottom w:val="single" w:sz="4" w:space="0" w:color="auto"/>
              <w:right w:val="single" w:sz="4" w:space="0" w:color="auto"/>
            </w:tcBorders>
            <w:shd w:val="clear" w:color="auto" w:fill="auto"/>
            <w:noWrap/>
            <w:vAlign w:val="bottom"/>
            <w:hideMark/>
          </w:tcPr>
          <w:p w14:paraId="78ACBEBC"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161E39C5"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209AFDA1"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7500D2C4"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3BA29BC5"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61F790A5"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4628EF4D"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2011</w:t>
            </w:r>
          </w:p>
        </w:tc>
        <w:tc>
          <w:tcPr>
            <w:tcW w:w="1778" w:type="dxa"/>
            <w:tcBorders>
              <w:top w:val="nil"/>
              <w:left w:val="nil"/>
              <w:bottom w:val="single" w:sz="4" w:space="0" w:color="auto"/>
              <w:right w:val="single" w:sz="4" w:space="0" w:color="auto"/>
            </w:tcBorders>
            <w:shd w:val="clear" w:color="auto" w:fill="auto"/>
            <w:noWrap/>
            <w:vAlign w:val="bottom"/>
            <w:hideMark/>
          </w:tcPr>
          <w:p w14:paraId="2B712F9F"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10825</w:t>
            </w:r>
          </w:p>
        </w:tc>
        <w:tc>
          <w:tcPr>
            <w:tcW w:w="1561" w:type="dxa"/>
            <w:tcBorders>
              <w:top w:val="nil"/>
              <w:left w:val="nil"/>
              <w:bottom w:val="single" w:sz="4" w:space="0" w:color="auto"/>
              <w:right w:val="single" w:sz="4" w:space="0" w:color="auto"/>
            </w:tcBorders>
            <w:shd w:val="clear" w:color="auto" w:fill="auto"/>
            <w:noWrap/>
            <w:vAlign w:val="bottom"/>
            <w:hideMark/>
          </w:tcPr>
          <w:p w14:paraId="303CA7A7"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9297</w:t>
            </w:r>
          </w:p>
        </w:tc>
        <w:tc>
          <w:tcPr>
            <w:tcW w:w="1172" w:type="dxa"/>
            <w:tcBorders>
              <w:top w:val="nil"/>
              <w:left w:val="nil"/>
              <w:bottom w:val="single" w:sz="4" w:space="0" w:color="auto"/>
              <w:right w:val="single" w:sz="4" w:space="0" w:color="auto"/>
            </w:tcBorders>
            <w:shd w:val="clear" w:color="auto" w:fill="auto"/>
            <w:noWrap/>
            <w:vAlign w:val="bottom"/>
            <w:hideMark/>
          </w:tcPr>
          <w:p w14:paraId="21F870AF"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152800.4</w:t>
            </w:r>
          </w:p>
        </w:tc>
        <w:tc>
          <w:tcPr>
            <w:tcW w:w="1368" w:type="dxa"/>
            <w:tcBorders>
              <w:top w:val="nil"/>
              <w:left w:val="nil"/>
              <w:bottom w:val="single" w:sz="4" w:space="0" w:color="auto"/>
              <w:right w:val="single" w:sz="4" w:space="0" w:color="auto"/>
            </w:tcBorders>
            <w:shd w:val="clear" w:color="auto" w:fill="auto"/>
            <w:noWrap/>
            <w:vAlign w:val="bottom"/>
            <w:hideMark/>
          </w:tcPr>
          <w:p w14:paraId="5307BA32"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6A7EFB16"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24735C8D"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78B253BA"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6C4303D9"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1C2522EB"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7174EAAC"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2012</w:t>
            </w:r>
          </w:p>
        </w:tc>
        <w:tc>
          <w:tcPr>
            <w:tcW w:w="1778" w:type="dxa"/>
            <w:tcBorders>
              <w:top w:val="nil"/>
              <w:left w:val="nil"/>
              <w:bottom w:val="single" w:sz="4" w:space="0" w:color="auto"/>
              <w:right w:val="single" w:sz="4" w:space="0" w:color="auto"/>
            </w:tcBorders>
            <w:shd w:val="clear" w:color="auto" w:fill="auto"/>
            <w:noWrap/>
            <w:vAlign w:val="bottom"/>
            <w:hideMark/>
          </w:tcPr>
          <w:p w14:paraId="2D5BB56E"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13020</w:t>
            </w:r>
          </w:p>
        </w:tc>
        <w:tc>
          <w:tcPr>
            <w:tcW w:w="1561" w:type="dxa"/>
            <w:tcBorders>
              <w:top w:val="nil"/>
              <w:left w:val="nil"/>
              <w:bottom w:val="single" w:sz="4" w:space="0" w:color="auto"/>
              <w:right w:val="single" w:sz="4" w:space="0" w:color="auto"/>
            </w:tcBorders>
            <w:shd w:val="clear" w:color="auto" w:fill="auto"/>
            <w:noWrap/>
            <w:vAlign w:val="bottom"/>
            <w:hideMark/>
          </w:tcPr>
          <w:p w14:paraId="324C1AFF"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11012</w:t>
            </w:r>
          </w:p>
        </w:tc>
        <w:tc>
          <w:tcPr>
            <w:tcW w:w="1172" w:type="dxa"/>
            <w:tcBorders>
              <w:top w:val="nil"/>
              <w:left w:val="nil"/>
              <w:bottom w:val="single" w:sz="4" w:space="0" w:color="auto"/>
              <w:right w:val="single" w:sz="4" w:space="0" w:color="auto"/>
            </w:tcBorders>
            <w:shd w:val="clear" w:color="auto" w:fill="auto"/>
            <w:noWrap/>
            <w:vAlign w:val="bottom"/>
            <w:hideMark/>
          </w:tcPr>
          <w:p w14:paraId="2CB480E7"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200841.4</w:t>
            </w:r>
          </w:p>
        </w:tc>
        <w:tc>
          <w:tcPr>
            <w:tcW w:w="1368" w:type="dxa"/>
            <w:tcBorders>
              <w:top w:val="nil"/>
              <w:left w:val="nil"/>
              <w:bottom w:val="single" w:sz="4" w:space="0" w:color="auto"/>
              <w:right w:val="single" w:sz="4" w:space="0" w:color="auto"/>
            </w:tcBorders>
            <w:shd w:val="clear" w:color="auto" w:fill="auto"/>
            <w:noWrap/>
            <w:vAlign w:val="bottom"/>
            <w:hideMark/>
          </w:tcPr>
          <w:p w14:paraId="23C1F6B6"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632260F5"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38EE83BA"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31403F8D"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08D2DAEB"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38EE32D1"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57B95807"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2013</w:t>
            </w:r>
          </w:p>
        </w:tc>
        <w:tc>
          <w:tcPr>
            <w:tcW w:w="1778" w:type="dxa"/>
            <w:tcBorders>
              <w:top w:val="nil"/>
              <w:left w:val="nil"/>
              <w:bottom w:val="single" w:sz="4" w:space="0" w:color="auto"/>
              <w:right w:val="single" w:sz="4" w:space="0" w:color="auto"/>
            </w:tcBorders>
            <w:shd w:val="clear" w:color="auto" w:fill="auto"/>
            <w:noWrap/>
            <w:vAlign w:val="bottom"/>
            <w:hideMark/>
          </w:tcPr>
          <w:p w14:paraId="7C72E965"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14590</w:t>
            </w:r>
          </w:p>
        </w:tc>
        <w:tc>
          <w:tcPr>
            <w:tcW w:w="1561" w:type="dxa"/>
            <w:tcBorders>
              <w:top w:val="nil"/>
              <w:left w:val="nil"/>
              <w:bottom w:val="single" w:sz="4" w:space="0" w:color="auto"/>
              <w:right w:val="single" w:sz="4" w:space="0" w:color="auto"/>
            </w:tcBorders>
            <w:shd w:val="clear" w:color="auto" w:fill="auto"/>
            <w:noWrap/>
            <w:vAlign w:val="bottom"/>
            <w:hideMark/>
          </w:tcPr>
          <w:p w14:paraId="5F70B443"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13140</w:t>
            </w:r>
          </w:p>
        </w:tc>
        <w:tc>
          <w:tcPr>
            <w:tcW w:w="1172" w:type="dxa"/>
            <w:tcBorders>
              <w:top w:val="nil"/>
              <w:left w:val="nil"/>
              <w:bottom w:val="single" w:sz="4" w:space="0" w:color="auto"/>
              <w:right w:val="single" w:sz="4" w:space="0" w:color="auto"/>
            </w:tcBorders>
            <w:shd w:val="clear" w:color="auto" w:fill="auto"/>
            <w:noWrap/>
            <w:vAlign w:val="bottom"/>
            <w:hideMark/>
          </w:tcPr>
          <w:p w14:paraId="01C04FD3"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145073.4</w:t>
            </w:r>
          </w:p>
        </w:tc>
        <w:tc>
          <w:tcPr>
            <w:tcW w:w="1368" w:type="dxa"/>
            <w:tcBorders>
              <w:top w:val="nil"/>
              <w:left w:val="nil"/>
              <w:bottom w:val="single" w:sz="4" w:space="0" w:color="auto"/>
              <w:right w:val="single" w:sz="4" w:space="0" w:color="auto"/>
            </w:tcBorders>
            <w:shd w:val="clear" w:color="auto" w:fill="auto"/>
            <w:noWrap/>
            <w:vAlign w:val="bottom"/>
            <w:hideMark/>
          </w:tcPr>
          <w:p w14:paraId="49C31131"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5B775FD7"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0DA4A030"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7FA2062F"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05D4347C"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6E41A30D"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2520577D"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64C92EE6"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15226</w:t>
            </w:r>
          </w:p>
        </w:tc>
        <w:tc>
          <w:tcPr>
            <w:tcW w:w="1561" w:type="dxa"/>
            <w:tcBorders>
              <w:top w:val="nil"/>
              <w:left w:val="nil"/>
              <w:bottom w:val="single" w:sz="4" w:space="0" w:color="auto"/>
              <w:right w:val="single" w:sz="4" w:space="0" w:color="auto"/>
            </w:tcBorders>
            <w:shd w:val="clear" w:color="auto" w:fill="auto"/>
            <w:noWrap/>
            <w:vAlign w:val="bottom"/>
            <w:hideMark/>
          </w:tcPr>
          <w:p w14:paraId="15191B41"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15681</w:t>
            </w:r>
          </w:p>
        </w:tc>
        <w:tc>
          <w:tcPr>
            <w:tcW w:w="1172" w:type="dxa"/>
            <w:tcBorders>
              <w:top w:val="nil"/>
              <w:left w:val="nil"/>
              <w:bottom w:val="single" w:sz="4" w:space="0" w:color="auto"/>
              <w:right w:val="single" w:sz="4" w:space="0" w:color="auto"/>
            </w:tcBorders>
            <w:shd w:val="clear" w:color="auto" w:fill="auto"/>
            <w:noWrap/>
            <w:vAlign w:val="bottom"/>
            <w:hideMark/>
          </w:tcPr>
          <w:p w14:paraId="7F373D17"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-45466.6</w:t>
            </w:r>
          </w:p>
        </w:tc>
        <w:tc>
          <w:tcPr>
            <w:tcW w:w="1368" w:type="dxa"/>
            <w:tcBorders>
              <w:top w:val="nil"/>
              <w:left w:val="nil"/>
              <w:bottom w:val="single" w:sz="4" w:space="0" w:color="auto"/>
              <w:right w:val="single" w:sz="4" w:space="0" w:color="auto"/>
            </w:tcBorders>
            <w:shd w:val="clear" w:color="auto" w:fill="auto"/>
            <w:noWrap/>
            <w:vAlign w:val="bottom"/>
            <w:hideMark/>
          </w:tcPr>
          <w:p w14:paraId="052F8934"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0BAF4E76"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5F61ABAE"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41040F7F"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53D35A72"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514E1905"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6719092E"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2015</w:t>
            </w:r>
          </w:p>
        </w:tc>
        <w:tc>
          <w:tcPr>
            <w:tcW w:w="1778" w:type="dxa"/>
            <w:tcBorders>
              <w:top w:val="nil"/>
              <w:left w:val="nil"/>
              <w:bottom w:val="single" w:sz="4" w:space="0" w:color="auto"/>
              <w:right w:val="single" w:sz="4" w:space="0" w:color="auto"/>
            </w:tcBorders>
            <w:shd w:val="clear" w:color="auto" w:fill="auto"/>
            <w:noWrap/>
            <w:vAlign w:val="bottom"/>
            <w:hideMark/>
          </w:tcPr>
          <w:p w14:paraId="4682136F"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15869</w:t>
            </w:r>
          </w:p>
        </w:tc>
        <w:tc>
          <w:tcPr>
            <w:tcW w:w="1561" w:type="dxa"/>
            <w:tcBorders>
              <w:top w:val="nil"/>
              <w:left w:val="nil"/>
              <w:bottom w:val="single" w:sz="4" w:space="0" w:color="auto"/>
              <w:right w:val="single" w:sz="4" w:space="0" w:color="auto"/>
            </w:tcBorders>
            <w:shd w:val="clear" w:color="auto" w:fill="auto"/>
            <w:noWrap/>
            <w:vAlign w:val="bottom"/>
            <w:hideMark/>
          </w:tcPr>
          <w:p w14:paraId="07306E7B"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18635</w:t>
            </w:r>
          </w:p>
        </w:tc>
        <w:tc>
          <w:tcPr>
            <w:tcW w:w="1172" w:type="dxa"/>
            <w:tcBorders>
              <w:top w:val="nil"/>
              <w:left w:val="nil"/>
              <w:bottom w:val="single" w:sz="4" w:space="0" w:color="auto"/>
              <w:right w:val="single" w:sz="4" w:space="0" w:color="auto"/>
            </w:tcBorders>
            <w:shd w:val="clear" w:color="auto" w:fill="auto"/>
            <w:noWrap/>
            <w:vAlign w:val="bottom"/>
            <w:hideMark/>
          </w:tcPr>
          <w:p w14:paraId="680B2066"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-276626</w:t>
            </w:r>
          </w:p>
        </w:tc>
        <w:tc>
          <w:tcPr>
            <w:tcW w:w="1368" w:type="dxa"/>
            <w:tcBorders>
              <w:top w:val="nil"/>
              <w:left w:val="nil"/>
              <w:bottom w:val="single" w:sz="4" w:space="0" w:color="auto"/>
              <w:right w:val="single" w:sz="4" w:space="0" w:color="auto"/>
            </w:tcBorders>
            <w:shd w:val="clear" w:color="auto" w:fill="auto"/>
            <w:noWrap/>
            <w:vAlign w:val="bottom"/>
            <w:hideMark/>
          </w:tcPr>
          <w:p w14:paraId="0DE6E058"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6D394A09"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49DA32B4"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52D811E9"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4633EE69"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318FC823"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3C22BDB7"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2016</w:t>
            </w:r>
          </w:p>
        </w:tc>
        <w:tc>
          <w:tcPr>
            <w:tcW w:w="1778" w:type="dxa"/>
            <w:tcBorders>
              <w:top w:val="nil"/>
              <w:left w:val="nil"/>
              <w:bottom w:val="single" w:sz="4" w:space="0" w:color="auto"/>
              <w:right w:val="single" w:sz="4" w:space="0" w:color="auto"/>
            </w:tcBorders>
            <w:shd w:val="clear" w:color="auto" w:fill="auto"/>
            <w:noWrap/>
            <w:vAlign w:val="bottom"/>
            <w:hideMark/>
          </w:tcPr>
          <w:p w14:paraId="1BD4FAB6"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19885</w:t>
            </w:r>
          </w:p>
        </w:tc>
        <w:tc>
          <w:tcPr>
            <w:tcW w:w="1561" w:type="dxa"/>
            <w:tcBorders>
              <w:top w:val="nil"/>
              <w:left w:val="nil"/>
              <w:bottom w:val="single" w:sz="4" w:space="0" w:color="auto"/>
              <w:right w:val="single" w:sz="4" w:space="0" w:color="auto"/>
            </w:tcBorders>
            <w:shd w:val="clear" w:color="auto" w:fill="auto"/>
            <w:noWrap/>
            <w:vAlign w:val="bottom"/>
            <w:hideMark/>
          </w:tcPr>
          <w:p w14:paraId="54A2DACD"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22002</w:t>
            </w:r>
          </w:p>
        </w:tc>
        <w:tc>
          <w:tcPr>
            <w:tcW w:w="1172" w:type="dxa"/>
            <w:tcBorders>
              <w:top w:val="nil"/>
              <w:left w:val="nil"/>
              <w:bottom w:val="single" w:sz="4" w:space="0" w:color="auto"/>
              <w:right w:val="single" w:sz="4" w:space="0" w:color="auto"/>
            </w:tcBorders>
            <w:shd w:val="clear" w:color="auto" w:fill="auto"/>
            <w:noWrap/>
            <w:vAlign w:val="bottom"/>
            <w:hideMark/>
          </w:tcPr>
          <w:p w14:paraId="06B0DDA4"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-211730</w:t>
            </w:r>
          </w:p>
        </w:tc>
        <w:tc>
          <w:tcPr>
            <w:tcW w:w="1368" w:type="dxa"/>
            <w:tcBorders>
              <w:top w:val="nil"/>
              <w:left w:val="nil"/>
              <w:bottom w:val="single" w:sz="4" w:space="0" w:color="auto"/>
              <w:right w:val="single" w:sz="4" w:space="0" w:color="auto"/>
            </w:tcBorders>
            <w:shd w:val="clear" w:color="auto" w:fill="auto"/>
            <w:noWrap/>
            <w:vAlign w:val="bottom"/>
            <w:hideMark/>
          </w:tcPr>
          <w:p w14:paraId="4A339706"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38358EBB"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79B175B2"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27FD1EBC"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3490C985"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6BCA76AD"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73FDB1DD"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2017</w:t>
            </w:r>
          </w:p>
        </w:tc>
        <w:tc>
          <w:tcPr>
            <w:tcW w:w="1778" w:type="dxa"/>
            <w:tcBorders>
              <w:top w:val="nil"/>
              <w:left w:val="nil"/>
              <w:bottom w:val="single" w:sz="4" w:space="0" w:color="auto"/>
              <w:right w:val="single" w:sz="4" w:space="0" w:color="auto"/>
            </w:tcBorders>
            <w:shd w:val="clear" w:color="auto" w:fill="auto"/>
            <w:noWrap/>
            <w:vAlign w:val="bottom"/>
            <w:hideMark/>
          </w:tcPr>
          <w:p w14:paraId="669D729B"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23853</w:t>
            </w:r>
          </w:p>
        </w:tc>
        <w:tc>
          <w:tcPr>
            <w:tcW w:w="1561" w:type="dxa"/>
            <w:tcBorders>
              <w:top w:val="nil"/>
              <w:left w:val="nil"/>
              <w:bottom w:val="single" w:sz="4" w:space="0" w:color="auto"/>
              <w:right w:val="single" w:sz="4" w:space="0" w:color="auto"/>
            </w:tcBorders>
            <w:shd w:val="clear" w:color="auto" w:fill="auto"/>
            <w:noWrap/>
            <w:vAlign w:val="bottom"/>
            <w:hideMark/>
          </w:tcPr>
          <w:p w14:paraId="41427FF2"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25783</w:t>
            </w:r>
          </w:p>
        </w:tc>
        <w:tc>
          <w:tcPr>
            <w:tcW w:w="1172" w:type="dxa"/>
            <w:tcBorders>
              <w:top w:val="nil"/>
              <w:left w:val="nil"/>
              <w:bottom w:val="single" w:sz="4" w:space="0" w:color="auto"/>
              <w:right w:val="single" w:sz="4" w:space="0" w:color="auto"/>
            </w:tcBorders>
            <w:shd w:val="clear" w:color="auto" w:fill="auto"/>
            <w:noWrap/>
            <w:vAlign w:val="bottom"/>
            <w:hideMark/>
          </w:tcPr>
          <w:p w14:paraId="2F334660"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-192956</w:t>
            </w:r>
          </w:p>
        </w:tc>
        <w:tc>
          <w:tcPr>
            <w:tcW w:w="1368" w:type="dxa"/>
            <w:tcBorders>
              <w:top w:val="nil"/>
              <w:left w:val="nil"/>
              <w:bottom w:val="single" w:sz="4" w:space="0" w:color="auto"/>
              <w:right w:val="single" w:sz="4" w:space="0" w:color="auto"/>
            </w:tcBorders>
            <w:shd w:val="clear" w:color="auto" w:fill="auto"/>
            <w:noWrap/>
            <w:vAlign w:val="bottom"/>
            <w:hideMark/>
          </w:tcPr>
          <w:p w14:paraId="5D1F9416"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1F80E736"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2F32C694"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49F8EBF0"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6D803DA9"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68B851CF"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5137B578"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2018</w:t>
            </w:r>
          </w:p>
        </w:tc>
        <w:tc>
          <w:tcPr>
            <w:tcW w:w="1778" w:type="dxa"/>
            <w:tcBorders>
              <w:top w:val="nil"/>
              <w:left w:val="nil"/>
              <w:bottom w:val="single" w:sz="4" w:space="0" w:color="auto"/>
              <w:right w:val="single" w:sz="4" w:space="0" w:color="auto"/>
            </w:tcBorders>
            <w:shd w:val="clear" w:color="auto" w:fill="auto"/>
            <w:noWrap/>
            <w:vAlign w:val="bottom"/>
            <w:hideMark/>
          </w:tcPr>
          <w:p w14:paraId="6139A8B7"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29812</w:t>
            </w:r>
          </w:p>
        </w:tc>
        <w:tc>
          <w:tcPr>
            <w:tcW w:w="1561" w:type="dxa"/>
            <w:tcBorders>
              <w:top w:val="nil"/>
              <w:left w:val="nil"/>
              <w:bottom w:val="single" w:sz="4" w:space="0" w:color="auto"/>
              <w:right w:val="single" w:sz="4" w:space="0" w:color="auto"/>
            </w:tcBorders>
            <w:shd w:val="clear" w:color="auto" w:fill="auto"/>
            <w:noWrap/>
            <w:vAlign w:val="bottom"/>
            <w:hideMark/>
          </w:tcPr>
          <w:p w14:paraId="7C0A5270"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29976</w:t>
            </w:r>
          </w:p>
        </w:tc>
        <w:tc>
          <w:tcPr>
            <w:tcW w:w="1172" w:type="dxa"/>
            <w:tcBorders>
              <w:top w:val="nil"/>
              <w:left w:val="nil"/>
              <w:bottom w:val="single" w:sz="4" w:space="0" w:color="auto"/>
              <w:right w:val="single" w:sz="4" w:space="0" w:color="auto"/>
            </w:tcBorders>
            <w:shd w:val="clear" w:color="auto" w:fill="auto"/>
            <w:noWrap/>
            <w:vAlign w:val="bottom"/>
            <w:hideMark/>
          </w:tcPr>
          <w:p w14:paraId="33098A59"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-16460.6</w:t>
            </w:r>
          </w:p>
        </w:tc>
        <w:tc>
          <w:tcPr>
            <w:tcW w:w="1368" w:type="dxa"/>
            <w:tcBorders>
              <w:top w:val="nil"/>
              <w:left w:val="nil"/>
              <w:bottom w:val="single" w:sz="4" w:space="0" w:color="auto"/>
              <w:right w:val="single" w:sz="4" w:space="0" w:color="auto"/>
            </w:tcBorders>
            <w:shd w:val="clear" w:color="auto" w:fill="auto"/>
            <w:noWrap/>
            <w:vAlign w:val="bottom"/>
            <w:hideMark/>
          </w:tcPr>
          <w:p w14:paraId="100D5552"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6A8EEE39"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0855ECD5"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636B5EF9"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29276E1F"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7F4F8DE5"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02275509"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2019</w:t>
            </w:r>
          </w:p>
        </w:tc>
        <w:tc>
          <w:tcPr>
            <w:tcW w:w="1778" w:type="dxa"/>
            <w:tcBorders>
              <w:top w:val="nil"/>
              <w:left w:val="nil"/>
              <w:bottom w:val="single" w:sz="4" w:space="0" w:color="auto"/>
              <w:right w:val="single" w:sz="4" w:space="0" w:color="auto"/>
            </w:tcBorders>
            <w:shd w:val="clear" w:color="auto" w:fill="auto"/>
            <w:noWrap/>
            <w:vAlign w:val="bottom"/>
            <w:hideMark/>
          </w:tcPr>
          <w:p w14:paraId="39F5DDC9"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35603</w:t>
            </w:r>
          </w:p>
        </w:tc>
        <w:tc>
          <w:tcPr>
            <w:tcW w:w="1561" w:type="dxa"/>
            <w:tcBorders>
              <w:top w:val="nil"/>
              <w:left w:val="nil"/>
              <w:bottom w:val="single" w:sz="4" w:space="0" w:color="auto"/>
              <w:right w:val="single" w:sz="4" w:space="0" w:color="auto"/>
            </w:tcBorders>
            <w:shd w:val="clear" w:color="auto" w:fill="auto"/>
            <w:noWrap/>
            <w:vAlign w:val="bottom"/>
            <w:hideMark/>
          </w:tcPr>
          <w:p w14:paraId="284A459C"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34583</w:t>
            </w:r>
          </w:p>
        </w:tc>
        <w:tc>
          <w:tcPr>
            <w:tcW w:w="1172" w:type="dxa"/>
            <w:tcBorders>
              <w:top w:val="nil"/>
              <w:left w:val="nil"/>
              <w:bottom w:val="single" w:sz="4" w:space="0" w:color="auto"/>
              <w:right w:val="single" w:sz="4" w:space="0" w:color="auto"/>
            </w:tcBorders>
            <w:shd w:val="clear" w:color="auto" w:fill="auto"/>
            <w:noWrap/>
            <w:vAlign w:val="bottom"/>
            <w:hideMark/>
          </w:tcPr>
          <w:p w14:paraId="445D3721"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101933.4</w:t>
            </w:r>
          </w:p>
        </w:tc>
        <w:tc>
          <w:tcPr>
            <w:tcW w:w="1368" w:type="dxa"/>
            <w:tcBorders>
              <w:top w:val="nil"/>
              <w:left w:val="nil"/>
              <w:bottom w:val="single" w:sz="4" w:space="0" w:color="auto"/>
              <w:right w:val="single" w:sz="4" w:space="0" w:color="auto"/>
            </w:tcBorders>
            <w:shd w:val="clear" w:color="auto" w:fill="auto"/>
            <w:noWrap/>
            <w:vAlign w:val="bottom"/>
            <w:hideMark/>
          </w:tcPr>
          <w:p w14:paraId="4718D570"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1EC10B79"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6EE1D601"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68DBD547"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5491FACE"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08E8BDFE"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2A037AF6"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2020</w:t>
            </w:r>
          </w:p>
        </w:tc>
        <w:tc>
          <w:tcPr>
            <w:tcW w:w="1778" w:type="dxa"/>
            <w:tcBorders>
              <w:top w:val="nil"/>
              <w:left w:val="nil"/>
              <w:bottom w:val="single" w:sz="4" w:space="0" w:color="auto"/>
              <w:right w:val="single" w:sz="4" w:space="0" w:color="auto"/>
            </w:tcBorders>
            <w:shd w:val="clear" w:color="auto" w:fill="auto"/>
            <w:noWrap/>
            <w:vAlign w:val="bottom"/>
            <w:hideMark/>
          </w:tcPr>
          <w:p w14:paraId="6290F114"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39771</w:t>
            </w:r>
          </w:p>
        </w:tc>
        <w:tc>
          <w:tcPr>
            <w:tcW w:w="1561" w:type="dxa"/>
            <w:tcBorders>
              <w:top w:val="nil"/>
              <w:left w:val="nil"/>
              <w:bottom w:val="single" w:sz="4" w:space="0" w:color="auto"/>
              <w:right w:val="single" w:sz="4" w:space="0" w:color="auto"/>
            </w:tcBorders>
            <w:shd w:val="clear" w:color="auto" w:fill="auto"/>
            <w:noWrap/>
            <w:vAlign w:val="bottom"/>
            <w:hideMark/>
          </w:tcPr>
          <w:p w14:paraId="6D7D7191"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39603</w:t>
            </w:r>
          </w:p>
        </w:tc>
        <w:tc>
          <w:tcPr>
            <w:tcW w:w="1172" w:type="dxa"/>
            <w:tcBorders>
              <w:top w:val="nil"/>
              <w:left w:val="nil"/>
              <w:bottom w:val="single" w:sz="4" w:space="0" w:color="auto"/>
              <w:right w:val="single" w:sz="4" w:space="0" w:color="auto"/>
            </w:tcBorders>
            <w:shd w:val="clear" w:color="auto" w:fill="auto"/>
            <w:noWrap/>
            <w:vAlign w:val="bottom"/>
            <w:hideMark/>
          </w:tcPr>
          <w:p w14:paraId="007AB7B3"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16832.35</w:t>
            </w:r>
          </w:p>
        </w:tc>
        <w:tc>
          <w:tcPr>
            <w:tcW w:w="1368" w:type="dxa"/>
            <w:tcBorders>
              <w:top w:val="nil"/>
              <w:left w:val="nil"/>
              <w:bottom w:val="single" w:sz="4" w:space="0" w:color="auto"/>
              <w:right w:val="single" w:sz="4" w:space="0" w:color="auto"/>
            </w:tcBorders>
            <w:shd w:val="clear" w:color="auto" w:fill="auto"/>
            <w:noWrap/>
            <w:vAlign w:val="bottom"/>
            <w:hideMark/>
          </w:tcPr>
          <w:p w14:paraId="7EE5F06A"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56452106"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3510B4A1"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5CEE48F9"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3C72530C"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34774982"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63CD6973"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2021</w:t>
            </w:r>
          </w:p>
        </w:tc>
        <w:tc>
          <w:tcPr>
            <w:tcW w:w="1778" w:type="dxa"/>
            <w:tcBorders>
              <w:top w:val="nil"/>
              <w:left w:val="nil"/>
              <w:bottom w:val="single" w:sz="4" w:space="0" w:color="auto"/>
              <w:right w:val="single" w:sz="4" w:space="0" w:color="auto"/>
            </w:tcBorders>
            <w:shd w:val="clear" w:color="auto" w:fill="auto"/>
            <w:noWrap/>
            <w:vAlign w:val="bottom"/>
            <w:hideMark/>
          </w:tcPr>
          <w:p w14:paraId="5A53591C"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42220</w:t>
            </w:r>
          </w:p>
        </w:tc>
        <w:tc>
          <w:tcPr>
            <w:tcW w:w="1561" w:type="dxa"/>
            <w:tcBorders>
              <w:top w:val="nil"/>
              <w:left w:val="nil"/>
              <w:bottom w:val="single" w:sz="4" w:space="0" w:color="auto"/>
              <w:right w:val="single" w:sz="4" w:space="0" w:color="auto"/>
            </w:tcBorders>
            <w:shd w:val="clear" w:color="auto" w:fill="auto"/>
            <w:noWrap/>
            <w:vAlign w:val="bottom"/>
            <w:hideMark/>
          </w:tcPr>
          <w:p w14:paraId="4A8E7C6F"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45036</w:t>
            </w:r>
          </w:p>
        </w:tc>
        <w:tc>
          <w:tcPr>
            <w:tcW w:w="1172" w:type="dxa"/>
            <w:tcBorders>
              <w:top w:val="nil"/>
              <w:left w:val="nil"/>
              <w:bottom w:val="single" w:sz="4" w:space="0" w:color="auto"/>
              <w:right w:val="single" w:sz="4" w:space="0" w:color="auto"/>
            </w:tcBorders>
            <w:shd w:val="clear" w:color="auto" w:fill="auto"/>
            <w:noWrap/>
            <w:vAlign w:val="bottom"/>
            <w:hideMark/>
          </w:tcPr>
          <w:p w14:paraId="5748926D"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-281653</w:t>
            </w:r>
          </w:p>
        </w:tc>
        <w:tc>
          <w:tcPr>
            <w:tcW w:w="1368" w:type="dxa"/>
            <w:tcBorders>
              <w:top w:val="nil"/>
              <w:left w:val="nil"/>
              <w:bottom w:val="single" w:sz="4" w:space="0" w:color="auto"/>
              <w:right w:val="single" w:sz="4" w:space="0" w:color="auto"/>
            </w:tcBorders>
            <w:shd w:val="clear" w:color="auto" w:fill="auto"/>
            <w:noWrap/>
            <w:vAlign w:val="bottom"/>
            <w:hideMark/>
          </w:tcPr>
          <w:p w14:paraId="16265337"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80" w:type="dxa"/>
            <w:tcBorders>
              <w:top w:val="nil"/>
              <w:left w:val="nil"/>
              <w:bottom w:val="single" w:sz="4" w:space="0" w:color="auto"/>
              <w:right w:val="single" w:sz="4" w:space="0" w:color="auto"/>
            </w:tcBorders>
            <w:shd w:val="clear" w:color="auto" w:fill="auto"/>
            <w:noWrap/>
            <w:vAlign w:val="bottom"/>
            <w:hideMark/>
          </w:tcPr>
          <w:p w14:paraId="575322DF"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27" w:type="dxa"/>
            <w:tcBorders>
              <w:top w:val="nil"/>
              <w:left w:val="nil"/>
              <w:bottom w:val="single" w:sz="4" w:space="0" w:color="auto"/>
              <w:right w:val="single" w:sz="4" w:space="0" w:color="auto"/>
            </w:tcBorders>
            <w:shd w:val="clear" w:color="auto" w:fill="auto"/>
            <w:noWrap/>
            <w:vAlign w:val="bottom"/>
            <w:hideMark/>
          </w:tcPr>
          <w:p w14:paraId="2B6DA033"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954" w:type="dxa"/>
            <w:tcBorders>
              <w:top w:val="nil"/>
              <w:left w:val="nil"/>
              <w:bottom w:val="single" w:sz="4" w:space="0" w:color="auto"/>
              <w:right w:val="single" w:sz="4" w:space="0" w:color="auto"/>
            </w:tcBorders>
            <w:shd w:val="clear" w:color="auto" w:fill="auto"/>
            <w:noWrap/>
            <w:vAlign w:val="bottom"/>
            <w:hideMark/>
          </w:tcPr>
          <w:p w14:paraId="27A7A08B"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14:paraId="64C6AA11" w14:textId="77777777" w:rsidR="007C40CE" w:rsidRPr="00A67132" w:rsidRDefault="007C40CE" w:rsidP="003A4164">
            <w:pPr>
              <w:spacing w:after="0" w:line="240" w:lineRule="auto"/>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r>
      <w:tr w:rsidR="007C40CE" w:rsidRPr="00A67132" w14:paraId="089BAA88"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5F4BD951"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2022</w:t>
            </w:r>
          </w:p>
        </w:tc>
        <w:tc>
          <w:tcPr>
            <w:tcW w:w="1778" w:type="dxa"/>
            <w:tcBorders>
              <w:top w:val="nil"/>
              <w:left w:val="nil"/>
              <w:bottom w:val="single" w:sz="4" w:space="0" w:color="auto"/>
              <w:right w:val="single" w:sz="4" w:space="0" w:color="auto"/>
            </w:tcBorders>
            <w:shd w:val="clear" w:color="auto" w:fill="auto"/>
            <w:noWrap/>
            <w:vAlign w:val="bottom"/>
            <w:hideMark/>
          </w:tcPr>
          <w:p w14:paraId="7BDCD123"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54508</w:t>
            </w:r>
          </w:p>
        </w:tc>
        <w:tc>
          <w:tcPr>
            <w:tcW w:w="1561" w:type="dxa"/>
            <w:tcBorders>
              <w:top w:val="nil"/>
              <w:left w:val="nil"/>
              <w:bottom w:val="single" w:sz="4" w:space="0" w:color="auto"/>
              <w:right w:val="single" w:sz="4" w:space="0" w:color="auto"/>
            </w:tcBorders>
            <w:shd w:val="clear" w:color="auto" w:fill="auto"/>
            <w:noWrap/>
            <w:vAlign w:val="bottom"/>
            <w:hideMark/>
          </w:tcPr>
          <w:p w14:paraId="61502E50"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50886</w:t>
            </w:r>
          </w:p>
        </w:tc>
        <w:tc>
          <w:tcPr>
            <w:tcW w:w="1172" w:type="dxa"/>
            <w:tcBorders>
              <w:top w:val="nil"/>
              <w:left w:val="nil"/>
              <w:bottom w:val="single" w:sz="4" w:space="0" w:color="auto"/>
              <w:right w:val="single" w:sz="4" w:space="0" w:color="auto"/>
            </w:tcBorders>
            <w:shd w:val="clear" w:color="auto" w:fill="auto"/>
            <w:noWrap/>
            <w:vAlign w:val="bottom"/>
            <w:hideMark/>
          </w:tcPr>
          <w:p w14:paraId="5C0DA3FA"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362541.4</w:t>
            </w:r>
          </w:p>
        </w:tc>
        <w:tc>
          <w:tcPr>
            <w:tcW w:w="1368" w:type="dxa"/>
            <w:tcBorders>
              <w:top w:val="nil"/>
              <w:left w:val="nil"/>
              <w:bottom w:val="single" w:sz="4" w:space="0" w:color="auto"/>
              <w:right w:val="single" w:sz="4" w:space="0" w:color="auto"/>
            </w:tcBorders>
            <w:shd w:val="clear" w:color="auto" w:fill="auto"/>
            <w:noWrap/>
            <w:vAlign w:val="bottom"/>
            <w:hideMark/>
          </w:tcPr>
          <w:p w14:paraId="1258A3C3"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54508</w:t>
            </w:r>
          </w:p>
        </w:tc>
        <w:tc>
          <w:tcPr>
            <w:tcW w:w="980" w:type="dxa"/>
            <w:tcBorders>
              <w:top w:val="nil"/>
              <w:left w:val="nil"/>
              <w:bottom w:val="single" w:sz="4" w:space="0" w:color="auto"/>
              <w:right w:val="single" w:sz="4" w:space="0" w:color="auto"/>
            </w:tcBorders>
            <w:shd w:val="clear" w:color="auto" w:fill="auto"/>
            <w:noWrap/>
            <w:vAlign w:val="bottom"/>
            <w:hideMark/>
          </w:tcPr>
          <w:p w14:paraId="6D8F1F91"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p>
        </w:tc>
        <w:tc>
          <w:tcPr>
            <w:tcW w:w="927" w:type="dxa"/>
            <w:tcBorders>
              <w:top w:val="nil"/>
              <w:left w:val="nil"/>
              <w:bottom w:val="single" w:sz="4" w:space="0" w:color="auto"/>
              <w:right w:val="single" w:sz="4" w:space="0" w:color="auto"/>
            </w:tcBorders>
            <w:shd w:val="clear" w:color="auto" w:fill="auto"/>
            <w:noWrap/>
            <w:vAlign w:val="bottom"/>
            <w:hideMark/>
          </w:tcPr>
          <w:p w14:paraId="26BAF291"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p>
        </w:tc>
        <w:tc>
          <w:tcPr>
            <w:tcW w:w="954" w:type="dxa"/>
            <w:tcBorders>
              <w:top w:val="nil"/>
              <w:left w:val="nil"/>
              <w:bottom w:val="single" w:sz="4" w:space="0" w:color="auto"/>
              <w:right w:val="single" w:sz="4" w:space="0" w:color="auto"/>
            </w:tcBorders>
            <w:shd w:val="clear" w:color="auto" w:fill="auto"/>
            <w:noWrap/>
            <w:vAlign w:val="bottom"/>
            <w:hideMark/>
          </w:tcPr>
          <w:p w14:paraId="6CF865F0"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p>
        </w:tc>
        <w:tc>
          <w:tcPr>
            <w:tcW w:w="1145" w:type="dxa"/>
            <w:tcBorders>
              <w:top w:val="nil"/>
              <w:left w:val="nil"/>
              <w:bottom w:val="single" w:sz="4" w:space="0" w:color="auto"/>
              <w:right w:val="single" w:sz="4" w:space="0" w:color="auto"/>
            </w:tcBorders>
            <w:shd w:val="clear" w:color="auto" w:fill="auto"/>
            <w:noWrap/>
            <w:vAlign w:val="bottom"/>
            <w:hideMark/>
          </w:tcPr>
          <w:p w14:paraId="106B8A0C"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p>
        </w:tc>
      </w:tr>
      <w:tr w:rsidR="007C40CE" w:rsidRPr="00A67132" w14:paraId="702CB125"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56E9D169"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2023</w:t>
            </w:r>
          </w:p>
        </w:tc>
        <w:tc>
          <w:tcPr>
            <w:tcW w:w="1778" w:type="dxa"/>
            <w:tcBorders>
              <w:top w:val="nil"/>
              <w:left w:val="nil"/>
              <w:bottom w:val="single" w:sz="4" w:space="0" w:color="auto"/>
              <w:right w:val="single" w:sz="4" w:space="0" w:color="auto"/>
            </w:tcBorders>
            <w:shd w:val="clear" w:color="auto" w:fill="auto"/>
            <w:noWrap/>
            <w:vAlign w:val="bottom"/>
            <w:hideMark/>
          </w:tcPr>
          <w:p w14:paraId="63139736" w14:textId="77777777" w:rsidR="007C40CE" w:rsidRPr="00A67132" w:rsidRDefault="007C40CE" w:rsidP="003A4164">
            <w:pPr>
              <w:spacing w:after="0" w:line="240" w:lineRule="auto"/>
              <w:ind w:right="756"/>
              <w:jc w:val="center"/>
              <w:rPr>
                <w:rFonts w:ascii="Times New Roman" w:eastAsia="Times New Roman" w:hAnsi="Times New Roman" w:cs="Times New Roman"/>
                <w:color w:val="000000" w:themeColor="text1"/>
                <w:kern w:val="0"/>
                <w:sz w:val="20"/>
                <w:szCs w:val="20"/>
                <w:lang w:val="uk-UA" w:eastAsia="uk-UA"/>
                <w14:ligatures w14:val="none"/>
              </w:rPr>
            </w:pPr>
          </w:p>
        </w:tc>
        <w:tc>
          <w:tcPr>
            <w:tcW w:w="1561" w:type="dxa"/>
            <w:tcBorders>
              <w:top w:val="nil"/>
              <w:left w:val="nil"/>
              <w:bottom w:val="single" w:sz="4" w:space="0" w:color="auto"/>
              <w:right w:val="single" w:sz="4" w:space="0" w:color="auto"/>
            </w:tcBorders>
            <w:shd w:val="clear" w:color="auto" w:fill="auto"/>
            <w:noWrap/>
            <w:vAlign w:val="bottom"/>
            <w:hideMark/>
          </w:tcPr>
          <w:p w14:paraId="019CEC4E"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57142</w:t>
            </w:r>
          </w:p>
        </w:tc>
        <w:tc>
          <w:tcPr>
            <w:tcW w:w="1172" w:type="dxa"/>
            <w:tcBorders>
              <w:top w:val="nil"/>
              <w:left w:val="nil"/>
              <w:bottom w:val="single" w:sz="4" w:space="0" w:color="auto"/>
              <w:right w:val="single" w:sz="4" w:space="0" w:color="auto"/>
            </w:tcBorders>
            <w:shd w:val="clear" w:color="auto" w:fill="auto"/>
            <w:noWrap/>
            <w:vAlign w:val="bottom"/>
            <w:hideMark/>
          </w:tcPr>
          <w:p w14:paraId="7C221F35"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362541.4</w:t>
            </w:r>
          </w:p>
        </w:tc>
        <w:tc>
          <w:tcPr>
            <w:tcW w:w="1368" w:type="dxa"/>
            <w:tcBorders>
              <w:top w:val="nil"/>
              <w:left w:val="nil"/>
              <w:bottom w:val="single" w:sz="4" w:space="0" w:color="auto"/>
              <w:right w:val="single" w:sz="4" w:space="0" w:color="auto"/>
            </w:tcBorders>
            <w:shd w:val="clear" w:color="auto" w:fill="auto"/>
            <w:noWrap/>
            <w:vAlign w:val="bottom"/>
            <w:hideMark/>
          </w:tcPr>
          <w:p w14:paraId="44144145"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60768</w:t>
            </w:r>
          </w:p>
        </w:tc>
        <w:tc>
          <w:tcPr>
            <w:tcW w:w="980" w:type="dxa"/>
            <w:tcBorders>
              <w:top w:val="nil"/>
              <w:left w:val="nil"/>
              <w:bottom w:val="single" w:sz="4" w:space="0" w:color="auto"/>
              <w:right w:val="single" w:sz="4" w:space="0" w:color="auto"/>
            </w:tcBorders>
            <w:shd w:val="clear" w:color="auto" w:fill="auto"/>
            <w:noWrap/>
            <w:vAlign w:val="bottom"/>
            <w:hideMark/>
          </w:tcPr>
          <w:p w14:paraId="5818D399"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62638</w:t>
            </w:r>
          </w:p>
        </w:tc>
        <w:tc>
          <w:tcPr>
            <w:tcW w:w="927" w:type="dxa"/>
            <w:tcBorders>
              <w:top w:val="nil"/>
              <w:left w:val="nil"/>
              <w:bottom w:val="single" w:sz="4" w:space="0" w:color="auto"/>
              <w:right w:val="single" w:sz="4" w:space="0" w:color="auto"/>
            </w:tcBorders>
            <w:shd w:val="clear" w:color="auto" w:fill="auto"/>
            <w:noWrap/>
            <w:vAlign w:val="bottom"/>
            <w:hideMark/>
          </w:tcPr>
          <w:p w14:paraId="4B7A8520"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58897</w:t>
            </w:r>
          </w:p>
        </w:tc>
        <w:tc>
          <w:tcPr>
            <w:tcW w:w="954" w:type="dxa"/>
            <w:tcBorders>
              <w:top w:val="nil"/>
              <w:left w:val="nil"/>
              <w:bottom w:val="single" w:sz="4" w:space="0" w:color="auto"/>
              <w:right w:val="single" w:sz="4" w:space="0" w:color="auto"/>
            </w:tcBorders>
            <w:shd w:val="clear" w:color="auto" w:fill="auto"/>
            <w:noWrap/>
            <w:vAlign w:val="bottom"/>
            <w:hideMark/>
          </w:tcPr>
          <w:p w14:paraId="3651EFB9"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66206</w:t>
            </w:r>
          </w:p>
        </w:tc>
        <w:tc>
          <w:tcPr>
            <w:tcW w:w="1145" w:type="dxa"/>
            <w:tcBorders>
              <w:top w:val="nil"/>
              <w:left w:val="nil"/>
              <w:bottom w:val="single" w:sz="4" w:space="0" w:color="auto"/>
              <w:right w:val="single" w:sz="4" w:space="0" w:color="auto"/>
            </w:tcBorders>
            <w:shd w:val="clear" w:color="auto" w:fill="auto"/>
            <w:noWrap/>
            <w:vAlign w:val="bottom"/>
            <w:hideMark/>
          </w:tcPr>
          <w:p w14:paraId="0066508C"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55329</w:t>
            </w:r>
          </w:p>
        </w:tc>
      </w:tr>
      <w:tr w:rsidR="007C40CE" w:rsidRPr="00A67132" w14:paraId="7227D322"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7D94D1AC"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2024</w:t>
            </w:r>
          </w:p>
        </w:tc>
        <w:tc>
          <w:tcPr>
            <w:tcW w:w="1778" w:type="dxa"/>
            <w:tcBorders>
              <w:top w:val="nil"/>
              <w:left w:val="nil"/>
              <w:bottom w:val="single" w:sz="4" w:space="0" w:color="auto"/>
              <w:right w:val="single" w:sz="4" w:space="0" w:color="auto"/>
            </w:tcBorders>
            <w:shd w:val="clear" w:color="auto" w:fill="auto"/>
            <w:noWrap/>
            <w:vAlign w:val="bottom"/>
            <w:hideMark/>
          </w:tcPr>
          <w:p w14:paraId="513CBE07" w14:textId="77777777" w:rsidR="007C40CE" w:rsidRPr="00A67132" w:rsidRDefault="007C40CE" w:rsidP="003A4164">
            <w:pPr>
              <w:spacing w:after="0" w:line="240" w:lineRule="auto"/>
              <w:ind w:right="756"/>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561" w:type="dxa"/>
            <w:tcBorders>
              <w:top w:val="nil"/>
              <w:left w:val="nil"/>
              <w:bottom w:val="single" w:sz="4" w:space="0" w:color="auto"/>
              <w:right w:val="single" w:sz="4" w:space="0" w:color="auto"/>
            </w:tcBorders>
            <w:shd w:val="clear" w:color="auto" w:fill="auto"/>
            <w:noWrap/>
            <w:vAlign w:val="bottom"/>
            <w:hideMark/>
          </w:tcPr>
          <w:p w14:paraId="2252E6D7"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63815</w:t>
            </w:r>
          </w:p>
        </w:tc>
        <w:tc>
          <w:tcPr>
            <w:tcW w:w="1172" w:type="dxa"/>
            <w:tcBorders>
              <w:top w:val="nil"/>
              <w:left w:val="nil"/>
              <w:bottom w:val="single" w:sz="4" w:space="0" w:color="auto"/>
              <w:right w:val="single" w:sz="4" w:space="0" w:color="auto"/>
            </w:tcBorders>
            <w:shd w:val="clear" w:color="auto" w:fill="auto"/>
            <w:noWrap/>
            <w:vAlign w:val="bottom"/>
            <w:hideMark/>
          </w:tcPr>
          <w:p w14:paraId="616E86D8"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362541.4</w:t>
            </w:r>
          </w:p>
        </w:tc>
        <w:tc>
          <w:tcPr>
            <w:tcW w:w="1368" w:type="dxa"/>
            <w:tcBorders>
              <w:top w:val="nil"/>
              <w:left w:val="nil"/>
              <w:bottom w:val="single" w:sz="4" w:space="0" w:color="auto"/>
              <w:right w:val="single" w:sz="4" w:space="0" w:color="auto"/>
            </w:tcBorders>
            <w:shd w:val="clear" w:color="auto" w:fill="auto"/>
            <w:noWrap/>
            <w:vAlign w:val="bottom"/>
            <w:hideMark/>
          </w:tcPr>
          <w:p w14:paraId="6837E3E8"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67440</w:t>
            </w:r>
          </w:p>
        </w:tc>
        <w:tc>
          <w:tcPr>
            <w:tcW w:w="980" w:type="dxa"/>
            <w:tcBorders>
              <w:top w:val="nil"/>
              <w:left w:val="nil"/>
              <w:bottom w:val="single" w:sz="4" w:space="0" w:color="auto"/>
              <w:right w:val="single" w:sz="4" w:space="0" w:color="auto"/>
            </w:tcBorders>
            <w:shd w:val="clear" w:color="auto" w:fill="auto"/>
            <w:noWrap/>
            <w:vAlign w:val="bottom"/>
            <w:hideMark/>
          </w:tcPr>
          <w:p w14:paraId="432F3A82"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69731</w:t>
            </w:r>
          </w:p>
        </w:tc>
        <w:tc>
          <w:tcPr>
            <w:tcW w:w="927" w:type="dxa"/>
            <w:tcBorders>
              <w:top w:val="nil"/>
              <w:left w:val="nil"/>
              <w:bottom w:val="single" w:sz="4" w:space="0" w:color="auto"/>
              <w:right w:val="single" w:sz="4" w:space="0" w:color="auto"/>
            </w:tcBorders>
            <w:shd w:val="clear" w:color="auto" w:fill="auto"/>
            <w:noWrap/>
            <w:vAlign w:val="bottom"/>
            <w:hideMark/>
          </w:tcPr>
          <w:p w14:paraId="05E47767"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61500</w:t>
            </w:r>
          </w:p>
        </w:tc>
        <w:tc>
          <w:tcPr>
            <w:tcW w:w="954" w:type="dxa"/>
            <w:tcBorders>
              <w:top w:val="nil"/>
              <w:left w:val="nil"/>
              <w:bottom w:val="single" w:sz="4" w:space="0" w:color="auto"/>
              <w:right w:val="single" w:sz="4" w:space="0" w:color="auto"/>
            </w:tcBorders>
            <w:shd w:val="clear" w:color="auto" w:fill="auto"/>
            <w:noWrap/>
            <w:vAlign w:val="bottom"/>
            <w:hideMark/>
          </w:tcPr>
          <w:p w14:paraId="28C56CA8"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74101</w:t>
            </w:r>
          </w:p>
        </w:tc>
        <w:tc>
          <w:tcPr>
            <w:tcW w:w="1145" w:type="dxa"/>
            <w:tcBorders>
              <w:top w:val="nil"/>
              <w:left w:val="nil"/>
              <w:bottom w:val="single" w:sz="4" w:space="0" w:color="auto"/>
              <w:right w:val="single" w:sz="4" w:space="0" w:color="auto"/>
            </w:tcBorders>
            <w:shd w:val="clear" w:color="auto" w:fill="auto"/>
            <w:noWrap/>
            <w:vAlign w:val="bottom"/>
            <w:hideMark/>
          </w:tcPr>
          <w:p w14:paraId="38E63263"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60779</w:t>
            </w:r>
          </w:p>
        </w:tc>
      </w:tr>
      <w:tr w:rsidR="007C40CE" w:rsidRPr="00A67132" w14:paraId="6389F313" w14:textId="77777777" w:rsidTr="007C40CE">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7CDBB104"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2025</w:t>
            </w:r>
          </w:p>
        </w:tc>
        <w:tc>
          <w:tcPr>
            <w:tcW w:w="1778" w:type="dxa"/>
            <w:tcBorders>
              <w:top w:val="nil"/>
              <w:left w:val="nil"/>
              <w:bottom w:val="single" w:sz="4" w:space="0" w:color="auto"/>
              <w:right w:val="single" w:sz="4" w:space="0" w:color="auto"/>
            </w:tcBorders>
            <w:shd w:val="clear" w:color="auto" w:fill="auto"/>
            <w:noWrap/>
            <w:vAlign w:val="bottom"/>
            <w:hideMark/>
          </w:tcPr>
          <w:p w14:paraId="1322D56D" w14:textId="77777777" w:rsidR="007C40CE" w:rsidRPr="00A67132" w:rsidRDefault="007C40CE" w:rsidP="003A4164">
            <w:pPr>
              <w:spacing w:after="0" w:line="240" w:lineRule="auto"/>
              <w:ind w:right="756"/>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 </w:t>
            </w:r>
          </w:p>
        </w:tc>
        <w:tc>
          <w:tcPr>
            <w:tcW w:w="1561" w:type="dxa"/>
            <w:tcBorders>
              <w:top w:val="nil"/>
              <w:left w:val="nil"/>
              <w:bottom w:val="single" w:sz="4" w:space="0" w:color="auto"/>
              <w:right w:val="single" w:sz="4" w:space="0" w:color="auto"/>
            </w:tcBorders>
            <w:shd w:val="clear" w:color="auto" w:fill="auto"/>
            <w:noWrap/>
            <w:vAlign w:val="bottom"/>
            <w:hideMark/>
          </w:tcPr>
          <w:p w14:paraId="3A626A86" w14:textId="77777777" w:rsidR="007C40CE" w:rsidRPr="00A67132" w:rsidRDefault="007C40CE" w:rsidP="003A4164">
            <w:pPr>
              <w:spacing w:after="0" w:line="240" w:lineRule="auto"/>
              <w:ind w:right="591"/>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7090099</w:t>
            </w:r>
          </w:p>
        </w:tc>
        <w:tc>
          <w:tcPr>
            <w:tcW w:w="1172" w:type="dxa"/>
            <w:tcBorders>
              <w:top w:val="nil"/>
              <w:left w:val="nil"/>
              <w:bottom w:val="single" w:sz="4" w:space="0" w:color="auto"/>
              <w:right w:val="single" w:sz="4" w:space="0" w:color="auto"/>
            </w:tcBorders>
            <w:shd w:val="clear" w:color="auto" w:fill="auto"/>
            <w:noWrap/>
            <w:vAlign w:val="bottom"/>
            <w:hideMark/>
          </w:tcPr>
          <w:p w14:paraId="6C9D6BCC" w14:textId="77777777" w:rsidR="007C40CE" w:rsidRPr="00A67132" w:rsidRDefault="007C40CE" w:rsidP="003A4164">
            <w:pPr>
              <w:spacing w:after="0" w:line="240" w:lineRule="auto"/>
              <w:jc w:val="right"/>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362541.4</w:t>
            </w:r>
          </w:p>
        </w:tc>
        <w:tc>
          <w:tcPr>
            <w:tcW w:w="1368" w:type="dxa"/>
            <w:tcBorders>
              <w:top w:val="nil"/>
              <w:left w:val="nil"/>
              <w:bottom w:val="single" w:sz="4" w:space="0" w:color="auto"/>
              <w:right w:val="single" w:sz="4" w:space="0" w:color="auto"/>
            </w:tcBorders>
            <w:shd w:val="clear" w:color="auto" w:fill="auto"/>
            <w:noWrap/>
            <w:vAlign w:val="bottom"/>
            <w:hideMark/>
          </w:tcPr>
          <w:p w14:paraId="6E3D5822"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74526</w:t>
            </w:r>
          </w:p>
        </w:tc>
        <w:tc>
          <w:tcPr>
            <w:tcW w:w="980" w:type="dxa"/>
            <w:tcBorders>
              <w:top w:val="nil"/>
              <w:left w:val="nil"/>
              <w:bottom w:val="single" w:sz="4" w:space="0" w:color="auto"/>
              <w:right w:val="single" w:sz="4" w:space="0" w:color="auto"/>
            </w:tcBorders>
            <w:shd w:val="clear" w:color="auto" w:fill="auto"/>
            <w:noWrap/>
            <w:vAlign w:val="bottom"/>
            <w:hideMark/>
          </w:tcPr>
          <w:p w14:paraId="426B0743"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77171</w:t>
            </w:r>
          </w:p>
        </w:tc>
        <w:tc>
          <w:tcPr>
            <w:tcW w:w="927" w:type="dxa"/>
            <w:tcBorders>
              <w:top w:val="nil"/>
              <w:left w:val="nil"/>
              <w:bottom w:val="single" w:sz="4" w:space="0" w:color="auto"/>
              <w:right w:val="single" w:sz="4" w:space="0" w:color="auto"/>
            </w:tcBorders>
            <w:shd w:val="clear" w:color="auto" w:fill="auto"/>
            <w:noWrap/>
            <w:vAlign w:val="bottom"/>
            <w:hideMark/>
          </w:tcPr>
          <w:p w14:paraId="1F02795F"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71881</w:t>
            </w:r>
          </w:p>
        </w:tc>
        <w:tc>
          <w:tcPr>
            <w:tcW w:w="954" w:type="dxa"/>
            <w:tcBorders>
              <w:top w:val="nil"/>
              <w:left w:val="nil"/>
              <w:bottom w:val="single" w:sz="4" w:space="0" w:color="auto"/>
              <w:right w:val="single" w:sz="4" w:space="0" w:color="auto"/>
            </w:tcBorders>
            <w:shd w:val="clear" w:color="auto" w:fill="auto"/>
            <w:noWrap/>
            <w:vAlign w:val="bottom"/>
            <w:hideMark/>
          </w:tcPr>
          <w:p w14:paraId="3CF6F7CC"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82218</w:t>
            </w:r>
          </w:p>
        </w:tc>
        <w:tc>
          <w:tcPr>
            <w:tcW w:w="1145" w:type="dxa"/>
            <w:tcBorders>
              <w:top w:val="nil"/>
              <w:left w:val="nil"/>
              <w:bottom w:val="single" w:sz="4" w:space="0" w:color="auto"/>
              <w:right w:val="single" w:sz="4" w:space="0" w:color="auto"/>
            </w:tcBorders>
            <w:shd w:val="clear" w:color="auto" w:fill="auto"/>
            <w:noWrap/>
            <w:vAlign w:val="bottom"/>
            <w:hideMark/>
          </w:tcPr>
          <w:p w14:paraId="698D0F1E" w14:textId="77777777" w:rsidR="007C40CE" w:rsidRPr="00A67132" w:rsidRDefault="007C40CE" w:rsidP="003A4164">
            <w:pPr>
              <w:spacing w:after="0" w:line="240" w:lineRule="auto"/>
              <w:jc w:val="center"/>
              <w:rPr>
                <w:rFonts w:ascii="Times New Roman" w:eastAsia="Times New Roman" w:hAnsi="Times New Roman" w:cs="Times New Roman"/>
                <w:color w:val="000000" w:themeColor="text1"/>
                <w:kern w:val="0"/>
                <w:sz w:val="20"/>
                <w:szCs w:val="20"/>
                <w:lang w:val="uk-UA" w:eastAsia="uk-UA"/>
                <w14:ligatures w14:val="none"/>
              </w:rPr>
            </w:pPr>
            <w:r w:rsidRPr="00A67132">
              <w:rPr>
                <w:rFonts w:ascii="Times New Roman" w:eastAsia="Times New Roman" w:hAnsi="Times New Roman" w:cs="Times New Roman"/>
                <w:color w:val="000000" w:themeColor="text1"/>
                <w:kern w:val="0"/>
                <w:sz w:val="20"/>
                <w:szCs w:val="20"/>
                <w:lang w:val="uk-UA" w:eastAsia="uk-UA"/>
                <w14:ligatures w14:val="none"/>
              </w:rPr>
              <w:t>66831</w:t>
            </w:r>
          </w:p>
        </w:tc>
      </w:tr>
    </w:tbl>
    <w:p w14:paraId="3E3EFF70" w14:textId="77777777" w:rsidR="007C40CE" w:rsidRPr="00A67132" w:rsidRDefault="007C40CE" w:rsidP="007C40CE">
      <w:pPr>
        <w:spacing w:line="240" w:lineRule="auto"/>
        <w:jc w:val="both"/>
        <w:rPr>
          <w:rFonts w:ascii="Times New Roman" w:hAnsi="Times New Roman" w:cs="Times New Roman"/>
          <w:iCs/>
          <w:color w:val="000000" w:themeColor="text1"/>
          <w:sz w:val="28"/>
          <w:szCs w:val="28"/>
          <w:lang w:val="uk-UA"/>
        </w:rPr>
      </w:pPr>
    </w:p>
    <w:p w14:paraId="11DA35DF" w14:textId="17AC2B43" w:rsidR="007C40CE" w:rsidRPr="00A67132" w:rsidRDefault="007C40CE" w:rsidP="007C40CE">
      <w:pPr>
        <w:spacing w:line="240" w:lineRule="auto"/>
        <w:ind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На рис. В.1 представлено графіки результатів розрахунків місцевих податків залежно від часу спостереження. </w:t>
      </w:r>
    </w:p>
    <w:p w14:paraId="43046BE0" w14:textId="1BAB559B" w:rsidR="007C40CE" w:rsidRPr="00A67132" w:rsidRDefault="007C40CE" w:rsidP="007C40CE">
      <w:pPr>
        <w:spacing w:line="240" w:lineRule="auto"/>
        <w:ind w:firstLine="709"/>
        <w:jc w:val="both"/>
        <w:rPr>
          <w:rFonts w:ascii="Times New Roman" w:hAnsi="Times New Roman" w:cs="Times New Roman"/>
          <w:iCs/>
          <w:color w:val="000000" w:themeColor="text1"/>
          <w:sz w:val="28"/>
          <w:szCs w:val="28"/>
          <w:lang w:val="uk-UA"/>
        </w:rPr>
      </w:pPr>
    </w:p>
    <w:p w14:paraId="16FFDDFF" w14:textId="77777777" w:rsidR="007C40CE" w:rsidRPr="00A67132" w:rsidRDefault="007C40CE" w:rsidP="007C40CE">
      <w:pPr>
        <w:spacing w:line="240" w:lineRule="auto"/>
        <w:ind w:firstLine="709"/>
        <w:jc w:val="both"/>
        <w:rPr>
          <w:rFonts w:ascii="Times New Roman" w:hAnsi="Times New Roman" w:cs="Times New Roman"/>
          <w:iCs/>
          <w:color w:val="000000" w:themeColor="text1"/>
          <w:sz w:val="28"/>
          <w:szCs w:val="28"/>
          <w:lang w:val="uk-UA"/>
        </w:rPr>
      </w:pPr>
    </w:p>
    <w:p w14:paraId="7B5158BE" w14:textId="77777777" w:rsidR="007C40CE" w:rsidRPr="00A67132" w:rsidRDefault="007C40CE" w:rsidP="007C40CE">
      <w:pPr>
        <w:spacing w:line="240" w:lineRule="auto"/>
        <w:ind w:hanging="284"/>
        <w:jc w:val="center"/>
        <w:rPr>
          <w:rFonts w:ascii="Times New Roman" w:hAnsi="Times New Roman" w:cs="Times New Roman"/>
          <w:iCs/>
          <w:color w:val="000000" w:themeColor="text1"/>
          <w:sz w:val="28"/>
          <w:szCs w:val="28"/>
          <w:lang w:val="uk-UA"/>
        </w:rPr>
      </w:pPr>
      <w:r w:rsidRPr="00A67132">
        <w:rPr>
          <w:rFonts w:ascii="Times New Roman" w:hAnsi="Times New Roman" w:cs="Times New Roman"/>
          <w:iCs/>
          <w:noProof/>
          <w:color w:val="000000" w:themeColor="text1"/>
          <w:sz w:val="28"/>
          <w:szCs w:val="28"/>
          <w:lang w:eastAsia="ru-RU"/>
        </w:rPr>
        <w:lastRenderedPageBreak/>
        <w:drawing>
          <wp:inline distT="0" distB="0" distL="0" distR="0" wp14:anchorId="26B994DC" wp14:editId="38908EDE">
            <wp:extent cx="6353810" cy="3168222"/>
            <wp:effectExtent l="0" t="0" r="8890" b="1333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AC65BB8" w14:textId="47D87B22" w:rsidR="007C40CE" w:rsidRPr="00A67132" w:rsidRDefault="007C40CE" w:rsidP="007C40CE">
      <w:pPr>
        <w:spacing w:line="240" w:lineRule="auto"/>
        <w:ind w:firstLine="709"/>
        <w:jc w:val="both"/>
        <w:rPr>
          <w:rFonts w:ascii="Times New Roman" w:hAnsi="Times New Roman" w:cs="Times New Roman"/>
          <w:iCs/>
          <w:color w:val="000000" w:themeColor="text1"/>
          <w:sz w:val="28"/>
          <w:szCs w:val="28"/>
          <w:lang w:val="uk-UA"/>
        </w:rPr>
      </w:pPr>
      <w:r w:rsidRPr="00A67132">
        <w:rPr>
          <w:rFonts w:ascii="Times New Roman" w:hAnsi="Times New Roman" w:cs="Times New Roman"/>
          <w:iCs/>
          <w:color w:val="000000" w:themeColor="text1"/>
          <w:sz w:val="28"/>
          <w:szCs w:val="28"/>
          <w:lang w:val="uk-UA"/>
        </w:rPr>
        <w:t xml:space="preserve">Рисунок В.1 - Прогнози та ймовірні межі для тимчасового ряду місцевих податків </w:t>
      </w:r>
    </w:p>
    <w:p w14:paraId="5D1E0451" w14:textId="77777777" w:rsidR="007C40CE" w:rsidRPr="00A67132" w:rsidRDefault="007C40CE" w:rsidP="007C40CE">
      <w:pPr>
        <w:spacing w:after="0" w:line="240" w:lineRule="auto"/>
        <w:ind w:right="-284"/>
        <w:jc w:val="both"/>
        <w:rPr>
          <w:rFonts w:ascii="Times New Roman" w:hAnsi="Times New Roman" w:cs="Times New Roman"/>
          <w:bCs/>
          <w:iCs/>
          <w:color w:val="000000" w:themeColor="text1"/>
          <w:sz w:val="28"/>
          <w:szCs w:val="28"/>
          <w:lang w:val="uk-UA"/>
        </w:rPr>
      </w:pPr>
    </w:p>
    <w:p w14:paraId="7C43117D" w14:textId="77777777" w:rsidR="007C40CE" w:rsidRPr="00A67132" w:rsidRDefault="007C40CE" w:rsidP="00B80662">
      <w:pPr>
        <w:spacing w:after="0" w:line="240" w:lineRule="auto"/>
        <w:ind w:right="-284"/>
        <w:jc w:val="center"/>
        <w:rPr>
          <w:rFonts w:ascii="Times New Roman" w:hAnsi="Times New Roman" w:cs="Times New Roman"/>
          <w:bCs/>
          <w:iCs/>
          <w:color w:val="000000" w:themeColor="text1"/>
          <w:sz w:val="28"/>
          <w:szCs w:val="28"/>
          <w:lang w:val="uk-UA"/>
        </w:rPr>
      </w:pPr>
    </w:p>
    <w:sectPr w:rsidR="007C40CE" w:rsidRPr="00A67132">
      <w:headerReference w:type="defaul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6D475" w14:textId="77777777" w:rsidR="00FD6468" w:rsidRDefault="00FD6468" w:rsidP="008A27F2">
      <w:pPr>
        <w:spacing w:after="0" w:line="240" w:lineRule="auto"/>
      </w:pPr>
      <w:r>
        <w:separator/>
      </w:r>
    </w:p>
  </w:endnote>
  <w:endnote w:type="continuationSeparator" w:id="0">
    <w:p w14:paraId="34D8B381" w14:textId="77777777" w:rsidR="00FD6468" w:rsidRDefault="00FD6468" w:rsidP="008A2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mo">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D3235" w14:textId="77777777" w:rsidR="00FD6468" w:rsidRDefault="00FD6468" w:rsidP="008A27F2">
      <w:pPr>
        <w:spacing w:after="0" w:line="240" w:lineRule="auto"/>
      </w:pPr>
      <w:r>
        <w:separator/>
      </w:r>
    </w:p>
  </w:footnote>
  <w:footnote w:type="continuationSeparator" w:id="0">
    <w:p w14:paraId="440DCBC7" w14:textId="77777777" w:rsidR="00FD6468" w:rsidRDefault="00FD6468" w:rsidP="008A2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03368"/>
      <w:docPartObj>
        <w:docPartGallery w:val="Page Numbers (Top of Page)"/>
        <w:docPartUnique/>
      </w:docPartObj>
    </w:sdtPr>
    <w:sdtEndPr>
      <w:rPr>
        <w:rFonts w:ascii="Times New Roman" w:hAnsi="Times New Roman" w:cs="Times New Roman"/>
        <w:sz w:val="24"/>
        <w:szCs w:val="24"/>
      </w:rPr>
    </w:sdtEndPr>
    <w:sdtContent>
      <w:p w14:paraId="3EFD7654" w14:textId="55B0D1EA" w:rsidR="006908E5" w:rsidRPr="008A27F2" w:rsidRDefault="006908E5">
        <w:pPr>
          <w:pStyle w:val="af1"/>
          <w:jc w:val="right"/>
          <w:rPr>
            <w:rFonts w:ascii="Times New Roman" w:hAnsi="Times New Roman" w:cs="Times New Roman"/>
            <w:sz w:val="24"/>
            <w:szCs w:val="24"/>
          </w:rPr>
        </w:pPr>
        <w:r w:rsidRPr="008A27F2">
          <w:rPr>
            <w:rFonts w:ascii="Times New Roman" w:hAnsi="Times New Roman" w:cs="Times New Roman"/>
            <w:sz w:val="24"/>
            <w:szCs w:val="24"/>
          </w:rPr>
          <w:fldChar w:fldCharType="begin"/>
        </w:r>
        <w:r w:rsidRPr="008A27F2">
          <w:rPr>
            <w:rFonts w:ascii="Times New Roman" w:hAnsi="Times New Roman" w:cs="Times New Roman"/>
            <w:sz w:val="24"/>
            <w:szCs w:val="24"/>
          </w:rPr>
          <w:instrText>PAGE   \* MERGEFORMAT</w:instrText>
        </w:r>
        <w:r w:rsidRPr="008A27F2">
          <w:rPr>
            <w:rFonts w:ascii="Times New Roman" w:hAnsi="Times New Roman" w:cs="Times New Roman"/>
            <w:sz w:val="24"/>
            <w:szCs w:val="24"/>
          </w:rPr>
          <w:fldChar w:fldCharType="separate"/>
        </w:r>
        <w:r w:rsidR="00692DBC">
          <w:rPr>
            <w:rFonts w:ascii="Times New Roman" w:hAnsi="Times New Roman" w:cs="Times New Roman"/>
            <w:noProof/>
            <w:sz w:val="24"/>
            <w:szCs w:val="24"/>
          </w:rPr>
          <w:t>8</w:t>
        </w:r>
        <w:r w:rsidRPr="008A27F2">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779"/>
    <w:multiLevelType w:val="hybridMultilevel"/>
    <w:tmpl w:val="C65E9C28"/>
    <w:lvl w:ilvl="0" w:tplc="29700488">
      <w:numFmt w:val="bullet"/>
      <w:lvlText w:val="–"/>
      <w:lvlJc w:val="left"/>
      <w:pPr>
        <w:ind w:left="396" w:hanging="284"/>
      </w:pPr>
      <w:rPr>
        <w:rFonts w:hint="default"/>
        <w:w w:val="99"/>
      </w:rPr>
    </w:lvl>
    <w:lvl w:ilvl="1" w:tplc="1156567A">
      <w:numFmt w:val="bullet"/>
      <w:lvlText w:val="•"/>
      <w:lvlJc w:val="left"/>
      <w:pPr>
        <w:ind w:left="1460" w:hanging="284"/>
      </w:pPr>
      <w:rPr>
        <w:rFonts w:hint="default"/>
      </w:rPr>
    </w:lvl>
    <w:lvl w:ilvl="2" w:tplc="15362094">
      <w:numFmt w:val="bullet"/>
      <w:lvlText w:val="•"/>
      <w:lvlJc w:val="left"/>
      <w:pPr>
        <w:ind w:left="2520" w:hanging="284"/>
      </w:pPr>
      <w:rPr>
        <w:rFonts w:hint="default"/>
      </w:rPr>
    </w:lvl>
    <w:lvl w:ilvl="3" w:tplc="55F61344">
      <w:numFmt w:val="bullet"/>
      <w:lvlText w:val="•"/>
      <w:lvlJc w:val="left"/>
      <w:pPr>
        <w:ind w:left="3580" w:hanging="284"/>
      </w:pPr>
      <w:rPr>
        <w:rFonts w:hint="default"/>
      </w:rPr>
    </w:lvl>
    <w:lvl w:ilvl="4" w:tplc="9880FC38">
      <w:numFmt w:val="bullet"/>
      <w:lvlText w:val="•"/>
      <w:lvlJc w:val="left"/>
      <w:pPr>
        <w:ind w:left="4640" w:hanging="284"/>
      </w:pPr>
      <w:rPr>
        <w:rFonts w:hint="default"/>
      </w:rPr>
    </w:lvl>
    <w:lvl w:ilvl="5" w:tplc="88E09948">
      <w:numFmt w:val="bullet"/>
      <w:lvlText w:val="•"/>
      <w:lvlJc w:val="left"/>
      <w:pPr>
        <w:ind w:left="5700" w:hanging="284"/>
      </w:pPr>
      <w:rPr>
        <w:rFonts w:hint="default"/>
      </w:rPr>
    </w:lvl>
    <w:lvl w:ilvl="6" w:tplc="F86CDB80">
      <w:numFmt w:val="bullet"/>
      <w:lvlText w:val="•"/>
      <w:lvlJc w:val="left"/>
      <w:pPr>
        <w:ind w:left="6760" w:hanging="284"/>
      </w:pPr>
      <w:rPr>
        <w:rFonts w:hint="default"/>
      </w:rPr>
    </w:lvl>
    <w:lvl w:ilvl="7" w:tplc="44FE4F94">
      <w:numFmt w:val="bullet"/>
      <w:lvlText w:val="•"/>
      <w:lvlJc w:val="left"/>
      <w:pPr>
        <w:ind w:left="7820" w:hanging="284"/>
      </w:pPr>
      <w:rPr>
        <w:rFonts w:hint="default"/>
      </w:rPr>
    </w:lvl>
    <w:lvl w:ilvl="8" w:tplc="3F504F8C">
      <w:numFmt w:val="bullet"/>
      <w:lvlText w:val="•"/>
      <w:lvlJc w:val="left"/>
      <w:pPr>
        <w:ind w:left="8880" w:hanging="284"/>
      </w:pPr>
      <w:rPr>
        <w:rFonts w:hint="default"/>
      </w:rPr>
    </w:lvl>
  </w:abstractNum>
  <w:abstractNum w:abstractNumId="1" w15:restartNumberingAfterBreak="0">
    <w:nsid w:val="0CEB3258"/>
    <w:multiLevelType w:val="hybridMultilevel"/>
    <w:tmpl w:val="18B8BD6C"/>
    <w:lvl w:ilvl="0" w:tplc="8F3EA61E">
      <w:numFmt w:val="bullet"/>
      <w:lvlText w:val="–"/>
      <w:lvlJc w:val="left"/>
      <w:pPr>
        <w:ind w:left="286" w:hanging="142"/>
      </w:pPr>
      <w:rPr>
        <w:rFonts w:ascii="Times New Roman" w:eastAsia="Times New Roman" w:hAnsi="Times New Roman" w:cs="Times New Roman" w:hint="default"/>
        <w:w w:val="100"/>
        <w:sz w:val="22"/>
        <w:szCs w:val="22"/>
      </w:rPr>
    </w:lvl>
    <w:lvl w:ilvl="1" w:tplc="7A3AA840">
      <w:numFmt w:val="bullet"/>
      <w:lvlText w:val="•"/>
      <w:lvlJc w:val="left"/>
      <w:pPr>
        <w:ind w:left="864" w:hanging="142"/>
      </w:pPr>
      <w:rPr>
        <w:rFonts w:hint="default"/>
      </w:rPr>
    </w:lvl>
    <w:lvl w:ilvl="2" w:tplc="448E478A">
      <w:numFmt w:val="bullet"/>
      <w:lvlText w:val="•"/>
      <w:lvlJc w:val="left"/>
      <w:pPr>
        <w:ind w:left="1449" w:hanging="142"/>
      </w:pPr>
      <w:rPr>
        <w:rFonts w:hint="default"/>
      </w:rPr>
    </w:lvl>
    <w:lvl w:ilvl="3" w:tplc="ECE6EF44">
      <w:numFmt w:val="bullet"/>
      <w:lvlText w:val="•"/>
      <w:lvlJc w:val="left"/>
      <w:pPr>
        <w:ind w:left="2034" w:hanging="142"/>
      </w:pPr>
      <w:rPr>
        <w:rFonts w:hint="default"/>
      </w:rPr>
    </w:lvl>
    <w:lvl w:ilvl="4" w:tplc="B2B8B000">
      <w:numFmt w:val="bullet"/>
      <w:lvlText w:val="•"/>
      <w:lvlJc w:val="left"/>
      <w:pPr>
        <w:ind w:left="2619" w:hanging="142"/>
      </w:pPr>
      <w:rPr>
        <w:rFonts w:hint="default"/>
      </w:rPr>
    </w:lvl>
    <w:lvl w:ilvl="5" w:tplc="7398FB42">
      <w:numFmt w:val="bullet"/>
      <w:lvlText w:val="•"/>
      <w:lvlJc w:val="left"/>
      <w:pPr>
        <w:ind w:left="3204" w:hanging="142"/>
      </w:pPr>
      <w:rPr>
        <w:rFonts w:hint="default"/>
      </w:rPr>
    </w:lvl>
    <w:lvl w:ilvl="6" w:tplc="B0FA02B0">
      <w:numFmt w:val="bullet"/>
      <w:lvlText w:val="•"/>
      <w:lvlJc w:val="left"/>
      <w:pPr>
        <w:ind w:left="3789" w:hanging="142"/>
      </w:pPr>
      <w:rPr>
        <w:rFonts w:hint="default"/>
      </w:rPr>
    </w:lvl>
    <w:lvl w:ilvl="7" w:tplc="5E60E370">
      <w:numFmt w:val="bullet"/>
      <w:lvlText w:val="•"/>
      <w:lvlJc w:val="left"/>
      <w:pPr>
        <w:ind w:left="4374" w:hanging="142"/>
      </w:pPr>
      <w:rPr>
        <w:rFonts w:hint="default"/>
      </w:rPr>
    </w:lvl>
    <w:lvl w:ilvl="8" w:tplc="D3167CA0">
      <w:numFmt w:val="bullet"/>
      <w:lvlText w:val="•"/>
      <w:lvlJc w:val="left"/>
      <w:pPr>
        <w:ind w:left="4959" w:hanging="142"/>
      </w:pPr>
      <w:rPr>
        <w:rFonts w:hint="default"/>
      </w:rPr>
    </w:lvl>
  </w:abstractNum>
  <w:abstractNum w:abstractNumId="2" w15:restartNumberingAfterBreak="0">
    <w:nsid w:val="0F61396F"/>
    <w:multiLevelType w:val="hybridMultilevel"/>
    <w:tmpl w:val="3A7C20FA"/>
    <w:lvl w:ilvl="0" w:tplc="6134861E">
      <w:numFmt w:val="bullet"/>
      <w:lvlText w:val="–"/>
      <w:lvlJc w:val="left"/>
      <w:pPr>
        <w:ind w:left="352" w:hanging="210"/>
      </w:pPr>
      <w:rPr>
        <w:rFonts w:ascii="Times New Roman" w:eastAsia="Times New Roman" w:hAnsi="Times New Roman" w:cs="Times New Roman" w:hint="default"/>
        <w:w w:val="99"/>
        <w:sz w:val="28"/>
        <w:szCs w:val="28"/>
      </w:rPr>
    </w:lvl>
    <w:lvl w:ilvl="1" w:tplc="C7385FC6">
      <w:numFmt w:val="bullet"/>
      <w:lvlText w:val="•"/>
      <w:lvlJc w:val="left"/>
      <w:pPr>
        <w:ind w:left="860" w:hanging="210"/>
      </w:pPr>
      <w:rPr>
        <w:rFonts w:hint="default"/>
      </w:rPr>
    </w:lvl>
    <w:lvl w:ilvl="2" w:tplc="8EB098AC">
      <w:numFmt w:val="bullet"/>
      <w:lvlText w:val="•"/>
      <w:lvlJc w:val="left"/>
      <w:pPr>
        <w:ind w:left="1360" w:hanging="210"/>
      </w:pPr>
      <w:rPr>
        <w:rFonts w:hint="default"/>
      </w:rPr>
    </w:lvl>
    <w:lvl w:ilvl="3" w:tplc="67603456">
      <w:numFmt w:val="bullet"/>
      <w:lvlText w:val="•"/>
      <w:lvlJc w:val="left"/>
      <w:pPr>
        <w:ind w:left="1860" w:hanging="210"/>
      </w:pPr>
      <w:rPr>
        <w:rFonts w:hint="default"/>
      </w:rPr>
    </w:lvl>
    <w:lvl w:ilvl="4" w:tplc="50262EB0">
      <w:numFmt w:val="bullet"/>
      <w:lvlText w:val="•"/>
      <w:lvlJc w:val="left"/>
      <w:pPr>
        <w:ind w:left="2360" w:hanging="210"/>
      </w:pPr>
      <w:rPr>
        <w:rFonts w:hint="default"/>
      </w:rPr>
    </w:lvl>
    <w:lvl w:ilvl="5" w:tplc="76B43B70">
      <w:numFmt w:val="bullet"/>
      <w:lvlText w:val="•"/>
      <w:lvlJc w:val="left"/>
      <w:pPr>
        <w:ind w:left="2861" w:hanging="210"/>
      </w:pPr>
      <w:rPr>
        <w:rFonts w:hint="default"/>
      </w:rPr>
    </w:lvl>
    <w:lvl w:ilvl="6" w:tplc="A118AC1C">
      <w:numFmt w:val="bullet"/>
      <w:lvlText w:val="•"/>
      <w:lvlJc w:val="left"/>
      <w:pPr>
        <w:ind w:left="3361" w:hanging="210"/>
      </w:pPr>
      <w:rPr>
        <w:rFonts w:hint="default"/>
      </w:rPr>
    </w:lvl>
    <w:lvl w:ilvl="7" w:tplc="4ABA212A">
      <w:numFmt w:val="bullet"/>
      <w:lvlText w:val="•"/>
      <w:lvlJc w:val="left"/>
      <w:pPr>
        <w:ind w:left="3861" w:hanging="210"/>
      </w:pPr>
      <w:rPr>
        <w:rFonts w:hint="default"/>
      </w:rPr>
    </w:lvl>
    <w:lvl w:ilvl="8" w:tplc="8FC2A202">
      <w:numFmt w:val="bullet"/>
      <w:lvlText w:val="•"/>
      <w:lvlJc w:val="left"/>
      <w:pPr>
        <w:ind w:left="4361" w:hanging="210"/>
      </w:pPr>
      <w:rPr>
        <w:rFonts w:hint="default"/>
      </w:rPr>
    </w:lvl>
  </w:abstractNum>
  <w:abstractNum w:abstractNumId="3" w15:restartNumberingAfterBreak="0">
    <w:nsid w:val="1CDC5F68"/>
    <w:multiLevelType w:val="hybridMultilevel"/>
    <w:tmpl w:val="B5AC0414"/>
    <w:lvl w:ilvl="0" w:tplc="D688D73C">
      <w:numFmt w:val="bullet"/>
      <w:lvlText w:val="–"/>
      <w:lvlJc w:val="left"/>
      <w:pPr>
        <w:ind w:left="396" w:hanging="284"/>
      </w:pPr>
      <w:rPr>
        <w:rFonts w:hint="default"/>
        <w:w w:val="99"/>
      </w:rPr>
    </w:lvl>
    <w:lvl w:ilvl="1" w:tplc="A290FE0A">
      <w:numFmt w:val="bullet"/>
      <w:lvlText w:val="•"/>
      <w:lvlJc w:val="left"/>
      <w:pPr>
        <w:ind w:left="1460" w:hanging="284"/>
      </w:pPr>
      <w:rPr>
        <w:rFonts w:hint="default"/>
      </w:rPr>
    </w:lvl>
    <w:lvl w:ilvl="2" w:tplc="7B504B9E">
      <w:numFmt w:val="bullet"/>
      <w:lvlText w:val="•"/>
      <w:lvlJc w:val="left"/>
      <w:pPr>
        <w:ind w:left="2520" w:hanging="284"/>
      </w:pPr>
      <w:rPr>
        <w:rFonts w:hint="default"/>
      </w:rPr>
    </w:lvl>
    <w:lvl w:ilvl="3" w:tplc="51745776">
      <w:numFmt w:val="bullet"/>
      <w:lvlText w:val="•"/>
      <w:lvlJc w:val="left"/>
      <w:pPr>
        <w:ind w:left="3580" w:hanging="284"/>
      </w:pPr>
      <w:rPr>
        <w:rFonts w:hint="default"/>
      </w:rPr>
    </w:lvl>
    <w:lvl w:ilvl="4" w:tplc="D8AE0D74">
      <w:numFmt w:val="bullet"/>
      <w:lvlText w:val="•"/>
      <w:lvlJc w:val="left"/>
      <w:pPr>
        <w:ind w:left="4640" w:hanging="284"/>
      </w:pPr>
      <w:rPr>
        <w:rFonts w:hint="default"/>
      </w:rPr>
    </w:lvl>
    <w:lvl w:ilvl="5" w:tplc="7F229A24">
      <w:numFmt w:val="bullet"/>
      <w:lvlText w:val="•"/>
      <w:lvlJc w:val="left"/>
      <w:pPr>
        <w:ind w:left="5700" w:hanging="284"/>
      </w:pPr>
      <w:rPr>
        <w:rFonts w:hint="default"/>
      </w:rPr>
    </w:lvl>
    <w:lvl w:ilvl="6" w:tplc="E95032D0">
      <w:numFmt w:val="bullet"/>
      <w:lvlText w:val="•"/>
      <w:lvlJc w:val="left"/>
      <w:pPr>
        <w:ind w:left="6760" w:hanging="284"/>
      </w:pPr>
      <w:rPr>
        <w:rFonts w:hint="default"/>
      </w:rPr>
    </w:lvl>
    <w:lvl w:ilvl="7" w:tplc="BE5C5BBA">
      <w:numFmt w:val="bullet"/>
      <w:lvlText w:val="•"/>
      <w:lvlJc w:val="left"/>
      <w:pPr>
        <w:ind w:left="7820" w:hanging="284"/>
      </w:pPr>
      <w:rPr>
        <w:rFonts w:hint="default"/>
      </w:rPr>
    </w:lvl>
    <w:lvl w:ilvl="8" w:tplc="7FF6872A">
      <w:numFmt w:val="bullet"/>
      <w:lvlText w:val="•"/>
      <w:lvlJc w:val="left"/>
      <w:pPr>
        <w:ind w:left="8880" w:hanging="284"/>
      </w:pPr>
      <w:rPr>
        <w:rFonts w:hint="default"/>
      </w:rPr>
    </w:lvl>
  </w:abstractNum>
  <w:abstractNum w:abstractNumId="4" w15:restartNumberingAfterBreak="0">
    <w:nsid w:val="20F1633B"/>
    <w:multiLevelType w:val="multilevel"/>
    <w:tmpl w:val="209A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230A11"/>
    <w:multiLevelType w:val="hybridMultilevel"/>
    <w:tmpl w:val="755CEB24"/>
    <w:lvl w:ilvl="0" w:tplc="0FEE8A3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38FA1389"/>
    <w:multiLevelType w:val="hybridMultilevel"/>
    <w:tmpl w:val="3AE6F0A4"/>
    <w:lvl w:ilvl="0" w:tplc="8A3CC89C">
      <w:start w:val="1"/>
      <w:numFmt w:val="decimal"/>
      <w:lvlText w:val="%1."/>
      <w:lvlJc w:val="left"/>
      <w:pPr>
        <w:ind w:left="680" w:hanging="284"/>
      </w:pPr>
      <w:rPr>
        <w:rFonts w:ascii="Times New Roman" w:eastAsia="Times New Roman" w:hAnsi="Times New Roman" w:cs="Times New Roman" w:hint="default"/>
        <w:w w:val="99"/>
        <w:sz w:val="28"/>
        <w:szCs w:val="28"/>
      </w:rPr>
    </w:lvl>
    <w:lvl w:ilvl="1" w:tplc="9A289B12">
      <w:numFmt w:val="bullet"/>
      <w:lvlText w:val="•"/>
      <w:lvlJc w:val="left"/>
      <w:pPr>
        <w:ind w:left="1712" w:hanging="284"/>
      </w:pPr>
      <w:rPr>
        <w:rFonts w:hint="default"/>
      </w:rPr>
    </w:lvl>
    <w:lvl w:ilvl="2" w:tplc="A322F57E">
      <w:numFmt w:val="bullet"/>
      <w:lvlText w:val="•"/>
      <w:lvlJc w:val="left"/>
      <w:pPr>
        <w:ind w:left="2744" w:hanging="284"/>
      </w:pPr>
      <w:rPr>
        <w:rFonts w:hint="default"/>
      </w:rPr>
    </w:lvl>
    <w:lvl w:ilvl="3" w:tplc="789A3EEA">
      <w:numFmt w:val="bullet"/>
      <w:lvlText w:val="•"/>
      <w:lvlJc w:val="left"/>
      <w:pPr>
        <w:ind w:left="3776" w:hanging="284"/>
      </w:pPr>
      <w:rPr>
        <w:rFonts w:hint="default"/>
      </w:rPr>
    </w:lvl>
    <w:lvl w:ilvl="4" w:tplc="08CE18D6">
      <w:numFmt w:val="bullet"/>
      <w:lvlText w:val="•"/>
      <w:lvlJc w:val="left"/>
      <w:pPr>
        <w:ind w:left="4808" w:hanging="284"/>
      </w:pPr>
      <w:rPr>
        <w:rFonts w:hint="default"/>
      </w:rPr>
    </w:lvl>
    <w:lvl w:ilvl="5" w:tplc="1554887C">
      <w:numFmt w:val="bullet"/>
      <w:lvlText w:val="•"/>
      <w:lvlJc w:val="left"/>
      <w:pPr>
        <w:ind w:left="5840" w:hanging="284"/>
      </w:pPr>
      <w:rPr>
        <w:rFonts w:hint="default"/>
      </w:rPr>
    </w:lvl>
    <w:lvl w:ilvl="6" w:tplc="77E877FC">
      <w:numFmt w:val="bullet"/>
      <w:lvlText w:val="•"/>
      <w:lvlJc w:val="left"/>
      <w:pPr>
        <w:ind w:left="6872" w:hanging="284"/>
      </w:pPr>
      <w:rPr>
        <w:rFonts w:hint="default"/>
      </w:rPr>
    </w:lvl>
    <w:lvl w:ilvl="7" w:tplc="6E8E9638">
      <w:numFmt w:val="bullet"/>
      <w:lvlText w:val="•"/>
      <w:lvlJc w:val="left"/>
      <w:pPr>
        <w:ind w:left="7904" w:hanging="284"/>
      </w:pPr>
      <w:rPr>
        <w:rFonts w:hint="default"/>
      </w:rPr>
    </w:lvl>
    <w:lvl w:ilvl="8" w:tplc="49105076">
      <w:numFmt w:val="bullet"/>
      <w:lvlText w:val="•"/>
      <w:lvlJc w:val="left"/>
      <w:pPr>
        <w:ind w:left="8936" w:hanging="284"/>
      </w:pPr>
      <w:rPr>
        <w:rFonts w:hint="default"/>
      </w:rPr>
    </w:lvl>
  </w:abstractNum>
  <w:abstractNum w:abstractNumId="7" w15:restartNumberingAfterBreak="0">
    <w:nsid w:val="3EF4656C"/>
    <w:multiLevelType w:val="multilevel"/>
    <w:tmpl w:val="42DC47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89B20F6"/>
    <w:multiLevelType w:val="hybridMultilevel"/>
    <w:tmpl w:val="7F348428"/>
    <w:lvl w:ilvl="0" w:tplc="87CC255A">
      <w:numFmt w:val="bullet"/>
      <w:lvlText w:val="–"/>
      <w:lvlJc w:val="left"/>
      <w:pPr>
        <w:ind w:left="132" w:hanging="284"/>
      </w:pPr>
      <w:rPr>
        <w:rFonts w:ascii="Times New Roman" w:eastAsia="Times New Roman" w:hAnsi="Times New Roman" w:cs="Times New Roman" w:hint="default"/>
        <w:w w:val="100"/>
        <w:sz w:val="22"/>
        <w:szCs w:val="22"/>
      </w:rPr>
    </w:lvl>
    <w:lvl w:ilvl="1" w:tplc="43B83F04">
      <w:numFmt w:val="bullet"/>
      <w:lvlText w:val="•"/>
      <w:lvlJc w:val="left"/>
      <w:pPr>
        <w:ind w:left="922" w:hanging="284"/>
      </w:pPr>
      <w:rPr>
        <w:rFonts w:hint="default"/>
      </w:rPr>
    </w:lvl>
    <w:lvl w:ilvl="2" w:tplc="C58057AA">
      <w:numFmt w:val="bullet"/>
      <w:lvlText w:val="•"/>
      <w:lvlJc w:val="left"/>
      <w:pPr>
        <w:ind w:left="1705" w:hanging="284"/>
      </w:pPr>
      <w:rPr>
        <w:rFonts w:hint="default"/>
      </w:rPr>
    </w:lvl>
    <w:lvl w:ilvl="3" w:tplc="671CF2A8">
      <w:numFmt w:val="bullet"/>
      <w:lvlText w:val="•"/>
      <w:lvlJc w:val="left"/>
      <w:pPr>
        <w:ind w:left="2488" w:hanging="284"/>
      </w:pPr>
      <w:rPr>
        <w:rFonts w:hint="default"/>
      </w:rPr>
    </w:lvl>
    <w:lvl w:ilvl="4" w:tplc="969A3C08">
      <w:numFmt w:val="bullet"/>
      <w:lvlText w:val="•"/>
      <w:lvlJc w:val="left"/>
      <w:pPr>
        <w:ind w:left="3271" w:hanging="284"/>
      </w:pPr>
      <w:rPr>
        <w:rFonts w:hint="default"/>
      </w:rPr>
    </w:lvl>
    <w:lvl w:ilvl="5" w:tplc="6E16ADF8">
      <w:numFmt w:val="bullet"/>
      <w:lvlText w:val="•"/>
      <w:lvlJc w:val="left"/>
      <w:pPr>
        <w:ind w:left="4054" w:hanging="284"/>
      </w:pPr>
      <w:rPr>
        <w:rFonts w:hint="default"/>
      </w:rPr>
    </w:lvl>
    <w:lvl w:ilvl="6" w:tplc="A4E8D942">
      <w:numFmt w:val="bullet"/>
      <w:lvlText w:val="•"/>
      <w:lvlJc w:val="left"/>
      <w:pPr>
        <w:ind w:left="4836" w:hanging="284"/>
      </w:pPr>
      <w:rPr>
        <w:rFonts w:hint="default"/>
      </w:rPr>
    </w:lvl>
    <w:lvl w:ilvl="7" w:tplc="629C8338">
      <w:numFmt w:val="bullet"/>
      <w:lvlText w:val="•"/>
      <w:lvlJc w:val="left"/>
      <w:pPr>
        <w:ind w:left="5619" w:hanging="284"/>
      </w:pPr>
      <w:rPr>
        <w:rFonts w:hint="default"/>
      </w:rPr>
    </w:lvl>
    <w:lvl w:ilvl="8" w:tplc="9A288C90">
      <w:numFmt w:val="bullet"/>
      <w:lvlText w:val="•"/>
      <w:lvlJc w:val="left"/>
      <w:pPr>
        <w:ind w:left="6402" w:hanging="284"/>
      </w:pPr>
      <w:rPr>
        <w:rFonts w:hint="default"/>
      </w:rPr>
    </w:lvl>
  </w:abstractNum>
  <w:abstractNum w:abstractNumId="9" w15:restartNumberingAfterBreak="0">
    <w:nsid w:val="4C965DD7"/>
    <w:multiLevelType w:val="hybridMultilevel"/>
    <w:tmpl w:val="9F167FB4"/>
    <w:lvl w:ilvl="0" w:tplc="88441A78">
      <w:start w:val="25"/>
      <w:numFmt w:val="decimal"/>
      <w:lvlText w:val="%1."/>
      <w:lvlJc w:val="left"/>
      <w:pPr>
        <w:ind w:left="396" w:hanging="426"/>
      </w:pPr>
      <w:rPr>
        <w:rFonts w:ascii="Times New Roman" w:eastAsia="Times New Roman" w:hAnsi="Times New Roman" w:cs="Times New Roman" w:hint="default"/>
        <w:w w:val="99"/>
        <w:sz w:val="28"/>
        <w:szCs w:val="28"/>
      </w:rPr>
    </w:lvl>
    <w:lvl w:ilvl="1" w:tplc="CAD0211E">
      <w:numFmt w:val="bullet"/>
      <w:lvlText w:val="•"/>
      <w:lvlJc w:val="left"/>
      <w:pPr>
        <w:ind w:left="1460" w:hanging="426"/>
      </w:pPr>
      <w:rPr>
        <w:rFonts w:hint="default"/>
      </w:rPr>
    </w:lvl>
    <w:lvl w:ilvl="2" w:tplc="F170F1CC">
      <w:numFmt w:val="bullet"/>
      <w:lvlText w:val="•"/>
      <w:lvlJc w:val="left"/>
      <w:pPr>
        <w:ind w:left="2520" w:hanging="426"/>
      </w:pPr>
      <w:rPr>
        <w:rFonts w:hint="default"/>
      </w:rPr>
    </w:lvl>
    <w:lvl w:ilvl="3" w:tplc="BDA034C8">
      <w:numFmt w:val="bullet"/>
      <w:lvlText w:val="•"/>
      <w:lvlJc w:val="left"/>
      <w:pPr>
        <w:ind w:left="3580" w:hanging="426"/>
      </w:pPr>
      <w:rPr>
        <w:rFonts w:hint="default"/>
      </w:rPr>
    </w:lvl>
    <w:lvl w:ilvl="4" w:tplc="2F9E0B90">
      <w:numFmt w:val="bullet"/>
      <w:lvlText w:val="•"/>
      <w:lvlJc w:val="left"/>
      <w:pPr>
        <w:ind w:left="4640" w:hanging="426"/>
      </w:pPr>
      <w:rPr>
        <w:rFonts w:hint="default"/>
      </w:rPr>
    </w:lvl>
    <w:lvl w:ilvl="5" w:tplc="D7C896F2">
      <w:numFmt w:val="bullet"/>
      <w:lvlText w:val="•"/>
      <w:lvlJc w:val="left"/>
      <w:pPr>
        <w:ind w:left="5700" w:hanging="426"/>
      </w:pPr>
      <w:rPr>
        <w:rFonts w:hint="default"/>
      </w:rPr>
    </w:lvl>
    <w:lvl w:ilvl="6" w:tplc="631CB536">
      <w:numFmt w:val="bullet"/>
      <w:lvlText w:val="•"/>
      <w:lvlJc w:val="left"/>
      <w:pPr>
        <w:ind w:left="6760" w:hanging="426"/>
      </w:pPr>
      <w:rPr>
        <w:rFonts w:hint="default"/>
      </w:rPr>
    </w:lvl>
    <w:lvl w:ilvl="7" w:tplc="5A58585E">
      <w:numFmt w:val="bullet"/>
      <w:lvlText w:val="•"/>
      <w:lvlJc w:val="left"/>
      <w:pPr>
        <w:ind w:left="7820" w:hanging="426"/>
      </w:pPr>
      <w:rPr>
        <w:rFonts w:hint="default"/>
      </w:rPr>
    </w:lvl>
    <w:lvl w:ilvl="8" w:tplc="6D0AB880">
      <w:numFmt w:val="bullet"/>
      <w:lvlText w:val="•"/>
      <w:lvlJc w:val="left"/>
      <w:pPr>
        <w:ind w:left="8880" w:hanging="426"/>
      </w:pPr>
      <w:rPr>
        <w:rFonts w:hint="default"/>
      </w:rPr>
    </w:lvl>
  </w:abstractNum>
  <w:abstractNum w:abstractNumId="10" w15:restartNumberingAfterBreak="0">
    <w:nsid w:val="4D213FDA"/>
    <w:multiLevelType w:val="hybridMultilevel"/>
    <w:tmpl w:val="99D288A0"/>
    <w:lvl w:ilvl="0" w:tplc="08DAFDBE">
      <w:start w:val="25"/>
      <w:numFmt w:val="decimal"/>
      <w:lvlText w:val="%1."/>
      <w:lvlJc w:val="left"/>
      <w:pPr>
        <w:ind w:left="396" w:hanging="426"/>
      </w:pPr>
      <w:rPr>
        <w:rFonts w:ascii="Times New Roman" w:eastAsia="Times New Roman" w:hAnsi="Times New Roman" w:cs="Times New Roman" w:hint="default"/>
        <w:w w:val="99"/>
        <w:sz w:val="28"/>
        <w:szCs w:val="28"/>
      </w:rPr>
    </w:lvl>
    <w:lvl w:ilvl="1" w:tplc="305EF272">
      <w:numFmt w:val="bullet"/>
      <w:lvlText w:val="•"/>
      <w:lvlJc w:val="left"/>
      <w:pPr>
        <w:ind w:left="1460" w:hanging="426"/>
      </w:pPr>
      <w:rPr>
        <w:rFonts w:hint="default"/>
      </w:rPr>
    </w:lvl>
    <w:lvl w:ilvl="2" w:tplc="8F84461C">
      <w:numFmt w:val="bullet"/>
      <w:lvlText w:val="•"/>
      <w:lvlJc w:val="left"/>
      <w:pPr>
        <w:ind w:left="2520" w:hanging="426"/>
      </w:pPr>
      <w:rPr>
        <w:rFonts w:hint="default"/>
      </w:rPr>
    </w:lvl>
    <w:lvl w:ilvl="3" w:tplc="04F44662">
      <w:numFmt w:val="bullet"/>
      <w:lvlText w:val="•"/>
      <w:lvlJc w:val="left"/>
      <w:pPr>
        <w:ind w:left="3580" w:hanging="426"/>
      </w:pPr>
      <w:rPr>
        <w:rFonts w:hint="default"/>
      </w:rPr>
    </w:lvl>
    <w:lvl w:ilvl="4" w:tplc="85DE1892">
      <w:numFmt w:val="bullet"/>
      <w:lvlText w:val="•"/>
      <w:lvlJc w:val="left"/>
      <w:pPr>
        <w:ind w:left="4640" w:hanging="426"/>
      </w:pPr>
      <w:rPr>
        <w:rFonts w:hint="default"/>
      </w:rPr>
    </w:lvl>
    <w:lvl w:ilvl="5" w:tplc="E110AF0A">
      <w:numFmt w:val="bullet"/>
      <w:lvlText w:val="•"/>
      <w:lvlJc w:val="left"/>
      <w:pPr>
        <w:ind w:left="5700" w:hanging="426"/>
      </w:pPr>
      <w:rPr>
        <w:rFonts w:hint="default"/>
      </w:rPr>
    </w:lvl>
    <w:lvl w:ilvl="6" w:tplc="94D89DDE">
      <w:numFmt w:val="bullet"/>
      <w:lvlText w:val="•"/>
      <w:lvlJc w:val="left"/>
      <w:pPr>
        <w:ind w:left="6760" w:hanging="426"/>
      </w:pPr>
      <w:rPr>
        <w:rFonts w:hint="default"/>
      </w:rPr>
    </w:lvl>
    <w:lvl w:ilvl="7" w:tplc="C95ECB78">
      <w:numFmt w:val="bullet"/>
      <w:lvlText w:val="•"/>
      <w:lvlJc w:val="left"/>
      <w:pPr>
        <w:ind w:left="7820" w:hanging="426"/>
      </w:pPr>
      <w:rPr>
        <w:rFonts w:hint="default"/>
      </w:rPr>
    </w:lvl>
    <w:lvl w:ilvl="8" w:tplc="786AFA8E">
      <w:numFmt w:val="bullet"/>
      <w:lvlText w:val="•"/>
      <w:lvlJc w:val="left"/>
      <w:pPr>
        <w:ind w:left="8880" w:hanging="426"/>
      </w:pPr>
      <w:rPr>
        <w:rFonts w:hint="default"/>
      </w:rPr>
    </w:lvl>
  </w:abstractNum>
  <w:abstractNum w:abstractNumId="11" w15:restartNumberingAfterBreak="0">
    <w:nsid w:val="4DF279E6"/>
    <w:multiLevelType w:val="multilevel"/>
    <w:tmpl w:val="A420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B1394D"/>
    <w:multiLevelType w:val="multilevel"/>
    <w:tmpl w:val="0B60E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513521"/>
    <w:multiLevelType w:val="hybridMultilevel"/>
    <w:tmpl w:val="CCD2451E"/>
    <w:lvl w:ilvl="0" w:tplc="E22C307A">
      <w:numFmt w:val="bullet"/>
      <w:lvlText w:val="–"/>
      <w:lvlJc w:val="left"/>
      <w:pPr>
        <w:ind w:left="396" w:hanging="284"/>
      </w:pPr>
      <w:rPr>
        <w:rFonts w:hint="default"/>
        <w:w w:val="99"/>
      </w:rPr>
    </w:lvl>
    <w:lvl w:ilvl="1" w:tplc="2B6E7AB4">
      <w:numFmt w:val="bullet"/>
      <w:lvlText w:val="•"/>
      <w:lvlJc w:val="left"/>
      <w:pPr>
        <w:ind w:left="1460" w:hanging="284"/>
      </w:pPr>
      <w:rPr>
        <w:rFonts w:hint="default"/>
      </w:rPr>
    </w:lvl>
    <w:lvl w:ilvl="2" w:tplc="C4E414C8">
      <w:numFmt w:val="bullet"/>
      <w:lvlText w:val="•"/>
      <w:lvlJc w:val="left"/>
      <w:pPr>
        <w:ind w:left="2520" w:hanging="284"/>
      </w:pPr>
      <w:rPr>
        <w:rFonts w:hint="default"/>
      </w:rPr>
    </w:lvl>
    <w:lvl w:ilvl="3" w:tplc="B20E5174">
      <w:numFmt w:val="bullet"/>
      <w:lvlText w:val="•"/>
      <w:lvlJc w:val="left"/>
      <w:pPr>
        <w:ind w:left="3580" w:hanging="284"/>
      </w:pPr>
      <w:rPr>
        <w:rFonts w:hint="default"/>
      </w:rPr>
    </w:lvl>
    <w:lvl w:ilvl="4" w:tplc="3448281E">
      <w:numFmt w:val="bullet"/>
      <w:lvlText w:val="•"/>
      <w:lvlJc w:val="left"/>
      <w:pPr>
        <w:ind w:left="4640" w:hanging="284"/>
      </w:pPr>
      <w:rPr>
        <w:rFonts w:hint="default"/>
      </w:rPr>
    </w:lvl>
    <w:lvl w:ilvl="5" w:tplc="6C72CE7C">
      <w:numFmt w:val="bullet"/>
      <w:lvlText w:val="•"/>
      <w:lvlJc w:val="left"/>
      <w:pPr>
        <w:ind w:left="5700" w:hanging="284"/>
      </w:pPr>
      <w:rPr>
        <w:rFonts w:hint="default"/>
      </w:rPr>
    </w:lvl>
    <w:lvl w:ilvl="6" w:tplc="17D0C666">
      <w:numFmt w:val="bullet"/>
      <w:lvlText w:val="•"/>
      <w:lvlJc w:val="left"/>
      <w:pPr>
        <w:ind w:left="6760" w:hanging="284"/>
      </w:pPr>
      <w:rPr>
        <w:rFonts w:hint="default"/>
      </w:rPr>
    </w:lvl>
    <w:lvl w:ilvl="7" w:tplc="E04C5E04">
      <w:numFmt w:val="bullet"/>
      <w:lvlText w:val="•"/>
      <w:lvlJc w:val="left"/>
      <w:pPr>
        <w:ind w:left="7820" w:hanging="284"/>
      </w:pPr>
      <w:rPr>
        <w:rFonts w:hint="default"/>
      </w:rPr>
    </w:lvl>
    <w:lvl w:ilvl="8" w:tplc="2674B970">
      <w:numFmt w:val="bullet"/>
      <w:lvlText w:val="•"/>
      <w:lvlJc w:val="left"/>
      <w:pPr>
        <w:ind w:left="8880" w:hanging="284"/>
      </w:pPr>
      <w:rPr>
        <w:rFonts w:hint="default"/>
      </w:rPr>
    </w:lvl>
  </w:abstractNum>
  <w:abstractNum w:abstractNumId="14" w15:restartNumberingAfterBreak="0">
    <w:nsid w:val="7483271B"/>
    <w:multiLevelType w:val="hybridMultilevel"/>
    <w:tmpl w:val="D124DD78"/>
    <w:lvl w:ilvl="0" w:tplc="C7FA491E">
      <w:start w:val="1"/>
      <w:numFmt w:val="decimal"/>
      <w:lvlText w:val="%1."/>
      <w:lvlJc w:val="left"/>
      <w:pPr>
        <w:ind w:left="680" w:hanging="284"/>
      </w:pPr>
      <w:rPr>
        <w:rFonts w:ascii="Times New Roman" w:eastAsia="Times New Roman" w:hAnsi="Times New Roman" w:cs="Times New Roman" w:hint="default"/>
        <w:w w:val="99"/>
        <w:sz w:val="28"/>
        <w:szCs w:val="28"/>
      </w:rPr>
    </w:lvl>
    <w:lvl w:ilvl="1" w:tplc="99327F1E">
      <w:numFmt w:val="bullet"/>
      <w:lvlText w:val="•"/>
      <w:lvlJc w:val="left"/>
      <w:pPr>
        <w:ind w:left="1712" w:hanging="284"/>
      </w:pPr>
      <w:rPr>
        <w:rFonts w:hint="default"/>
      </w:rPr>
    </w:lvl>
    <w:lvl w:ilvl="2" w:tplc="39B2B4DE">
      <w:numFmt w:val="bullet"/>
      <w:lvlText w:val="•"/>
      <w:lvlJc w:val="left"/>
      <w:pPr>
        <w:ind w:left="2744" w:hanging="284"/>
      </w:pPr>
      <w:rPr>
        <w:rFonts w:hint="default"/>
      </w:rPr>
    </w:lvl>
    <w:lvl w:ilvl="3" w:tplc="3F8A1BD8">
      <w:numFmt w:val="bullet"/>
      <w:lvlText w:val="•"/>
      <w:lvlJc w:val="left"/>
      <w:pPr>
        <w:ind w:left="3776" w:hanging="284"/>
      </w:pPr>
      <w:rPr>
        <w:rFonts w:hint="default"/>
      </w:rPr>
    </w:lvl>
    <w:lvl w:ilvl="4" w:tplc="AEA20ACA">
      <w:numFmt w:val="bullet"/>
      <w:lvlText w:val="•"/>
      <w:lvlJc w:val="left"/>
      <w:pPr>
        <w:ind w:left="4808" w:hanging="284"/>
      </w:pPr>
      <w:rPr>
        <w:rFonts w:hint="default"/>
      </w:rPr>
    </w:lvl>
    <w:lvl w:ilvl="5" w:tplc="4F4449F4">
      <w:numFmt w:val="bullet"/>
      <w:lvlText w:val="•"/>
      <w:lvlJc w:val="left"/>
      <w:pPr>
        <w:ind w:left="5840" w:hanging="284"/>
      </w:pPr>
      <w:rPr>
        <w:rFonts w:hint="default"/>
      </w:rPr>
    </w:lvl>
    <w:lvl w:ilvl="6" w:tplc="7ABCDA7C">
      <w:numFmt w:val="bullet"/>
      <w:lvlText w:val="•"/>
      <w:lvlJc w:val="left"/>
      <w:pPr>
        <w:ind w:left="6872" w:hanging="284"/>
      </w:pPr>
      <w:rPr>
        <w:rFonts w:hint="default"/>
      </w:rPr>
    </w:lvl>
    <w:lvl w:ilvl="7" w:tplc="84DED4FA">
      <w:numFmt w:val="bullet"/>
      <w:lvlText w:val="•"/>
      <w:lvlJc w:val="left"/>
      <w:pPr>
        <w:ind w:left="7904" w:hanging="284"/>
      </w:pPr>
      <w:rPr>
        <w:rFonts w:hint="default"/>
      </w:rPr>
    </w:lvl>
    <w:lvl w:ilvl="8" w:tplc="F9A617A6">
      <w:numFmt w:val="bullet"/>
      <w:lvlText w:val="•"/>
      <w:lvlJc w:val="left"/>
      <w:pPr>
        <w:ind w:left="8936" w:hanging="284"/>
      </w:pPr>
      <w:rPr>
        <w:rFonts w:hint="default"/>
      </w:rPr>
    </w:lvl>
  </w:abstractNum>
  <w:abstractNum w:abstractNumId="15" w15:restartNumberingAfterBreak="0">
    <w:nsid w:val="7D78343A"/>
    <w:multiLevelType w:val="hybridMultilevel"/>
    <w:tmpl w:val="A9F23B9A"/>
    <w:lvl w:ilvl="0" w:tplc="DEA638CC">
      <w:start w:val="1"/>
      <w:numFmt w:val="decimal"/>
      <w:lvlText w:val="%1."/>
      <w:lvlJc w:val="left"/>
      <w:pPr>
        <w:ind w:left="680" w:hanging="284"/>
      </w:pPr>
      <w:rPr>
        <w:rFonts w:ascii="Times New Roman" w:eastAsia="Times New Roman" w:hAnsi="Times New Roman" w:cs="Times New Roman" w:hint="default"/>
        <w:w w:val="99"/>
        <w:sz w:val="28"/>
        <w:szCs w:val="28"/>
      </w:rPr>
    </w:lvl>
    <w:lvl w:ilvl="1" w:tplc="3AFEABD4">
      <w:numFmt w:val="bullet"/>
      <w:lvlText w:val="•"/>
      <w:lvlJc w:val="left"/>
      <w:pPr>
        <w:ind w:left="1712" w:hanging="284"/>
      </w:pPr>
      <w:rPr>
        <w:rFonts w:hint="default"/>
      </w:rPr>
    </w:lvl>
    <w:lvl w:ilvl="2" w:tplc="8EFE2B24">
      <w:numFmt w:val="bullet"/>
      <w:lvlText w:val="•"/>
      <w:lvlJc w:val="left"/>
      <w:pPr>
        <w:ind w:left="2744" w:hanging="284"/>
      </w:pPr>
      <w:rPr>
        <w:rFonts w:hint="default"/>
      </w:rPr>
    </w:lvl>
    <w:lvl w:ilvl="3" w:tplc="499A0162">
      <w:numFmt w:val="bullet"/>
      <w:lvlText w:val="•"/>
      <w:lvlJc w:val="left"/>
      <w:pPr>
        <w:ind w:left="3776" w:hanging="284"/>
      </w:pPr>
      <w:rPr>
        <w:rFonts w:hint="default"/>
      </w:rPr>
    </w:lvl>
    <w:lvl w:ilvl="4" w:tplc="5EC2BCBC">
      <w:numFmt w:val="bullet"/>
      <w:lvlText w:val="•"/>
      <w:lvlJc w:val="left"/>
      <w:pPr>
        <w:ind w:left="4808" w:hanging="284"/>
      </w:pPr>
      <w:rPr>
        <w:rFonts w:hint="default"/>
      </w:rPr>
    </w:lvl>
    <w:lvl w:ilvl="5" w:tplc="25BAAC5C">
      <w:numFmt w:val="bullet"/>
      <w:lvlText w:val="•"/>
      <w:lvlJc w:val="left"/>
      <w:pPr>
        <w:ind w:left="5840" w:hanging="284"/>
      </w:pPr>
      <w:rPr>
        <w:rFonts w:hint="default"/>
      </w:rPr>
    </w:lvl>
    <w:lvl w:ilvl="6" w:tplc="B32877D8">
      <w:numFmt w:val="bullet"/>
      <w:lvlText w:val="•"/>
      <w:lvlJc w:val="left"/>
      <w:pPr>
        <w:ind w:left="6872" w:hanging="284"/>
      </w:pPr>
      <w:rPr>
        <w:rFonts w:hint="default"/>
      </w:rPr>
    </w:lvl>
    <w:lvl w:ilvl="7" w:tplc="2B4C6CC2">
      <w:numFmt w:val="bullet"/>
      <w:lvlText w:val="•"/>
      <w:lvlJc w:val="left"/>
      <w:pPr>
        <w:ind w:left="7904" w:hanging="284"/>
      </w:pPr>
      <w:rPr>
        <w:rFonts w:hint="default"/>
      </w:rPr>
    </w:lvl>
    <w:lvl w:ilvl="8" w:tplc="D3AAC090">
      <w:numFmt w:val="bullet"/>
      <w:lvlText w:val="•"/>
      <w:lvlJc w:val="left"/>
      <w:pPr>
        <w:ind w:left="8936" w:hanging="284"/>
      </w:pPr>
      <w:rPr>
        <w:rFonts w:hint="default"/>
      </w:rPr>
    </w:lvl>
  </w:abstractNum>
  <w:abstractNum w:abstractNumId="16" w15:restartNumberingAfterBreak="0">
    <w:nsid w:val="7F9672E9"/>
    <w:multiLevelType w:val="multilevel"/>
    <w:tmpl w:val="30B0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3"/>
  </w:num>
  <w:num w:numId="4">
    <w:abstractNumId w:val="9"/>
  </w:num>
  <w:num w:numId="5">
    <w:abstractNumId w:val="15"/>
  </w:num>
  <w:num w:numId="6">
    <w:abstractNumId w:val="13"/>
  </w:num>
  <w:num w:numId="7">
    <w:abstractNumId w:val="5"/>
  </w:num>
  <w:num w:numId="8">
    <w:abstractNumId w:val="10"/>
  </w:num>
  <w:num w:numId="9">
    <w:abstractNumId w:val="2"/>
  </w:num>
  <w:num w:numId="10">
    <w:abstractNumId w:val="0"/>
  </w:num>
  <w:num w:numId="11">
    <w:abstractNumId w:val="12"/>
  </w:num>
  <w:num w:numId="12">
    <w:abstractNumId w:val="11"/>
  </w:num>
  <w:num w:numId="13">
    <w:abstractNumId w:val="16"/>
  </w:num>
  <w:num w:numId="14">
    <w:abstractNumId w:val="4"/>
  </w:num>
  <w:num w:numId="15">
    <w:abstractNumId w:val="6"/>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EE3"/>
    <w:rsid w:val="00013DAA"/>
    <w:rsid w:val="00014C41"/>
    <w:rsid w:val="00021912"/>
    <w:rsid w:val="0002221B"/>
    <w:rsid w:val="00041EB2"/>
    <w:rsid w:val="00072CB1"/>
    <w:rsid w:val="000833B5"/>
    <w:rsid w:val="00087EE6"/>
    <w:rsid w:val="000A014B"/>
    <w:rsid w:val="000B1E78"/>
    <w:rsid w:val="000B2D99"/>
    <w:rsid w:val="000B5AD2"/>
    <w:rsid w:val="000C5DF0"/>
    <w:rsid w:val="000C6FA4"/>
    <w:rsid w:val="000D2CB8"/>
    <w:rsid w:val="000E2C87"/>
    <w:rsid w:val="000E445C"/>
    <w:rsid w:val="000E61A1"/>
    <w:rsid w:val="000E76C8"/>
    <w:rsid w:val="000F4AD4"/>
    <w:rsid w:val="00122079"/>
    <w:rsid w:val="00127D30"/>
    <w:rsid w:val="00134CB8"/>
    <w:rsid w:val="00135940"/>
    <w:rsid w:val="00135A0A"/>
    <w:rsid w:val="00136826"/>
    <w:rsid w:val="0015043A"/>
    <w:rsid w:val="00152B6B"/>
    <w:rsid w:val="001559BF"/>
    <w:rsid w:val="00164348"/>
    <w:rsid w:val="00172E8A"/>
    <w:rsid w:val="00173EDC"/>
    <w:rsid w:val="00175A8F"/>
    <w:rsid w:val="001913E1"/>
    <w:rsid w:val="001939F7"/>
    <w:rsid w:val="001943A9"/>
    <w:rsid w:val="00195928"/>
    <w:rsid w:val="001A3C6D"/>
    <w:rsid w:val="001A5239"/>
    <w:rsid w:val="001B0C3B"/>
    <w:rsid w:val="001B27E6"/>
    <w:rsid w:val="001C254F"/>
    <w:rsid w:val="001C2B26"/>
    <w:rsid w:val="001D0CDD"/>
    <w:rsid w:val="001D21C7"/>
    <w:rsid w:val="001D3EB2"/>
    <w:rsid w:val="001D4BE1"/>
    <w:rsid w:val="001D68A1"/>
    <w:rsid w:val="001D7E29"/>
    <w:rsid w:val="001E260A"/>
    <w:rsid w:val="001E3056"/>
    <w:rsid w:val="001E416A"/>
    <w:rsid w:val="002021F3"/>
    <w:rsid w:val="00205030"/>
    <w:rsid w:val="0020635E"/>
    <w:rsid w:val="00214FCD"/>
    <w:rsid w:val="00223049"/>
    <w:rsid w:val="00226125"/>
    <w:rsid w:val="00240D56"/>
    <w:rsid w:val="00245474"/>
    <w:rsid w:val="002467A7"/>
    <w:rsid w:val="00261F7C"/>
    <w:rsid w:val="00271141"/>
    <w:rsid w:val="00286D14"/>
    <w:rsid w:val="002A0135"/>
    <w:rsid w:val="002A48E1"/>
    <w:rsid w:val="002A61D7"/>
    <w:rsid w:val="002B10B9"/>
    <w:rsid w:val="002B1DC2"/>
    <w:rsid w:val="002C37DF"/>
    <w:rsid w:val="002C5941"/>
    <w:rsid w:val="002C5BEF"/>
    <w:rsid w:val="002C6B37"/>
    <w:rsid w:val="002D038E"/>
    <w:rsid w:val="002D246D"/>
    <w:rsid w:val="002D25AF"/>
    <w:rsid w:val="002D615E"/>
    <w:rsid w:val="002D7F92"/>
    <w:rsid w:val="002F54B1"/>
    <w:rsid w:val="002F6846"/>
    <w:rsid w:val="00302259"/>
    <w:rsid w:val="00303666"/>
    <w:rsid w:val="0030398A"/>
    <w:rsid w:val="003126F5"/>
    <w:rsid w:val="00313D50"/>
    <w:rsid w:val="00313E8F"/>
    <w:rsid w:val="00314B85"/>
    <w:rsid w:val="00315BC2"/>
    <w:rsid w:val="0032291E"/>
    <w:rsid w:val="00323485"/>
    <w:rsid w:val="00327483"/>
    <w:rsid w:val="00330B46"/>
    <w:rsid w:val="00333229"/>
    <w:rsid w:val="00334632"/>
    <w:rsid w:val="00334BC2"/>
    <w:rsid w:val="00337833"/>
    <w:rsid w:val="00341156"/>
    <w:rsid w:val="003501F2"/>
    <w:rsid w:val="00352569"/>
    <w:rsid w:val="003719C6"/>
    <w:rsid w:val="0039308D"/>
    <w:rsid w:val="003930FE"/>
    <w:rsid w:val="00393E0B"/>
    <w:rsid w:val="00397DF2"/>
    <w:rsid w:val="003A4164"/>
    <w:rsid w:val="003A63C9"/>
    <w:rsid w:val="003A6A08"/>
    <w:rsid w:val="003A6D3D"/>
    <w:rsid w:val="003B36AC"/>
    <w:rsid w:val="003B482C"/>
    <w:rsid w:val="003C2DFD"/>
    <w:rsid w:val="003C5A51"/>
    <w:rsid w:val="003D0D2F"/>
    <w:rsid w:val="003D68C8"/>
    <w:rsid w:val="003D6A0C"/>
    <w:rsid w:val="003D742E"/>
    <w:rsid w:val="003D79B2"/>
    <w:rsid w:val="003F0739"/>
    <w:rsid w:val="003F4635"/>
    <w:rsid w:val="00401FE9"/>
    <w:rsid w:val="0040397E"/>
    <w:rsid w:val="00405487"/>
    <w:rsid w:val="004065CD"/>
    <w:rsid w:val="0040661B"/>
    <w:rsid w:val="00410404"/>
    <w:rsid w:val="00410905"/>
    <w:rsid w:val="004230BB"/>
    <w:rsid w:val="0042446A"/>
    <w:rsid w:val="004247B8"/>
    <w:rsid w:val="004254C8"/>
    <w:rsid w:val="00432269"/>
    <w:rsid w:val="0043290F"/>
    <w:rsid w:val="004370EF"/>
    <w:rsid w:val="004442F0"/>
    <w:rsid w:val="00445565"/>
    <w:rsid w:val="00450916"/>
    <w:rsid w:val="004554BD"/>
    <w:rsid w:val="00456858"/>
    <w:rsid w:val="00462689"/>
    <w:rsid w:val="00465F79"/>
    <w:rsid w:val="00472973"/>
    <w:rsid w:val="0047797B"/>
    <w:rsid w:val="00480F3D"/>
    <w:rsid w:val="004929C6"/>
    <w:rsid w:val="00495162"/>
    <w:rsid w:val="004A49D2"/>
    <w:rsid w:val="004B60A5"/>
    <w:rsid w:val="004B73BB"/>
    <w:rsid w:val="004B7E4A"/>
    <w:rsid w:val="004E7D28"/>
    <w:rsid w:val="00503CB6"/>
    <w:rsid w:val="00510AD1"/>
    <w:rsid w:val="00510EC2"/>
    <w:rsid w:val="00517B29"/>
    <w:rsid w:val="00522013"/>
    <w:rsid w:val="00523E7C"/>
    <w:rsid w:val="00524336"/>
    <w:rsid w:val="00525B6D"/>
    <w:rsid w:val="005261FB"/>
    <w:rsid w:val="0053166D"/>
    <w:rsid w:val="00537DC9"/>
    <w:rsid w:val="00573561"/>
    <w:rsid w:val="005B3101"/>
    <w:rsid w:val="005C0593"/>
    <w:rsid w:val="005C79EB"/>
    <w:rsid w:val="005D0C78"/>
    <w:rsid w:val="005D7D1A"/>
    <w:rsid w:val="005D7D51"/>
    <w:rsid w:val="005E225B"/>
    <w:rsid w:val="005E27EA"/>
    <w:rsid w:val="005E4693"/>
    <w:rsid w:val="005E73C7"/>
    <w:rsid w:val="005F1D62"/>
    <w:rsid w:val="005F587F"/>
    <w:rsid w:val="005F7E11"/>
    <w:rsid w:val="00624A90"/>
    <w:rsid w:val="006320E6"/>
    <w:rsid w:val="006337EC"/>
    <w:rsid w:val="00634C05"/>
    <w:rsid w:val="00635AFD"/>
    <w:rsid w:val="00641C05"/>
    <w:rsid w:val="00644E41"/>
    <w:rsid w:val="00645F4A"/>
    <w:rsid w:val="00653617"/>
    <w:rsid w:val="00656823"/>
    <w:rsid w:val="00674EBB"/>
    <w:rsid w:val="006774E8"/>
    <w:rsid w:val="00684D13"/>
    <w:rsid w:val="00685077"/>
    <w:rsid w:val="006904FE"/>
    <w:rsid w:val="006908E5"/>
    <w:rsid w:val="00692DBC"/>
    <w:rsid w:val="006953CF"/>
    <w:rsid w:val="00697865"/>
    <w:rsid w:val="006A148D"/>
    <w:rsid w:val="006A7650"/>
    <w:rsid w:val="006B50AD"/>
    <w:rsid w:val="006B5682"/>
    <w:rsid w:val="006B725B"/>
    <w:rsid w:val="006C001B"/>
    <w:rsid w:val="006D3E3F"/>
    <w:rsid w:val="006D7468"/>
    <w:rsid w:val="006E0AD8"/>
    <w:rsid w:val="006E18A1"/>
    <w:rsid w:val="006E4746"/>
    <w:rsid w:val="006E63D2"/>
    <w:rsid w:val="006F1B2E"/>
    <w:rsid w:val="006F2840"/>
    <w:rsid w:val="006F2C93"/>
    <w:rsid w:val="00702154"/>
    <w:rsid w:val="007214B6"/>
    <w:rsid w:val="007237A8"/>
    <w:rsid w:val="007263B3"/>
    <w:rsid w:val="00733B4D"/>
    <w:rsid w:val="00741034"/>
    <w:rsid w:val="007469FD"/>
    <w:rsid w:val="007622CB"/>
    <w:rsid w:val="00762E1A"/>
    <w:rsid w:val="00764F99"/>
    <w:rsid w:val="00771603"/>
    <w:rsid w:val="00777F5D"/>
    <w:rsid w:val="00780C3F"/>
    <w:rsid w:val="00781B4C"/>
    <w:rsid w:val="0078767E"/>
    <w:rsid w:val="007B0B7E"/>
    <w:rsid w:val="007B3324"/>
    <w:rsid w:val="007B5CCD"/>
    <w:rsid w:val="007C0924"/>
    <w:rsid w:val="007C3FA5"/>
    <w:rsid w:val="007C40CE"/>
    <w:rsid w:val="007C69C9"/>
    <w:rsid w:val="007C72AE"/>
    <w:rsid w:val="007D7EE3"/>
    <w:rsid w:val="007D7F06"/>
    <w:rsid w:val="007E0B80"/>
    <w:rsid w:val="007F2313"/>
    <w:rsid w:val="00803681"/>
    <w:rsid w:val="00803B78"/>
    <w:rsid w:val="00804875"/>
    <w:rsid w:val="00807341"/>
    <w:rsid w:val="00807AE6"/>
    <w:rsid w:val="00821514"/>
    <w:rsid w:val="00822D6E"/>
    <w:rsid w:val="00825309"/>
    <w:rsid w:val="0083107F"/>
    <w:rsid w:val="00831490"/>
    <w:rsid w:val="00833252"/>
    <w:rsid w:val="008342AB"/>
    <w:rsid w:val="008556C9"/>
    <w:rsid w:val="00857733"/>
    <w:rsid w:val="008600EB"/>
    <w:rsid w:val="00863B39"/>
    <w:rsid w:val="008730F1"/>
    <w:rsid w:val="00877A77"/>
    <w:rsid w:val="0088775F"/>
    <w:rsid w:val="0089725A"/>
    <w:rsid w:val="008A27F2"/>
    <w:rsid w:val="008A5591"/>
    <w:rsid w:val="008B0B44"/>
    <w:rsid w:val="008B1C5F"/>
    <w:rsid w:val="008B7305"/>
    <w:rsid w:val="008D2D91"/>
    <w:rsid w:val="008D4879"/>
    <w:rsid w:val="008D65AD"/>
    <w:rsid w:val="008E75CE"/>
    <w:rsid w:val="008F24CB"/>
    <w:rsid w:val="00910534"/>
    <w:rsid w:val="009116E5"/>
    <w:rsid w:val="009142D8"/>
    <w:rsid w:val="00921D26"/>
    <w:rsid w:val="009241B2"/>
    <w:rsid w:val="009300C6"/>
    <w:rsid w:val="00934D2A"/>
    <w:rsid w:val="0094268D"/>
    <w:rsid w:val="0095206C"/>
    <w:rsid w:val="00962686"/>
    <w:rsid w:val="00972ADD"/>
    <w:rsid w:val="009A357C"/>
    <w:rsid w:val="009B0131"/>
    <w:rsid w:val="009B3772"/>
    <w:rsid w:val="009B6C7C"/>
    <w:rsid w:val="009C3DF2"/>
    <w:rsid w:val="009C5F84"/>
    <w:rsid w:val="009C6AC0"/>
    <w:rsid w:val="009C7E32"/>
    <w:rsid w:val="009D52D8"/>
    <w:rsid w:val="009E59FA"/>
    <w:rsid w:val="009F1899"/>
    <w:rsid w:val="009F28B5"/>
    <w:rsid w:val="00A06323"/>
    <w:rsid w:val="00A24592"/>
    <w:rsid w:val="00A25699"/>
    <w:rsid w:val="00A425C5"/>
    <w:rsid w:val="00A5043F"/>
    <w:rsid w:val="00A5227D"/>
    <w:rsid w:val="00A54910"/>
    <w:rsid w:val="00A54BF4"/>
    <w:rsid w:val="00A67132"/>
    <w:rsid w:val="00A701F0"/>
    <w:rsid w:val="00A724C2"/>
    <w:rsid w:val="00A77912"/>
    <w:rsid w:val="00A80C9F"/>
    <w:rsid w:val="00A91A97"/>
    <w:rsid w:val="00A91F41"/>
    <w:rsid w:val="00A97B9C"/>
    <w:rsid w:val="00AA7BF2"/>
    <w:rsid w:val="00AB018D"/>
    <w:rsid w:val="00AB0AC1"/>
    <w:rsid w:val="00AB5156"/>
    <w:rsid w:val="00AB5A46"/>
    <w:rsid w:val="00AD374F"/>
    <w:rsid w:val="00AD521A"/>
    <w:rsid w:val="00AD789A"/>
    <w:rsid w:val="00AE501C"/>
    <w:rsid w:val="00AF31EA"/>
    <w:rsid w:val="00B05F55"/>
    <w:rsid w:val="00B077FE"/>
    <w:rsid w:val="00B120EC"/>
    <w:rsid w:val="00B13A0D"/>
    <w:rsid w:val="00B22981"/>
    <w:rsid w:val="00B27B66"/>
    <w:rsid w:val="00B34DBB"/>
    <w:rsid w:val="00B37967"/>
    <w:rsid w:val="00B41519"/>
    <w:rsid w:val="00B4290F"/>
    <w:rsid w:val="00B42C0B"/>
    <w:rsid w:val="00B46D0C"/>
    <w:rsid w:val="00B5048E"/>
    <w:rsid w:val="00B549EA"/>
    <w:rsid w:val="00B566CD"/>
    <w:rsid w:val="00B60786"/>
    <w:rsid w:val="00B637A1"/>
    <w:rsid w:val="00B67DE9"/>
    <w:rsid w:val="00B719F5"/>
    <w:rsid w:val="00B80449"/>
    <w:rsid w:val="00B80662"/>
    <w:rsid w:val="00B922FE"/>
    <w:rsid w:val="00B95CD0"/>
    <w:rsid w:val="00B96027"/>
    <w:rsid w:val="00B9784B"/>
    <w:rsid w:val="00BA0F1F"/>
    <w:rsid w:val="00BA483F"/>
    <w:rsid w:val="00BA504F"/>
    <w:rsid w:val="00BB305C"/>
    <w:rsid w:val="00BB5751"/>
    <w:rsid w:val="00BC42A4"/>
    <w:rsid w:val="00BD4EBB"/>
    <w:rsid w:val="00BE1DC2"/>
    <w:rsid w:val="00BF4A92"/>
    <w:rsid w:val="00BF4F11"/>
    <w:rsid w:val="00BF6CBA"/>
    <w:rsid w:val="00C04EA4"/>
    <w:rsid w:val="00C06292"/>
    <w:rsid w:val="00C06906"/>
    <w:rsid w:val="00C124C8"/>
    <w:rsid w:val="00C12BDC"/>
    <w:rsid w:val="00C26FC8"/>
    <w:rsid w:val="00C30ADF"/>
    <w:rsid w:val="00C34499"/>
    <w:rsid w:val="00C37C89"/>
    <w:rsid w:val="00C42F49"/>
    <w:rsid w:val="00C43239"/>
    <w:rsid w:val="00C44AA0"/>
    <w:rsid w:val="00C44BA1"/>
    <w:rsid w:val="00C509DE"/>
    <w:rsid w:val="00C5303D"/>
    <w:rsid w:val="00C80C78"/>
    <w:rsid w:val="00C87F53"/>
    <w:rsid w:val="00C96EF2"/>
    <w:rsid w:val="00CB1018"/>
    <w:rsid w:val="00CB2B30"/>
    <w:rsid w:val="00CB60B8"/>
    <w:rsid w:val="00CC0284"/>
    <w:rsid w:val="00CC7E5A"/>
    <w:rsid w:val="00CD1F87"/>
    <w:rsid w:val="00CD3B01"/>
    <w:rsid w:val="00CE11B3"/>
    <w:rsid w:val="00CE4665"/>
    <w:rsid w:val="00D112FE"/>
    <w:rsid w:val="00D30231"/>
    <w:rsid w:val="00D313EA"/>
    <w:rsid w:val="00D31840"/>
    <w:rsid w:val="00D32120"/>
    <w:rsid w:val="00D414A9"/>
    <w:rsid w:val="00D62620"/>
    <w:rsid w:val="00D71050"/>
    <w:rsid w:val="00D74FFF"/>
    <w:rsid w:val="00D854C4"/>
    <w:rsid w:val="00D9424D"/>
    <w:rsid w:val="00D9505D"/>
    <w:rsid w:val="00DA3622"/>
    <w:rsid w:val="00DA46D8"/>
    <w:rsid w:val="00DA5612"/>
    <w:rsid w:val="00DA5937"/>
    <w:rsid w:val="00DB12CA"/>
    <w:rsid w:val="00DB3E37"/>
    <w:rsid w:val="00DB4B89"/>
    <w:rsid w:val="00DB4CD2"/>
    <w:rsid w:val="00DC0D0A"/>
    <w:rsid w:val="00DD4106"/>
    <w:rsid w:val="00DD5D14"/>
    <w:rsid w:val="00E12B7E"/>
    <w:rsid w:val="00E12E1A"/>
    <w:rsid w:val="00E2158D"/>
    <w:rsid w:val="00E24778"/>
    <w:rsid w:val="00E30985"/>
    <w:rsid w:val="00E34409"/>
    <w:rsid w:val="00E53DE9"/>
    <w:rsid w:val="00E613B0"/>
    <w:rsid w:val="00E65F9F"/>
    <w:rsid w:val="00E66FEF"/>
    <w:rsid w:val="00E702A4"/>
    <w:rsid w:val="00E75527"/>
    <w:rsid w:val="00E7564E"/>
    <w:rsid w:val="00E75FF6"/>
    <w:rsid w:val="00E81594"/>
    <w:rsid w:val="00E90256"/>
    <w:rsid w:val="00E932BB"/>
    <w:rsid w:val="00E95A71"/>
    <w:rsid w:val="00EA18B2"/>
    <w:rsid w:val="00EA5072"/>
    <w:rsid w:val="00EB5E94"/>
    <w:rsid w:val="00EB7F3B"/>
    <w:rsid w:val="00ED3964"/>
    <w:rsid w:val="00EF043C"/>
    <w:rsid w:val="00F10F2E"/>
    <w:rsid w:val="00F202D3"/>
    <w:rsid w:val="00F218AB"/>
    <w:rsid w:val="00F5731F"/>
    <w:rsid w:val="00F64A78"/>
    <w:rsid w:val="00F7082A"/>
    <w:rsid w:val="00F77D3F"/>
    <w:rsid w:val="00F8295D"/>
    <w:rsid w:val="00F90985"/>
    <w:rsid w:val="00F94A48"/>
    <w:rsid w:val="00F975ED"/>
    <w:rsid w:val="00FA2639"/>
    <w:rsid w:val="00FA4A9E"/>
    <w:rsid w:val="00FB7562"/>
    <w:rsid w:val="00FC5274"/>
    <w:rsid w:val="00FD543D"/>
    <w:rsid w:val="00FD6468"/>
    <w:rsid w:val="00FD6DDD"/>
    <w:rsid w:val="00FE207D"/>
    <w:rsid w:val="00FF3D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0093D"/>
  <w15:chartTrackingRefBased/>
  <w15:docId w15:val="{F830DA2D-A4CC-4CE6-92D3-4949C62F8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1">
    <w:name w:val="heading 1"/>
    <w:basedOn w:val="a"/>
    <w:next w:val="a"/>
    <w:link w:val="10"/>
    <w:uiPriority w:val="9"/>
    <w:qFormat/>
    <w:rsid w:val="002C6B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4509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2C6B3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C6B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42D8"/>
    <w:pPr>
      <w:ind w:left="720"/>
      <w:contextualSpacing/>
    </w:pPr>
  </w:style>
  <w:style w:type="character" w:styleId="a4">
    <w:name w:val="Hyperlink"/>
    <w:basedOn w:val="a0"/>
    <w:uiPriority w:val="99"/>
    <w:unhideWhenUsed/>
    <w:rsid w:val="009142D8"/>
    <w:rPr>
      <w:color w:val="0563C1" w:themeColor="hyperlink"/>
      <w:u w:val="single"/>
    </w:rPr>
  </w:style>
  <w:style w:type="character" w:customStyle="1" w:styleId="11">
    <w:name w:val="Неразрешенное упоминание1"/>
    <w:basedOn w:val="a0"/>
    <w:uiPriority w:val="99"/>
    <w:semiHidden/>
    <w:unhideWhenUsed/>
    <w:rsid w:val="009142D8"/>
    <w:rPr>
      <w:color w:val="605E5C"/>
      <w:shd w:val="clear" w:color="auto" w:fill="E1DFDD"/>
    </w:rPr>
  </w:style>
  <w:style w:type="paragraph" w:styleId="a5">
    <w:name w:val="Body Text"/>
    <w:basedOn w:val="a"/>
    <w:link w:val="a6"/>
    <w:uiPriority w:val="99"/>
    <w:semiHidden/>
    <w:unhideWhenUsed/>
    <w:rsid w:val="003F4635"/>
    <w:pPr>
      <w:spacing w:after="120"/>
    </w:pPr>
  </w:style>
  <w:style w:type="character" w:customStyle="1" w:styleId="a6">
    <w:name w:val="Основний текст Знак"/>
    <w:basedOn w:val="a0"/>
    <w:link w:val="a5"/>
    <w:uiPriority w:val="99"/>
    <w:semiHidden/>
    <w:rsid w:val="003F4635"/>
  </w:style>
  <w:style w:type="paragraph" w:styleId="a7">
    <w:name w:val="Normal (Web)"/>
    <w:basedOn w:val="a"/>
    <w:uiPriority w:val="99"/>
    <w:unhideWhenUsed/>
    <w:rsid w:val="00877A77"/>
    <w:pPr>
      <w:spacing w:before="100" w:beforeAutospacing="1" w:after="100" w:afterAutospacing="1" w:line="240" w:lineRule="auto"/>
    </w:pPr>
    <w:rPr>
      <w:rFonts w:ascii="Times New Roman" w:eastAsia="Times New Roman" w:hAnsi="Times New Roman" w:cs="Times New Roman"/>
      <w:kern w:val="0"/>
      <w:sz w:val="24"/>
      <w:szCs w:val="24"/>
      <w:lang w:val="uk-UA" w:eastAsia="uk-UA"/>
      <w14:ligatures w14:val="none"/>
    </w:rPr>
  </w:style>
  <w:style w:type="table" w:styleId="a8">
    <w:name w:val="Table Grid"/>
    <w:basedOn w:val="a1"/>
    <w:uiPriority w:val="39"/>
    <w:qFormat/>
    <w:rsid w:val="00721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3D68C8"/>
    <w:rPr>
      <w:sz w:val="16"/>
      <w:szCs w:val="16"/>
    </w:rPr>
  </w:style>
  <w:style w:type="paragraph" w:styleId="aa">
    <w:name w:val="annotation text"/>
    <w:basedOn w:val="a"/>
    <w:link w:val="ab"/>
    <w:uiPriority w:val="99"/>
    <w:semiHidden/>
    <w:unhideWhenUsed/>
    <w:rsid w:val="003D68C8"/>
    <w:pPr>
      <w:spacing w:line="240" w:lineRule="auto"/>
    </w:pPr>
    <w:rPr>
      <w:sz w:val="20"/>
      <w:szCs w:val="20"/>
    </w:rPr>
  </w:style>
  <w:style w:type="character" w:customStyle="1" w:styleId="ab">
    <w:name w:val="Текст примітки Знак"/>
    <w:basedOn w:val="a0"/>
    <w:link w:val="aa"/>
    <w:uiPriority w:val="99"/>
    <w:semiHidden/>
    <w:rsid w:val="003D68C8"/>
    <w:rPr>
      <w:sz w:val="20"/>
      <w:szCs w:val="20"/>
    </w:rPr>
  </w:style>
  <w:style w:type="paragraph" w:styleId="ac">
    <w:name w:val="annotation subject"/>
    <w:basedOn w:val="aa"/>
    <w:next w:val="aa"/>
    <w:link w:val="ad"/>
    <w:uiPriority w:val="99"/>
    <w:semiHidden/>
    <w:unhideWhenUsed/>
    <w:rsid w:val="003D68C8"/>
    <w:rPr>
      <w:b/>
      <w:bCs/>
    </w:rPr>
  </w:style>
  <w:style w:type="character" w:customStyle="1" w:styleId="ad">
    <w:name w:val="Тема примітки Знак"/>
    <w:basedOn w:val="ab"/>
    <w:link w:val="ac"/>
    <w:uiPriority w:val="99"/>
    <w:semiHidden/>
    <w:rsid w:val="003D68C8"/>
    <w:rPr>
      <w:b/>
      <w:bCs/>
      <w:sz w:val="20"/>
      <w:szCs w:val="20"/>
    </w:rPr>
  </w:style>
  <w:style w:type="table" w:customStyle="1" w:styleId="TableNormal">
    <w:name w:val="Table Normal"/>
    <w:uiPriority w:val="2"/>
    <w:semiHidden/>
    <w:unhideWhenUsed/>
    <w:qFormat/>
    <w:rsid w:val="00D3184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semiHidden/>
    <w:rsid w:val="00450916"/>
    <w:rPr>
      <w:rFonts w:asciiTheme="majorHAnsi" w:eastAsiaTheme="majorEastAsia" w:hAnsiTheme="majorHAnsi" w:cstheme="majorBidi"/>
      <w:color w:val="2F5496" w:themeColor="accent1" w:themeShade="BF"/>
      <w:sz w:val="26"/>
      <w:szCs w:val="26"/>
    </w:rPr>
  </w:style>
  <w:style w:type="character" w:styleId="ae">
    <w:name w:val="FollowedHyperlink"/>
    <w:basedOn w:val="a0"/>
    <w:uiPriority w:val="99"/>
    <w:semiHidden/>
    <w:unhideWhenUsed/>
    <w:rsid w:val="00330B46"/>
    <w:rPr>
      <w:color w:val="954F72" w:themeColor="followedHyperlink"/>
      <w:u w:val="single"/>
    </w:rPr>
  </w:style>
  <w:style w:type="character" w:customStyle="1" w:styleId="12">
    <w:name w:val="Незакрита згадка1"/>
    <w:basedOn w:val="a0"/>
    <w:uiPriority w:val="99"/>
    <w:rsid w:val="00013DAA"/>
    <w:rPr>
      <w:color w:val="605E5C"/>
      <w:shd w:val="clear" w:color="auto" w:fill="E1DFDD"/>
    </w:rPr>
  </w:style>
  <w:style w:type="character" w:customStyle="1" w:styleId="10">
    <w:name w:val="Заголовок 1 Знак"/>
    <w:basedOn w:val="a0"/>
    <w:link w:val="1"/>
    <w:uiPriority w:val="9"/>
    <w:rsid w:val="002C6B3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2C6B37"/>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2C6B37"/>
    <w:rPr>
      <w:rFonts w:asciiTheme="majorHAnsi" w:eastAsiaTheme="majorEastAsia" w:hAnsiTheme="majorHAnsi" w:cstheme="majorBidi"/>
      <w:i/>
      <w:iCs/>
      <w:color w:val="2F5496" w:themeColor="accent1" w:themeShade="BF"/>
    </w:rPr>
  </w:style>
  <w:style w:type="paragraph" w:styleId="af">
    <w:name w:val="No Spacing"/>
    <w:link w:val="af0"/>
    <w:uiPriority w:val="99"/>
    <w:qFormat/>
    <w:rsid w:val="002C6B37"/>
    <w:pPr>
      <w:spacing w:after="0" w:line="240" w:lineRule="auto"/>
    </w:pPr>
    <w:rPr>
      <w:kern w:val="0"/>
      <w:lang w:val="uk-UA"/>
      <w14:ligatures w14:val="none"/>
    </w:rPr>
  </w:style>
  <w:style w:type="paragraph" w:styleId="21">
    <w:name w:val="Body Text 2"/>
    <w:basedOn w:val="a"/>
    <w:link w:val="22"/>
    <w:uiPriority w:val="99"/>
    <w:semiHidden/>
    <w:unhideWhenUsed/>
    <w:rsid w:val="002C6B37"/>
    <w:pPr>
      <w:spacing w:after="120" w:line="480" w:lineRule="auto"/>
    </w:pPr>
    <w:rPr>
      <w:rFonts w:ascii="Calibri" w:eastAsia="Calibri" w:hAnsi="Calibri" w:cs="Times New Roman"/>
      <w:kern w:val="0"/>
      <w14:ligatures w14:val="none"/>
    </w:rPr>
  </w:style>
  <w:style w:type="character" w:customStyle="1" w:styleId="22">
    <w:name w:val="Основний текст 2 Знак"/>
    <w:basedOn w:val="a0"/>
    <w:link w:val="21"/>
    <w:uiPriority w:val="99"/>
    <w:semiHidden/>
    <w:rsid w:val="002C6B37"/>
    <w:rPr>
      <w:rFonts w:ascii="Calibri" w:eastAsia="Calibri" w:hAnsi="Calibri" w:cs="Times New Roman"/>
      <w:kern w:val="0"/>
      <w14:ligatures w14:val="none"/>
    </w:rPr>
  </w:style>
  <w:style w:type="character" w:customStyle="1" w:styleId="af0">
    <w:name w:val="Без інтервалів Знак"/>
    <w:link w:val="af"/>
    <w:uiPriority w:val="99"/>
    <w:locked/>
    <w:rsid w:val="002C6B37"/>
    <w:rPr>
      <w:kern w:val="0"/>
      <w:lang w:val="uk-UA"/>
      <w14:ligatures w14:val="none"/>
    </w:rPr>
  </w:style>
  <w:style w:type="paragraph" w:customStyle="1" w:styleId="FR3">
    <w:name w:val="FR3"/>
    <w:uiPriority w:val="99"/>
    <w:rsid w:val="002C6B37"/>
    <w:pPr>
      <w:widowControl w:val="0"/>
      <w:autoSpaceDE w:val="0"/>
      <w:autoSpaceDN w:val="0"/>
      <w:adjustRightInd w:val="0"/>
      <w:spacing w:before="140" w:after="0" w:line="240" w:lineRule="auto"/>
      <w:jc w:val="both"/>
    </w:pPr>
    <w:rPr>
      <w:rFonts w:ascii="Arial" w:eastAsia="Times New Roman" w:hAnsi="Arial" w:cs="Times New Roman"/>
      <w:kern w:val="0"/>
      <w:sz w:val="24"/>
      <w:szCs w:val="20"/>
      <w:lang w:eastAsia="ru-RU"/>
      <w14:ligatures w14:val="none"/>
    </w:rPr>
  </w:style>
  <w:style w:type="character" w:customStyle="1" w:styleId="normaltextrun">
    <w:name w:val="normaltextrun"/>
    <w:basedOn w:val="a0"/>
    <w:rsid w:val="002C6B37"/>
  </w:style>
  <w:style w:type="character" w:customStyle="1" w:styleId="spellingerror">
    <w:name w:val="spellingerror"/>
    <w:basedOn w:val="a0"/>
    <w:rsid w:val="002C6B37"/>
  </w:style>
  <w:style w:type="paragraph" w:customStyle="1" w:styleId="Default">
    <w:name w:val="Default"/>
    <w:rsid w:val="00653617"/>
    <w:pPr>
      <w:autoSpaceDE w:val="0"/>
      <w:autoSpaceDN w:val="0"/>
      <w:adjustRightInd w:val="0"/>
      <w:spacing w:after="0" w:line="240" w:lineRule="auto"/>
    </w:pPr>
    <w:rPr>
      <w:rFonts w:ascii="Times New Roman" w:hAnsi="Times New Roman" w:cs="Times New Roman"/>
      <w:color w:val="000000"/>
      <w:kern w:val="0"/>
      <w:sz w:val="24"/>
      <w:szCs w:val="24"/>
      <w:lang w:val="uk-UA"/>
    </w:rPr>
  </w:style>
  <w:style w:type="paragraph" w:styleId="af1">
    <w:name w:val="header"/>
    <w:basedOn w:val="a"/>
    <w:link w:val="af2"/>
    <w:uiPriority w:val="99"/>
    <w:unhideWhenUsed/>
    <w:rsid w:val="008A27F2"/>
    <w:pPr>
      <w:tabs>
        <w:tab w:val="center" w:pos="4677"/>
        <w:tab w:val="right" w:pos="9355"/>
      </w:tabs>
      <w:spacing w:after="0" w:line="240" w:lineRule="auto"/>
    </w:pPr>
  </w:style>
  <w:style w:type="character" w:customStyle="1" w:styleId="af2">
    <w:name w:val="Верхній колонтитул Знак"/>
    <w:basedOn w:val="a0"/>
    <w:link w:val="af1"/>
    <w:uiPriority w:val="99"/>
    <w:rsid w:val="008A27F2"/>
  </w:style>
  <w:style w:type="paragraph" w:styleId="af3">
    <w:name w:val="footer"/>
    <w:basedOn w:val="a"/>
    <w:link w:val="af4"/>
    <w:uiPriority w:val="99"/>
    <w:unhideWhenUsed/>
    <w:rsid w:val="008A27F2"/>
    <w:pPr>
      <w:tabs>
        <w:tab w:val="center" w:pos="4677"/>
        <w:tab w:val="right" w:pos="9355"/>
      </w:tabs>
      <w:spacing w:after="0" w:line="240" w:lineRule="auto"/>
    </w:pPr>
  </w:style>
  <w:style w:type="character" w:customStyle="1" w:styleId="af4">
    <w:name w:val="Нижній колонтитул Знак"/>
    <w:basedOn w:val="a0"/>
    <w:link w:val="af3"/>
    <w:uiPriority w:val="99"/>
    <w:rsid w:val="008A2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63063">
      <w:bodyDiv w:val="1"/>
      <w:marLeft w:val="0"/>
      <w:marRight w:val="0"/>
      <w:marTop w:val="0"/>
      <w:marBottom w:val="0"/>
      <w:divBdr>
        <w:top w:val="none" w:sz="0" w:space="0" w:color="auto"/>
        <w:left w:val="none" w:sz="0" w:space="0" w:color="auto"/>
        <w:bottom w:val="none" w:sz="0" w:space="0" w:color="auto"/>
        <w:right w:val="none" w:sz="0" w:space="0" w:color="auto"/>
      </w:divBdr>
      <w:divsChild>
        <w:div w:id="1389722126">
          <w:marLeft w:val="-225"/>
          <w:marRight w:val="-225"/>
          <w:marTop w:val="0"/>
          <w:marBottom w:val="0"/>
          <w:divBdr>
            <w:top w:val="none" w:sz="0" w:space="0" w:color="auto"/>
            <w:left w:val="none" w:sz="0" w:space="0" w:color="auto"/>
            <w:bottom w:val="none" w:sz="0" w:space="0" w:color="auto"/>
            <w:right w:val="none" w:sz="0" w:space="0" w:color="auto"/>
          </w:divBdr>
          <w:divsChild>
            <w:div w:id="1012149654">
              <w:marLeft w:val="0"/>
              <w:marRight w:val="0"/>
              <w:marTop w:val="0"/>
              <w:marBottom w:val="0"/>
              <w:divBdr>
                <w:top w:val="none" w:sz="0" w:space="0" w:color="auto"/>
                <w:left w:val="none" w:sz="0" w:space="0" w:color="auto"/>
                <w:bottom w:val="none" w:sz="0" w:space="0" w:color="auto"/>
                <w:right w:val="none" w:sz="0" w:space="0" w:color="auto"/>
              </w:divBdr>
            </w:div>
            <w:div w:id="304509238">
              <w:marLeft w:val="0"/>
              <w:marRight w:val="0"/>
              <w:marTop w:val="0"/>
              <w:marBottom w:val="0"/>
              <w:divBdr>
                <w:top w:val="none" w:sz="0" w:space="0" w:color="auto"/>
                <w:left w:val="none" w:sz="0" w:space="0" w:color="auto"/>
                <w:bottom w:val="none" w:sz="0" w:space="0" w:color="auto"/>
                <w:right w:val="none" w:sz="0" w:space="0" w:color="auto"/>
              </w:divBdr>
            </w:div>
          </w:divsChild>
        </w:div>
        <w:div w:id="573391657">
          <w:marLeft w:val="-225"/>
          <w:marRight w:val="-225"/>
          <w:marTop w:val="0"/>
          <w:marBottom w:val="0"/>
          <w:divBdr>
            <w:top w:val="none" w:sz="0" w:space="0" w:color="auto"/>
            <w:left w:val="none" w:sz="0" w:space="0" w:color="auto"/>
            <w:bottom w:val="none" w:sz="0" w:space="0" w:color="auto"/>
            <w:right w:val="none" w:sz="0" w:space="0" w:color="auto"/>
          </w:divBdr>
          <w:divsChild>
            <w:div w:id="5903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94746">
      <w:bodyDiv w:val="1"/>
      <w:marLeft w:val="0"/>
      <w:marRight w:val="0"/>
      <w:marTop w:val="0"/>
      <w:marBottom w:val="0"/>
      <w:divBdr>
        <w:top w:val="none" w:sz="0" w:space="0" w:color="auto"/>
        <w:left w:val="none" w:sz="0" w:space="0" w:color="auto"/>
        <w:bottom w:val="none" w:sz="0" w:space="0" w:color="auto"/>
        <w:right w:val="none" w:sz="0" w:space="0" w:color="auto"/>
      </w:divBdr>
    </w:div>
    <w:div w:id="298078706">
      <w:bodyDiv w:val="1"/>
      <w:marLeft w:val="0"/>
      <w:marRight w:val="0"/>
      <w:marTop w:val="0"/>
      <w:marBottom w:val="0"/>
      <w:divBdr>
        <w:top w:val="none" w:sz="0" w:space="0" w:color="auto"/>
        <w:left w:val="none" w:sz="0" w:space="0" w:color="auto"/>
        <w:bottom w:val="none" w:sz="0" w:space="0" w:color="auto"/>
        <w:right w:val="none" w:sz="0" w:space="0" w:color="auto"/>
      </w:divBdr>
    </w:div>
    <w:div w:id="511795130">
      <w:bodyDiv w:val="1"/>
      <w:marLeft w:val="0"/>
      <w:marRight w:val="0"/>
      <w:marTop w:val="0"/>
      <w:marBottom w:val="0"/>
      <w:divBdr>
        <w:top w:val="none" w:sz="0" w:space="0" w:color="auto"/>
        <w:left w:val="none" w:sz="0" w:space="0" w:color="auto"/>
        <w:bottom w:val="none" w:sz="0" w:space="0" w:color="auto"/>
        <w:right w:val="none" w:sz="0" w:space="0" w:color="auto"/>
      </w:divBdr>
    </w:div>
    <w:div w:id="546188448">
      <w:bodyDiv w:val="1"/>
      <w:marLeft w:val="0"/>
      <w:marRight w:val="0"/>
      <w:marTop w:val="0"/>
      <w:marBottom w:val="0"/>
      <w:divBdr>
        <w:top w:val="none" w:sz="0" w:space="0" w:color="auto"/>
        <w:left w:val="none" w:sz="0" w:space="0" w:color="auto"/>
        <w:bottom w:val="none" w:sz="0" w:space="0" w:color="auto"/>
        <w:right w:val="none" w:sz="0" w:space="0" w:color="auto"/>
      </w:divBdr>
    </w:div>
    <w:div w:id="558789733">
      <w:bodyDiv w:val="1"/>
      <w:marLeft w:val="0"/>
      <w:marRight w:val="0"/>
      <w:marTop w:val="0"/>
      <w:marBottom w:val="0"/>
      <w:divBdr>
        <w:top w:val="none" w:sz="0" w:space="0" w:color="auto"/>
        <w:left w:val="none" w:sz="0" w:space="0" w:color="auto"/>
        <w:bottom w:val="none" w:sz="0" w:space="0" w:color="auto"/>
        <w:right w:val="none" w:sz="0" w:space="0" w:color="auto"/>
      </w:divBdr>
    </w:div>
    <w:div w:id="1096708750">
      <w:bodyDiv w:val="1"/>
      <w:marLeft w:val="0"/>
      <w:marRight w:val="0"/>
      <w:marTop w:val="0"/>
      <w:marBottom w:val="0"/>
      <w:divBdr>
        <w:top w:val="none" w:sz="0" w:space="0" w:color="auto"/>
        <w:left w:val="none" w:sz="0" w:space="0" w:color="auto"/>
        <w:bottom w:val="none" w:sz="0" w:space="0" w:color="auto"/>
        <w:right w:val="none" w:sz="0" w:space="0" w:color="auto"/>
      </w:divBdr>
    </w:div>
    <w:div w:id="1176770264">
      <w:bodyDiv w:val="1"/>
      <w:marLeft w:val="0"/>
      <w:marRight w:val="0"/>
      <w:marTop w:val="0"/>
      <w:marBottom w:val="0"/>
      <w:divBdr>
        <w:top w:val="none" w:sz="0" w:space="0" w:color="auto"/>
        <w:left w:val="none" w:sz="0" w:space="0" w:color="auto"/>
        <w:bottom w:val="none" w:sz="0" w:space="0" w:color="auto"/>
        <w:right w:val="none" w:sz="0" w:space="0" w:color="auto"/>
      </w:divBdr>
      <w:divsChild>
        <w:div w:id="748815318">
          <w:marLeft w:val="0"/>
          <w:marRight w:val="0"/>
          <w:marTop w:val="0"/>
          <w:marBottom w:val="0"/>
          <w:divBdr>
            <w:top w:val="none" w:sz="0" w:space="0" w:color="auto"/>
            <w:left w:val="none" w:sz="0" w:space="0" w:color="auto"/>
            <w:bottom w:val="none" w:sz="0" w:space="0" w:color="auto"/>
            <w:right w:val="none" w:sz="0" w:space="0" w:color="auto"/>
          </w:divBdr>
        </w:div>
        <w:div w:id="1108113034">
          <w:marLeft w:val="0"/>
          <w:marRight w:val="0"/>
          <w:marTop w:val="0"/>
          <w:marBottom w:val="0"/>
          <w:divBdr>
            <w:top w:val="none" w:sz="0" w:space="0" w:color="auto"/>
            <w:left w:val="none" w:sz="0" w:space="0" w:color="auto"/>
            <w:bottom w:val="none" w:sz="0" w:space="0" w:color="auto"/>
            <w:right w:val="none" w:sz="0" w:space="0" w:color="auto"/>
          </w:divBdr>
        </w:div>
      </w:divsChild>
    </w:div>
    <w:div w:id="1246955057">
      <w:bodyDiv w:val="1"/>
      <w:marLeft w:val="0"/>
      <w:marRight w:val="0"/>
      <w:marTop w:val="0"/>
      <w:marBottom w:val="0"/>
      <w:divBdr>
        <w:top w:val="none" w:sz="0" w:space="0" w:color="auto"/>
        <w:left w:val="none" w:sz="0" w:space="0" w:color="auto"/>
        <w:bottom w:val="none" w:sz="0" w:space="0" w:color="auto"/>
        <w:right w:val="none" w:sz="0" w:space="0" w:color="auto"/>
      </w:divBdr>
    </w:div>
    <w:div w:id="1253974092">
      <w:bodyDiv w:val="1"/>
      <w:marLeft w:val="0"/>
      <w:marRight w:val="0"/>
      <w:marTop w:val="0"/>
      <w:marBottom w:val="0"/>
      <w:divBdr>
        <w:top w:val="none" w:sz="0" w:space="0" w:color="auto"/>
        <w:left w:val="none" w:sz="0" w:space="0" w:color="auto"/>
        <w:bottom w:val="none" w:sz="0" w:space="0" w:color="auto"/>
        <w:right w:val="none" w:sz="0" w:space="0" w:color="auto"/>
      </w:divBdr>
    </w:div>
    <w:div w:id="1296175890">
      <w:bodyDiv w:val="1"/>
      <w:marLeft w:val="0"/>
      <w:marRight w:val="0"/>
      <w:marTop w:val="0"/>
      <w:marBottom w:val="0"/>
      <w:divBdr>
        <w:top w:val="none" w:sz="0" w:space="0" w:color="auto"/>
        <w:left w:val="none" w:sz="0" w:space="0" w:color="auto"/>
        <w:bottom w:val="none" w:sz="0" w:space="0" w:color="auto"/>
        <w:right w:val="none" w:sz="0" w:space="0" w:color="auto"/>
      </w:divBdr>
      <w:divsChild>
        <w:div w:id="1710569648">
          <w:marLeft w:val="0"/>
          <w:marRight w:val="0"/>
          <w:marTop w:val="0"/>
          <w:marBottom w:val="0"/>
          <w:divBdr>
            <w:top w:val="none" w:sz="0" w:space="0" w:color="auto"/>
            <w:left w:val="none" w:sz="0" w:space="0" w:color="auto"/>
            <w:bottom w:val="none" w:sz="0" w:space="0" w:color="auto"/>
            <w:right w:val="none" w:sz="0" w:space="0" w:color="auto"/>
          </w:divBdr>
          <w:divsChild>
            <w:div w:id="707611562">
              <w:marLeft w:val="0"/>
              <w:marRight w:val="0"/>
              <w:marTop w:val="0"/>
              <w:marBottom w:val="0"/>
              <w:divBdr>
                <w:top w:val="none" w:sz="0" w:space="0" w:color="auto"/>
                <w:left w:val="none" w:sz="0" w:space="0" w:color="auto"/>
                <w:bottom w:val="none" w:sz="0" w:space="0" w:color="auto"/>
                <w:right w:val="none" w:sz="0" w:space="0" w:color="auto"/>
              </w:divBdr>
              <w:divsChild>
                <w:div w:id="777875281">
                  <w:marLeft w:val="0"/>
                  <w:marRight w:val="0"/>
                  <w:marTop w:val="0"/>
                  <w:marBottom w:val="0"/>
                  <w:divBdr>
                    <w:top w:val="none" w:sz="0" w:space="0" w:color="auto"/>
                    <w:left w:val="none" w:sz="0" w:space="0" w:color="auto"/>
                    <w:bottom w:val="none" w:sz="0" w:space="0" w:color="auto"/>
                    <w:right w:val="none" w:sz="0" w:space="0" w:color="auto"/>
                  </w:divBdr>
                  <w:divsChild>
                    <w:div w:id="202445375">
                      <w:marLeft w:val="0"/>
                      <w:marRight w:val="0"/>
                      <w:marTop w:val="0"/>
                      <w:marBottom w:val="0"/>
                      <w:divBdr>
                        <w:top w:val="none" w:sz="0" w:space="0" w:color="auto"/>
                        <w:left w:val="none" w:sz="0" w:space="0" w:color="auto"/>
                        <w:bottom w:val="none" w:sz="0" w:space="0" w:color="auto"/>
                        <w:right w:val="none" w:sz="0" w:space="0" w:color="auto"/>
                      </w:divBdr>
                      <w:divsChild>
                        <w:div w:id="1192644260">
                          <w:marLeft w:val="0"/>
                          <w:marRight w:val="0"/>
                          <w:marTop w:val="0"/>
                          <w:marBottom w:val="0"/>
                          <w:divBdr>
                            <w:top w:val="none" w:sz="0" w:space="0" w:color="auto"/>
                            <w:left w:val="none" w:sz="0" w:space="0" w:color="auto"/>
                            <w:bottom w:val="none" w:sz="0" w:space="0" w:color="auto"/>
                            <w:right w:val="none" w:sz="0" w:space="0" w:color="auto"/>
                          </w:divBdr>
                          <w:divsChild>
                            <w:div w:id="1894583095">
                              <w:marLeft w:val="0"/>
                              <w:marRight w:val="0"/>
                              <w:marTop w:val="0"/>
                              <w:marBottom w:val="0"/>
                              <w:divBdr>
                                <w:top w:val="none" w:sz="0" w:space="0" w:color="auto"/>
                                <w:left w:val="none" w:sz="0" w:space="0" w:color="auto"/>
                                <w:bottom w:val="none" w:sz="0" w:space="0" w:color="auto"/>
                                <w:right w:val="none" w:sz="0" w:space="0" w:color="auto"/>
                              </w:divBdr>
                              <w:divsChild>
                                <w:div w:id="80917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5057">
                      <w:marLeft w:val="0"/>
                      <w:marRight w:val="0"/>
                      <w:marTop w:val="0"/>
                      <w:marBottom w:val="0"/>
                      <w:divBdr>
                        <w:top w:val="none" w:sz="0" w:space="0" w:color="auto"/>
                        <w:left w:val="none" w:sz="0" w:space="0" w:color="auto"/>
                        <w:bottom w:val="none" w:sz="0" w:space="0" w:color="auto"/>
                        <w:right w:val="none" w:sz="0" w:space="0" w:color="auto"/>
                      </w:divBdr>
                      <w:divsChild>
                        <w:div w:id="1826167848">
                          <w:marLeft w:val="0"/>
                          <w:marRight w:val="0"/>
                          <w:marTop w:val="240"/>
                          <w:marBottom w:val="120"/>
                          <w:divBdr>
                            <w:top w:val="none" w:sz="0" w:space="0" w:color="auto"/>
                            <w:left w:val="none" w:sz="0" w:space="0" w:color="auto"/>
                            <w:bottom w:val="none" w:sz="0" w:space="0" w:color="auto"/>
                            <w:right w:val="none" w:sz="0" w:space="0" w:color="auto"/>
                          </w:divBdr>
                          <w:divsChild>
                            <w:div w:id="1036655884">
                              <w:marLeft w:val="0"/>
                              <w:marRight w:val="0"/>
                              <w:marTop w:val="0"/>
                              <w:marBottom w:val="0"/>
                              <w:divBdr>
                                <w:top w:val="none" w:sz="0" w:space="0" w:color="auto"/>
                                <w:left w:val="none" w:sz="0" w:space="0" w:color="auto"/>
                                <w:bottom w:val="none" w:sz="0" w:space="0" w:color="auto"/>
                                <w:right w:val="none" w:sz="0" w:space="0" w:color="auto"/>
                              </w:divBdr>
                              <w:divsChild>
                                <w:div w:id="298607279">
                                  <w:marLeft w:val="0"/>
                                  <w:marRight w:val="0"/>
                                  <w:marTop w:val="0"/>
                                  <w:marBottom w:val="0"/>
                                  <w:divBdr>
                                    <w:top w:val="none" w:sz="0" w:space="0" w:color="auto"/>
                                    <w:left w:val="none" w:sz="0" w:space="0" w:color="auto"/>
                                    <w:bottom w:val="none" w:sz="0" w:space="0" w:color="auto"/>
                                    <w:right w:val="none" w:sz="0" w:space="0" w:color="auto"/>
                                  </w:divBdr>
                                </w:div>
                                <w:div w:id="17171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552049">
      <w:bodyDiv w:val="1"/>
      <w:marLeft w:val="0"/>
      <w:marRight w:val="0"/>
      <w:marTop w:val="0"/>
      <w:marBottom w:val="0"/>
      <w:divBdr>
        <w:top w:val="none" w:sz="0" w:space="0" w:color="auto"/>
        <w:left w:val="none" w:sz="0" w:space="0" w:color="auto"/>
        <w:bottom w:val="none" w:sz="0" w:space="0" w:color="auto"/>
        <w:right w:val="none" w:sz="0" w:space="0" w:color="auto"/>
      </w:divBdr>
    </w:div>
    <w:div w:id="1638366460">
      <w:bodyDiv w:val="1"/>
      <w:marLeft w:val="0"/>
      <w:marRight w:val="0"/>
      <w:marTop w:val="0"/>
      <w:marBottom w:val="0"/>
      <w:divBdr>
        <w:top w:val="none" w:sz="0" w:space="0" w:color="auto"/>
        <w:left w:val="none" w:sz="0" w:space="0" w:color="auto"/>
        <w:bottom w:val="none" w:sz="0" w:space="0" w:color="auto"/>
        <w:right w:val="none" w:sz="0" w:space="0" w:color="auto"/>
      </w:divBdr>
    </w:div>
    <w:div w:id="1721705539">
      <w:bodyDiv w:val="1"/>
      <w:marLeft w:val="0"/>
      <w:marRight w:val="0"/>
      <w:marTop w:val="0"/>
      <w:marBottom w:val="0"/>
      <w:divBdr>
        <w:top w:val="none" w:sz="0" w:space="0" w:color="auto"/>
        <w:left w:val="none" w:sz="0" w:space="0" w:color="auto"/>
        <w:bottom w:val="none" w:sz="0" w:space="0" w:color="auto"/>
        <w:right w:val="none" w:sz="0" w:space="0" w:color="auto"/>
      </w:divBdr>
    </w:div>
    <w:div w:id="1743943418">
      <w:bodyDiv w:val="1"/>
      <w:marLeft w:val="0"/>
      <w:marRight w:val="0"/>
      <w:marTop w:val="0"/>
      <w:marBottom w:val="0"/>
      <w:divBdr>
        <w:top w:val="none" w:sz="0" w:space="0" w:color="auto"/>
        <w:left w:val="none" w:sz="0" w:space="0" w:color="auto"/>
        <w:bottom w:val="none" w:sz="0" w:space="0" w:color="auto"/>
        <w:right w:val="none" w:sz="0" w:space="0" w:color="auto"/>
      </w:divBdr>
    </w:div>
    <w:div w:id="2013605774">
      <w:bodyDiv w:val="1"/>
      <w:marLeft w:val="0"/>
      <w:marRight w:val="0"/>
      <w:marTop w:val="0"/>
      <w:marBottom w:val="0"/>
      <w:divBdr>
        <w:top w:val="none" w:sz="0" w:space="0" w:color="auto"/>
        <w:left w:val="none" w:sz="0" w:space="0" w:color="auto"/>
        <w:bottom w:val="none" w:sz="0" w:space="0" w:color="auto"/>
        <w:right w:val="none" w:sz="0" w:space="0" w:color="auto"/>
      </w:divBdr>
    </w:div>
    <w:div w:id="203745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149:%D0%95%D0%BA%D0%BE%D0%BD.%20%D0%BD." TargetMode="External"/><Relationship Id="rId39" Type="http://schemas.openxmlformats.org/officeDocument/2006/relationships/hyperlink" Target="URL:http://elibrary.donnuet.edu.ua/209/1/Slobodyanyuk_article__01_04_2017.pdf" TargetMode="External"/><Relationship Id="rId21" Type="http://schemas.openxmlformats.org/officeDocument/2006/relationships/image" Target="media/image12.png"/><Relationship Id="rId34" Type="http://schemas.openxmlformats.org/officeDocument/2006/relationships/hyperlink" Target="http://www.ukrstat.gov.ua" TargetMode="External"/><Relationship Id="rId42" Type="http://schemas.openxmlformats.org/officeDocument/2006/relationships/hyperlink" Target="https://re.gov.ua/re201904/re201904_113_TsymbaliukIO.pdf" TargetMode="External"/><Relationship Id="rId47" Type="http://schemas.openxmlformats.org/officeDocument/2006/relationships/image" Target="media/image17.png"/><Relationship Id="rId50" Type="http://schemas.openxmlformats.org/officeDocument/2006/relationships/chart" Target="charts/chart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irbis-nbuv.gov.ua/cgi-bin/irbis_nbuv/cgiirbis_64.exe?I21DBN=LINK&amp;P21DBN=UJRN&amp;Z21ID=&amp;S21REF=10&amp;S21CNR=20&amp;S21STN=1&amp;S21FMT=ASP_meta&amp;C21COM=S&amp;2_S21P03=FILA=&amp;2_S21STR=viche_2015_12_6"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574" TargetMode="External"/><Relationship Id="rId37" Type="http://schemas.openxmlformats.org/officeDocument/2006/relationships/hyperlink" Target="http://www.hneu.edu.ua/wp-content/uploads/2019/11/Kuzkin-E.Yu_.-Disertaciya-" TargetMode="External"/><Relationship Id="rId40" Type="http://schemas.openxmlformats.org/officeDocument/2006/relationships/hyperlink" Target="https://economyandsociety.in.ua/journals/9_ukr/181.pdf" TargetMode="External"/><Relationship Id="rId45" Type="http://schemas.openxmlformats.org/officeDocument/2006/relationships/hyperlink" Target="http://web.undp.org/evaluation/documents/decentralization_working_report.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dspace.wunu.edu.ua/bitstream/316497/36268/1/%D0%91%D0%BE%D0%BD%D0%B4%D0%B0%D1%80%D1%83%D0%BA.pdf/" TargetMode="External"/><Relationship Id="rId44" Type="http://schemas.openxmlformats.org/officeDocument/2006/relationships/hyperlink" Target="http://www.imf.org/external/pubs/ft/seminar/2000/fiscal/vonbraun.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irbis-nbuv.gov.ua/cgi-bin/irbis_nbuv/cgiirbis_64.exe?I21DBN=LINK&amp;P21DBN=UJRN&amp;Z21ID=&amp;S21REF=10&amp;S21CNR=20&amp;S21STN=1&amp;S21FMT=ASP_meta&amp;C21COM=S&amp;2_S21P03=FILA=&amp;2_S21STR=Nvkhdu_en_2017_27%282%29__36" TargetMode="External"/><Relationship Id="rId30" Type="http://schemas.openxmlformats.org/officeDocument/2006/relationships/hyperlink" Target="http://dspace.nbuv.gov.ua/bitstream/handle/123456789/23937/27-" TargetMode="External"/><Relationship Id="rId35" Type="http://schemas.openxmlformats.org/officeDocument/2006/relationships/hyperlink" Target="https://decentralization.gov.ua" TargetMode="External"/><Relationship Id="rId43" Type="http://schemas.openxmlformats.org/officeDocument/2006/relationships/hyperlink" Target="http://scioteca.caf.com/bitstream/handle/123456789/257/200807Bahl.pdf?sequence=1&amp;is" TargetMode="External"/><Relationship Id="rId48" Type="http://schemas.openxmlformats.org/officeDocument/2006/relationships/chart" Target="charts/chart2.xml"/><Relationship Id="rId8" Type="http://schemas.openxmlformats.org/officeDocument/2006/relationships/hyperlink" Target="http://dspace.pdpu.edu.ua/browse?type=author&amp;value=%D0%93%D0%BB%D0%B8%D0%B7%D0%BD%D0%B5%D1%80%2C+%D0%A1%D0%B2%D1%96%D1%82%D0%BB%D0%B0%D0%BD%D0%B0+%D0%92%D0%BE%D0%BB%D0%BE%D0%B4%D0%B8%D0%BC%D0%B8%D1%80%D1%96%D0%B2%D0%BD%D0%B0"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hyperlink" Target="http://www.irbis-nbuv.gov.ua/cgi-bin/irbis_nbuv/cgiirbis_64.exe?I21DBN=LINK&amp;P21DBN=UJRN&amp;Z21ID=&amp;S21REF=10&amp;S21CNR=20&amp;S21STN=1&amp;S21FMT=ASP_meta&amp;C21COM=S&amp;2_S21P03=FILA=&amp;2_S21STR=Chkup_2015_4_31" TargetMode="External"/><Relationship Id="rId38" Type="http://schemas.openxmlformats.org/officeDocument/2006/relationships/hyperlink" Target="https://www.minregion.gov.ua/wpcontent/uploads/2019/11/Metod.recom_.spromozhnist.gromad.pdf" TargetMode="External"/><Relationship Id="rId46" Type="http://schemas.openxmlformats.org/officeDocument/2006/relationships/hyperlink" Target="https://uk.wikipedia.org/wiki" TargetMode="External"/><Relationship Id="rId20" Type="http://schemas.openxmlformats.org/officeDocument/2006/relationships/image" Target="media/image11.png"/><Relationship Id="rId41" Type="http://schemas.openxmlformats.org/officeDocument/2006/relationships/hyperlink" Target="http://inneco.org/index.php/innecoua/article/view/9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474" TargetMode="External"/><Relationship Id="rId36" Type="http://schemas.openxmlformats.org/officeDocument/2006/relationships/hyperlink" Target="https://zakon.rada.gov.ua/laws/show/254%D0%BA/96-%D0%B2%D1%80" TargetMode="External"/><Relationship Id="rId4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Лист1!$A$3</c:f>
              <c:strCache>
                <c:ptCount val="1"/>
                <c:pt idx="0">
                  <c:v>Частка місцевих податків та зборів у ВВП, %</c:v>
                </c:pt>
              </c:strCache>
            </c:strRef>
          </c:tx>
          <c:spPr>
            <a:solidFill>
              <a:schemeClr val="accent1"/>
            </a:solidFill>
            <a:ln>
              <a:noFill/>
            </a:ln>
            <a:effectLst/>
            <a:sp3d/>
          </c:spPr>
          <c:invertIfNegative val="0"/>
          <c:cat>
            <c:strRef>
              <c:f>Лист1!$B$2:$F$2</c:f>
              <c:strCache>
                <c:ptCount val="5"/>
                <c:pt idx="0">
                  <c:v>2018 рік</c:v>
                </c:pt>
                <c:pt idx="1">
                  <c:v>2019 рік</c:v>
                </c:pt>
                <c:pt idx="2">
                  <c:v>2020 рік</c:v>
                </c:pt>
                <c:pt idx="3">
                  <c:v>2021 рік</c:v>
                </c:pt>
                <c:pt idx="4">
                  <c:v>2022 рік</c:v>
                </c:pt>
              </c:strCache>
            </c:strRef>
          </c:cat>
          <c:val>
            <c:numRef>
              <c:f>Лист1!$B$3:$F$3</c:f>
              <c:numCache>
                <c:formatCode>General</c:formatCode>
                <c:ptCount val="5"/>
                <c:pt idx="0">
                  <c:v>1.7</c:v>
                </c:pt>
                <c:pt idx="1">
                  <c:v>1.9</c:v>
                </c:pt>
                <c:pt idx="2">
                  <c:v>1.8</c:v>
                </c:pt>
                <c:pt idx="3">
                  <c:v>1.6</c:v>
                </c:pt>
                <c:pt idx="4">
                  <c:v>1.6</c:v>
                </c:pt>
              </c:numCache>
            </c:numRef>
          </c:val>
          <c:extLst>
            <c:ext xmlns:c16="http://schemas.microsoft.com/office/drawing/2014/chart" uri="{C3380CC4-5D6E-409C-BE32-E72D297353CC}">
              <c16:uniqueId val="{00000000-0CFD-4495-9AF2-665F89C80004}"/>
            </c:ext>
          </c:extLst>
        </c:ser>
        <c:dLbls>
          <c:showLegendKey val="0"/>
          <c:showVal val="0"/>
          <c:showCatName val="0"/>
          <c:showSerName val="0"/>
          <c:showPercent val="0"/>
          <c:showBubbleSize val="0"/>
        </c:dLbls>
        <c:gapWidth val="150"/>
        <c:shape val="box"/>
        <c:axId val="644149280"/>
        <c:axId val="493198960"/>
        <c:axId val="0"/>
      </c:bar3DChart>
      <c:catAx>
        <c:axId val="644149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93198960"/>
        <c:crosses val="autoZero"/>
        <c:auto val="1"/>
        <c:lblAlgn val="ctr"/>
        <c:lblOffset val="100"/>
        <c:noMultiLvlLbl val="0"/>
      </c:catAx>
      <c:valAx>
        <c:axId val="493198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44149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Лист1!$H$6</c:f>
              <c:strCache>
                <c:ptCount val="1"/>
                <c:pt idx="0">
                  <c:v>Місцеві податкові надходження</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exp"/>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trendlineLbl>
          </c:trendline>
          <c:cat>
            <c:numRef>
              <c:f>Лист1!$G$7:$G$23</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Лист1!$H$7:$H$23</c:f>
              <c:numCache>
                <c:formatCode>0.00</c:formatCode>
                <c:ptCount val="17"/>
                <c:pt idx="0">
                  <c:v>441452</c:v>
                </c:pt>
                <c:pt idx="1">
                  <c:v>544153</c:v>
                </c:pt>
                <c:pt idx="2">
                  <c:v>720731</c:v>
                </c:pt>
                <c:pt idx="3">
                  <c:v>948056</c:v>
                </c:pt>
                <c:pt idx="4">
                  <c:v>913345</c:v>
                </c:pt>
                <c:pt idx="5">
                  <c:v>1082569</c:v>
                </c:pt>
                <c:pt idx="6">
                  <c:v>1302079</c:v>
                </c:pt>
                <c:pt idx="7">
                  <c:v>1459096</c:v>
                </c:pt>
                <c:pt idx="8">
                  <c:v>1522657</c:v>
                </c:pt>
                <c:pt idx="9">
                  <c:v>1586915</c:v>
                </c:pt>
                <c:pt idx="10">
                  <c:v>1988544</c:v>
                </c:pt>
                <c:pt idx="11">
                  <c:v>2385367</c:v>
                </c:pt>
                <c:pt idx="12">
                  <c:v>2981227</c:v>
                </c:pt>
                <c:pt idx="13">
                  <c:v>3560302</c:v>
                </c:pt>
                <c:pt idx="14">
                  <c:v>3977198</c:v>
                </c:pt>
                <c:pt idx="15">
                  <c:v>4222026</c:v>
                </c:pt>
                <c:pt idx="16">
                  <c:v>5450849</c:v>
                </c:pt>
              </c:numCache>
            </c:numRef>
          </c:val>
          <c:smooth val="0"/>
          <c:extLst>
            <c:ext xmlns:c16="http://schemas.microsoft.com/office/drawing/2014/chart" uri="{C3380CC4-5D6E-409C-BE32-E72D297353CC}">
              <c16:uniqueId val="{00000001-D2C7-42A8-BD2A-6A3A16E0CD67}"/>
            </c:ext>
          </c:extLst>
        </c:ser>
        <c:dLbls>
          <c:showLegendKey val="0"/>
          <c:showVal val="0"/>
          <c:showCatName val="0"/>
          <c:showSerName val="0"/>
          <c:showPercent val="0"/>
          <c:showBubbleSize val="0"/>
        </c:dLbls>
        <c:smooth val="0"/>
        <c:axId val="644407696"/>
        <c:axId val="182184944"/>
      </c:lineChart>
      <c:catAx>
        <c:axId val="644407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рік</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184944"/>
        <c:crosses val="autoZero"/>
        <c:auto val="1"/>
        <c:lblAlgn val="ctr"/>
        <c:lblOffset val="100"/>
        <c:noMultiLvlLbl val="0"/>
      </c:catAx>
      <c:valAx>
        <c:axId val="18218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місцеві</a:t>
                </a:r>
                <a:r>
                  <a:rPr lang="ru-RU" baseline="0"/>
                  <a:t> податкові надходження , млн.грн.</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44407696"/>
        <c:crosses val="autoZero"/>
        <c:crossBetween val="between"/>
      </c:valAx>
      <c:spPr>
        <a:noFill/>
        <a:ln>
          <a:noFill/>
        </a:ln>
        <a:effectLst/>
      </c:spPr>
    </c:plotArea>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Лист1!$R$21</c:f>
              <c:strCache>
                <c:ptCount val="1"/>
                <c:pt idx="0">
                  <c:v>значення похідної</c:v>
                </c:pt>
              </c:strCache>
            </c:strRef>
          </c:tx>
          <c:spPr>
            <a:ln w="28575" cap="rnd">
              <a:solidFill>
                <a:schemeClr val="accent1"/>
              </a:solidFill>
              <a:round/>
            </a:ln>
            <a:effectLst/>
          </c:spPr>
          <c:marker>
            <c:symbol val="none"/>
          </c:marker>
          <c:cat>
            <c:numRef>
              <c:f>Лист1!$Q$22:$Q$38</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Лист1!$R$22:$R$38</c:f>
              <c:numCache>
                <c:formatCode>General</c:formatCode>
                <c:ptCount val="17"/>
                <c:pt idx="0">
                  <c:v>3238717076.6367402</c:v>
                </c:pt>
                <c:pt idx="1">
                  <c:v>3992184005.0630999</c:v>
                </c:pt>
                <c:pt idx="2">
                  <c:v>5287650293.4893999</c:v>
                </c:pt>
                <c:pt idx="3">
                  <c:v>6955422462.2562103</c:v>
                </c:pt>
                <c:pt idx="4">
                  <c:v>6700764858.6047602</c:v>
                </c:pt>
                <c:pt idx="5">
                  <c:v>7942278451.4229498</c:v>
                </c:pt>
                <c:pt idx="6">
                  <c:v>9552715793.4047108</c:v>
                </c:pt>
                <c:pt idx="7">
                  <c:v>9874567632</c:v>
                </c:pt>
                <c:pt idx="8">
                  <c:v>11170988528.2216</c:v>
                </c:pt>
                <c:pt idx="9">
                  <c:v>11642417997.134501</c:v>
                </c:pt>
                <c:pt idx="10">
                  <c:v>14588973230.257299</c:v>
                </c:pt>
                <c:pt idx="11">
                  <c:v>17500269195.622101</c:v>
                </c:pt>
                <c:pt idx="12">
                  <c:v>21871802130.765099</c:v>
                </c:pt>
                <c:pt idx="13">
                  <c:v>26120191743.1203</c:v>
                </c:pt>
                <c:pt idx="14">
                  <c:v>29178753476.630501</c:v>
                </c:pt>
                <c:pt idx="15">
                  <c:v>30974936582.469501</c:v>
                </c:pt>
                <c:pt idx="16">
                  <c:v>39990208988.6745</c:v>
                </c:pt>
              </c:numCache>
            </c:numRef>
          </c:val>
          <c:smooth val="0"/>
          <c:extLst>
            <c:ext xmlns:c16="http://schemas.microsoft.com/office/drawing/2014/chart" uri="{C3380CC4-5D6E-409C-BE32-E72D297353CC}">
              <c16:uniqueId val="{00000000-80CC-4906-908A-11BAD48A7C19}"/>
            </c:ext>
          </c:extLst>
        </c:ser>
        <c:dLbls>
          <c:showLegendKey val="0"/>
          <c:showVal val="0"/>
          <c:showCatName val="0"/>
          <c:showSerName val="0"/>
          <c:showPercent val="0"/>
          <c:showBubbleSize val="0"/>
        </c:dLbls>
        <c:smooth val="0"/>
        <c:axId val="182356704"/>
        <c:axId val="182359824"/>
        <c:extLst>
          <c:ext xmlns:c15="http://schemas.microsoft.com/office/drawing/2012/chart" uri="{02D57815-91ED-43cb-92C2-25804820EDAC}">
            <c15:filteredLineSeries>
              <c15:ser>
                <c:idx val="1"/>
                <c:order val="1"/>
                <c:tx>
                  <c:strRef>
                    <c:extLst>
                      <c:ext uri="{02D57815-91ED-43cb-92C2-25804820EDAC}">
                        <c15:formulaRef>
                          <c15:sqref>Лист1!$S$21</c15:sqref>
                        </c15:formulaRef>
                      </c:ext>
                    </c:extLst>
                    <c:strCache>
                      <c:ptCount val="1"/>
                    </c:strCache>
                  </c:strRef>
                </c:tx>
                <c:spPr>
                  <a:ln w="28575" cap="rnd">
                    <a:solidFill>
                      <a:schemeClr val="accent2"/>
                    </a:solidFill>
                    <a:round/>
                  </a:ln>
                  <a:effectLst/>
                </c:spPr>
                <c:marker>
                  <c:symbol val="none"/>
                </c:marker>
                <c:cat>
                  <c:numRef>
                    <c:extLst>
                      <c:ext uri="{02D57815-91ED-43cb-92C2-25804820EDAC}">
                        <c15:formulaRef>
                          <c15:sqref>Лист1!$Q$22:$Q$38</c15:sqref>
                        </c15:formulaRef>
                      </c:ext>
                    </c:extLst>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extLst>
                      <c:ext uri="{02D57815-91ED-43cb-92C2-25804820EDAC}">
                        <c15:formulaRef>
                          <c15:sqref>Лист1!$S$22:$S$38</c15:sqref>
                        </c15:formulaRef>
                      </c:ext>
                    </c:extLst>
                    <c:numCache>
                      <c:formatCode>General</c:formatCode>
                      <c:ptCount val="17"/>
                    </c:numCache>
                  </c:numRef>
                </c:val>
                <c:smooth val="0"/>
                <c:extLst>
                  <c:ext xmlns:c16="http://schemas.microsoft.com/office/drawing/2014/chart" uri="{C3380CC4-5D6E-409C-BE32-E72D297353CC}">
                    <c16:uniqueId val="{00000001-80CC-4906-908A-11BAD48A7C19}"/>
                  </c:ext>
                </c:extLst>
              </c15:ser>
            </c15:filteredLineSeries>
          </c:ext>
        </c:extLst>
      </c:lineChart>
      <c:catAx>
        <c:axId val="182356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рік</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359824"/>
        <c:crosses val="autoZero"/>
        <c:auto val="1"/>
        <c:lblAlgn val="ctr"/>
        <c:lblOffset val="100"/>
        <c:noMultiLvlLbl val="0"/>
      </c:catAx>
      <c:valAx>
        <c:axId val="182359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значення</a:t>
                </a:r>
                <a:r>
                  <a:rPr lang="ru-RU" baseline="0"/>
                  <a:t> похіної</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356704"/>
        <c:crosses val="autoZero"/>
        <c:crossBetween val="between"/>
      </c:valAx>
      <c:spPr>
        <a:noFill/>
        <a:ln>
          <a:noFill/>
        </a:ln>
        <a:effectLst/>
      </c:spPr>
    </c:plotArea>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26237171083"/>
          <c:y val="2.7777646254831499E-2"/>
          <c:w val="0.84667089510073501"/>
          <c:h val="0.80430080034343299"/>
        </c:manualLayout>
      </c:layout>
      <c:scatterChart>
        <c:scatterStyle val="smoothMarker"/>
        <c:varyColors val="0"/>
        <c:ser>
          <c:idx val="1"/>
          <c:order val="0"/>
          <c:tx>
            <c:v>-прогнозуюча функція</c:v>
          </c:tx>
          <c:spPr>
            <a:ln w="19050" cap="rnd">
              <a:solidFill>
                <a:schemeClr val="accent2"/>
              </a:solidFill>
              <a:round/>
            </a:ln>
            <a:effectLst/>
          </c:spPr>
          <c:marker>
            <c:symbol val="none"/>
          </c:marker>
          <c:dPt>
            <c:idx val="0"/>
            <c:marker>
              <c:symbol val="none"/>
            </c:marker>
            <c:bubble3D val="0"/>
            <c:extLst>
              <c:ext xmlns:c16="http://schemas.microsoft.com/office/drawing/2014/chart" uri="{C3380CC4-5D6E-409C-BE32-E72D297353CC}">
                <c16:uniqueId val="{00000000-146F-466B-AD97-69D891ECE08B}"/>
              </c:ext>
            </c:extLst>
          </c:dPt>
          <c:dPt>
            <c:idx val="1"/>
            <c:marker>
              <c:symbol val="none"/>
            </c:marker>
            <c:bubble3D val="0"/>
            <c:spPr>
              <a:ln w="19050" cap="rnd">
                <a:solidFill>
                  <a:schemeClr val="tx1"/>
                </a:solidFill>
                <a:round/>
              </a:ln>
              <a:effectLst/>
            </c:spPr>
            <c:extLst>
              <c:ext xmlns:c16="http://schemas.microsoft.com/office/drawing/2014/chart" uri="{C3380CC4-5D6E-409C-BE32-E72D297353CC}">
                <c16:uniqueId val="{00000002-146F-466B-AD97-69D891ECE08B}"/>
              </c:ext>
            </c:extLst>
          </c:dPt>
          <c:xVal>
            <c:numRef>
              <c:f>Лист5!$E$23:$E$26</c:f>
              <c:numCache>
                <c:formatCode>General</c:formatCode>
                <c:ptCount val="4"/>
                <c:pt idx="0">
                  <c:v>2022</c:v>
                </c:pt>
                <c:pt idx="1">
                  <c:v>2023</c:v>
                </c:pt>
                <c:pt idx="2">
                  <c:v>2024</c:v>
                </c:pt>
                <c:pt idx="3">
                  <c:v>2025</c:v>
                </c:pt>
              </c:numCache>
            </c:numRef>
          </c:xVal>
          <c:yVal>
            <c:numRef>
              <c:f>Лист5!$I$23:$I$26</c:f>
              <c:numCache>
                <c:formatCode>General</c:formatCode>
                <c:ptCount val="4"/>
                <c:pt idx="0">
                  <c:v>5450857.3529411796</c:v>
                </c:pt>
                <c:pt idx="1">
                  <c:v>6076802.3529411796</c:v>
                </c:pt>
                <c:pt idx="2">
                  <c:v>6744063.3529411796</c:v>
                </c:pt>
                <c:pt idx="3">
                  <c:v>7452640.3529411796</c:v>
                </c:pt>
              </c:numCache>
            </c:numRef>
          </c:yVal>
          <c:smooth val="1"/>
          <c:extLst>
            <c:ext xmlns:c16="http://schemas.microsoft.com/office/drawing/2014/chart" uri="{C3380CC4-5D6E-409C-BE32-E72D297353CC}">
              <c16:uniqueId val="{00000003-146F-466B-AD97-69D891ECE08B}"/>
            </c:ext>
          </c:extLst>
        </c:ser>
        <c:ser>
          <c:idx val="2"/>
          <c:order val="1"/>
          <c:tx>
            <c:v>-+50% межа</c:v>
          </c:tx>
          <c:spPr>
            <a:ln w="19050" cap="rnd">
              <a:solidFill>
                <a:schemeClr val="accent3"/>
              </a:solidFill>
              <a:round/>
            </a:ln>
            <a:effectLst/>
          </c:spPr>
          <c:marker>
            <c:symbol val="none"/>
          </c:marker>
          <c:xVal>
            <c:numRef>
              <c:f>Лист5!$E$24:$E$26</c:f>
              <c:numCache>
                <c:formatCode>General</c:formatCode>
                <c:ptCount val="3"/>
                <c:pt idx="0">
                  <c:v>2023</c:v>
                </c:pt>
                <c:pt idx="1">
                  <c:v>2024</c:v>
                </c:pt>
                <c:pt idx="2">
                  <c:v>2025</c:v>
                </c:pt>
              </c:numCache>
            </c:numRef>
          </c:xVal>
          <c:yVal>
            <c:numRef>
              <c:f>Лист5!$K$24:$K$26</c:f>
              <c:numCache>
                <c:formatCode>General</c:formatCode>
                <c:ptCount val="3"/>
                <c:pt idx="0">
                  <c:v>6263829.6972102895</c:v>
                </c:pt>
                <c:pt idx="1">
                  <c:v>6973124.1336447597</c:v>
                </c:pt>
                <c:pt idx="2">
                  <c:v>7717136.9597411798</c:v>
                </c:pt>
              </c:numCache>
            </c:numRef>
          </c:yVal>
          <c:smooth val="1"/>
          <c:extLst>
            <c:ext xmlns:c16="http://schemas.microsoft.com/office/drawing/2014/chart" uri="{C3380CC4-5D6E-409C-BE32-E72D297353CC}">
              <c16:uniqueId val="{00000004-146F-466B-AD97-69D891ECE08B}"/>
            </c:ext>
          </c:extLst>
        </c:ser>
        <c:ser>
          <c:idx val="3"/>
          <c:order val="2"/>
          <c:tx>
            <c:v>--50%межа</c:v>
          </c:tx>
          <c:spPr>
            <a:ln w="19050" cap="rnd">
              <a:solidFill>
                <a:schemeClr val="accent4"/>
              </a:solidFill>
              <a:round/>
            </a:ln>
            <a:effectLst/>
          </c:spPr>
          <c:marker>
            <c:symbol val="none"/>
          </c:marker>
          <c:xVal>
            <c:numRef>
              <c:f>Лист5!$E$24:$E$26</c:f>
              <c:numCache>
                <c:formatCode>General</c:formatCode>
                <c:ptCount val="3"/>
                <c:pt idx="0">
                  <c:v>2023</c:v>
                </c:pt>
                <c:pt idx="1">
                  <c:v>2024</c:v>
                </c:pt>
                <c:pt idx="2">
                  <c:v>2025</c:v>
                </c:pt>
              </c:numCache>
            </c:numRef>
          </c:xVal>
          <c:yVal>
            <c:numRef>
              <c:f>Лист5!$L$24:$L$26</c:f>
              <c:numCache>
                <c:formatCode>General</c:formatCode>
                <c:ptCount val="3"/>
                <c:pt idx="0">
                  <c:v>5889775.0086720604</c:v>
                </c:pt>
                <c:pt idx="1">
                  <c:v>6515002.5722375903</c:v>
                </c:pt>
                <c:pt idx="2">
                  <c:v>7188143.7461411804</c:v>
                </c:pt>
              </c:numCache>
            </c:numRef>
          </c:yVal>
          <c:smooth val="1"/>
          <c:extLst>
            <c:ext xmlns:c16="http://schemas.microsoft.com/office/drawing/2014/chart" uri="{C3380CC4-5D6E-409C-BE32-E72D297353CC}">
              <c16:uniqueId val="{00000005-146F-466B-AD97-69D891ECE08B}"/>
            </c:ext>
          </c:extLst>
        </c:ser>
        <c:ser>
          <c:idx val="4"/>
          <c:order val="3"/>
          <c:tx>
            <c:v>-+95%межа</c:v>
          </c:tx>
          <c:spPr>
            <a:ln w="19050" cap="rnd">
              <a:solidFill>
                <a:schemeClr val="accent5"/>
              </a:solidFill>
              <a:round/>
            </a:ln>
            <a:effectLst/>
          </c:spPr>
          <c:marker>
            <c:symbol val="none"/>
          </c:marker>
          <c:xVal>
            <c:numRef>
              <c:f>Лист5!$E$24:$E$26</c:f>
              <c:numCache>
                <c:formatCode>General</c:formatCode>
                <c:ptCount val="3"/>
                <c:pt idx="0">
                  <c:v>2023</c:v>
                </c:pt>
                <c:pt idx="1">
                  <c:v>2024</c:v>
                </c:pt>
                <c:pt idx="2">
                  <c:v>2025</c:v>
                </c:pt>
              </c:numCache>
            </c:numRef>
          </c:xVal>
          <c:yVal>
            <c:numRef>
              <c:f>Лист5!$N$24:$N$26</c:f>
              <c:numCache>
                <c:formatCode>General</c:formatCode>
                <c:ptCount val="3"/>
                <c:pt idx="0">
                  <c:v>6620680.0899848798</c:v>
                </c:pt>
                <c:pt idx="1">
                  <c:v>7410174.82204952</c:v>
                </c:pt>
                <c:pt idx="2">
                  <c:v>8221799.6249411805</c:v>
                </c:pt>
              </c:numCache>
            </c:numRef>
          </c:yVal>
          <c:smooth val="1"/>
          <c:extLst>
            <c:ext xmlns:c16="http://schemas.microsoft.com/office/drawing/2014/chart" uri="{C3380CC4-5D6E-409C-BE32-E72D297353CC}">
              <c16:uniqueId val="{00000006-146F-466B-AD97-69D891ECE08B}"/>
            </c:ext>
          </c:extLst>
        </c:ser>
        <c:ser>
          <c:idx val="5"/>
          <c:order val="4"/>
          <c:tx>
            <c:v>-- 95% межа</c:v>
          </c:tx>
          <c:spPr>
            <a:ln w="19050" cap="rnd">
              <a:solidFill>
                <a:srgbClr val="002060"/>
              </a:solidFill>
              <a:round/>
            </a:ln>
            <a:effectLst/>
          </c:spPr>
          <c:marker>
            <c:symbol val="none"/>
          </c:marker>
          <c:xVal>
            <c:numRef>
              <c:f>Лист5!$E$24:$E$26</c:f>
              <c:numCache>
                <c:formatCode>General</c:formatCode>
                <c:ptCount val="3"/>
                <c:pt idx="0">
                  <c:v>2023</c:v>
                </c:pt>
                <c:pt idx="1">
                  <c:v>2024</c:v>
                </c:pt>
                <c:pt idx="2">
                  <c:v>2025</c:v>
                </c:pt>
              </c:numCache>
            </c:numRef>
          </c:xVal>
          <c:yVal>
            <c:numRef>
              <c:f>Лист5!$O$24:$O$26</c:f>
              <c:numCache>
                <c:formatCode>General</c:formatCode>
                <c:ptCount val="3"/>
                <c:pt idx="0">
                  <c:v>5532924.6158974702</c:v>
                </c:pt>
                <c:pt idx="1">
                  <c:v>6077951.88383283</c:v>
                </c:pt>
                <c:pt idx="2">
                  <c:v>6683481.0809411798</c:v>
                </c:pt>
              </c:numCache>
            </c:numRef>
          </c:yVal>
          <c:smooth val="1"/>
          <c:extLst>
            <c:ext xmlns:c16="http://schemas.microsoft.com/office/drawing/2014/chart" uri="{C3380CC4-5D6E-409C-BE32-E72D297353CC}">
              <c16:uniqueId val="{00000007-146F-466B-AD97-69D891ECE08B}"/>
            </c:ext>
          </c:extLst>
        </c:ser>
        <c:ser>
          <c:idx val="0"/>
          <c:order val="5"/>
          <c:spPr>
            <a:ln w="19050" cap="rnd">
              <a:solidFill>
                <a:schemeClr val="accent1"/>
              </a:solidFill>
              <a:round/>
            </a:ln>
            <a:effectLst/>
          </c:spPr>
          <c:marker>
            <c:symbol val="none"/>
          </c:marker>
          <c:xVal>
            <c:numRef>
              <c:f>Лист5!$E$7:$E$23</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xVal>
          <c:yVal>
            <c:numRef>
              <c:f>Лист5!$F$7:$F$23</c:f>
              <c:numCache>
                <c:formatCode>General</c:formatCode>
                <c:ptCount val="17"/>
                <c:pt idx="0">
                  <c:v>441452</c:v>
                </c:pt>
                <c:pt idx="1">
                  <c:v>544153</c:v>
                </c:pt>
                <c:pt idx="2">
                  <c:v>720731</c:v>
                </c:pt>
                <c:pt idx="3">
                  <c:v>948056</c:v>
                </c:pt>
                <c:pt idx="4">
                  <c:v>913345</c:v>
                </c:pt>
                <c:pt idx="5">
                  <c:v>1082569</c:v>
                </c:pt>
                <c:pt idx="6">
                  <c:v>1302079</c:v>
                </c:pt>
                <c:pt idx="7">
                  <c:v>1459096</c:v>
                </c:pt>
                <c:pt idx="8">
                  <c:v>1522657</c:v>
                </c:pt>
                <c:pt idx="9">
                  <c:v>1586915</c:v>
                </c:pt>
                <c:pt idx="10">
                  <c:v>1988544</c:v>
                </c:pt>
                <c:pt idx="11">
                  <c:v>2385367</c:v>
                </c:pt>
                <c:pt idx="12">
                  <c:v>2981227</c:v>
                </c:pt>
                <c:pt idx="13">
                  <c:v>3560302</c:v>
                </c:pt>
                <c:pt idx="14">
                  <c:v>3977198</c:v>
                </c:pt>
                <c:pt idx="15">
                  <c:v>4222026</c:v>
                </c:pt>
                <c:pt idx="16">
                  <c:v>5450849</c:v>
                </c:pt>
              </c:numCache>
            </c:numRef>
          </c:yVal>
          <c:smooth val="1"/>
          <c:extLst>
            <c:ext xmlns:c16="http://schemas.microsoft.com/office/drawing/2014/chart" uri="{C3380CC4-5D6E-409C-BE32-E72D297353CC}">
              <c16:uniqueId val="{00000008-146F-466B-AD97-69D891ECE08B}"/>
            </c:ext>
          </c:extLst>
        </c:ser>
        <c:dLbls>
          <c:showLegendKey val="0"/>
          <c:showVal val="0"/>
          <c:showCatName val="0"/>
          <c:showSerName val="0"/>
          <c:showPercent val="0"/>
          <c:showBubbleSize val="0"/>
        </c:dLbls>
        <c:axId val="181643376"/>
        <c:axId val="182039888"/>
      </c:scatterChart>
      <c:valAx>
        <c:axId val="181643376"/>
        <c:scaling>
          <c:orientation val="minMax"/>
          <c:max val="2024"/>
          <c:min val="2005"/>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Роки</a:t>
                </a:r>
              </a:p>
            </c:rich>
          </c:tx>
          <c:layout>
            <c:manualLayout>
              <c:xMode val="edge"/>
              <c:yMode val="edge"/>
              <c:x val="0.94524293298036899"/>
              <c:y val="0.913852364966705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crossAx val="182039888"/>
        <c:crosses val="autoZero"/>
        <c:crossBetween val="midCat"/>
        <c:majorUnit val="1"/>
      </c:valAx>
      <c:valAx>
        <c:axId val="182039888"/>
        <c:scaling>
          <c:orientation val="minMax"/>
          <c:max val="9000000"/>
        </c:scaling>
        <c:delete val="0"/>
        <c:axPos val="l"/>
        <c:majorGridlines>
          <c:spPr>
            <a:ln w="9525" cap="flat" cmpd="sng" algn="ctr">
              <a:solidFill>
                <a:schemeClr val="tx1"/>
              </a:solidFill>
              <a:round/>
            </a:ln>
            <a:effectLst/>
          </c:spPr>
        </c:majorGridlines>
        <c:numFmt formatCode="0.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crossAx val="181643376"/>
        <c:crosses val="autoZero"/>
        <c:crossBetween val="midCat"/>
      </c:valAx>
      <c:spPr>
        <a:noFill/>
        <a:ln>
          <a:noFill/>
        </a:ln>
        <a:effectLst/>
      </c:spPr>
    </c:plotArea>
    <c:legend>
      <c:legendPos val="r"/>
      <c:legendEntry>
        <c:idx val="5"/>
        <c:delete val="1"/>
      </c:legendEntry>
      <c:layout>
        <c:manualLayout>
          <c:xMode val="edge"/>
          <c:yMode val="edge"/>
          <c:x val="1.55892291396815E-2"/>
          <c:y val="0.91789022463593095"/>
          <c:w val="0.91823425629661604"/>
          <c:h val="8.020896763879549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4A4D6-8DFF-FB48-87B9-FE81C3555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60966</Words>
  <Characters>34751</Characters>
  <Application>Microsoft Office Word</Application>
  <DocSecurity>0</DocSecurity>
  <Lines>289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2023-12-05T11:40:00Z</dcterms:created>
  <dcterms:modified xsi:type="dcterms:W3CDTF">2023-12-05T11:40:00Z</dcterms:modified>
</cp:coreProperties>
</file>