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E0275B" w14:textId="77777777" w:rsidR="00984237" w:rsidRPr="00561C10" w:rsidRDefault="00984237" w:rsidP="00984237">
      <w:pPr>
        <w:jc w:val="center"/>
      </w:pPr>
      <w:r w:rsidRPr="00561C10">
        <w:t>МІНІСТЕРСТВО ОСВІТИ І НАУКИ УКРАЇНИ</w:t>
      </w:r>
    </w:p>
    <w:p w14:paraId="6F52B84E" w14:textId="77777777" w:rsidR="00984237" w:rsidRPr="00561C10" w:rsidRDefault="00984237" w:rsidP="00984237">
      <w:pPr>
        <w:jc w:val="center"/>
      </w:pPr>
      <w:r w:rsidRPr="00561C10">
        <w:t>Донецький національний університет економіки і торгівлі</w:t>
      </w:r>
    </w:p>
    <w:p w14:paraId="537577E7" w14:textId="77777777" w:rsidR="00984237" w:rsidRPr="00561C10" w:rsidRDefault="00984237" w:rsidP="00984237">
      <w:pPr>
        <w:jc w:val="center"/>
      </w:pPr>
      <w:r w:rsidRPr="00561C10">
        <w:t xml:space="preserve">імені Михайла </w:t>
      </w:r>
      <w:proofErr w:type="spellStart"/>
      <w:r w:rsidRPr="00561C10">
        <w:t>Туган</w:t>
      </w:r>
      <w:proofErr w:type="spellEnd"/>
      <w:r w:rsidRPr="00561C10">
        <w:t>-Барановського</w:t>
      </w:r>
    </w:p>
    <w:p w14:paraId="5C85C497" w14:textId="77777777" w:rsidR="00984237" w:rsidRPr="00561C10" w:rsidRDefault="00984237" w:rsidP="00984237">
      <w:pPr>
        <w:jc w:val="center"/>
        <w:rPr>
          <w:b/>
          <w:bCs/>
          <w:sz w:val="16"/>
          <w:szCs w:val="16"/>
        </w:rPr>
      </w:pPr>
    </w:p>
    <w:p w14:paraId="12D3AF5F" w14:textId="77777777" w:rsidR="00984237" w:rsidRPr="00561C10" w:rsidRDefault="00984237" w:rsidP="00984237">
      <w:pPr>
        <w:tabs>
          <w:tab w:val="left" w:pos="3402"/>
          <w:tab w:val="left" w:pos="4111"/>
        </w:tabs>
        <w:jc w:val="center"/>
      </w:pPr>
      <w:r w:rsidRPr="00561C10">
        <w:t xml:space="preserve">Навчально-науковий інститут економіки, </w:t>
      </w:r>
    </w:p>
    <w:p w14:paraId="5DFB932C" w14:textId="77777777" w:rsidR="00984237" w:rsidRPr="00561C10" w:rsidRDefault="00984237" w:rsidP="00984237">
      <w:pPr>
        <w:tabs>
          <w:tab w:val="left" w:pos="3402"/>
          <w:tab w:val="left" w:pos="4111"/>
        </w:tabs>
        <w:jc w:val="center"/>
      </w:pPr>
      <w:r w:rsidRPr="00561C10">
        <w:t>управління та адміністрування</w:t>
      </w:r>
    </w:p>
    <w:p w14:paraId="1749D9A7" w14:textId="77777777" w:rsidR="00984237" w:rsidRPr="00561C10" w:rsidRDefault="00984237" w:rsidP="00984237">
      <w:pPr>
        <w:tabs>
          <w:tab w:val="left" w:pos="3402"/>
          <w:tab w:val="left" w:pos="4111"/>
        </w:tabs>
        <w:jc w:val="center"/>
        <w:rPr>
          <w:vertAlign w:val="superscript"/>
        </w:rPr>
      </w:pPr>
    </w:p>
    <w:p w14:paraId="072F86E8" w14:textId="77777777" w:rsidR="00984237" w:rsidRPr="00561C10" w:rsidRDefault="00984237" w:rsidP="00984237">
      <w:pPr>
        <w:tabs>
          <w:tab w:val="left" w:pos="3402"/>
          <w:tab w:val="left" w:pos="4111"/>
        </w:tabs>
        <w:jc w:val="center"/>
      </w:pPr>
      <w:r w:rsidRPr="00561C10">
        <w:t>Кафедра фінансів, обліку та оподаткування</w:t>
      </w:r>
    </w:p>
    <w:p w14:paraId="45571E57" w14:textId="77777777" w:rsidR="00984237" w:rsidRPr="00561C10" w:rsidRDefault="00984237" w:rsidP="00984237">
      <w:pPr>
        <w:jc w:val="right"/>
      </w:pPr>
    </w:p>
    <w:tbl>
      <w:tblPr>
        <w:tblW w:w="10206" w:type="dxa"/>
        <w:tblInd w:w="-106" w:type="dxa"/>
        <w:tblLook w:val="00A0" w:firstRow="1" w:lastRow="0" w:firstColumn="1" w:lastColumn="0" w:noHBand="0" w:noVBand="0"/>
      </w:tblPr>
      <w:tblGrid>
        <w:gridCol w:w="5387"/>
        <w:gridCol w:w="4819"/>
      </w:tblGrid>
      <w:tr w:rsidR="00984237" w:rsidRPr="00561C10" w14:paraId="5DF99535" w14:textId="77777777" w:rsidTr="00055ADF">
        <w:tc>
          <w:tcPr>
            <w:tcW w:w="5387" w:type="dxa"/>
          </w:tcPr>
          <w:p w14:paraId="3A33C1F4" w14:textId="77777777" w:rsidR="00984237" w:rsidRPr="00561C10" w:rsidRDefault="00984237" w:rsidP="00055ADF">
            <w:pPr>
              <w:pStyle w:val="FR3"/>
              <w:spacing w:before="0"/>
              <w:jc w:val="center"/>
              <w:rPr>
                <w:rFonts w:ascii="Times New Roman" w:hAnsi="Times New Roman" w:cs="Times New Roman"/>
                <w:b/>
                <w:bCs/>
                <w:color w:val="000000"/>
                <w:sz w:val="28"/>
                <w:szCs w:val="28"/>
                <w:lang w:val="uk-UA"/>
              </w:rPr>
            </w:pPr>
          </w:p>
        </w:tc>
        <w:tc>
          <w:tcPr>
            <w:tcW w:w="4819" w:type="dxa"/>
          </w:tcPr>
          <w:p w14:paraId="6EA47904" w14:textId="77777777" w:rsidR="00984237" w:rsidRPr="00561C10" w:rsidRDefault="00984237" w:rsidP="00055ADF">
            <w:pPr>
              <w:pStyle w:val="FR3"/>
              <w:spacing w:before="0"/>
              <w:jc w:val="left"/>
              <w:rPr>
                <w:rFonts w:ascii="Times New Roman" w:hAnsi="Times New Roman" w:cs="Times New Roman"/>
                <w:color w:val="000000"/>
                <w:sz w:val="28"/>
                <w:szCs w:val="28"/>
                <w:lang w:val="uk-UA"/>
              </w:rPr>
            </w:pPr>
            <w:r w:rsidRPr="00561C10">
              <w:rPr>
                <w:rFonts w:ascii="Times New Roman" w:hAnsi="Times New Roman" w:cs="Times New Roman"/>
                <w:sz w:val="28"/>
                <w:szCs w:val="28"/>
                <w:lang w:val="uk-UA"/>
              </w:rPr>
              <w:t>ДОПУСКАЮ ДО ЗАХИСТУ</w:t>
            </w:r>
          </w:p>
          <w:p w14:paraId="36C38451" w14:textId="77777777" w:rsidR="00984237" w:rsidRPr="00561C10" w:rsidRDefault="00984237" w:rsidP="00055ADF">
            <w:pPr>
              <w:pStyle w:val="FR3"/>
              <w:spacing w:before="0"/>
              <w:jc w:val="left"/>
              <w:rPr>
                <w:rFonts w:ascii="Times New Roman" w:hAnsi="Times New Roman" w:cs="Times New Roman"/>
                <w:color w:val="000000"/>
                <w:sz w:val="40"/>
                <w:szCs w:val="40"/>
                <w:vertAlign w:val="superscript"/>
                <w:lang w:val="uk-UA"/>
              </w:rPr>
            </w:pPr>
            <w:r w:rsidRPr="00561C10">
              <w:rPr>
                <w:rFonts w:ascii="Times New Roman" w:hAnsi="Times New Roman" w:cs="Times New Roman"/>
                <w:color w:val="000000"/>
                <w:sz w:val="40"/>
                <w:szCs w:val="40"/>
                <w:vertAlign w:val="superscript"/>
                <w:lang w:val="uk-UA"/>
              </w:rPr>
              <w:t>Гарант освітньої програми</w:t>
            </w:r>
          </w:p>
          <w:p w14:paraId="05B7E6A1" w14:textId="77777777" w:rsidR="00984237" w:rsidRPr="00561C10" w:rsidRDefault="00984237" w:rsidP="00055ADF">
            <w:pPr>
              <w:rPr>
                <w:color w:val="000000"/>
                <w:u w:val="single"/>
                <w:lang w:eastAsia="ru-RU"/>
              </w:rPr>
            </w:pPr>
            <w:r w:rsidRPr="00561C10">
              <w:rPr>
                <w:color w:val="000000"/>
                <w:lang w:eastAsia="ru-RU"/>
              </w:rPr>
              <w:t xml:space="preserve">___________         </w:t>
            </w:r>
            <w:proofErr w:type="spellStart"/>
            <w:r w:rsidRPr="00561C10">
              <w:rPr>
                <w:color w:val="000000"/>
                <w:u w:val="single"/>
                <w:lang w:eastAsia="ru-RU"/>
              </w:rPr>
              <w:t>Нєізвєстна</w:t>
            </w:r>
            <w:proofErr w:type="spellEnd"/>
            <w:r w:rsidRPr="00561C10">
              <w:rPr>
                <w:color w:val="000000"/>
                <w:u w:val="single"/>
                <w:lang w:eastAsia="ru-RU"/>
              </w:rPr>
              <w:t xml:space="preserve"> О.В. </w:t>
            </w:r>
          </w:p>
          <w:p w14:paraId="7B1761BC" w14:textId="77777777" w:rsidR="00984237" w:rsidRPr="00561C10" w:rsidRDefault="00984237" w:rsidP="00055ADF">
            <w:pPr>
              <w:pStyle w:val="FR3"/>
              <w:spacing w:before="0"/>
              <w:jc w:val="left"/>
              <w:rPr>
                <w:rFonts w:ascii="Times New Roman" w:hAnsi="Times New Roman" w:cs="Times New Roman"/>
                <w:color w:val="000000"/>
                <w:sz w:val="28"/>
                <w:szCs w:val="28"/>
                <w:vertAlign w:val="superscript"/>
                <w:lang w:val="uk-UA"/>
              </w:rPr>
            </w:pPr>
            <w:r w:rsidRPr="00561C10">
              <w:rPr>
                <w:rFonts w:ascii="Times New Roman" w:hAnsi="Times New Roman" w:cs="Times New Roman"/>
                <w:color w:val="000000"/>
                <w:sz w:val="28"/>
                <w:szCs w:val="28"/>
                <w:vertAlign w:val="superscript"/>
                <w:lang w:val="uk-UA"/>
              </w:rPr>
              <w:t xml:space="preserve">        (підпис)                               (прізвище та ініціали)</w:t>
            </w:r>
          </w:p>
          <w:p w14:paraId="4B0D72CA" w14:textId="77777777" w:rsidR="00984237" w:rsidRPr="00561C10" w:rsidRDefault="00984237" w:rsidP="00055ADF">
            <w:pPr>
              <w:pStyle w:val="FR3"/>
              <w:spacing w:before="0"/>
              <w:jc w:val="left"/>
              <w:rPr>
                <w:rFonts w:ascii="Times New Roman" w:hAnsi="Times New Roman" w:cs="Times New Roman"/>
                <w:color w:val="000000"/>
                <w:sz w:val="28"/>
                <w:szCs w:val="28"/>
                <w:lang w:val="uk-UA"/>
              </w:rPr>
            </w:pPr>
            <w:r w:rsidRPr="00561C10">
              <w:rPr>
                <w:rFonts w:ascii="Times New Roman" w:hAnsi="Times New Roman" w:cs="Times New Roman"/>
                <w:color w:val="000000"/>
                <w:sz w:val="28"/>
                <w:szCs w:val="28"/>
                <w:lang w:val="uk-UA"/>
              </w:rPr>
              <w:t>«____» _____________ 20_____ року</w:t>
            </w:r>
          </w:p>
        </w:tc>
      </w:tr>
    </w:tbl>
    <w:p w14:paraId="4ADE0CB0" w14:textId="77777777" w:rsidR="00984237" w:rsidRPr="00561C10" w:rsidRDefault="00984237" w:rsidP="00984237">
      <w:pPr>
        <w:pStyle w:val="FR3"/>
        <w:spacing w:before="0"/>
        <w:ind w:firstLine="284"/>
        <w:rPr>
          <w:rFonts w:ascii="Times New Roman" w:hAnsi="Times New Roman" w:cs="Times New Roman"/>
          <w:b/>
          <w:bCs/>
          <w:color w:val="000000"/>
          <w:sz w:val="28"/>
          <w:szCs w:val="28"/>
          <w:lang w:val="uk-UA"/>
        </w:rPr>
      </w:pPr>
    </w:p>
    <w:p w14:paraId="43998E22" w14:textId="77777777" w:rsidR="00984237" w:rsidRPr="00561C10" w:rsidRDefault="00984237" w:rsidP="00984237">
      <w:pPr>
        <w:pStyle w:val="FR3"/>
        <w:spacing w:before="0"/>
        <w:jc w:val="center"/>
        <w:rPr>
          <w:rFonts w:ascii="Times New Roman" w:hAnsi="Times New Roman" w:cs="Times New Roman"/>
          <w:b/>
          <w:bCs/>
          <w:color w:val="000000"/>
          <w:sz w:val="28"/>
          <w:szCs w:val="28"/>
          <w:lang w:val="uk-UA"/>
        </w:rPr>
      </w:pPr>
      <w:r w:rsidRPr="00561C10">
        <w:rPr>
          <w:rFonts w:ascii="Times New Roman" w:hAnsi="Times New Roman" w:cs="Times New Roman"/>
          <w:b/>
          <w:bCs/>
          <w:color w:val="000000"/>
          <w:sz w:val="28"/>
          <w:szCs w:val="28"/>
          <w:lang w:val="uk-UA"/>
        </w:rPr>
        <w:t>КВАЛІФІКАЦІЙНА РОБОТА</w:t>
      </w:r>
    </w:p>
    <w:p w14:paraId="74EE9227" w14:textId="77777777" w:rsidR="00984237" w:rsidRPr="00561C10" w:rsidRDefault="00984237" w:rsidP="00984237">
      <w:pPr>
        <w:pStyle w:val="FR3"/>
        <w:spacing w:before="0"/>
        <w:jc w:val="center"/>
        <w:rPr>
          <w:rFonts w:ascii="Times New Roman" w:hAnsi="Times New Roman" w:cs="Times New Roman"/>
          <w:color w:val="000000"/>
          <w:sz w:val="28"/>
          <w:szCs w:val="28"/>
          <w:lang w:val="uk-UA"/>
        </w:rPr>
      </w:pPr>
      <w:r w:rsidRPr="00561C10">
        <w:rPr>
          <w:rFonts w:ascii="Times New Roman" w:hAnsi="Times New Roman" w:cs="Times New Roman"/>
          <w:color w:val="000000"/>
          <w:sz w:val="28"/>
          <w:szCs w:val="28"/>
          <w:lang w:val="uk-UA"/>
        </w:rPr>
        <w:t>на здобуття ступеня вищої освіти «Магістр»</w:t>
      </w:r>
    </w:p>
    <w:p w14:paraId="7F69E045" w14:textId="77777777" w:rsidR="00984237" w:rsidRPr="00561C10" w:rsidRDefault="00984237" w:rsidP="00984237">
      <w:pPr>
        <w:pStyle w:val="FR3"/>
        <w:spacing w:before="0"/>
        <w:jc w:val="center"/>
        <w:rPr>
          <w:rFonts w:ascii="Times New Roman" w:hAnsi="Times New Roman" w:cs="Times New Roman"/>
          <w:sz w:val="28"/>
          <w:szCs w:val="28"/>
          <w:vertAlign w:val="superscript"/>
          <w:lang w:val="uk-UA"/>
        </w:rPr>
      </w:pPr>
    </w:p>
    <w:p w14:paraId="1BCDABE2" w14:textId="77777777" w:rsidR="00984237" w:rsidRPr="00561C10" w:rsidRDefault="00984237" w:rsidP="00984237">
      <w:pPr>
        <w:autoSpaceDE w:val="0"/>
        <w:autoSpaceDN w:val="0"/>
        <w:adjustRightInd w:val="0"/>
        <w:jc w:val="center"/>
      </w:pPr>
      <w:r w:rsidRPr="00561C10">
        <w:t xml:space="preserve">зі спеціальності </w:t>
      </w:r>
    </w:p>
    <w:p w14:paraId="3C47B779" w14:textId="46A9B796" w:rsidR="00984237" w:rsidRPr="00561C10" w:rsidRDefault="00984237" w:rsidP="00984237">
      <w:pPr>
        <w:autoSpaceDE w:val="0"/>
        <w:autoSpaceDN w:val="0"/>
        <w:adjustRightInd w:val="0"/>
        <w:jc w:val="center"/>
      </w:pPr>
      <w:r w:rsidRPr="00561C10">
        <w:rPr>
          <w:u w:val="single"/>
        </w:rPr>
        <w:t>072 «Фінанси, банківська справ</w:t>
      </w:r>
      <w:r w:rsidR="00F7550F" w:rsidRPr="00561C10">
        <w:rPr>
          <w:u w:val="single"/>
        </w:rPr>
        <w:t>а та страхування</w:t>
      </w:r>
      <w:r w:rsidRPr="00561C10">
        <w:rPr>
          <w:u w:val="single"/>
        </w:rPr>
        <w:t>»</w:t>
      </w:r>
    </w:p>
    <w:p w14:paraId="2656638B" w14:textId="77777777" w:rsidR="00984237" w:rsidRPr="00561C10" w:rsidRDefault="00984237" w:rsidP="00984237">
      <w:pPr>
        <w:autoSpaceDE w:val="0"/>
        <w:autoSpaceDN w:val="0"/>
        <w:adjustRightInd w:val="0"/>
        <w:jc w:val="center"/>
        <w:rPr>
          <w:vertAlign w:val="superscript"/>
        </w:rPr>
      </w:pPr>
    </w:p>
    <w:p w14:paraId="5B358304" w14:textId="77777777" w:rsidR="00984237" w:rsidRPr="00561C10" w:rsidRDefault="00984237" w:rsidP="00984237">
      <w:pPr>
        <w:autoSpaceDE w:val="0"/>
        <w:autoSpaceDN w:val="0"/>
        <w:adjustRightInd w:val="0"/>
        <w:jc w:val="center"/>
        <w:rPr>
          <w:vertAlign w:val="superscript"/>
        </w:rPr>
      </w:pPr>
      <w:r w:rsidRPr="00561C10">
        <w:t xml:space="preserve">освітньої програми </w:t>
      </w:r>
      <w:r w:rsidRPr="00561C10">
        <w:rPr>
          <w:u w:val="single"/>
        </w:rPr>
        <w:t>«Місцеві фінанси»</w:t>
      </w:r>
    </w:p>
    <w:p w14:paraId="2EF02126" w14:textId="77777777" w:rsidR="00984237" w:rsidRPr="00561C10" w:rsidRDefault="00984237" w:rsidP="00984237">
      <w:pPr>
        <w:autoSpaceDE w:val="0"/>
        <w:autoSpaceDN w:val="0"/>
        <w:adjustRightInd w:val="0"/>
        <w:rPr>
          <w:vertAlign w:val="superscript"/>
        </w:rPr>
      </w:pPr>
    </w:p>
    <w:p w14:paraId="4D346979" w14:textId="04A981F4" w:rsidR="00984237" w:rsidRPr="00561C10" w:rsidRDefault="00984237" w:rsidP="00984237">
      <w:pPr>
        <w:autoSpaceDE w:val="0"/>
        <w:autoSpaceDN w:val="0"/>
        <w:adjustRightInd w:val="0"/>
        <w:jc w:val="center"/>
        <w:rPr>
          <w:u w:val="single"/>
        </w:rPr>
      </w:pPr>
      <w:r w:rsidRPr="00561C10">
        <w:t xml:space="preserve">на тему: </w:t>
      </w:r>
      <w:r w:rsidRPr="00561C10">
        <w:rPr>
          <w:u w:val="single"/>
        </w:rPr>
        <w:t>«</w:t>
      </w:r>
      <w:r w:rsidR="00293EE7" w:rsidRPr="00561C10">
        <w:rPr>
          <w:u w:val="single"/>
        </w:rPr>
        <w:t>Місцеві бюджети в умовах децентралізації</w:t>
      </w:r>
      <w:r w:rsidRPr="00561C10">
        <w:rPr>
          <w:u w:val="single"/>
        </w:rPr>
        <w:t xml:space="preserve"> влади»</w:t>
      </w:r>
    </w:p>
    <w:p w14:paraId="6EBF2969" w14:textId="77777777" w:rsidR="00984237" w:rsidRPr="00561C10" w:rsidRDefault="00984237" w:rsidP="00984237">
      <w:pPr>
        <w:suppressAutoHyphens/>
        <w:jc w:val="center"/>
      </w:pPr>
    </w:p>
    <w:tbl>
      <w:tblPr>
        <w:tblW w:w="9765" w:type="dxa"/>
        <w:tblInd w:w="-106" w:type="dxa"/>
        <w:tblLook w:val="00A0" w:firstRow="1" w:lastRow="0" w:firstColumn="1" w:lastColumn="0" w:noHBand="0" w:noVBand="0"/>
      </w:tblPr>
      <w:tblGrid>
        <w:gridCol w:w="1445"/>
        <w:gridCol w:w="3629"/>
        <w:gridCol w:w="3006"/>
        <w:gridCol w:w="1685"/>
      </w:tblGrid>
      <w:tr w:rsidR="00984237" w:rsidRPr="00561C10" w14:paraId="3C335368" w14:textId="77777777" w:rsidTr="00055ADF">
        <w:tc>
          <w:tcPr>
            <w:tcW w:w="8080" w:type="dxa"/>
            <w:gridSpan w:val="3"/>
          </w:tcPr>
          <w:p w14:paraId="36A494E9" w14:textId="77777777" w:rsidR="00984237" w:rsidRPr="00561C10" w:rsidRDefault="00984237" w:rsidP="00055ADF">
            <w:pPr>
              <w:rPr>
                <w:lang w:eastAsia="ru-RU"/>
              </w:rPr>
            </w:pPr>
            <w:r w:rsidRPr="00561C10">
              <w:rPr>
                <w:lang w:eastAsia="ru-RU"/>
              </w:rPr>
              <w:t>Виконав:</w:t>
            </w:r>
          </w:p>
          <w:p w14:paraId="62F17A8C" w14:textId="1D3BC274" w:rsidR="00984237" w:rsidRPr="00561C10" w:rsidRDefault="00984237" w:rsidP="00055ADF">
            <w:pPr>
              <w:rPr>
                <w:u w:val="single"/>
                <w:lang w:eastAsia="ru-RU"/>
              </w:rPr>
            </w:pPr>
            <w:r w:rsidRPr="00561C10">
              <w:rPr>
                <w:lang w:eastAsia="ru-RU"/>
              </w:rPr>
              <w:t xml:space="preserve">здобувач вищої освіти         </w:t>
            </w:r>
            <w:r w:rsidR="00293EE7" w:rsidRPr="00561C10">
              <w:rPr>
                <w:u w:val="single"/>
              </w:rPr>
              <w:t>Судакова Юлія Олексіївна</w:t>
            </w:r>
          </w:p>
          <w:p w14:paraId="64F726C5" w14:textId="0816DC06" w:rsidR="00984237" w:rsidRPr="00561C10" w:rsidRDefault="00984237" w:rsidP="00055ADF">
            <w:pPr>
              <w:rPr>
                <w:vertAlign w:val="superscript"/>
                <w:lang w:eastAsia="ru-RU"/>
              </w:rPr>
            </w:pPr>
            <w:r w:rsidRPr="00561C10">
              <w:rPr>
                <w:vertAlign w:val="superscript"/>
                <w:lang w:eastAsia="ru-RU"/>
              </w:rPr>
              <w:t xml:space="preserve">                                                          </w:t>
            </w:r>
            <w:r w:rsidR="002F6DAD" w:rsidRPr="00561C10">
              <w:rPr>
                <w:vertAlign w:val="superscript"/>
                <w:lang w:eastAsia="ru-RU"/>
              </w:rPr>
              <w:t xml:space="preserve">                          </w:t>
            </w:r>
            <w:r w:rsidRPr="00561C10">
              <w:rPr>
                <w:vertAlign w:val="superscript"/>
                <w:lang w:eastAsia="ru-RU"/>
              </w:rPr>
              <w:t xml:space="preserve">  (прізвище, ім’я, по-батькові)</w:t>
            </w:r>
          </w:p>
          <w:p w14:paraId="78975291" w14:textId="77777777" w:rsidR="00984237" w:rsidRPr="00561C10" w:rsidRDefault="00984237" w:rsidP="00055ADF">
            <w:pPr>
              <w:rPr>
                <w:vertAlign w:val="superscript"/>
                <w:lang w:eastAsia="ru-RU"/>
              </w:rPr>
            </w:pPr>
          </w:p>
        </w:tc>
        <w:tc>
          <w:tcPr>
            <w:tcW w:w="1685" w:type="dxa"/>
          </w:tcPr>
          <w:p w14:paraId="6047804E" w14:textId="77777777" w:rsidR="00984237" w:rsidRPr="00561C10" w:rsidRDefault="00984237" w:rsidP="00055ADF">
            <w:pPr>
              <w:suppressAutoHyphens/>
              <w:jc w:val="center"/>
              <w:rPr>
                <w:lang w:eastAsia="ru-RU"/>
              </w:rPr>
            </w:pPr>
          </w:p>
          <w:p w14:paraId="32122573" w14:textId="77777777" w:rsidR="00984237" w:rsidRPr="00561C10" w:rsidRDefault="00984237" w:rsidP="00055ADF">
            <w:pPr>
              <w:suppressAutoHyphens/>
              <w:jc w:val="center"/>
              <w:rPr>
                <w:lang w:eastAsia="ru-RU"/>
              </w:rPr>
            </w:pPr>
            <w:r w:rsidRPr="00561C10">
              <w:rPr>
                <w:lang w:eastAsia="ru-RU"/>
              </w:rPr>
              <w:t>_________</w:t>
            </w:r>
          </w:p>
          <w:p w14:paraId="7D3382F1" w14:textId="77777777" w:rsidR="00984237" w:rsidRPr="00561C10" w:rsidRDefault="00984237" w:rsidP="00055ADF">
            <w:pPr>
              <w:suppressAutoHyphens/>
              <w:jc w:val="center"/>
              <w:rPr>
                <w:vertAlign w:val="superscript"/>
                <w:lang w:eastAsia="ru-RU"/>
              </w:rPr>
            </w:pPr>
            <w:r w:rsidRPr="00561C10">
              <w:rPr>
                <w:vertAlign w:val="superscript"/>
                <w:lang w:eastAsia="ru-RU"/>
              </w:rPr>
              <w:t>(підпис)</w:t>
            </w:r>
          </w:p>
        </w:tc>
      </w:tr>
      <w:tr w:rsidR="00984237" w:rsidRPr="00561C10" w14:paraId="0D1B240B" w14:textId="77777777" w:rsidTr="00055ADF">
        <w:tc>
          <w:tcPr>
            <w:tcW w:w="1445" w:type="dxa"/>
          </w:tcPr>
          <w:p w14:paraId="1813A05D" w14:textId="77777777" w:rsidR="00984237" w:rsidRPr="00561C10" w:rsidRDefault="00984237" w:rsidP="00055ADF">
            <w:pPr>
              <w:suppressAutoHyphens/>
              <w:rPr>
                <w:lang w:eastAsia="ru-RU"/>
              </w:rPr>
            </w:pPr>
            <w:r w:rsidRPr="00561C10">
              <w:rPr>
                <w:lang w:eastAsia="ru-RU"/>
              </w:rPr>
              <w:t>Керівник:</w:t>
            </w:r>
          </w:p>
        </w:tc>
        <w:tc>
          <w:tcPr>
            <w:tcW w:w="6635" w:type="dxa"/>
            <w:gridSpan w:val="2"/>
          </w:tcPr>
          <w:p w14:paraId="43FBD29F" w14:textId="573963AB" w:rsidR="00984237" w:rsidRPr="00561C10" w:rsidRDefault="00293EE7" w:rsidP="00055ADF">
            <w:pPr>
              <w:pStyle w:val="21"/>
              <w:spacing w:after="0" w:line="240" w:lineRule="auto"/>
              <w:jc w:val="center"/>
              <w:rPr>
                <w:rFonts w:ascii="Times New Roman" w:hAnsi="Times New Roman" w:cs="Times New Roman"/>
                <w:u w:val="single"/>
                <w:lang w:val="uk-UA" w:eastAsia="ru-RU"/>
              </w:rPr>
            </w:pPr>
            <w:r w:rsidRPr="00561C10">
              <w:rPr>
                <w:rFonts w:ascii="Times New Roman" w:hAnsi="Times New Roman" w:cs="Times New Roman"/>
                <w:u w:val="single"/>
                <w:lang w:val="uk-UA" w:eastAsia="ru-RU"/>
              </w:rPr>
              <w:t>Професор</w:t>
            </w:r>
            <w:r w:rsidR="00984237" w:rsidRPr="00561C10">
              <w:rPr>
                <w:rFonts w:ascii="Times New Roman" w:hAnsi="Times New Roman" w:cs="Times New Roman"/>
                <w:u w:val="single"/>
                <w:lang w:val="uk-UA" w:eastAsia="ru-RU"/>
              </w:rPr>
              <w:t xml:space="preserve"> кафедри фінансів, обл</w:t>
            </w:r>
            <w:r w:rsidR="00454E26" w:rsidRPr="00561C10">
              <w:rPr>
                <w:rFonts w:ascii="Times New Roman" w:hAnsi="Times New Roman" w:cs="Times New Roman"/>
                <w:u w:val="single"/>
                <w:lang w:val="uk-UA" w:eastAsia="ru-RU"/>
              </w:rPr>
              <w:t xml:space="preserve">іку та оподаткування </w:t>
            </w:r>
            <w:proofErr w:type="spellStart"/>
            <w:r w:rsidR="00454E26" w:rsidRPr="00561C10">
              <w:rPr>
                <w:rFonts w:ascii="Times New Roman" w:hAnsi="Times New Roman" w:cs="Times New Roman"/>
                <w:u w:val="single"/>
                <w:lang w:val="uk-UA" w:eastAsia="ru-RU"/>
              </w:rPr>
              <w:t>д</w:t>
            </w:r>
            <w:r w:rsidRPr="00561C10">
              <w:rPr>
                <w:rFonts w:ascii="Times New Roman" w:hAnsi="Times New Roman" w:cs="Times New Roman"/>
                <w:u w:val="single"/>
                <w:lang w:val="uk-UA" w:eastAsia="ru-RU"/>
              </w:rPr>
              <w:t>.е.н</w:t>
            </w:r>
            <w:proofErr w:type="spellEnd"/>
            <w:r w:rsidRPr="00561C10">
              <w:rPr>
                <w:rFonts w:ascii="Times New Roman" w:hAnsi="Times New Roman" w:cs="Times New Roman"/>
                <w:u w:val="single"/>
                <w:lang w:val="uk-UA" w:eastAsia="ru-RU"/>
              </w:rPr>
              <w:t>., професор</w:t>
            </w:r>
            <w:r w:rsidR="00984237" w:rsidRPr="00561C10">
              <w:rPr>
                <w:rFonts w:ascii="Times New Roman" w:hAnsi="Times New Roman" w:cs="Times New Roman"/>
                <w:u w:val="single"/>
                <w:lang w:val="uk-UA" w:eastAsia="ru-RU"/>
              </w:rPr>
              <w:t xml:space="preserve">. </w:t>
            </w:r>
            <w:r w:rsidRPr="00561C10">
              <w:rPr>
                <w:rFonts w:ascii="Times New Roman" w:hAnsi="Times New Roman" w:cs="Times New Roman"/>
                <w:u w:val="single"/>
                <w:lang w:val="uk-UA" w:eastAsia="ru-RU"/>
              </w:rPr>
              <w:t>Кожухова Т.В.</w:t>
            </w:r>
          </w:p>
          <w:p w14:paraId="2ECBF880" w14:textId="77777777" w:rsidR="00984237" w:rsidRPr="00561C10" w:rsidRDefault="00984237" w:rsidP="00055ADF">
            <w:pPr>
              <w:pStyle w:val="21"/>
              <w:spacing w:after="0" w:line="240" w:lineRule="auto"/>
              <w:jc w:val="center"/>
              <w:rPr>
                <w:rFonts w:ascii="Times New Roman" w:hAnsi="Times New Roman" w:cs="Times New Roman"/>
                <w:vertAlign w:val="superscript"/>
                <w:lang w:val="uk-UA" w:eastAsia="ru-RU"/>
              </w:rPr>
            </w:pPr>
            <w:r w:rsidRPr="00561C10">
              <w:rPr>
                <w:rFonts w:ascii="Times New Roman" w:hAnsi="Times New Roman" w:cs="Times New Roman"/>
                <w:vertAlign w:val="superscript"/>
                <w:lang w:val="uk-UA" w:eastAsia="ru-RU"/>
              </w:rPr>
              <w:t>(посада, науковий ступінь, вчене звання, прізвище та ініціали)</w:t>
            </w:r>
          </w:p>
        </w:tc>
        <w:tc>
          <w:tcPr>
            <w:tcW w:w="1685" w:type="dxa"/>
          </w:tcPr>
          <w:p w14:paraId="426C94C9" w14:textId="77777777" w:rsidR="002F6DAD" w:rsidRPr="00561C10" w:rsidRDefault="002F6DAD" w:rsidP="00055ADF">
            <w:pPr>
              <w:suppressAutoHyphens/>
              <w:jc w:val="center"/>
              <w:rPr>
                <w:lang w:eastAsia="ru-RU"/>
              </w:rPr>
            </w:pPr>
          </w:p>
          <w:p w14:paraId="62091F10" w14:textId="6BC367A8" w:rsidR="00984237" w:rsidRPr="00561C10" w:rsidRDefault="00984237" w:rsidP="00055ADF">
            <w:pPr>
              <w:suppressAutoHyphens/>
              <w:jc w:val="center"/>
              <w:rPr>
                <w:lang w:eastAsia="ru-RU"/>
              </w:rPr>
            </w:pPr>
            <w:r w:rsidRPr="00561C10">
              <w:rPr>
                <w:lang w:eastAsia="ru-RU"/>
              </w:rPr>
              <w:t>_________</w:t>
            </w:r>
          </w:p>
          <w:p w14:paraId="12F99D7B" w14:textId="77777777" w:rsidR="00984237" w:rsidRPr="00561C10" w:rsidRDefault="00984237" w:rsidP="00055ADF">
            <w:pPr>
              <w:suppressAutoHyphens/>
              <w:jc w:val="center"/>
              <w:rPr>
                <w:lang w:eastAsia="ru-RU"/>
              </w:rPr>
            </w:pPr>
            <w:r w:rsidRPr="00561C10">
              <w:rPr>
                <w:vertAlign w:val="superscript"/>
                <w:lang w:eastAsia="ru-RU"/>
              </w:rPr>
              <w:t>(підпис)</w:t>
            </w:r>
          </w:p>
        </w:tc>
      </w:tr>
      <w:tr w:rsidR="00984237" w:rsidRPr="00561C10" w14:paraId="72254093" w14:textId="77777777" w:rsidTr="00055ADF">
        <w:tc>
          <w:tcPr>
            <w:tcW w:w="5074" w:type="dxa"/>
            <w:gridSpan w:val="2"/>
          </w:tcPr>
          <w:p w14:paraId="654281DA" w14:textId="77777777" w:rsidR="00984237" w:rsidRPr="00561C10" w:rsidRDefault="00984237" w:rsidP="00055ADF">
            <w:pPr>
              <w:rPr>
                <w:lang w:eastAsia="ru-RU"/>
              </w:rPr>
            </w:pPr>
          </w:p>
        </w:tc>
        <w:tc>
          <w:tcPr>
            <w:tcW w:w="4691" w:type="dxa"/>
            <w:gridSpan w:val="2"/>
          </w:tcPr>
          <w:p w14:paraId="437C6974" w14:textId="77777777" w:rsidR="00984237" w:rsidRPr="00561C10" w:rsidRDefault="00984237" w:rsidP="00055ADF">
            <w:pPr>
              <w:autoSpaceDE w:val="0"/>
              <w:autoSpaceDN w:val="0"/>
              <w:adjustRightInd w:val="0"/>
              <w:rPr>
                <w:lang w:eastAsia="ru-RU"/>
              </w:rPr>
            </w:pPr>
          </w:p>
          <w:p w14:paraId="16E65824" w14:textId="77777777" w:rsidR="00984237" w:rsidRPr="00561C10" w:rsidRDefault="00984237" w:rsidP="00055ADF">
            <w:pPr>
              <w:autoSpaceDE w:val="0"/>
              <w:autoSpaceDN w:val="0"/>
              <w:adjustRightInd w:val="0"/>
              <w:rPr>
                <w:lang w:eastAsia="ru-RU"/>
              </w:rPr>
            </w:pPr>
            <w:r w:rsidRPr="00561C10">
              <w:rPr>
                <w:lang w:eastAsia="ru-RU"/>
              </w:rPr>
              <w:t>Засвідчую, що у кваліфікаційній роботі немає запозичень з праць інших авторів без відповідних посилань</w:t>
            </w:r>
          </w:p>
          <w:p w14:paraId="1DD01E1E" w14:textId="77777777" w:rsidR="00984237" w:rsidRPr="00561C10" w:rsidRDefault="00984237" w:rsidP="00055ADF">
            <w:pPr>
              <w:autoSpaceDE w:val="0"/>
              <w:autoSpaceDN w:val="0"/>
              <w:adjustRightInd w:val="0"/>
              <w:rPr>
                <w:lang w:eastAsia="ru-RU"/>
              </w:rPr>
            </w:pPr>
            <w:r w:rsidRPr="00561C10">
              <w:rPr>
                <w:lang w:eastAsia="ru-RU"/>
              </w:rPr>
              <w:t>Здобувач вищої освіти  ___________</w:t>
            </w:r>
          </w:p>
          <w:p w14:paraId="542031D9" w14:textId="77777777" w:rsidR="00984237" w:rsidRPr="00561C10" w:rsidRDefault="00984237" w:rsidP="00055ADF">
            <w:pPr>
              <w:autoSpaceDE w:val="0"/>
              <w:autoSpaceDN w:val="0"/>
              <w:adjustRightInd w:val="0"/>
              <w:rPr>
                <w:vertAlign w:val="superscript"/>
                <w:lang w:eastAsia="ru-RU"/>
              </w:rPr>
            </w:pPr>
            <w:r w:rsidRPr="00561C10">
              <w:rPr>
                <w:vertAlign w:val="superscript"/>
                <w:lang w:eastAsia="ru-RU"/>
              </w:rPr>
              <w:t xml:space="preserve">                                                                    (підпис)</w:t>
            </w:r>
          </w:p>
        </w:tc>
      </w:tr>
    </w:tbl>
    <w:p w14:paraId="1B7EEE57" w14:textId="4CA8F9FA" w:rsidR="00984237" w:rsidRPr="00561C10" w:rsidRDefault="00984237" w:rsidP="005C5482">
      <w:pPr>
        <w:suppressAutoHyphens/>
        <w:jc w:val="center"/>
      </w:pPr>
      <w:r w:rsidRPr="00561C10">
        <w:t>Кривий Ріг</w:t>
      </w:r>
    </w:p>
    <w:p w14:paraId="27F28EF8" w14:textId="5AE00141" w:rsidR="00984237" w:rsidRPr="00561C10" w:rsidRDefault="00984237" w:rsidP="005B68A6">
      <w:pPr>
        <w:suppressAutoHyphens/>
        <w:jc w:val="center"/>
      </w:pPr>
      <w:r w:rsidRPr="00561C10">
        <w:t>2023</w:t>
      </w:r>
    </w:p>
    <w:p w14:paraId="1F638D59" w14:textId="77777777" w:rsidR="00984237" w:rsidRPr="00561C10" w:rsidRDefault="00984237" w:rsidP="00984237">
      <w:pPr>
        <w:jc w:val="center"/>
      </w:pPr>
      <w:r w:rsidRPr="00561C10">
        <w:lastRenderedPageBreak/>
        <w:t>МІНІСТЕРСТВО ОСВІТИ І НАУКИ УКРАЇНИ</w:t>
      </w:r>
    </w:p>
    <w:p w14:paraId="49324D39" w14:textId="77777777" w:rsidR="00984237" w:rsidRPr="00561C10" w:rsidRDefault="00984237" w:rsidP="00984237">
      <w:pPr>
        <w:jc w:val="center"/>
      </w:pPr>
      <w:r w:rsidRPr="00561C10">
        <w:t>ДОНЕЦЬКИЙ НАЦІОНАЛЬНИЙ УНІВЕРСИТЕТ ЕКОНОМІКИ І ТОРГІВЛІ</w:t>
      </w:r>
    </w:p>
    <w:p w14:paraId="29C95EE5" w14:textId="77777777" w:rsidR="00984237" w:rsidRPr="00561C10" w:rsidRDefault="00984237" w:rsidP="00984237">
      <w:pPr>
        <w:jc w:val="center"/>
      </w:pPr>
      <w:r w:rsidRPr="00561C10">
        <w:t xml:space="preserve">імені Михайла </w:t>
      </w:r>
      <w:proofErr w:type="spellStart"/>
      <w:r w:rsidRPr="00561C10">
        <w:rPr>
          <w:spacing w:val="2"/>
        </w:rPr>
        <w:t>Туган</w:t>
      </w:r>
      <w:proofErr w:type="spellEnd"/>
      <w:r w:rsidRPr="00561C10">
        <w:t>-Барановського</w:t>
      </w:r>
    </w:p>
    <w:p w14:paraId="2D4A5334" w14:textId="77777777" w:rsidR="00984237" w:rsidRPr="00561C10" w:rsidRDefault="00984237" w:rsidP="00984237">
      <w:pPr>
        <w:pStyle w:val="a5"/>
        <w:widowControl w:val="0"/>
        <w:spacing w:before="0" w:after="0"/>
        <w:rPr>
          <w:sz w:val="28"/>
          <w:szCs w:val="28"/>
          <w:vertAlign w:val="superscript"/>
          <w:lang w:val="uk-UA"/>
        </w:rPr>
      </w:pPr>
    </w:p>
    <w:p w14:paraId="1766CDD5" w14:textId="77777777" w:rsidR="00984237" w:rsidRPr="00561C10" w:rsidRDefault="00984237" w:rsidP="00984237">
      <w:pPr>
        <w:pStyle w:val="1"/>
        <w:keepNext w:val="0"/>
        <w:widowControl w:val="0"/>
        <w:spacing w:before="0"/>
        <w:rPr>
          <w:rFonts w:ascii="Times New Roman" w:hAnsi="Times New Roman" w:cs="Times New Roman"/>
          <w:b w:val="0"/>
          <w:bCs w:val="0"/>
          <w:color w:val="auto"/>
        </w:rPr>
      </w:pPr>
      <w:r w:rsidRPr="00561C10">
        <w:rPr>
          <w:rFonts w:ascii="Times New Roman" w:hAnsi="Times New Roman" w:cs="Times New Roman"/>
          <w:b w:val="0"/>
          <w:bCs w:val="0"/>
          <w:color w:val="auto"/>
        </w:rPr>
        <w:t xml:space="preserve">Навчально-науковий інститут </w:t>
      </w:r>
      <w:r w:rsidRPr="00561C10">
        <w:rPr>
          <w:rFonts w:ascii="Times New Roman" w:hAnsi="Times New Roman" w:cs="Times New Roman"/>
          <w:b w:val="0"/>
          <w:bCs w:val="0"/>
          <w:color w:val="auto"/>
          <w:u w:val="single"/>
        </w:rPr>
        <w:t>економіки, управління та адміністрування</w:t>
      </w:r>
    </w:p>
    <w:p w14:paraId="5DF312FC" w14:textId="77777777" w:rsidR="00984237" w:rsidRPr="00561C10" w:rsidRDefault="00984237" w:rsidP="00984237">
      <w:pPr>
        <w:pStyle w:val="1"/>
        <w:keepNext w:val="0"/>
        <w:widowControl w:val="0"/>
        <w:spacing w:before="0"/>
        <w:rPr>
          <w:rFonts w:ascii="Times New Roman" w:hAnsi="Times New Roman" w:cs="Times New Roman"/>
          <w:b w:val="0"/>
          <w:bCs w:val="0"/>
          <w:color w:val="auto"/>
        </w:rPr>
      </w:pPr>
      <w:r w:rsidRPr="00561C10">
        <w:rPr>
          <w:rFonts w:ascii="Times New Roman" w:hAnsi="Times New Roman" w:cs="Times New Roman"/>
          <w:b w:val="0"/>
          <w:bCs w:val="0"/>
          <w:color w:val="auto"/>
        </w:rPr>
        <w:t xml:space="preserve">Кафедра </w:t>
      </w:r>
      <w:r w:rsidRPr="00561C10">
        <w:rPr>
          <w:rFonts w:ascii="Times New Roman" w:hAnsi="Times New Roman" w:cs="Times New Roman"/>
          <w:b w:val="0"/>
          <w:bCs w:val="0"/>
          <w:color w:val="auto"/>
          <w:u w:val="single"/>
        </w:rPr>
        <w:t>фінансів, обліку та оподаткування</w:t>
      </w:r>
    </w:p>
    <w:p w14:paraId="512C26A3" w14:textId="77777777" w:rsidR="00984237" w:rsidRPr="00561C10" w:rsidRDefault="00984237" w:rsidP="00984237">
      <w:pPr>
        <w:pStyle w:val="1"/>
        <w:keepNext w:val="0"/>
        <w:widowControl w:val="0"/>
        <w:spacing w:before="0"/>
        <w:rPr>
          <w:rFonts w:ascii="Times New Roman" w:hAnsi="Times New Roman" w:cs="Times New Roman"/>
          <w:b w:val="0"/>
          <w:bCs w:val="0"/>
          <w:color w:val="auto"/>
        </w:rPr>
      </w:pPr>
      <w:r w:rsidRPr="00561C10">
        <w:rPr>
          <w:rFonts w:ascii="Times New Roman" w:hAnsi="Times New Roman" w:cs="Times New Roman"/>
          <w:b w:val="0"/>
          <w:bCs w:val="0"/>
          <w:color w:val="auto"/>
        </w:rPr>
        <w:t xml:space="preserve">Форма здобуття вищої освіти </w:t>
      </w:r>
      <w:r w:rsidRPr="00561C10">
        <w:rPr>
          <w:rFonts w:ascii="Times New Roman" w:hAnsi="Times New Roman" w:cs="Times New Roman"/>
          <w:b w:val="0"/>
          <w:bCs w:val="0"/>
          <w:color w:val="auto"/>
          <w:u w:val="single"/>
        </w:rPr>
        <w:t>Заочна</w:t>
      </w:r>
    </w:p>
    <w:p w14:paraId="25D313EF" w14:textId="77777777" w:rsidR="00984237" w:rsidRPr="00561C10" w:rsidRDefault="00984237" w:rsidP="00984237">
      <w:pPr>
        <w:widowControl w:val="0"/>
        <w:rPr>
          <w:u w:val="single"/>
        </w:rPr>
      </w:pPr>
      <w:r w:rsidRPr="00561C10">
        <w:t xml:space="preserve">Ступінь </w:t>
      </w:r>
      <w:r w:rsidRPr="00561C10">
        <w:rPr>
          <w:u w:val="single"/>
        </w:rPr>
        <w:t>магістр</w:t>
      </w:r>
    </w:p>
    <w:p w14:paraId="2DB06DB3" w14:textId="77777777" w:rsidR="00984237" w:rsidRPr="00561C10" w:rsidRDefault="00984237" w:rsidP="00984237">
      <w:pPr>
        <w:widowControl w:val="0"/>
      </w:pPr>
      <w:r w:rsidRPr="00561C10">
        <w:t xml:space="preserve">Галузь знань </w:t>
      </w:r>
      <w:r w:rsidRPr="00561C10">
        <w:rPr>
          <w:color w:val="000000"/>
          <w:u w:val="single"/>
        </w:rPr>
        <w:t>07 «</w:t>
      </w:r>
      <w:r w:rsidRPr="00561C10">
        <w:rPr>
          <w:u w:val="single"/>
        </w:rPr>
        <w:t>Управління та адміністрування</w:t>
      </w:r>
      <w:r w:rsidRPr="00561C10">
        <w:rPr>
          <w:color w:val="000000"/>
          <w:u w:val="single"/>
        </w:rPr>
        <w:t>»</w:t>
      </w:r>
    </w:p>
    <w:p w14:paraId="646D3681" w14:textId="77777777" w:rsidR="00984237" w:rsidRPr="00561C10" w:rsidRDefault="00984237" w:rsidP="00984237">
      <w:pPr>
        <w:autoSpaceDE w:val="0"/>
        <w:autoSpaceDN w:val="0"/>
        <w:adjustRightInd w:val="0"/>
      </w:pPr>
      <w:r w:rsidRPr="00561C10">
        <w:t xml:space="preserve">Освітня програма </w:t>
      </w:r>
      <w:r w:rsidRPr="00561C10">
        <w:rPr>
          <w:u w:val="single"/>
        </w:rPr>
        <w:t>072 «Місцеві фінанси»</w:t>
      </w:r>
      <w:r w:rsidRPr="00561C10">
        <w:t xml:space="preserve"> </w:t>
      </w:r>
    </w:p>
    <w:p w14:paraId="4CD0E1D5" w14:textId="77777777" w:rsidR="00984237" w:rsidRPr="00561C10" w:rsidRDefault="00984237" w:rsidP="00984237">
      <w:pPr>
        <w:pStyle w:val="a5"/>
        <w:widowControl w:val="0"/>
        <w:spacing w:before="0" w:after="0"/>
        <w:rPr>
          <w:color w:val="FF0000"/>
          <w:sz w:val="28"/>
          <w:szCs w:val="28"/>
          <w:vertAlign w:val="superscript"/>
          <w:lang w:val="uk-UA"/>
        </w:rPr>
      </w:pPr>
    </w:p>
    <w:p w14:paraId="04748299" w14:textId="77777777" w:rsidR="00984237" w:rsidRPr="00561C10" w:rsidRDefault="00984237" w:rsidP="00984237">
      <w:pPr>
        <w:pStyle w:val="a5"/>
        <w:widowControl w:val="0"/>
        <w:spacing w:before="0" w:after="0"/>
        <w:rPr>
          <w:sz w:val="28"/>
          <w:szCs w:val="28"/>
          <w:vertAlign w:val="superscript"/>
          <w:lang w:val="uk-UA"/>
        </w:rPr>
      </w:pPr>
    </w:p>
    <w:p w14:paraId="04C2CF5F" w14:textId="77777777" w:rsidR="00984237" w:rsidRPr="00561C10" w:rsidRDefault="00984237" w:rsidP="00984237">
      <w:pPr>
        <w:ind w:firstLine="4820"/>
        <w:textAlignment w:val="baseline"/>
        <w:rPr>
          <w:rFonts w:ascii="Arial" w:hAnsi="Arial" w:cs="Arial"/>
          <w:sz w:val="18"/>
          <w:szCs w:val="18"/>
          <w:lang w:eastAsia="ru-RU"/>
        </w:rPr>
      </w:pPr>
      <w:r w:rsidRPr="00561C10">
        <w:rPr>
          <w:lang w:eastAsia="ru-RU"/>
        </w:rPr>
        <w:t>ЗАТВЕРДЖУЮ: </w:t>
      </w:r>
    </w:p>
    <w:p w14:paraId="409A344C" w14:textId="77777777" w:rsidR="00984237" w:rsidRPr="00561C10" w:rsidRDefault="00984237" w:rsidP="00984237">
      <w:pPr>
        <w:ind w:firstLine="4820"/>
        <w:textAlignment w:val="baseline"/>
        <w:rPr>
          <w:rFonts w:ascii="Arial" w:hAnsi="Arial" w:cs="Arial"/>
          <w:sz w:val="18"/>
          <w:szCs w:val="18"/>
          <w:lang w:eastAsia="ru-RU"/>
        </w:rPr>
      </w:pPr>
      <w:r w:rsidRPr="00561C10">
        <w:rPr>
          <w:lang w:eastAsia="ru-RU"/>
        </w:rPr>
        <w:t>Гарант освітньої програми  </w:t>
      </w:r>
    </w:p>
    <w:p w14:paraId="76D517B4" w14:textId="77777777" w:rsidR="00984237" w:rsidRPr="00561C10" w:rsidRDefault="00984237" w:rsidP="00984237">
      <w:pPr>
        <w:ind w:firstLine="4820"/>
        <w:textAlignment w:val="baseline"/>
        <w:rPr>
          <w:rFonts w:ascii="Arial" w:hAnsi="Arial" w:cs="Arial"/>
          <w:sz w:val="18"/>
          <w:szCs w:val="18"/>
          <w:lang w:eastAsia="ru-RU"/>
        </w:rPr>
      </w:pPr>
      <w:r w:rsidRPr="00561C10">
        <w:rPr>
          <w:lang w:eastAsia="ru-RU"/>
        </w:rPr>
        <w:t xml:space="preserve">_________________ О.В. </w:t>
      </w:r>
      <w:proofErr w:type="spellStart"/>
      <w:r w:rsidRPr="00561C10">
        <w:rPr>
          <w:lang w:eastAsia="ru-RU"/>
        </w:rPr>
        <w:t>Нєізвєстна</w:t>
      </w:r>
      <w:proofErr w:type="spellEnd"/>
      <w:r w:rsidRPr="00561C10">
        <w:rPr>
          <w:lang w:eastAsia="ru-RU"/>
        </w:rPr>
        <w:t> </w:t>
      </w:r>
    </w:p>
    <w:p w14:paraId="67FB5B42" w14:textId="77777777" w:rsidR="00984237" w:rsidRPr="00561C10" w:rsidRDefault="00984237" w:rsidP="00984237">
      <w:pPr>
        <w:ind w:firstLine="4820"/>
        <w:textAlignment w:val="baseline"/>
        <w:rPr>
          <w:rFonts w:ascii="Arial" w:hAnsi="Arial" w:cs="Arial"/>
          <w:sz w:val="18"/>
          <w:szCs w:val="18"/>
          <w:lang w:eastAsia="ru-RU"/>
        </w:rPr>
      </w:pPr>
      <w:r w:rsidRPr="00561C10">
        <w:rPr>
          <w:vertAlign w:val="superscript"/>
          <w:lang w:eastAsia="ru-RU"/>
        </w:rPr>
        <w:t>                             підпис</w:t>
      </w:r>
      <w:r w:rsidRPr="00561C10">
        <w:rPr>
          <w:lang w:eastAsia="ru-RU"/>
        </w:rPr>
        <w:t> </w:t>
      </w:r>
    </w:p>
    <w:p w14:paraId="30E8F162" w14:textId="77777777" w:rsidR="00984237" w:rsidRPr="00561C10" w:rsidRDefault="00984237" w:rsidP="00984237">
      <w:pPr>
        <w:ind w:firstLine="4820"/>
        <w:textAlignment w:val="baseline"/>
        <w:rPr>
          <w:rFonts w:ascii="Arial" w:hAnsi="Arial" w:cs="Arial"/>
          <w:sz w:val="18"/>
          <w:szCs w:val="18"/>
          <w:lang w:eastAsia="ru-RU"/>
        </w:rPr>
      </w:pPr>
      <w:r w:rsidRPr="00561C10">
        <w:rPr>
          <w:lang w:eastAsia="ru-RU"/>
        </w:rPr>
        <w:t>«_____» ________________ 20___ р. </w:t>
      </w:r>
    </w:p>
    <w:p w14:paraId="7381007C" w14:textId="77777777" w:rsidR="00984237" w:rsidRPr="00561C10" w:rsidRDefault="00984237" w:rsidP="00984237">
      <w:pPr>
        <w:rPr>
          <w:b/>
          <w:bCs/>
          <w:sz w:val="16"/>
          <w:szCs w:val="16"/>
        </w:rPr>
      </w:pPr>
    </w:p>
    <w:p w14:paraId="36FC849E" w14:textId="77777777" w:rsidR="00984237" w:rsidRPr="00561C10" w:rsidRDefault="00984237" w:rsidP="00984237">
      <w:pPr>
        <w:rPr>
          <w:b/>
          <w:bCs/>
          <w:sz w:val="16"/>
          <w:szCs w:val="16"/>
        </w:rPr>
      </w:pPr>
    </w:p>
    <w:p w14:paraId="107866B6" w14:textId="77777777" w:rsidR="00984237" w:rsidRPr="00561C10" w:rsidRDefault="00984237" w:rsidP="00984237">
      <w:pPr>
        <w:pStyle w:val="2"/>
        <w:spacing w:before="0"/>
        <w:jc w:val="center"/>
        <w:rPr>
          <w:rFonts w:cs="Times New Roman"/>
          <w:b w:val="0"/>
          <w:bCs w:val="0"/>
          <w:color w:val="000000"/>
          <w:sz w:val="28"/>
          <w:szCs w:val="28"/>
        </w:rPr>
      </w:pPr>
      <w:r w:rsidRPr="00561C10">
        <w:rPr>
          <w:color w:val="000000"/>
          <w:sz w:val="28"/>
          <w:szCs w:val="28"/>
        </w:rPr>
        <w:t xml:space="preserve">З  А  В  Д  А  Н  </w:t>
      </w:r>
      <w:proofErr w:type="spellStart"/>
      <w:r w:rsidRPr="00561C10">
        <w:rPr>
          <w:color w:val="000000"/>
          <w:sz w:val="28"/>
          <w:szCs w:val="28"/>
        </w:rPr>
        <w:t>Н</w:t>
      </w:r>
      <w:proofErr w:type="spellEnd"/>
      <w:r w:rsidRPr="00561C10">
        <w:rPr>
          <w:color w:val="000000"/>
          <w:sz w:val="28"/>
          <w:szCs w:val="28"/>
        </w:rPr>
        <w:t xml:space="preserve">  Я</w:t>
      </w:r>
    </w:p>
    <w:p w14:paraId="76090844" w14:textId="77777777" w:rsidR="00984237" w:rsidRPr="00561C10" w:rsidRDefault="00984237" w:rsidP="00984237">
      <w:pPr>
        <w:pStyle w:val="3"/>
        <w:spacing w:before="0"/>
        <w:jc w:val="center"/>
        <w:rPr>
          <w:rFonts w:ascii="Times New Roman" w:hAnsi="Times New Roman" w:cs="Times New Roman"/>
          <w:color w:val="auto"/>
        </w:rPr>
      </w:pPr>
      <w:r w:rsidRPr="00561C10">
        <w:rPr>
          <w:rFonts w:ascii="Times New Roman" w:hAnsi="Times New Roman" w:cs="Times New Roman"/>
          <w:color w:val="auto"/>
          <w:lang w:eastAsia="ru-RU"/>
        </w:rPr>
        <w:t>НА КВАЛІФІКАЦІЙНУ РОБОТУ ЗДОБУВАЧУ ВИЩОЇ ОСВІТИ</w:t>
      </w:r>
    </w:p>
    <w:p w14:paraId="538F02BA" w14:textId="3F695CFC" w:rsidR="00984237" w:rsidRPr="00561C10" w:rsidRDefault="0007373C" w:rsidP="00984237">
      <w:pPr>
        <w:jc w:val="center"/>
        <w:rPr>
          <w:b/>
          <w:bCs/>
        </w:rPr>
      </w:pPr>
      <w:r w:rsidRPr="00561C10">
        <w:rPr>
          <w:b/>
          <w:bCs/>
        </w:rPr>
        <w:t>Судакової Юлії Олексіївни</w:t>
      </w:r>
    </w:p>
    <w:p w14:paraId="3068744F" w14:textId="77777777" w:rsidR="00984237" w:rsidRPr="00561C10" w:rsidRDefault="00984237" w:rsidP="00984237">
      <w:pPr>
        <w:jc w:val="center"/>
        <w:rPr>
          <w:b/>
          <w:bCs/>
          <w:color w:val="000000"/>
        </w:rPr>
      </w:pPr>
    </w:p>
    <w:p w14:paraId="3242D344" w14:textId="6945D792" w:rsidR="00984237" w:rsidRPr="00561C10" w:rsidRDefault="00984237" w:rsidP="00984237">
      <w:pPr>
        <w:autoSpaceDE w:val="0"/>
        <w:autoSpaceDN w:val="0"/>
        <w:adjustRightInd w:val="0"/>
        <w:rPr>
          <w:b/>
          <w:bCs/>
          <w:color w:val="000000"/>
          <w:u w:val="single"/>
        </w:rPr>
      </w:pPr>
      <w:r w:rsidRPr="00561C10">
        <w:rPr>
          <w:color w:val="000000"/>
        </w:rPr>
        <w:t xml:space="preserve">1. Тема роботи </w:t>
      </w:r>
      <w:r w:rsidRPr="00561C10">
        <w:rPr>
          <w:b/>
          <w:bCs/>
          <w:color w:val="000000"/>
          <w:u w:val="single"/>
        </w:rPr>
        <w:t>«</w:t>
      </w:r>
      <w:r w:rsidR="00342463" w:rsidRPr="00561C10">
        <w:rPr>
          <w:u w:val="single"/>
        </w:rPr>
        <w:t>Місцеві бюджети в умовах децентралізації</w:t>
      </w:r>
      <w:r w:rsidRPr="00561C10">
        <w:rPr>
          <w:u w:val="single"/>
        </w:rPr>
        <w:t xml:space="preserve"> влади</w:t>
      </w:r>
      <w:r w:rsidRPr="00561C10">
        <w:rPr>
          <w:b/>
          <w:bCs/>
          <w:color w:val="000000"/>
          <w:u w:val="single"/>
        </w:rPr>
        <w:t>»</w:t>
      </w:r>
    </w:p>
    <w:p w14:paraId="48AFA601" w14:textId="01A569F1" w:rsidR="00984237" w:rsidRPr="00561C10" w:rsidRDefault="00984237" w:rsidP="00984237">
      <w:pPr>
        <w:pStyle w:val="a6"/>
        <w:widowControl w:val="0"/>
        <w:spacing w:after="0" w:line="240" w:lineRule="auto"/>
        <w:rPr>
          <w:rFonts w:ascii="Times New Roman" w:hAnsi="Times New Roman" w:cs="Times New Roman"/>
          <w:color w:val="000000"/>
          <w:lang w:val="uk-UA"/>
        </w:rPr>
      </w:pPr>
      <w:r w:rsidRPr="00561C10">
        <w:rPr>
          <w:rFonts w:ascii="Times New Roman" w:hAnsi="Times New Roman" w:cs="Times New Roman"/>
          <w:color w:val="000000"/>
          <w:lang w:val="uk-UA"/>
        </w:rPr>
        <w:t xml:space="preserve">    Керівник роботи </w:t>
      </w:r>
      <w:r w:rsidR="00454E26" w:rsidRPr="00561C10">
        <w:rPr>
          <w:rFonts w:ascii="Times New Roman" w:hAnsi="Times New Roman" w:cs="Times New Roman"/>
          <w:color w:val="000000"/>
          <w:u w:val="single"/>
          <w:lang w:val="uk-UA"/>
        </w:rPr>
        <w:t xml:space="preserve">Кожухова Т.В., </w:t>
      </w:r>
      <w:proofErr w:type="spellStart"/>
      <w:r w:rsidR="00454E26" w:rsidRPr="00561C10">
        <w:rPr>
          <w:rFonts w:ascii="Times New Roman" w:hAnsi="Times New Roman" w:cs="Times New Roman"/>
          <w:color w:val="000000"/>
          <w:u w:val="single"/>
          <w:lang w:val="uk-UA"/>
        </w:rPr>
        <w:t>д</w:t>
      </w:r>
      <w:r w:rsidR="00342463" w:rsidRPr="00561C10">
        <w:rPr>
          <w:rFonts w:ascii="Times New Roman" w:hAnsi="Times New Roman" w:cs="Times New Roman"/>
          <w:color w:val="000000"/>
          <w:u w:val="single"/>
          <w:lang w:val="uk-UA"/>
        </w:rPr>
        <w:t>.е.н</w:t>
      </w:r>
      <w:proofErr w:type="spellEnd"/>
      <w:r w:rsidR="00342463" w:rsidRPr="00561C10">
        <w:rPr>
          <w:rFonts w:ascii="Times New Roman" w:hAnsi="Times New Roman" w:cs="Times New Roman"/>
          <w:color w:val="000000"/>
          <w:u w:val="single"/>
          <w:lang w:val="uk-UA"/>
        </w:rPr>
        <w:t>., професор</w:t>
      </w:r>
    </w:p>
    <w:p w14:paraId="15804716" w14:textId="77777777" w:rsidR="00984237" w:rsidRPr="00561C10" w:rsidRDefault="00984237" w:rsidP="00984237">
      <w:pPr>
        <w:rPr>
          <w:color w:val="000000"/>
          <w:u w:val="single"/>
        </w:rPr>
      </w:pPr>
      <w:r w:rsidRPr="00561C10">
        <w:rPr>
          <w:color w:val="000000"/>
        </w:rPr>
        <w:t xml:space="preserve">    затверджені наказом по університету від </w:t>
      </w:r>
      <w:r w:rsidRPr="00561C10">
        <w:rPr>
          <w:u w:val="single"/>
          <w:shd w:val="clear" w:color="auto" w:fill="FFFFFF"/>
        </w:rPr>
        <w:t xml:space="preserve">19.10.2023р. </w:t>
      </w:r>
      <w:r w:rsidRPr="00561C10">
        <w:rPr>
          <w:u w:val="single"/>
        </w:rPr>
        <w:t>№ 328-с</w:t>
      </w:r>
    </w:p>
    <w:p w14:paraId="7533DED8" w14:textId="77777777" w:rsidR="00984237" w:rsidRPr="00561C10" w:rsidRDefault="00984237" w:rsidP="00984237">
      <w:pPr>
        <w:rPr>
          <w:color w:val="000000"/>
          <w:sz w:val="16"/>
          <w:szCs w:val="16"/>
        </w:rPr>
      </w:pPr>
    </w:p>
    <w:p w14:paraId="61F90C16" w14:textId="77777777" w:rsidR="00984237" w:rsidRPr="00561C10" w:rsidRDefault="00984237" w:rsidP="00984237">
      <w:pPr>
        <w:rPr>
          <w:color w:val="000000"/>
        </w:rPr>
      </w:pPr>
      <w:r w:rsidRPr="00561C10">
        <w:rPr>
          <w:color w:val="000000"/>
        </w:rPr>
        <w:t xml:space="preserve">2. Строк подання студентом роботи </w:t>
      </w:r>
      <w:r w:rsidRPr="00561C10">
        <w:rPr>
          <w:color w:val="000000"/>
          <w:u w:val="single"/>
        </w:rPr>
        <w:t>«27» листопада 2023 р.</w:t>
      </w:r>
    </w:p>
    <w:p w14:paraId="2A519F81" w14:textId="77777777" w:rsidR="00984237" w:rsidRPr="00561C10" w:rsidRDefault="00984237" w:rsidP="00984237">
      <w:pPr>
        <w:rPr>
          <w:color w:val="000000"/>
          <w:sz w:val="16"/>
          <w:szCs w:val="16"/>
        </w:rPr>
      </w:pPr>
    </w:p>
    <w:p w14:paraId="1860E6D7" w14:textId="2B57A0E3" w:rsidR="00984237" w:rsidRPr="00561C10" w:rsidRDefault="00984237" w:rsidP="00984237">
      <w:pPr>
        <w:pStyle w:val="a3"/>
        <w:jc w:val="both"/>
        <w:rPr>
          <w:rFonts w:ascii="Times New Roman" w:hAnsi="Times New Roman" w:cs="Times New Roman"/>
          <w:sz w:val="28"/>
          <w:szCs w:val="28"/>
          <w:u w:val="single"/>
        </w:rPr>
      </w:pPr>
      <w:r w:rsidRPr="00561C10">
        <w:rPr>
          <w:rFonts w:ascii="Times New Roman" w:hAnsi="Times New Roman" w:cs="Times New Roman"/>
          <w:sz w:val="28"/>
          <w:szCs w:val="28"/>
        </w:rPr>
        <w:t>3.</w:t>
      </w:r>
      <w:r w:rsidR="0059119C">
        <w:rPr>
          <w:rFonts w:ascii="Times New Roman" w:hAnsi="Times New Roman" w:cs="Times New Roman"/>
          <w:sz w:val="28"/>
          <w:szCs w:val="28"/>
        </w:rPr>
        <w:t xml:space="preserve"> </w:t>
      </w:r>
      <w:r w:rsidRPr="00561C10">
        <w:rPr>
          <w:rFonts w:ascii="Times New Roman" w:hAnsi="Times New Roman" w:cs="Times New Roman"/>
          <w:sz w:val="28"/>
          <w:szCs w:val="28"/>
        </w:rPr>
        <w:t xml:space="preserve">Вихідні дані до роботи: </w:t>
      </w:r>
      <w:r w:rsidRPr="00561C10">
        <w:rPr>
          <w:rStyle w:val="normaltextrun"/>
          <w:rFonts w:ascii="Times New Roman" w:hAnsi="Times New Roman" w:cs="Times New Roman"/>
          <w:color w:val="000000"/>
          <w:sz w:val="28"/>
          <w:szCs w:val="28"/>
          <w:u w:val="single"/>
        </w:rPr>
        <w:t xml:space="preserve">наукова і періодична література з теми дослідження, данні мережі </w:t>
      </w:r>
      <w:proofErr w:type="spellStart"/>
      <w:r w:rsidRPr="00561C10">
        <w:rPr>
          <w:rStyle w:val="spellingerror"/>
          <w:rFonts w:ascii="Times New Roman" w:hAnsi="Times New Roman" w:cs="Times New Roman"/>
          <w:color w:val="000000"/>
          <w:sz w:val="28"/>
          <w:szCs w:val="28"/>
          <w:u w:val="single"/>
        </w:rPr>
        <w:t>Іnternet</w:t>
      </w:r>
      <w:proofErr w:type="spellEnd"/>
      <w:r w:rsidRPr="00561C10">
        <w:rPr>
          <w:rStyle w:val="normaltextrun"/>
          <w:rFonts w:ascii="Times New Roman" w:hAnsi="Times New Roman" w:cs="Times New Roman"/>
          <w:color w:val="000000"/>
          <w:sz w:val="28"/>
          <w:szCs w:val="28"/>
          <w:u w:val="single"/>
        </w:rPr>
        <w:t xml:space="preserve">, </w:t>
      </w:r>
      <w:r w:rsidRPr="00561C10">
        <w:rPr>
          <w:rFonts w:ascii="Times New Roman" w:hAnsi="Times New Roman" w:cs="Times New Roman"/>
          <w:sz w:val="28"/>
          <w:szCs w:val="28"/>
          <w:u w:val="single"/>
        </w:rPr>
        <w:t xml:space="preserve">монографії, підручники, навчальні посібники, нормативно-правові акти, звіти з виконання програми економічного та соціального розвитку м. Кривого Рогу, показники бюджету Криворізької міської територіальної громади Дніпропетровської області </w:t>
      </w:r>
    </w:p>
    <w:p w14:paraId="58848AD0" w14:textId="77777777" w:rsidR="00984237" w:rsidRPr="00561C10" w:rsidRDefault="00984237" w:rsidP="00984237">
      <w:pPr>
        <w:pStyle w:val="a3"/>
        <w:jc w:val="both"/>
        <w:rPr>
          <w:color w:val="000000"/>
          <w:sz w:val="16"/>
          <w:szCs w:val="16"/>
        </w:rPr>
      </w:pPr>
    </w:p>
    <w:p w14:paraId="6FCE3D0E" w14:textId="36812E56" w:rsidR="00984237" w:rsidRPr="00561C10" w:rsidRDefault="00984237" w:rsidP="00984237">
      <w:pPr>
        <w:rPr>
          <w:color w:val="000000"/>
          <w:u w:val="single"/>
        </w:rPr>
      </w:pPr>
      <w:r w:rsidRPr="00561C10">
        <w:rPr>
          <w:color w:val="000000"/>
        </w:rPr>
        <w:t xml:space="preserve">4. Зміст (перелік питань, які потрібно розробити: </w:t>
      </w:r>
      <w:r w:rsidRPr="00561C10">
        <w:rPr>
          <w:color w:val="000000"/>
          <w:u w:val="single"/>
        </w:rPr>
        <w:t xml:space="preserve">1) </w:t>
      </w:r>
      <w:r w:rsidR="002718CD">
        <w:rPr>
          <w:color w:val="000000"/>
          <w:u w:val="single"/>
        </w:rPr>
        <w:t xml:space="preserve">дослідження </w:t>
      </w:r>
      <w:r w:rsidR="00726DED" w:rsidRPr="00561C10">
        <w:rPr>
          <w:u w:val="single"/>
        </w:rPr>
        <w:t>т</w:t>
      </w:r>
      <w:r w:rsidR="002718CD">
        <w:rPr>
          <w:u w:val="single"/>
        </w:rPr>
        <w:t>еоретико-правових аспектів</w:t>
      </w:r>
      <w:r w:rsidR="002F6DAD" w:rsidRPr="00561C10">
        <w:rPr>
          <w:u w:val="single"/>
        </w:rPr>
        <w:t xml:space="preserve"> формування і виконання місцевих бюд</w:t>
      </w:r>
      <w:r w:rsidR="00B37956">
        <w:rPr>
          <w:u w:val="single"/>
        </w:rPr>
        <w:t>жетів в умовах децентралізації;</w:t>
      </w:r>
      <w:r w:rsidR="00C96838">
        <w:rPr>
          <w:u w:val="single"/>
        </w:rPr>
        <w:t xml:space="preserve"> </w:t>
      </w:r>
      <w:r w:rsidR="00C96838">
        <w:rPr>
          <w:color w:val="000000"/>
          <w:u w:val="single"/>
        </w:rPr>
        <w:t>2)</w:t>
      </w:r>
      <w:r w:rsidR="00B37956">
        <w:rPr>
          <w:color w:val="000000"/>
          <w:u w:val="single"/>
        </w:rPr>
        <w:t xml:space="preserve"> аналіз </w:t>
      </w:r>
      <w:r w:rsidR="002F6DAD" w:rsidRPr="00C96838">
        <w:rPr>
          <w:u w:val="single"/>
        </w:rPr>
        <w:t>формування та виконання бюджету Криворізької міської територіального громади</w:t>
      </w:r>
      <w:r w:rsidR="00B37956">
        <w:rPr>
          <w:u w:val="single"/>
        </w:rPr>
        <w:t>;</w:t>
      </w:r>
      <w:r w:rsidRPr="00C96838">
        <w:rPr>
          <w:color w:val="000000"/>
          <w:u w:val="single"/>
        </w:rPr>
        <w:t xml:space="preserve"> 3) </w:t>
      </w:r>
      <w:r w:rsidR="00B37956">
        <w:rPr>
          <w:color w:val="000000"/>
          <w:u w:val="single"/>
        </w:rPr>
        <w:t>розробка рекомендацій щодо напрямів</w:t>
      </w:r>
      <w:r w:rsidR="00C96838" w:rsidRPr="00C96838">
        <w:rPr>
          <w:color w:val="000000"/>
          <w:u w:val="single"/>
        </w:rPr>
        <w:t xml:space="preserve"> підвищення ефективності </w:t>
      </w:r>
      <w:r w:rsidR="002F6DAD" w:rsidRPr="00C96838">
        <w:rPr>
          <w:u w:val="single"/>
        </w:rPr>
        <w:t>формування і виконання бюджету Криворізької міської територіальної громади в умовах децентралізації</w:t>
      </w:r>
      <w:r w:rsidR="001558C6" w:rsidRPr="00C96838">
        <w:rPr>
          <w:u w:val="single"/>
        </w:rPr>
        <w:t>)</w:t>
      </w:r>
    </w:p>
    <w:p w14:paraId="560926B7" w14:textId="77777777" w:rsidR="00984237" w:rsidRPr="00561C10" w:rsidRDefault="00984237" w:rsidP="00984237">
      <w:pPr>
        <w:rPr>
          <w:color w:val="000000"/>
          <w:sz w:val="16"/>
          <w:szCs w:val="16"/>
        </w:rPr>
      </w:pPr>
    </w:p>
    <w:p w14:paraId="381F1239" w14:textId="6E987287" w:rsidR="00984237" w:rsidRPr="00561C10" w:rsidRDefault="00984237" w:rsidP="00984237">
      <w:pPr>
        <w:rPr>
          <w:u w:val="single"/>
        </w:rPr>
      </w:pPr>
      <w:r w:rsidRPr="00561C10">
        <w:lastRenderedPageBreak/>
        <w:t xml:space="preserve">5. Перелік графічного матеріалу (з точним зазначенням обов’язкових креслень): </w:t>
      </w:r>
      <w:r w:rsidRPr="00561C10">
        <w:rPr>
          <w:u w:val="single"/>
        </w:rPr>
        <w:t>таблиці, рисунки</w:t>
      </w:r>
    </w:p>
    <w:p w14:paraId="696E9E33" w14:textId="77777777" w:rsidR="002F6DAD" w:rsidRPr="00561C10" w:rsidRDefault="002F6DAD" w:rsidP="00984237">
      <w:pPr>
        <w:rPr>
          <w:u w:val="single"/>
        </w:rPr>
      </w:pPr>
    </w:p>
    <w:p w14:paraId="1B0AE316" w14:textId="77777777" w:rsidR="00984237" w:rsidRPr="00561C10" w:rsidRDefault="00984237" w:rsidP="00984237">
      <w:pPr>
        <w:pBdr>
          <w:top w:val="single" w:sz="12" w:space="1" w:color="auto"/>
          <w:bottom w:val="single" w:sz="12" w:space="1" w:color="auto"/>
        </w:pBdr>
        <w:rPr>
          <w:lang w:eastAsia="ru-RU"/>
        </w:rPr>
      </w:pPr>
    </w:p>
    <w:p w14:paraId="0BB67652" w14:textId="77777777" w:rsidR="00984237" w:rsidRPr="00561C10" w:rsidRDefault="00984237" w:rsidP="00984237">
      <w:pPr>
        <w:rPr>
          <w:lang w:eastAsia="ru-RU"/>
        </w:rPr>
      </w:pPr>
      <w:r w:rsidRPr="00561C10">
        <w:rPr>
          <w:lang w:eastAsia="ru-RU"/>
        </w:rPr>
        <w:t>__________________________________________________________________</w:t>
      </w:r>
    </w:p>
    <w:p w14:paraId="5B9AAB9D" w14:textId="4AC69399" w:rsidR="00984237" w:rsidRPr="00561C10" w:rsidRDefault="00984237" w:rsidP="00984237">
      <w:pPr>
        <w:rPr>
          <w:lang w:eastAsia="ru-RU"/>
        </w:rPr>
      </w:pPr>
      <w:r w:rsidRPr="00561C10">
        <w:rPr>
          <w:sz w:val="24"/>
          <w:szCs w:val="24"/>
        </w:rPr>
        <w:t>(За потреби зазначаються П.І. по Б. консультантів за розділами роботи</w:t>
      </w:r>
      <w:r w:rsidRPr="00561C10">
        <w:t>)</w:t>
      </w:r>
    </w:p>
    <w:p w14:paraId="57B67FCC" w14:textId="77777777" w:rsidR="00984237" w:rsidRPr="00561C10" w:rsidRDefault="00984237" w:rsidP="00984237">
      <w:pPr>
        <w:rPr>
          <w:u w:val="single"/>
        </w:rPr>
      </w:pPr>
    </w:p>
    <w:p w14:paraId="0F51A62E" w14:textId="77777777" w:rsidR="00984237" w:rsidRPr="00561C10" w:rsidRDefault="00984237" w:rsidP="00984237">
      <w:pPr>
        <w:rPr>
          <w:u w:val="single"/>
        </w:rPr>
      </w:pPr>
      <w:r w:rsidRPr="00561C10">
        <w:t xml:space="preserve">6. Дата видачі завдання </w:t>
      </w:r>
      <w:r w:rsidRPr="00561C10">
        <w:rPr>
          <w:u w:val="single"/>
        </w:rPr>
        <w:t>«31» серпня 2023р.</w:t>
      </w:r>
    </w:p>
    <w:p w14:paraId="4A60E9DC" w14:textId="77777777" w:rsidR="00984237" w:rsidRPr="00561C10" w:rsidRDefault="00984237" w:rsidP="00984237">
      <w:pPr>
        <w:textAlignment w:val="baseline"/>
        <w:rPr>
          <w:rFonts w:ascii="Arial" w:hAnsi="Arial" w:cs="Arial"/>
          <w:sz w:val="18"/>
          <w:szCs w:val="18"/>
          <w:lang w:eastAsia="ru-RU"/>
        </w:rPr>
      </w:pPr>
    </w:p>
    <w:p w14:paraId="02F86AC7" w14:textId="77777777" w:rsidR="00984237" w:rsidRPr="00561C10" w:rsidRDefault="00984237" w:rsidP="00984237">
      <w:pPr>
        <w:textAlignment w:val="baseline"/>
        <w:rPr>
          <w:rFonts w:ascii="Arial" w:hAnsi="Arial" w:cs="Arial"/>
          <w:sz w:val="18"/>
          <w:szCs w:val="18"/>
          <w:lang w:eastAsia="ru-RU"/>
        </w:rPr>
      </w:pPr>
      <w:r w:rsidRPr="00561C10">
        <w:rPr>
          <w:lang w:eastAsia="ru-RU"/>
        </w:rPr>
        <w:t>7. Календарний план </w:t>
      </w:r>
    </w:p>
    <w:p w14:paraId="0F24FD35" w14:textId="77777777" w:rsidR="00984237" w:rsidRPr="00561C10" w:rsidRDefault="00984237" w:rsidP="00984237">
      <w:pPr>
        <w:pStyle w:val="4"/>
        <w:widowControl w:val="0"/>
        <w:spacing w:before="0"/>
        <w:rPr>
          <w:rFonts w:ascii="Times New Roman" w:hAnsi="Times New Roman" w:cs="Times New Roman"/>
          <w:i w:val="0"/>
          <w:iCs w:val="0"/>
          <w:color w:val="auto"/>
        </w:rPr>
      </w:pPr>
      <w:r w:rsidRPr="00561C10">
        <w:rPr>
          <w:rFonts w:ascii="Times New Roman" w:hAnsi="Times New Roman" w:cs="Times New Roman"/>
          <w:i w:val="0"/>
          <w:iCs w:val="0"/>
          <w:color w:val="auto"/>
        </w:rPr>
        <w:t>КАЛЕНДАРНИЙ ПЛАН</w:t>
      </w:r>
    </w:p>
    <w:p w14:paraId="1912947A" w14:textId="77777777" w:rsidR="00984237" w:rsidRPr="00561C10" w:rsidRDefault="00984237" w:rsidP="00984237"/>
    <w:tbl>
      <w:tblPr>
        <w:tblW w:w="0" w:type="dxa"/>
        <w:tblInd w:w="2" w:type="dxa"/>
        <w:tblBorders>
          <w:top w:val="outset" w:sz="6" w:space="0" w:color="auto"/>
          <w:left w:val="outset" w:sz="6" w:space="0" w:color="auto"/>
          <w:bottom w:val="outset" w:sz="6" w:space="0" w:color="auto"/>
          <w:right w:val="outset" w:sz="6" w:space="0" w:color="auto"/>
        </w:tblBorders>
        <w:tblCellMar>
          <w:left w:w="0" w:type="dxa"/>
          <w:right w:w="0" w:type="dxa"/>
        </w:tblCellMar>
        <w:tblLook w:val="00A0" w:firstRow="1" w:lastRow="0" w:firstColumn="1" w:lastColumn="0" w:noHBand="0" w:noVBand="0"/>
      </w:tblPr>
      <w:tblGrid>
        <w:gridCol w:w="555"/>
        <w:gridCol w:w="4905"/>
        <w:gridCol w:w="2160"/>
        <w:gridCol w:w="2280"/>
      </w:tblGrid>
      <w:tr w:rsidR="00984237" w:rsidRPr="00561C10" w14:paraId="76783A2A" w14:textId="77777777" w:rsidTr="00055ADF">
        <w:trPr>
          <w:trHeight w:val="450"/>
        </w:trPr>
        <w:tc>
          <w:tcPr>
            <w:tcW w:w="55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8D6DBF7" w14:textId="77777777" w:rsidR="00984237" w:rsidRPr="00561C10" w:rsidRDefault="00984237" w:rsidP="00055ADF">
            <w:pPr>
              <w:jc w:val="center"/>
              <w:textAlignment w:val="baseline"/>
              <w:rPr>
                <w:sz w:val="24"/>
                <w:szCs w:val="24"/>
                <w:lang w:eastAsia="ru-RU"/>
              </w:rPr>
            </w:pPr>
            <w:r w:rsidRPr="00561C10">
              <w:rPr>
                <w:sz w:val="24"/>
                <w:szCs w:val="24"/>
                <w:lang w:eastAsia="ru-RU"/>
              </w:rPr>
              <w:t>№</w:t>
            </w:r>
          </w:p>
          <w:p w14:paraId="65C19627" w14:textId="77777777" w:rsidR="00984237" w:rsidRPr="00561C10" w:rsidRDefault="00984237" w:rsidP="00055ADF">
            <w:pPr>
              <w:jc w:val="center"/>
              <w:textAlignment w:val="baseline"/>
              <w:rPr>
                <w:sz w:val="24"/>
                <w:szCs w:val="24"/>
                <w:lang w:eastAsia="ru-RU"/>
              </w:rPr>
            </w:pPr>
            <w:r w:rsidRPr="00561C10">
              <w:rPr>
                <w:sz w:val="24"/>
                <w:szCs w:val="24"/>
                <w:lang w:eastAsia="ru-RU"/>
              </w:rPr>
              <w:t>з/п</w:t>
            </w:r>
          </w:p>
        </w:tc>
        <w:tc>
          <w:tcPr>
            <w:tcW w:w="490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EAA4716" w14:textId="77777777" w:rsidR="00984237" w:rsidRPr="00561C10" w:rsidRDefault="00984237" w:rsidP="00055ADF">
            <w:pPr>
              <w:jc w:val="center"/>
              <w:textAlignment w:val="baseline"/>
              <w:rPr>
                <w:sz w:val="24"/>
                <w:szCs w:val="24"/>
                <w:lang w:eastAsia="ru-RU"/>
              </w:rPr>
            </w:pPr>
            <w:r w:rsidRPr="00561C10">
              <w:rPr>
                <w:sz w:val="24"/>
                <w:szCs w:val="24"/>
                <w:lang w:eastAsia="ru-RU"/>
              </w:rPr>
              <w:t>Назва етапів кваліфікаційної  роботи</w:t>
            </w:r>
          </w:p>
        </w:tc>
        <w:tc>
          <w:tcPr>
            <w:tcW w:w="216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575E690" w14:textId="77777777" w:rsidR="00984237" w:rsidRPr="00561C10" w:rsidRDefault="00984237" w:rsidP="00055ADF">
            <w:pPr>
              <w:jc w:val="center"/>
              <w:textAlignment w:val="baseline"/>
              <w:rPr>
                <w:sz w:val="24"/>
                <w:szCs w:val="24"/>
                <w:lang w:eastAsia="ru-RU"/>
              </w:rPr>
            </w:pPr>
            <w:r w:rsidRPr="00561C10">
              <w:rPr>
                <w:sz w:val="24"/>
                <w:szCs w:val="24"/>
                <w:lang w:eastAsia="ru-RU"/>
              </w:rPr>
              <w:t>Строк виконання етапів роботи</w:t>
            </w:r>
          </w:p>
        </w:tc>
        <w:tc>
          <w:tcPr>
            <w:tcW w:w="228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71B1EC5" w14:textId="77777777" w:rsidR="00984237" w:rsidRPr="00561C10" w:rsidRDefault="00984237" w:rsidP="00055ADF">
            <w:pPr>
              <w:jc w:val="center"/>
              <w:textAlignment w:val="baseline"/>
              <w:rPr>
                <w:sz w:val="24"/>
                <w:szCs w:val="24"/>
                <w:lang w:eastAsia="ru-RU"/>
              </w:rPr>
            </w:pPr>
            <w:r w:rsidRPr="00561C10">
              <w:rPr>
                <w:sz w:val="24"/>
                <w:szCs w:val="24"/>
                <w:lang w:eastAsia="ru-RU"/>
              </w:rPr>
              <w:t>Примітка</w:t>
            </w:r>
          </w:p>
        </w:tc>
      </w:tr>
      <w:tr w:rsidR="00984237" w:rsidRPr="00561C10" w14:paraId="74B7CC35" w14:textId="77777777" w:rsidTr="00055ADF">
        <w:trPr>
          <w:trHeight w:val="300"/>
        </w:trPr>
        <w:tc>
          <w:tcPr>
            <w:tcW w:w="55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D5C4BD9" w14:textId="77777777" w:rsidR="00984237" w:rsidRPr="00561C10" w:rsidRDefault="00984237" w:rsidP="00055ADF">
            <w:pPr>
              <w:jc w:val="center"/>
              <w:textAlignment w:val="baseline"/>
              <w:rPr>
                <w:sz w:val="24"/>
                <w:szCs w:val="24"/>
                <w:lang w:eastAsia="ru-RU"/>
              </w:rPr>
            </w:pPr>
            <w:r w:rsidRPr="00561C10">
              <w:rPr>
                <w:sz w:val="24"/>
                <w:szCs w:val="24"/>
                <w:lang w:eastAsia="ru-RU"/>
              </w:rPr>
              <w:t>1</w:t>
            </w:r>
          </w:p>
        </w:tc>
        <w:tc>
          <w:tcPr>
            <w:tcW w:w="4905" w:type="dxa"/>
            <w:tcBorders>
              <w:top w:val="single" w:sz="6" w:space="0" w:color="000000"/>
              <w:left w:val="single" w:sz="6" w:space="0" w:color="000000"/>
              <w:bottom w:val="single" w:sz="6" w:space="0" w:color="000000"/>
              <w:right w:val="single" w:sz="6" w:space="0" w:color="000000"/>
            </w:tcBorders>
            <w:shd w:val="clear" w:color="auto" w:fill="FFFFFF"/>
          </w:tcPr>
          <w:p w14:paraId="58D6C7EE" w14:textId="77777777" w:rsidR="00984237" w:rsidRPr="00561C10" w:rsidRDefault="00984237" w:rsidP="002F6DAD">
            <w:pPr>
              <w:ind w:left="155" w:right="65"/>
              <w:textAlignment w:val="baseline"/>
              <w:rPr>
                <w:sz w:val="24"/>
                <w:szCs w:val="24"/>
                <w:lang w:eastAsia="ru-RU"/>
              </w:rPr>
            </w:pPr>
            <w:r w:rsidRPr="00561C10">
              <w:rPr>
                <w:sz w:val="24"/>
                <w:szCs w:val="24"/>
                <w:lang w:eastAsia="ru-RU"/>
              </w:rPr>
              <w:t>Вибір напряму дослідження, аналіз бази та літературних джерел, визначення об'єкту, предмету та завдань дослідження. Формулювання, обґрунтування та затвердження теми кваліфікаційної роботи</w:t>
            </w:r>
          </w:p>
        </w:tc>
        <w:tc>
          <w:tcPr>
            <w:tcW w:w="216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2C0D84B" w14:textId="77777777" w:rsidR="00984237" w:rsidRPr="00561C10" w:rsidRDefault="00984237" w:rsidP="00055ADF">
            <w:pPr>
              <w:jc w:val="center"/>
              <w:textAlignment w:val="baseline"/>
              <w:rPr>
                <w:sz w:val="24"/>
                <w:szCs w:val="24"/>
                <w:lang w:eastAsia="ru-RU"/>
              </w:rPr>
            </w:pPr>
            <w:r w:rsidRPr="00561C10">
              <w:rPr>
                <w:sz w:val="24"/>
                <w:szCs w:val="24"/>
                <w:lang w:eastAsia="ru-RU"/>
              </w:rPr>
              <w:t>до 29.08.2023</w:t>
            </w:r>
          </w:p>
        </w:tc>
        <w:tc>
          <w:tcPr>
            <w:tcW w:w="2280" w:type="dxa"/>
            <w:tcBorders>
              <w:top w:val="single" w:sz="6" w:space="0" w:color="000000"/>
              <w:left w:val="single" w:sz="6" w:space="0" w:color="000000"/>
              <w:bottom w:val="single" w:sz="6" w:space="0" w:color="000000"/>
              <w:right w:val="single" w:sz="6" w:space="0" w:color="000000"/>
            </w:tcBorders>
            <w:shd w:val="clear" w:color="auto" w:fill="FFFFFF"/>
          </w:tcPr>
          <w:p w14:paraId="7B367F1F" w14:textId="77777777" w:rsidR="00984237" w:rsidRPr="00561C10" w:rsidRDefault="00984237" w:rsidP="00055ADF">
            <w:pPr>
              <w:textAlignment w:val="baseline"/>
              <w:rPr>
                <w:sz w:val="24"/>
                <w:szCs w:val="24"/>
                <w:lang w:eastAsia="ru-RU"/>
              </w:rPr>
            </w:pPr>
            <w:r w:rsidRPr="00561C10">
              <w:rPr>
                <w:sz w:val="24"/>
                <w:szCs w:val="24"/>
                <w:lang w:eastAsia="ru-RU"/>
              </w:rPr>
              <w:t> </w:t>
            </w:r>
          </w:p>
        </w:tc>
      </w:tr>
      <w:tr w:rsidR="00984237" w:rsidRPr="00561C10" w14:paraId="08802812" w14:textId="77777777" w:rsidTr="00055ADF">
        <w:trPr>
          <w:trHeight w:val="552"/>
        </w:trPr>
        <w:tc>
          <w:tcPr>
            <w:tcW w:w="55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A220883" w14:textId="77777777" w:rsidR="00984237" w:rsidRPr="00561C10" w:rsidRDefault="00984237" w:rsidP="00055ADF">
            <w:pPr>
              <w:jc w:val="center"/>
              <w:textAlignment w:val="baseline"/>
              <w:rPr>
                <w:sz w:val="24"/>
                <w:szCs w:val="24"/>
                <w:lang w:eastAsia="ru-RU"/>
              </w:rPr>
            </w:pPr>
            <w:r w:rsidRPr="00561C10">
              <w:rPr>
                <w:sz w:val="24"/>
                <w:szCs w:val="24"/>
                <w:lang w:eastAsia="ru-RU"/>
              </w:rPr>
              <w:t>2</w:t>
            </w:r>
          </w:p>
        </w:tc>
        <w:tc>
          <w:tcPr>
            <w:tcW w:w="4905" w:type="dxa"/>
            <w:tcBorders>
              <w:top w:val="single" w:sz="6" w:space="0" w:color="000000"/>
              <w:left w:val="single" w:sz="6" w:space="0" w:color="000000"/>
              <w:bottom w:val="single" w:sz="6" w:space="0" w:color="000000"/>
              <w:right w:val="single" w:sz="6" w:space="0" w:color="000000"/>
            </w:tcBorders>
            <w:shd w:val="clear" w:color="auto" w:fill="FFFFFF"/>
          </w:tcPr>
          <w:p w14:paraId="16AD5BCA" w14:textId="77777777" w:rsidR="00984237" w:rsidRPr="00561C10" w:rsidRDefault="00984237" w:rsidP="002F6DAD">
            <w:pPr>
              <w:ind w:left="155" w:right="65"/>
              <w:textAlignment w:val="baseline"/>
              <w:rPr>
                <w:sz w:val="24"/>
                <w:szCs w:val="24"/>
                <w:lang w:eastAsia="ru-RU"/>
              </w:rPr>
            </w:pPr>
            <w:r w:rsidRPr="00561C10">
              <w:rPr>
                <w:sz w:val="24"/>
                <w:szCs w:val="24"/>
                <w:lang w:eastAsia="ru-RU"/>
              </w:rPr>
              <w:t>Аналіз та узагальнення теоретичних розробок теми кваліфікаційної роботи</w:t>
            </w:r>
          </w:p>
        </w:tc>
        <w:tc>
          <w:tcPr>
            <w:tcW w:w="216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3A711D4" w14:textId="77777777" w:rsidR="00984237" w:rsidRPr="00561C10" w:rsidRDefault="00984237" w:rsidP="00055ADF">
            <w:pPr>
              <w:jc w:val="center"/>
              <w:textAlignment w:val="baseline"/>
              <w:rPr>
                <w:sz w:val="24"/>
                <w:szCs w:val="24"/>
                <w:lang w:eastAsia="ru-RU"/>
              </w:rPr>
            </w:pPr>
            <w:r w:rsidRPr="00561C10">
              <w:rPr>
                <w:sz w:val="24"/>
                <w:szCs w:val="24"/>
                <w:lang w:eastAsia="ru-RU"/>
              </w:rPr>
              <w:t>до 18.09.2023</w:t>
            </w:r>
          </w:p>
        </w:tc>
        <w:tc>
          <w:tcPr>
            <w:tcW w:w="2280" w:type="dxa"/>
            <w:tcBorders>
              <w:top w:val="single" w:sz="6" w:space="0" w:color="000000"/>
              <w:left w:val="single" w:sz="6" w:space="0" w:color="000000"/>
              <w:bottom w:val="single" w:sz="6" w:space="0" w:color="000000"/>
              <w:right w:val="single" w:sz="6" w:space="0" w:color="000000"/>
            </w:tcBorders>
            <w:shd w:val="clear" w:color="auto" w:fill="FFFFFF"/>
          </w:tcPr>
          <w:p w14:paraId="0B63A366" w14:textId="77777777" w:rsidR="00984237" w:rsidRPr="00561C10" w:rsidRDefault="00984237" w:rsidP="00055ADF">
            <w:pPr>
              <w:textAlignment w:val="baseline"/>
              <w:rPr>
                <w:sz w:val="24"/>
                <w:szCs w:val="24"/>
                <w:lang w:eastAsia="ru-RU"/>
              </w:rPr>
            </w:pPr>
            <w:r w:rsidRPr="00561C10">
              <w:rPr>
                <w:sz w:val="24"/>
                <w:szCs w:val="24"/>
                <w:lang w:eastAsia="ru-RU"/>
              </w:rPr>
              <w:t> </w:t>
            </w:r>
          </w:p>
        </w:tc>
      </w:tr>
      <w:tr w:rsidR="00984237" w:rsidRPr="00561C10" w14:paraId="2B358D3A" w14:textId="77777777" w:rsidTr="00055ADF">
        <w:trPr>
          <w:trHeight w:val="300"/>
        </w:trPr>
        <w:tc>
          <w:tcPr>
            <w:tcW w:w="55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78DEDDE" w14:textId="77777777" w:rsidR="00984237" w:rsidRPr="00561C10" w:rsidRDefault="00984237" w:rsidP="00055ADF">
            <w:pPr>
              <w:jc w:val="center"/>
              <w:textAlignment w:val="baseline"/>
              <w:rPr>
                <w:sz w:val="24"/>
                <w:szCs w:val="24"/>
                <w:lang w:eastAsia="ru-RU"/>
              </w:rPr>
            </w:pPr>
            <w:r w:rsidRPr="00561C10">
              <w:rPr>
                <w:sz w:val="24"/>
                <w:szCs w:val="24"/>
                <w:lang w:eastAsia="ru-RU"/>
              </w:rPr>
              <w:t>3</w:t>
            </w:r>
          </w:p>
        </w:tc>
        <w:tc>
          <w:tcPr>
            <w:tcW w:w="4905" w:type="dxa"/>
            <w:tcBorders>
              <w:top w:val="single" w:sz="6" w:space="0" w:color="000000"/>
              <w:left w:val="single" w:sz="6" w:space="0" w:color="000000"/>
              <w:bottom w:val="single" w:sz="6" w:space="0" w:color="000000"/>
              <w:right w:val="single" w:sz="6" w:space="0" w:color="000000"/>
            </w:tcBorders>
            <w:shd w:val="clear" w:color="auto" w:fill="FFFFFF"/>
          </w:tcPr>
          <w:p w14:paraId="5AEB2162" w14:textId="77777777" w:rsidR="00984237" w:rsidRPr="00561C10" w:rsidRDefault="00984237" w:rsidP="002F6DAD">
            <w:pPr>
              <w:ind w:left="155" w:right="65"/>
              <w:textAlignment w:val="baseline"/>
              <w:rPr>
                <w:sz w:val="24"/>
                <w:szCs w:val="24"/>
                <w:lang w:eastAsia="ru-RU"/>
              </w:rPr>
            </w:pPr>
            <w:r w:rsidRPr="00561C10">
              <w:rPr>
                <w:sz w:val="24"/>
                <w:szCs w:val="24"/>
                <w:lang w:eastAsia="ru-RU"/>
              </w:rPr>
              <w:t>Опис методики дослідження предмету кваліфікаційної роботи</w:t>
            </w:r>
          </w:p>
        </w:tc>
        <w:tc>
          <w:tcPr>
            <w:tcW w:w="216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96C8E3D" w14:textId="77777777" w:rsidR="00984237" w:rsidRPr="00561C10" w:rsidRDefault="00984237" w:rsidP="00055ADF">
            <w:pPr>
              <w:jc w:val="center"/>
              <w:textAlignment w:val="baseline"/>
              <w:rPr>
                <w:sz w:val="24"/>
                <w:szCs w:val="24"/>
                <w:lang w:eastAsia="ru-RU"/>
              </w:rPr>
            </w:pPr>
            <w:r w:rsidRPr="00561C10">
              <w:rPr>
                <w:sz w:val="24"/>
                <w:szCs w:val="24"/>
                <w:lang w:eastAsia="ru-RU"/>
              </w:rPr>
              <w:t>до 09.10.2023</w:t>
            </w:r>
          </w:p>
        </w:tc>
        <w:tc>
          <w:tcPr>
            <w:tcW w:w="2280" w:type="dxa"/>
            <w:tcBorders>
              <w:top w:val="single" w:sz="6" w:space="0" w:color="000000"/>
              <w:left w:val="single" w:sz="6" w:space="0" w:color="000000"/>
              <w:bottom w:val="single" w:sz="6" w:space="0" w:color="000000"/>
              <w:right w:val="single" w:sz="6" w:space="0" w:color="000000"/>
            </w:tcBorders>
            <w:shd w:val="clear" w:color="auto" w:fill="FFFFFF"/>
          </w:tcPr>
          <w:p w14:paraId="24996146" w14:textId="77777777" w:rsidR="00984237" w:rsidRPr="00561C10" w:rsidRDefault="00984237" w:rsidP="00055ADF">
            <w:pPr>
              <w:textAlignment w:val="baseline"/>
              <w:rPr>
                <w:sz w:val="24"/>
                <w:szCs w:val="24"/>
                <w:lang w:eastAsia="ru-RU"/>
              </w:rPr>
            </w:pPr>
            <w:r w:rsidRPr="00561C10">
              <w:rPr>
                <w:sz w:val="24"/>
                <w:szCs w:val="24"/>
                <w:lang w:eastAsia="ru-RU"/>
              </w:rPr>
              <w:t> </w:t>
            </w:r>
          </w:p>
        </w:tc>
      </w:tr>
      <w:tr w:rsidR="00984237" w:rsidRPr="00561C10" w14:paraId="6D3253AD" w14:textId="77777777" w:rsidTr="00055ADF">
        <w:trPr>
          <w:trHeight w:val="300"/>
        </w:trPr>
        <w:tc>
          <w:tcPr>
            <w:tcW w:w="55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077B8E5" w14:textId="77777777" w:rsidR="00984237" w:rsidRPr="00561C10" w:rsidRDefault="00984237" w:rsidP="00055ADF">
            <w:pPr>
              <w:jc w:val="center"/>
              <w:textAlignment w:val="baseline"/>
              <w:rPr>
                <w:sz w:val="24"/>
                <w:szCs w:val="24"/>
                <w:lang w:eastAsia="ru-RU"/>
              </w:rPr>
            </w:pPr>
            <w:r w:rsidRPr="00561C10">
              <w:rPr>
                <w:sz w:val="24"/>
                <w:szCs w:val="24"/>
                <w:lang w:eastAsia="ru-RU"/>
              </w:rPr>
              <w:t>4</w:t>
            </w:r>
          </w:p>
        </w:tc>
        <w:tc>
          <w:tcPr>
            <w:tcW w:w="4905" w:type="dxa"/>
            <w:tcBorders>
              <w:top w:val="single" w:sz="6" w:space="0" w:color="000000"/>
              <w:left w:val="single" w:sz="6" w:space="0" w:color="000000"/>
              <w:bottom w:val="single" w:sz="6" w:space="0" w:color="000000"/>
              <w:right w:val="single" w:sz="6" w:space="0" w:color="000000"/>
            </w:tcBorders>
            <w:shd w:val="clear" w:color="auto" w:fill="FFFFFF"/>
          </w:tcPr>
          <w:p w14:paraId="4BFD0654" w14:textId="77777777" w:rsidR="00984237" w:rsidRPr="00561C10" w:rsidRDefault="00984237" w:rsidP="002F6DAD">
            <w:pPr>
              <w:ind w:left="155" w:right="65"/>
              <w:textAlignment w:val="baseline"/>
              <w:rPr>
                <w:sz w:val="24"/>
                <w:szCs w:val="24"/>
                <w:lang w:eastAsia="ru-RU"/>
              </w:rPr>
            </w:pPr>
            <w:r w:rsidRPr="00561C10">
              <w:rPr>
                <w:sz w:val="24"/>
                <w:szCs w:val="24"/>
                <w:lang w:eastAsia="ru-RU"/>
              </w:rPr>
              <w:t>Апробація методики аналізу предмету кваліфікаційної роботи</w:t>
            </w:r>
          </w:p>
        </w:tc>
        <w:tc>
          <w:tcPr>
            <w:tcW w:w="216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4E895E3" w14:textId="77777777" w:rsidR="00984237" w:rsidRPr="00561C10" w:rsidRDefault="00984237" w:rsidP="00055ADF">
            <w:pPr>
              <w:jc w:val="center"/>
              <w:textAlignment w:val="baseline"/>
              <w:rPr>
                <w:sz w:val="24"/>
                <w:szCs w:val="24"/>
                <w:lang w:eastAsia="ru-RU"/>
              </w:rPr>
            </w:pPr>
            <w:r w:rsidRPr="00561C10">
              <w:rPr>
                <w:sz w:val="24"/>
                <w:szCs w:val="24"/>
                <w:lang w:eastAsia="ru-RU"/>
              </w:rPr>
              <w:t>до 30.10.2023</w:t>
            </w:r>
          </w:p>
        </w:tc>
        <w:tc>
          <w:tcPr>
            <w:tcW w:w="2280" w:type="dxa"/>
            <w:tcBorders>
              <w:top w:val="single" w:sz="6" w:space="0" w:color="000000"/>
              <w:left w:val="single" w:sz="6" w:space="0" w:color="000000"/>
              <w:bottom w:val="single" w:sz="6" w:space="0" w:color="000000"/>
              <w:right w:val="single" w:sz="6" w:space="0" w:color="000000"/>
            </w:tcBorders>
            <w:shd w:val="clear" w:color="auto" w:fill="FFFFFF"/>
          </w:tcPr>
          <w:p w14:paraId="29CB0959" w14:textId="77777777" w:rsidR="00984237" w:rsidRPr="00561C10" w:rsidRDefault="00984237" w:rsidP="00055ADF">
            <w:pPr>
              <w:textAlignment w:val="baseline"/>
              <w:rPr>
                <w:sz w:val="24"/>
                <w:szCs w:val="24"/>
                <w:lang w:eastAsia="ru-RU"/>
              </w:rPr>
            </w:pPr>
            <w:r w:rsidRPr="00561C10">
              <w:rPr>
                <w:sz w:val="24"/>
                <w:szCs w:val="24"/>
                <w:lang w:eastAsia="ru-RU"/>
              </w:rPr>
              <w:t> </w:t>
            </w:r>
          </w:p>
        </w:tc>
      </w:tr>
      <w:tr w:rsidR="00984237" w:rsidRPr="00561C10" w14:paraId="6BC43BC3" w14:textId="77777777" w:rsidTr="00055ADF">
        <w:trPr>
          <w:trHeight w:val="300"/>
        </w:trPr>
        <w:tc>
          <w:tcPr>
            <w:tcW w:w="55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EC10477" w14:textId="77777777" w:rsidR="00984237" w:rsidRPr="00561C10" w:rsidRDefault="00984237" w:rsidP="00055ADF">
            <w:pPr>
              <w:jc w:val="center"/>
              <w:textAlignment w:val="baseline"/>
              <w:rPr>
                <w:sz w:val="24"/>
                <w:szCs w:val="24"/>
                <w:lang w:eastAsia="ru-RU"/>
              </w:rPr>
            </w:pPr>
            <w:r w:rsidRPr="00561C10">
              <w:rPr>
                <w:sz w:val="24"/>
                <w:szCs w:val="24"/>
                <w:lang w:eastAsia="ru-RU"/>
              </w:rPr>
              <w:t>5</w:t>
            </w:r>
          </w:p>
        </w:tc>
        <w:tc>
          <w:tcPr>
            <w:tcW w:w="4905" w:type="dxa"/>
            <w:tcBorders>
              <w:top w:val="single" w:sz="6" w:space="0" w:color="000000"/>
              <w:left w:val="single" w:sz="6" w:space="0" w:color="000000"/>
              <w:bottom w:val="single" w:sz="6" w:space="0" w:color="000000"/>
              <w:right w:val="single" w:sz="6" w:space="0" w:color="000000"/>
            </w:tcBorders>
            <w:shd w:val="clear" w:color="auto" w:fill="FFFFFF"/>
          </w:tcPr>
          <w:p w14:paraId="0DD5235F" w14:textId="77777777" w:rsidR="00984237" w:rsidRPr="00561C10" w:rsidRDefault="00984237" w:rsidP="002F6DAD">
            <w:pPr>
              <w:ind w:left="155" w:right="65"/>
              <w:textAlignment w:val="baseline"/>
              <w:rPr>
                <w:sz w:val="24"/>
                <w:szCs w:val="24"/>
                <w:lang w:eastAsia="ru-RU"/>
              </w:rPr>
            </w:pPr>
            <w:r w:rsidRPr="00561C10">
              <w:rPr>
                <w:sz w:val="24"/>
                <w:szCs w:val="24"/>
                <w:lang w:eastAsia="ru-RU"/>
              </w:rPr>
              <w:t>Формування висновків та рекомендацій щодо розв’язання проблеми, встановлених в результаті аналізу</w:t>
            </w:r>
          </w:p>
        </w:tc>
        <w:tc>
          <w:tcPr>
            <w:tcW w:w="216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4BABAB2" w14:textId="77777777" w:rsidR="00984237" w:rsidRPr="00561C10" w:rsidRDefault="00984237" w:rsidP="00055ADF">
            <w:pPr>
              <w:jc w:val="center"/>
              <w:textAlignment w:val="baseline"/>
              <w:rPr>
                <w:sz w:val="24"/>
                <w:szCs w:val="24"/>
                <w:lang w:eastAsia="ru-RU"/>
              </w:rPr>
            </w:pPr>
            <w:r w:rsidRPr="00561C10">
              <w:rPr>
                <w:sz w:val="24"/>
                <w:szCs w:val="24"/>
                <w:lang w:eastAsia="ru-RU"/>
              </w:rPr>
              <w:t>до 13.11.2023</w:t>
            </w:r>
          </w:p>
        </w:tc>
        <w:tc>
          <w:tcPr>
            <w:tcW w:w="2280" w:type="dxa"/>
            <w:tcBorders>
              <w:top w:val="single" w:sz="6" w:space="0" w:color="000000"/>
              <w:left w:val="single" w:sz="6" w:space="0" w:color="000000"/>
              <w:bottom w:val="single" w:sz="6" w:space="0" w:color="000000"/>
              <w:right w:val="single" w:sz="6" w:space="0" w:color="000000"/>
            </w:tcBorders>
            <w:shd w:val="clear" w:color="auto" w:fill="FFFFFF"/>
          </w:tcPr>
          <w:p w14:paraId="4A990792" w14:textId="77777777" w:rsidR="00984237" w:rsidRPr="00561C10" w:rsidRDefault="00984237" w:rsidP="00055ADF">
            <w:pPr>
              <w:textAlignment w:val="baseline"/>
              <w:rPr>
                <w:sz w:val="24"/>
                <w:szCs w:val="24"/>
                <w:lang w:eastAsia="ru-RU"/>
              </w:rPr>
            </w:pPr>
            <w:r w:rsidRPr="00561C10">
              <w:rPr>
                <w:sz w:val="24"/>
                <w:szCs w:val="24"/>
                <w:lang w:eastAsia="ru-RU"/>
              </w:rPr>
              <w:t> </w:t>
            </w:r>
          </w:p>
        </w:tc>
      </w:tr>
      <w:tr w:rsidR="00984237" w:rsidRPr="00561C10" w14:paraId="3AAEEA24" w14:textId="77777777" w:rsidTr="00055ADF">
        <w:trPr>
          <w:trHeight w:val="300"/>
        </w:trPr>
        <w:tc>
          <w:tcPr>
            <w:tcW w:w="55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2358BDE" w14:textId="77777777" w:rsidR="00984237" w:rsidRPr="00561C10" w:rsidRDefault="00984237" w:rsidP="00055ADF">
            <w:pPr>
              <w:jc w:val="center"/>
              <w:textAlignment w:val="baseline"/>
              <w:rPr>
                <w:sz w:val="24"/>
                <w:szCs w:val="24"/>
                <w:lang w:eastAsia="ru-RU"/>
              </w:rPr>
            </w:pPr>
            <w:r w:rsidRPr="00561C10">
              <w:rPr>
                <w:sz w:val="24"/>
                <w:szCs w:val="24"/>
                <w:lang w:eastAsia="ru-RU"/>
              </w:rPr>
              <w:t>6</w:t>
            </w:r>
          </w:p>
        </w:tc>
        <w:tc>
          <w:tcPr>
            <w:tcW w:w="4905" w:type="dxa"/>
            <w:tcBorders>
              <w:top w:val="single" w:sz="6" w:space="0" w:color="000000"/>
              <w:left w:val="single" w:sz="6" w:space="0" w:color="000000"/>
              <w:bottom w:val="single" w:sz="6" w:space="0" w:color="000000"/>
              <w:right w:val="single" w:sz="6" w:space="0" w:color="000000"/>
            </w:tcBorders>
            <w:shd w:val="clear" w:color="auto" w:fill="FFFFFF"/>
          </w:tcPr>
          <w:p w14:paraId="3B43B05F" w14:textId="77777777" w:rsidR="00984237" w:rsidRPr="00561C10" w:rsidRDefault="00984237" w:rsidP="002F6DAD">
            <w:pPr>
              <w:ind w:left="155" w:right="65"/>
              <w:textAlignment w:val="baseline"/>
              <w:rPr>
                <w:sz w:val="24"/>
                <w:szCs w:val="24"/>
                <w:lang w:eastAsia="ru-RU"/>
              </w:rPr>
            </w:pPr>
            <w:r w:rsidRPr="00561C10">
              <w:rPr>
                <w:sz w:val="24"/>
                <w:szCs w:val="24"/>
                <w:lang w:eastAsia="ru-RU"/>
              </w:rPr>
              <w:t>Оформлення та представлення роботи на кафедру</w:t>
            </w:r>
          </w:p>
        </w:tc>
        <w:tc>
          <w:tcPr>
            <w:tcW w:w="216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ED1F57E" w14:textId="77777777" w:rsidR="00984237" w:rsidRPr="00561C10" w:rsidRDefault="00984237" w:rsidP="00055ADF">
            <w:pPr>
              <w:jc w:val="center"/>
              <w:textAlignment w:val="baseline"/>
              <w:rPr>
                <w:sz w:val="24"/>
                <w:szCs w:val="24"/>
                <w:lang w:eastAsia="ru-RU"/>
              </w:rPr>
            </w:pPr>
            <w:r w:rsidRPr="00561C10">
              <w:rPr>
                <w:sz w:val="24"/>
                <w:szCs w:val="24"/>
                <w:lang w:eastAsia="ru-RU"/>
              </w:rPr>
              <w:t>до 27.11.2023</w:t>
            </w:r>
          </w:p>
        </w:tc>
        <w:tc>
          <w:tcPr>
            <w:tcW w:w="2280" w:type="dxa"/>
            <w:tcBorders>
              <w:top w:val="single" w:sz="6" w:space="0" w:color="000000"/>
              <w:left w:val="single" w:sz="6" w:space="0" w:color="000000"/>
              <w:bottom w:val="single" w:sz="6" w:space="0" w:color="000000"/>
              <w:right w:val="single" w:sz="6" w:space="0" w:color="000000"/>
            </w:tcBorders>
            <w:shd w:val="clear" w:color="auto" w:fill="FFFFFF"/>
          </w:tcPr>
          <w:p w14:paraId="47C3B977" w14:textId="77777777" w:rsidR="00984237" w:rsidRPr="00561C10" w:rsidRDefault="00984237" w:rsidP="00055ADF">
            <w:pPr>
              <w:textAlignment w:val="baseline"/>
              <w:rPr>
                <w:sz w:val="24"/>
                <w:szCs w:val="24"/>
                <w:lang w:eastAsia="ru-RU"/>
              </w:rPr>
            </w:pPr>
            <w:r w:rsidRPr="00561C10">
              <w:rPr>
                <w:sz w:val="24"/>
                <w:szCs w:val="24"/>
                <w:lang w:eastAsia="ru-RU"/>
              </w:rPr>
              <w:t> </w:t>
            </w:r>
          </w:p>
        </w:tc>
      </w:tr>
      <w:tr w:rsidR="00984237" w:rsidRPr="00561C10" w14:paraId="1F5C5D0A" w14:textId="77777777" w:rsidTr="00055ADF">
        <w:trPr>
          <w:trHeight w:val="300"/>
        </w:trPr>
        <w:tc>
          <w:tcPr>
            <w:tcW w:w="55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3592DBC" w14:textId="77777777" w:rsidR="00984237" w:rsidRPr="00561C10" w:rsidRDefault="00984237" w:rsidP="00055ADF">
            <w:pPr>
              <w:jc w:val="center"/>
              <w:textAlignment w:val="baseline"/>
              <w:rPr>
                <w:sz w:val="24"/>
                <w:szCs w:val="24"/>
                <w:lang w:eastAsia="ru-RU"/>
              </w:rPr>
            </w:pPr>
            <w:r w:rsidRPr="00561C10">
              <w:rPr>
                <w:sz w:val="24"/>
                <w:szCs w:val="24"/>
                <w:lang w:eastAsia="ru-RU"/>
              </w:rPr>
              <w:t>7</w:t>
            </w:r>
          </w:p>
        </w:tc>
        <w:tc>
          <w:tcPr>
            <w:tcW w:w="4905" w:type="dxa"/>
            <w:tcBorders>
              <w:top w:val="single" w:sz="6" w:space="0" w:color="000000"/>
              <w:left w:val="single" w:sz="6" w:space="0" w:color="000000"/>
              <w:bottom w:val="single" w:sz="6" w:space="0" w:color="000000"/>
              <w:right w:val="single" w:sz="6" w:space="0" w:color="000000"/>
            </w:tcBorders>
            <w:shd w:val="clear" w:color="auto" w:fill="FFFFFF"/>
          </w:tcPr>
          <w:p w14:paraId="6F3C6A26" w14:textId="77777777" w:rsidR="00984237" w:rsidRPr="00561C10" w:rsidRDefault="00984237" w:rsidP="002F6DAD">
            <w:pPr>
              <w:ind w:left="155" w:right="65"/>
              <w:textAlignment w:val="baseline"/>
              <w:rPr>
                <w:sz w:val="24"/>
                <w:szCs w:val="24"/>
                <w:lang w:eastAsia="ru-RU"/>
              </w:rPr>
            </w:pPr>
            <w:r w:rsidRPr="00561C10">
              <w:rPr>
                <w:sz w:val="24"/>
                <w:szCs w:val="24"/>
                <w:lang w:eastAsia="ru-RU"/>
              </w:rPr>
              <w:t>Перевірка кваліфікаційної роботи на унікальність тексту</w:t>
            </w:r>
          </w:p>
        </w:tc>
        <w:tc>
          <w:tcPr>
            <w:tcW w:w="216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BC1205F" w14:textId="77777777" w:rsidR="00984237" w:rsidRPr="00561C10" w:rsidRDefault="00984237" w:rsidP="00055ADF">
            <w:pPr>
              <w:jc w:val="center"/>
              <w:textAlignment w:val="baseline"/>
              <w:rPr>
                <w:sz w:val="24"/>
                <w:szCs w:val="24"/>
                <w:lang w:eastAsia="ru-RU"/>
              </w:rPr>
            </w:pPr>
            <w:r w:rsidRPr="00561C10">
              <w:rPr>
                <w:sz w:val="24"/>
                <w:szCs w:val="24"/>
                <w:lang w:eastAsia="ru-RU"/>
              </w:rPr>
              <w:t>до 01.12.2023</w:t>
            </w:r>
          </w:p>
        </w:tc>
        <w:tc>
          <w:tcPr>
            <w:tcW w:w="2280" w:type="dxa"/>
            <w:tcBorders>
              <w:top w:val="single" w:sz="6" w:space="0" w:color="000000"/>
              <w:left w:val="single" w:sz="6" w:space="0" w:color="000000"/>
              <w:bottom w:val="single" w:sz="6" w:space="0" w:color="000000"/>
              <w:right w:val="single" w:sz="6" w:space="0" w:color="000000"/>
            </w:tcBorders>
            <w:shd w:val="clear" w:color="auto" w:fill="FFFFFF"/>
          </w:tcPr>
          <w:p w14:paraId="3B03E45B" w14:textId="77777777" w:rsidR="00984237" w:rsidRPr="00561C10" w:rsidRDefault="00984237" w:rsidP="00055ADF">
            <w:pPr>
              <w:textAlignment w:val="baseline"/>
              <w:rPr>
                <w:sz w:val="24"/>
                <w:szCs w:val="24"/>
                <w:lang w:eastAsia="ru-RU"/>
              </w:rPr>
            </w:pPr>
            <w:r w:rsidRPr="00561C10">
              <w:rPr>
                <w:sz w:val="24"/>
                <w:szCs w:val="24"/>
                <w:lang w:eastAsia="ru-RU"/>
              </w:rPr>
              <w:t> </w:t>
            </w:r>
          </w:p>
        </w:tc>
      </w:tr>
      <w:tr w:rsidR="00984237" w:rsidRPr="00561C10" w14:paraId="644618C7" w14:textId="77777777" w:rsidTr="00055ADF">
        <w:trPr>
          <w:trHeight w:val="300"/>
        </w:trPr>
        <w:tc>
          <w:tcPr>
            <w:tcW w:w="55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56A0447" w14:textId="77777777" w:rsidR="00984237" w:rsidRPr="00561C10" w:rsidRDefault="00984237" w:rsidP="00055ADF">
            <w:pPr>
              <w:jc w:val="center"/>
              <w:textAlignment w:val="baseline"/>
              <w:rPr>
                <w:sz w:val="24"/>
                <w:szCs w:val="24"/>
                <w:lang w:eastAsia="ru-RU"/>
              </w:rPr>
            </w:pPr>
            <w:r w:rsidRPr="00561C10">
              <w:rPr>
                <w:sz w:val="24"/>
                <w:szCs w:val="24"/>
                <w:lang w:eastAsia="ru-RU"/>
              </w:rPr>
              <w:t>8</w:t>
            </w:r>
          </w:p>
        </w:tc>
        <w:tc>
          <w:tcPr>
            <w:tcW w:w="4905" w:type="dxa"/>
            <w:tcBorders>
              <w:top w:val="single" w:sz="6" w:space="0" w:color="000000"/>
              <w:left w:val="single" w:sz="6" w:space="0" w:color="000000"/>
              <w:bottom w:val="single" w:sz="6" w:space="0" w:color="000000"/>
              <w:right w:val="single" w:sz="6" w:space="0" w:color="000000"/>
            </w:tcBorders>
            <w:shd w:val="clear" w:color="auto" w:fill="FFFFFF"/>
          </w:tcPr>
          <w:p w14:paraId="3F32E1BF" w14:textId="77777777" w:rsidR="00984237" w:rsidRPr="00561C10" w:rsidRDefault="00984237" w:rsidP="002F6DAD">
            <w:pPr>
              <w:ind w:left="155" w:right="65"/>
              <w:textAlignment w:val="baseline"/>
              <w:rPr>
                <w:sz w:val="24"/>
                <w:szCs w:val="24"/>
                <w:lang w:eastAsia="ru-RU"/>
              </w:rPr>
            </w:pPr>
            <w:r w:rsidRPr="00561C10">
              <w:rPr>
                <w:sz w:val="24"/>
                <w:szCs w:val="24"/>
                <w:lang w:eastAsia="ru-RU"/>
              </w:rPr>
              <w:t xml:space="preserve">Оформлення презентаційних матеріалів, проходження </w:t>
            </w:r>
            <w:proofErr w:type="spellStart"/>
            <w:r w:rsidRPr="00561C10">
              <w:rPr>
                <w:sz w:val="24"/>
                <w:szCs w:val="24"/>
                <w:lang w:eastAsia="ru-RU"/>
              </w:rPr>
              <w:t>нормоконтролю</w:t>
            </w:r>
            <w:proofErr w:type="spellEnd"/>
          </w:p>
        </w:tc>
        <w:tc>
          <w:tcPr>
            <w:tcW w:w="216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E0B40F1" w14:textId="77777777" w:rsidR="00984237" w:rsidRPr="00561C10" w:rsidRDefault="00984237" w:rsidP="00055ADF">
            <w:pPr>
              <w:jc w:val="center"/>
              <w:textAlignment w:val="baseline"/>
              <w:rPr>
                <w:sz w:val="24"/>
                <w:szCs w:val="24"/>
                <w:lang w:eastAsia="ru-RU"/>
              </w:rPr>
            </w:pPr>
            <w:r w:rsidRPr="00561C10">
              <w:rPr>
                <w:sz w:val="24"/>
                <w:szCs w:val="24"/>
                <w:lang w:eastAsia="ru-RU"/>
              </w:rPr>
              <w:t>до 05.12.2023</w:t>
            </w:r>
          </w:p>
        </w:tc>
        <w:tc>
          <w:tcPr>
            <w:tcW w:w="2280" w:type="dxa"/>
            <w:tcBorders>
              <w:top w:val="single" w:sz="6" w:space="0" w:color="000000"/>
              <w:left w:val="single" w:sz="6" w:space="0" w:color="000000"/>
              <w:bottom w:val="single" w:sz="6" w:space="0" w:color="000000"/>
              <w:right w:val="single" w:sz="6" w:space="0" w:color="000000"/>
            </w:tcBorders>
            <w:shd w:val="clear" w:color="auto" w:fill="FFFFFF"/>
          </w:tcPr>
          <w:p w14:paraId="30C72E40" w14:textId="77777777" w:rsidR="00984237" w:rsidRPr="00561C10" w:rsidRDefault="00984237" w:rsidP="00055ADF">
            <w:pPr>
              <w:textAlignment w:val="baseline"/>
              <w:rPr>
                <w:sz w:val="24"/>
                <w:szCs w:val="24"/>
                <w:lang w:eastAsia="ru-RU"/>
              </w:rPr>
            </w:pPr>
            <w:r w:rsidRPr="00561C10">
              <w:rPr>
                <w:sz w:val="24"/>
                <w:szCs w:val="24"/>
                <w:lang w:eastAsia="ru-RU"/>
              </w:rPr>
              <w:t> </w:t>
            </w:r>
          </w:p>
        </w:tc>
      </w:tr>
    </w:tbl>
    <w:p w14:paraId="703167BA" w14:textId="77777777" w:rsidR="00984237" w:rsidRPr="00561C10" w:rsidRDefault="00984237" w:rsidP="00984237"/>
    <w:p w14:paraId="326537D1" w14:textId="3A084ECA" w:rsidR="00984237" w:rsidRPr="00561C10" w:rsidRDefault="00984237" w:rsidP="00984237">
      <w:pPr>
        <w:rPr>
          <w:shd w:val="clear" w:color="auto" w:fill="FFFFFF"/>
        </w:rPr>
      </w:pPr>
      <w:r w:rsidRPr="00561C10">
        <w:t>Здобувач ВО                                   __________</w:t>
      </w:r>
      <w:r w:rsidRPr="00561C10">
        <w:rPr>
          <w:color w:val="000000"/>
        </w:rPr>
        <w:t xml:space="preserve">___  </w:t>
      </w:r>
      <w:r w:rsidR="002F6DAD" w:rsidRPr="00561C10">
        <w:rPr>
          <w:color w:val="FF0000"/>
        </w:rPr>
        <w:t xml:space="preserve">    </w:t>
      </w:r>
      <w:r w:rsidR="0007373C" w:rsidRPr="00561C10">
        <w:rPr>
          <w:shd w:val="clear" w:color="auto" w:fill="FFFFFF"/>
        </w:rPr>
        <w:t>Судакова Ю.О.</w:t>
      </w:r>
    </w:p>
    <w:p w14:paraId="701B2078" w14:textId="338DA78E" w:rsidR="00984237" w:rsidRPr="00561C10" w:rsidRDefault="00984237" w:rsidP="00984237">
      <w:pPr>
        <w:ind w:firstLine="709"/>
        <w:rPr>
          <w:sz w:val="24"/>
          <w:szCs w:val="24"/>
        </w:rPr>
      </w:pPr>
      <w:r w:rsidRPr="00561C10">
        <w:t xml:space="preserve">                              </w:t>
      </w:r>
      <w:r w:rsidR="0007373C" w:rsidRPr="00561C10">
        <w:t xml:space="preserve">                   </w:t>
      </w:r>
      <w:r w:rsidRPr="00561C10">
        <w:t xml:space="preserve">   </w:t>
      </w:r>
      <w:r w:rsidRPr="00561C10">
        <w:rPr>
          <w:sz w:val="24"/>
          <w:szCs w:val="24"/>
        </w:rPr>
        <w:t xml:space="preserve"> (підпис)</w:t>
      </w:r>
    </w:p>
    <w:p w14:paraId="5BB989BD" w14:textId="5FF14B0E" w:rsidR="00984237" w:rsidRPr="00561C10" w:rsidRDefault="00984237" w:rsidP="00984237">
      <w:r w:rsidRPr="00561C10">
        <w:t xml:space="preserve">Керівник роботи                             ____________        </w:t>
      </w:r>
      <w:r w:rsidR="0007373C" w:rsidRPr="00561C10">
        <w:t>Кожухова Т.В</w:t>
      </w:r>
      <w:r w:rsidRPr="00561C10">
        <w:t>.</w:t>
      </w:r>
    </w:p>
    <w:p w14:paraId="77E5F218" w14:textId="50638AE4" w:rsidR="00984237" w:rsidRPr="00561C10" w:rsidRDefault="00984237" w:rsidP="00984237">
      <w:pPr>
        <w:ind w:firstLine="709"/>
        <w:rPr>
          <w:sz w:val="24"/>
          <w:szCs w:val="24"/>
        </w:rPr>
      </w:pPr>
      <w:r w:rsidRPr="00561C10">
        <w:t xml:space="preserve">                                </w:t>
      </w:r>
      <w:r w:rsidR="0007373C" w:rsidRPr="00561C10">
        <w:t xml:space="preserve">                   </w:t>
      </w:r>
      <w:r w:rsidRPr="00561C10">
        <w:t xml:space="preserve"> </w:t>
      </w:r>
      <w:r w:rsidRPr="00561C10">
        <w:rPr>
          <w:sz w:val="24"/>
          <w:szCs w:val="24"/>
        </w:rPr>
        <w:t xml:space="preserve"> (підпис)</w:t>
      </w:r>
    </w:p>
    <w:p w14:paraId="4599CB3A" w14:textId="2E6EACCA" w:rsidR="00CA4580" w:rsidRPr="00561C10" w:rsidRDefault="00CA4580"/>
    <w:p w14:paraId="66E79839" w14:textId="413C2259" w:rsidR="002F6DAD" w:rsidRPr="00561C10" w:rsidRDefault="002F6DAD"/>
    <w:p w14:paraId="3AFE8647" w14:textId="51721261" w:rsidR="00351B62" w:rsidRPr="00561C10" w:rsidRDefault="00351B62"/>
    <w:p w14:paraId="37221C9C" w14:textId="12644E92" w:rsidR="00351B62" w:rsidRPr="00561C10" w:rsidRDefault="00351B62"/>
    <w:p w14:paraId="6A66D0DA" w14:textId="22C57C9D" w:rsidR="0059119C" w:rsidRPr="00561C10" w:rsidRDefault="0059119C"/>
    <w:p w14:paraId="505760EA" w14:textId="6E4327F1" w:rsidR="00351B62" w:rsidRPr="00561C10" w:rsidRDefault="00351B62" w:rsidP="00351B62">
      <w:pPr>
        <w:jc w:val="center"/>
        <w:rPr>
          <w:b/>
        </w:rPr>
      </w:pPr>
      <w:r w:rsidRPr="00561C10">
        <w:rPr>
          <w:b/>
        </w:rPr>
        <w:lastRenderedPageBreak/>
        <w:t>РЕФЕРАТ</w:t>
      </w:r>
    </w:p>
    <w:p w14:paraId="21603A38" w14:textId="03A63EF4" w:rsidR="00351B62" w:rsidRPr="00561C10" w:rsidRDefault="00351B62" w:rsidP="00351B62">
      <w:pPr>
        <w:jc w:val="center"/>
      </w:pPr>
    </w:p>
    <w:p w14:paraId="046E1275" w14:textId="379D3E41" w:rsidR="00351B62" w:rsidRPr="00561C10" w:rsidRDefault="00351B62" w:rsidP="00351B62">
      <w:pPr>
        <w:jc w:val="center"/>
      </w:pPr>
      <w:r w:rsidRPr="00561C10">
        <w:t>Загальна кількість в роботі:</w:t>
      </w:r>
    </w:p>
    <w:p w14:paraId="266A0C4C" w14:textId="4D667A6D" w:rsidR="00351B62" w:rsidRPr="00561C10" w:rsidRDefault="00351B62" w:rsidP="00351B62">
      <w:pPr>
        <w:jc w:val="center"/>
      </w:pPr>
    </w:p>
    <w:p w14:paraId="6F7397FD" w14:textId="41BB2527" w:rsidR="00351B62" w:rsidRPr="00561C10" w:rsidRDefault="00C1457D" w:rsidP="00351B62">
      <w:r>
        <w:t xml:space="preserve">Сторінок </w:t>
      </w:r>
      <w:r w:rsidRPr="00C1457D">
        <w:rPr>
          <w:u w:val="single"/>
        </w:rPr>
        <w:t>58</w:t>
      </w:r>
      <w:r w:rsidR="00351B62" w:rsidRPr="00561C10">
        <w:t>,              Рису</w:t>
      </w:r>
      <w:r w:rsidR="00CD0A6E" w:rsidRPr="00561C10">
        <w:t xml:space="preserve">нків </w:t>
      </w:r>
      <w:r w:rsidR="00BA5E05">
        <w:rPr>
          <w:u w:val="single"/>
        </w:rPr>
        <w:t>20</w:t>
      </w:r>
      <w:r w:rsidR="00CD0A6E" w:rsidRPr="00561C10">
        <w:t xml:space="preserve">,             Таблиць </w:t>
      </w:r>
      <w:r w:rsidR="00602634" w:rsidRPr="00602634">
        <w:rPr>
          <w:u w:val="single"/>
        </w:rPr>
        <w:t>19</w:t>
      </w:r>
      <w:r>
        <w:t xml:space="preserve">,               Додатків </w:t>
      </w:r>
      <w:r w:rsidRPr="00C1457D">
        <w:rPr>
          <w:u w:val="single"/>
        </w:rPr>
        <w:t>-</w:t>
      </w:r>
      <w:r w:rsidR="00351B62" w:rsidRPr="00561C10">
        <w:t>,</w:t>
      </w:r>
    </w:p>
    <w:p w14:paraId="2822B4C4" w14:textId="77777777" w:rsidR="00351B62" w:rsidRPr="00561C10" w:rsidRDefault="00351B62" w:rsidP="00351B62"/>
    <w:p w14:paraId="5A788FD7" w14:textId="189CBD91" w:rsidR="00351B62" w:rsidRDefault="007E3A16" w:rsidP="00351B62">
      <w:pPr>
        <w:rPr>
          <w:u w:val="single"/>
        </w:rPr>
      </w:pPr>
      <w:r>
        <w:t xml:space="preserve">Графічного матеріалу </w:t>
      </w:r>
      <w:r w:rsidRPr="007E3A16">
        <w:rPr>
          <w:u w:val="single"/>
        </w:rPr>
        <w:t>-</w:t>
      </w:r>
      <w:r w:rsidR="00351B62" w:rsidRPr="00561C10">
        <w:t xml:space="preserve">,                          використаних джерел </w:t>
      </w:r>
      <w:r w:rsidR="00602634">
        <w:rPr>
          <w:u w:val="single"/>
        </w:rPr>
        <w:t>45</w:t>
      </w:r>
    </w:p>
    <w:p w14:paraId="3D975837" w14:textId="77777777" w:rsidR="00602634" w:rsidRPr="00561C10" w:rsidRDefault="00602634" w:rsidP="00351B62"/>
    <w:p w14:paraId="096F5EFB" w14:textId="77777777" w:rsidR="00351B62" w:rsidRPr="00561C10" w:rsidRDefault="00351B62" w:rsidP="007E3A16">
      <w:pPr>
        <w:jc w:val="cente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7365"/>
      </w:tblGrid>
      <w:tr w:rsidR="00351B62" w:rsidRPr="00561C10" w14:paraId="39F9AD4C" w14:textId="77777777" w:rsidTr="0059119C">
        <w:tc>
          <w:tcPr>
            <w:tcW w:w="2263" w:type="dxa"/>
          </w:tcPr>
          <w:p w14:paraId="1B1F5067" w14:textId="77777777" w:rsidR="00351B62" w:rsidRPr="00561C10" w:rsidRDefault="00351B62" w:rsidP="00351B62">
            <w:pPr>
              <w:jc w:val="left"/>
            </w:pPr>
            <w:r w:rsidRPr="00561C10">
              <w:t>Об’єкт дослідження:</w:t>
            </w:r>
          </w:p>
          <w:p w14:paraId="314AEE7D" w14:textId="16C4E8AF" w:rsidR="00351B62" w:rsidRPr="00561C10" w:rsidRDefault="00351B62" w:rsidP="00351B62">
            <w:pPr>
              <w:jc w:val="left"/>
            </w:pPr>
          </w:p>
        </w:tc>
        <w:tc>
          <w:tcPr>
            <w:tcW w:w="7365" w:type="dxa"/>
          </w:tcPr>
          <w:p w14:paraId="22ABF599" w14:textId="3E200DDB" w:rsidR="00351B62" w:rsidRPr="00561C10" w:rsidRDefault="00602634" w:rsidP="00B37956">
            <w:r>
              <w:t>п</w:t>
            </w:r>
            <w:r w:rsidRPr="00561C10">
              <w:t>роцес формування і виконання бюджету Криворізької міської територіальної громади в умовах децентралізації</w:t>
            </w:r>
          </w:p>
        </w:tc>
      </w:tr>
      <w:tr w:rsidR="00351B62" w:rsidRPr="00561C10" w14:paraId="33BD1C4F" w14:textId="77777777" w:rsidTr="0059119C">
        <w:tc>
          <w:tcPr>
            <w:tcW w:w="2263" w:type="dxa"/>
          </w:tcPr>
          <w:p w14:paraId="3B97C72C" w14:textId="77777777" w:rsidR="00351B62" w:rsidRPr="00561C10" w:rsidRDefault="00351B62" w:rsidP="00351B62">
            <w:pPr>
              <w:jc w:val="left"/>
            </w:pPr>
            <w:r w:rsidRPr="00561C10">
              <w:t>Предмет дослідження:</w:t>
            </w:r>
          </w:p>
          <w:p w14:paraId="3A7A17B9" w14:textId="1B5C3631" w:rsidR="00351B62" w:rsidRPr="00561C10" w:rsidRDefault="00351B62" w:rsidP="00351B62">
            <w:pPr>
              <w:jc w:val="left"/>
            </w:pPr>
          </w:p>
        </w:tc>
        <w:tc>
          <w:tcPr>
            <w:tcW w:w="7365" w:type="dxa"/>
          </w:tcPr>
          <w:p w14:paraId="0892F17F" w14:textId="77777777" w:rsidR="00351B62" w:rsidRDefault="00602634" w:rsidP="00B37956">
            <w:r w:rsidRPr="00561C10">
              <w:t>теоретико-методичні аспекти формування і виконання бюджету Криворізької міської територіальної громади в умовах децентралізації бюджету Криворізької міської територіальної громади</w:t>
            </w:r>
          </w:p>
          <w:p w14:paraId="78ECE93F" w14:textId="096526EC" w:rsidR="00A10C75" w:rsidRPr="00561C10" w:rsidRDefault="00A10C75" w:rsidP="00B37956"/>
        </w:tc>
      </w:tr>
      <w:tr w:rsidR="00351B62" w:rsidRPr="00561C10" w14:paraId="496076CF" w14:textId="77777777" w:rsidTr="0059119C">
        <w:trPr>
          <w:trHeight w:val="1441"/>
        </w:trPr>
        <w:tc>
          <w:tcPr>
            <w:tcW w:w="2263" w:type="dxa"/>
          </w:tcPr>
          <w:p w14:paraId="2699EAFF" w14:textId="77777777" w:rsidR="00351B62" w:rsidRPr="00561C10" w:rsidRDefault="00351B62" w:rsidP="00351B62">
            <w:pPr>
              <w:jc w:val="left"/>
            </w:pPr>
            <w:r w:rsidRPr="00561C10">
              <w:t>Мета дослідження:</w:t>
            </w:r>
          </w:p>
          <w:p w14:paraId="78F3D771" w14:textId="48C0C6DD" w:rsidR="00351B62" w:rsidRPr="00561C10" w:rsidRDefault="00351B62" w:rsidP="00351B62">
            <w:pPr>
              <w:jc w:val="left"/>
            </w:pPr>
          </w:p>
        </w:tc>
        <w:tc>
          <w:tcPr>
            <w:tcW w:w="7365" w:type="dxa"/>
          </w:tcPr>
          <w:p w14:paraId="3D9CF499" w14:textId="6EC057A8" w:rsidR="00351B62" w:rsidRPr="00561C10" w:rsidRDefault="00602634" w:rsidP="00B37956">
            <w:r>
              <w:t xml:space="preserve">обґрунтування </w:t>
            </w:r>
            <w:r w:rsidRPr="00561C10">
              <w:t>теоретичних положень та практичних рекомендацій щодо підвищення ефективності формування та виконання місцевих бюджетів в умовах децентралізації в Україні</w:t>
            </w:r>
          </w:p>
        </w:tc>
      </w:tr>
      <w:tr w:rsidR="00351B62" w:rsidRPr="00561C10" w14:paraId="284F5388" w14:textId="77777777" w:rsidTr="0059119C">
        <w:trPr>
          <w:trHeight w:val="1275"/>
        </w:trPr>
        <w:tc>
          <w:tcPr>
            <w:tcW w:w="2263" w:type="dxa"/>
          </w:tcPr>
          <w:p w14:paraId="1550BEE5" w14:textId="77777777" w:rsidR="00351B62" w:rsidRPr="00561C10" w:rsidRDefault="00351B62" w:rsidP="00351B62">
            <w:pPr>
              <w:jc w:val="left"/>
            </w:pPr>
            <w:r w:rsidRPr="00561C10">
              <w:t>Методи дослідження:</w:t>
            </w:r>
          </w:p>
          <w:p w14:paraId="14BACC40" w14:textId="79D902E3" w:rsidR="00351B62" w:rsidRPr="00561C10" w:rsidRDefault="00351B62" w:rsidP="00351B62">
            <w:pPr>
              <w:jc w:val="left"/>
            </w:pPr>
          </w:p>
        </w:tc>
        <w:tc>
          <w:tcPr>
            <w:tcW w:w="7365" w:type="dxa"/>
          </w:tcPr>
          <w:p w14:paraId="5D3A800D" w14:textId="63EFC4B6" w:rsidR="00351B62" w:rsidRPr="00561C10" w:rsidRDefault="00A10C75" w:rsidP="00B37956">
            <w:r w:rsidRPr="00561C10">
              <w:t>теоретичне узагальнення та порівняння; статистичний і графічний аналіз</w:t>
            </w:r>
            <w:r>
              <w:t>; системний аналіз</w:t>
            </w:r>
            <w:r w:rsidRPr="00561C10">
              <w:t>; комплексний, структурний аналіз, первинні статистичні спостереження</w:t>
            </w:r>
          </w:p>
        </w:tc>
      </w:tr>
      <w:tr w:rsidR="00351B62" w:rsidRPr="00561C10" w14:paraId="20F35D46" w14:textId="77777777" w:rsidTr="0059119C">
        <w:trPr>
          <w:trHeight w:val="3394"/>
        </w:trPr>
        <w:tc>
          <w:tcPr>
            <w:tcW w:w="2263" w:type="dxa"/>
          </w:tcPr>
          <w:p w14:paraId="126C7D8D" w14:textId="77777777" w:rsidR="00351B62" w:rsidRPr="00561C10" w:rsidRDefault="00351B62" w:rsidP="00351B62">
            <w:pPr>
              <w:jc w:val="left"/>
            </w:pPr>
            <w:r w:rsidRPr="00561C10">
              <w:t xml:space="preserve">Основні результати </w:t>
            </w:r>
            <w:r w:rsidRPr="00561C10">
              <w:br/>
              <w:t>дослідження:</w:t>
            </w:r>
          </w:p>
          <w:p w14:paraId="064455F6" w14:textId="55B8178E" w:rsidR="00351B62" w:rsidRPr="00561C10" w:rsidRDefault="00351B62" w:rsidP="00351B62">
            <w:pPr>
              <w:jc w:val="left"/>
            </w:pPr>
          </w:p>
        </w:tc>
        <w:tc>
          <w:tcPr>
            <w:tcW w:w="7365" w:type="dxa"/>
          </w:tcPr>
          <w:p w14:paraId="06A271C6" w14:textId="1C45885E" w:rsidR="00351B62" w:rsidRPr="00561C10" w:rsidRDefault="0059119C" w:rsidP="00B37956">
            <w:r>
              <w:t>в</w:t>
            </w:r>
            <w:r w:rsidR="00144BB8">
              <w:t xml:space="preserve">изначено </w:t>
            </w:r>
            <w:r w:rsidR="00144BB8" w:rsidRPr="00561C10">
              <w:t>сутність та склад місцевих бюджетів</w:t>
            </w:r>
            <w:r w:rsidR="00144BB8">
              <w:t xml:space="preserve">, досліджено </w:t>
            </w:r>
            <w:r w:rsidR="00144BB8" w:rsidRPr="00561C10">
              <w:t>особливості </w:t>
            </w:r>
            <w:r w:rsidR="00144BB8" w:rsidRPr="00561C10">
              <w:rPr>
                <w:bCs/>
              </w:rPr>
              <w:t>формування</w:t>
            </w:r>
            <w:r w:rsidR="00144BB8" w:rsidRPr="00561C10">
              <w:t> та виконання місцевих бюджетів в умовах децентралізації влади</w:t>
            </w:r>
            <w:r w:rsidR="00144BB8">
              <w:t xml:space="preserve">, встановлено </w:t>
            </w:r>
            <w:r w:rsidR="00144BB8" w:rsidRPr="00561C10">
              <w:t>тенденції формування та виконання бюджету Криворізької міської територіальної громади</w:t>
            </w:r>
            <w:r w:rsidR="002718CD">
              <w:t xml:space="preserve">, </w:t>
            </w:r>
            <w:r w:rsidR="00144BB8">
              <w:t>проаналізовано</w:t>
            </w:r>
            <w:r w:rsidR="00144BB8" w:rsidRPr="00561C10">
              <w:t xml:space="preserve"> ефективність формування та виконання бюджету Криворізької міської територіальної громади</w:t>
            </w:r>
            <w:r w:rsidR="00B37956">
              <w:t>,</w:t>
            </w:r>
            <w:r w:rsidR="00144BB8">
              <w:t xml:space="preserve"> </w:t>
            </w:r>
            <w:r w:rsidR="002718CD">
              <w:t>запропоновано</w:t>
            </w:r>
            <w:r w:rsidR="00144BB8">
              <w:t xml:space="preserve"> </w:t>
            </w:r>
            <w:r w:rsidR="00144BB8" w:rsidRPr="00561C10">
              <w:t>рекомендації щодо підвищення ефективності формування та виконання бюджету Криворізької міської територіальної громади</w:t>
            </w:r>
          </w:p>
        </w:tc>
      </w:tr>
      <w:tr w:rsidR="00351B62" w:rsidRPr="00561C10" w14:paraId="472050AC" w14:textId="77777777" w:rsidTr="0059119C">
        <w:tc>
          <w:tcPr>
            <w:tcW w:w="2263" w:type="dxa"/>
          </w:tcPr>
          <w:p w14:paraId="5151EBD1" w14:textId="77777777" w:rsidR="00351B62" w:rsidRPr="00561C10" w:rsidRDefault="00351B62" w:rsidP="00351B62">
            <w:pPr>
              <w:jc w:val="left"/>
            </w:pPr>
            <w:r w:rsidRPr="00561C10">
              <w:t>Ключові слова:</w:t>
            </w:r>
          </w:p>
          <w:p w14:paraId="334DFD94" w14:textId="67195154" w:rsidR="00351B62" w:rsidRPr="00561C10" w:rsidRDefault="00351B62" w:rsidP="00351B62">
            <w:pPr>
              <w:jc w:val="left"/>
            </w:pPr>
          </w:p>
        </w:tc>
        <w:tc>
          <w:tcPr>
            <w:tcW w:w="7365" w:type="dxa"/>
          </w:tcPr>
          <w:p w14:paraId="5205E49E" w14:textId="3E9923CE" w:rsidR="00351B62" w:rsidRPr="00561C10" w:rsidRDefault="00B37956" w:rsidP="00B37956">
            <w:r>
              <w:t>м</w:t>
            </w:r>
            <w:r w:rsidR="002718CD">
              <w:t>ісцеві бюджети, бюджетний процес, формування та виконання місцевих бюджетів, децентралізація, ефективність формування та виконання місцевих бюджетів</w:t>
            </w:r>
          </w:p>
        </w:tc>
      </w:tr>
    </w:tbl>
    <w:p w14:paraId="2683512A" w14:textId="7CD71B60" w:rsidR="0059119C" w:rsidRDefault="0059119C" w:rsidP="00055ADF"/>
    <w:p w14:paraId="634231ED" w14:textId="77777777" w:rsidR="005C5482" w:rsidRPr="00561C10" w:rsidRDefault="005C5482" w:rsidP="00055ADF"/>
    <w:p w14:paraId="07DE97A4" w14:textId="2A1B597C" w:rsidR="005B68A6" w:rsidRDefault="005B68A6" w:rsidP="005B68A6">
      <w:pPr>
        <w:spacing w:after="160" w:line="256" w:lineRule="auto"/>
        <w:jc w:val="center"/>
        <w:rPr>
          <w:b/>
        </w:rPr>
      </w:pPr>
      <w:r w:rsidRPr="00561C10">
        <w:rPr>
          <w:b/>
        </w:rPr>
        <w:lastRenderedPageBreak/>
        <w:t>ЗМІСТ</w:t>
      </w:r>
    </w:p>
    <w:p w14:paraId="7644BB91" w14:textId="77777777" w:rsidR="00C1457D" w:rsidRPr="00561C10" w:rsidRDefault="00C1457D" w:rsidP="005B68A6">
      <w:pPr>
        <w:spacing w:after="160" w:line="256" w:lineRule="auto"/>
        <w:jc w:val="center"/>
        <w:rPr>
          <w:b/>
        </w:rPr>
      </w:pPr>
    </w:p>
    <w:tbl>
      <w:tblPr>
        <w:tblStyle w:val="1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6"/>
        <w:gridCol w:w="612"/>
      </w:tblGrid>
      <w:tr w:rsidR="005B68A6" w:rsidRPr="00561C10" w14:paraId="53DE73A6" w14:textId="77777777" w:rsidTr="00C1457D">
        <w:tc>
          <w:tcPr>
            <w:tcW w:w="9176" w:type="dxa"/>
            <w:hideMark/>
          </w:tcPr>
          <w:p w14:paraId="016C2235" w14:textId="77777777" w:rsidR="005B68A6" w:rsidRPr="00561C10" w:rsidRDefault="005B68A6" w:rsidP="00C1457D">
            <w:pPr>
              <w:jc w:val="left"/>
              <w:rPr>
                <w:lang w:val="uk-UA"/>
              </w:rPr>
            </w:pPr>
            <w:r w:rsidRPr="00561C10">
              <w:rPr>
                <w:lang w:val="uk-UA"/>
              </w:rPr>
              <w:t>РЕФЕРАТ</w:t>
            </w:r>
          </w:p>
        </w:tc>
        <w:tc>
          <w:tcPr>
            <w:tcW w:w="612" w:type="dxa"/>
          </w:tcPr>
          <w:p w14:paraId="2C690480" w14:textId="77777777" w:rsidR="005B68A6" w:rsidRPr="00561C10" w:rsidRDefault="005B68A6" w:rsidP="00C1457D">
            <w:pPr>
              <w:jc w:val="center"/>
              <w:rPr>
                <w:lang w:val="uk-UA"/>
              </w:rPr>
            </w:pPr>
          </w:p>
        </w:tc>
      </w:tr>
      <w:tr w:rsidR="005B68A6" w:rsidRPr="00561C10" w14:paraId="7B01580E" w14:textId="77777777" w:rsidTr="00C1457D">
        <w:tc>
          <w:tcPr>
            <w:tcW w:w="9176" w:type="dxa"/>
            <w:hideMark/>
          </w:tcPr>
          <w:p w14:paraId="180781C9" w14:textId="77777777" w:rsidR="005B68A6" w:rsidRPr="00561C10" w:rsidRDefault="005B68A6" w:rsidP="00C1457D">
            <w:pPr>
              <w:jc w:val="left"/>
              <w:rPr>
                <w:lang w:val="uk-UA"/>
              </w:rPr>
            </w:pPr>
            <w:r w:rsidRPr="00561C10">
              <w:rPr>
                <w:lang w:val="uk-UA"/>
              </w:rPr>
              <w:t>СПИСОК СКОРОЧЕНЬ</w:t>
            </w:r>
          </w:p>
        </w:tc>
        <w:tc>
          <w:tcPr>
            <w:tcW w:w="612" w:type="dxa"/>
          </w:tcPr>
          <w:p w14:paraId="730AA8F9" w14:textId="77777777" w:rsidR="005B68A6" w:rsidRPr="00561C10" w:rsidRDefault="005B68A6" w:rsidP="00C1457D">
            <w:pPr>
              <w:jc w:val="center"/>
              <w:rPr>
                <w:lang w:val="uk-UA"/>
              </w:rPr>
            </w:pPr>
          </w:p>
        </w:tc>
      </w:tr>
      <w:tr w:rsidR="005B68A6" w:rsidRPr="00561C10" w14:paraId="1DA9C71E" w14:textId="77777777" w:rsidTr="00C1457D">
        <w:tc>
          <w:tcPr>
            <w:tcW w:w="9176" w:type="dxa"/>
            <w:hideMark/>
          </w:tcPr>
          <w:p w14:paraId="7D9C1E2C" w14:textId="77777777" w:rsidR="005B68A6" w:rsidRPr="00561C10" w:rsidRDefault="005B68A6" w:rsidP="00C1457D">
            <w:pPr>
              <w:jc w:val="left"/>
              <w:rPr>
                <w:lang w:val="uk-UA"/>
              </w:rPr>
            </w:pPr>
            <w:r w:rsidRPr="00561C10">
              <w:rPr>
                <w:lang w:val="uk-UA"/>
              </w:rPr>
              <w:t>ВСТУП…………………………………………………………………………..</w:t>
            </w:r>
          </w:p>
        </w:tc>
        <w:tc>
          <w:tcPr>
            <w:tcW w:w="612" w:type="dxa"/>
            <w:vAlign w:val="bottom"/>
          </w:tcPr>
          <w:p w14:paraId="693E7F62" w14:textId="3F6BCCFF" w:rsidR="005B68A6" w:rsidRPr="00561C10" w:rsidRDefault="0059119C" w:rsidP="00C1457D">
            <w:pPr>
              <w:jc w:val="center"/>
              <w:rPr>
                <w:lang w:val="uk-UA"/>
              </w:rPr>
            </w:pPr>
            <w:r>
              <w:rPr>
                <w:lang w:val="uk-UA"/>
              </w:rPr>
              <w:t>7</w:t>
            </w:r>
          </w:p>
        </w:tc>
      </w:tr>
      <w:tr w:rsidR="005B68A6" w:rsidRPr="00561C10" w14:paraId="7C7869FD" w14:textId="77777777" w:rsidTr="00C1457D">
        <w:tc>
          <w:tcPr>
            <w:tcW w:w="9176" w:type="dxa"/>
            <w:hideMark/>
          </w:tcPr>
          <w:p w14:paraId="15488EAF" w14:textId="77777777" w:rsidR="005B68A6" w:rsidRPr="00561C10" w:rsidRDefault="005B68A6" w:rsidP="00C1457D">
            <w:pPr>
              <w:ind w:right="-27"/>
              <w:rPr>
                <w:lang w:val="uk-UA"/>
              </w:rPr>
            </w:pPr>
            <w:r w:rsidRPr="00561C10">
              <w:rPr>
                <w:lang w:val="uk-UA"/>
              </w:rPr>
              <w:t>1. Теоретико-правові аспекти формування і виконання місцевих бюджетів в умовах децентралізації………………………………………….....................</w:t>
            </w:r>
          </w:p>
        </w:tc>
        <w:tc>
          <w:tcPr>
            <w:tcW w:w="612" w:type="dxa"/>
            <w:vAlign w:val="bottom"/>
          </w:tcPr>
          <w:p w14:paraId="1B969FAD" w14:textId="20A4AE0C" w:rsidR="005B68A6" w:rsidRPr="00561C10" w:rsidRDefault="00C1457D" w:rsidP="00C1457D">
            <w:pPr>
              <w:jc w:val="center"/>
              <w:rPr>
                <w:lang w:val="uk-UA"/>
              </w:rPr>
            </w:pPr>
            <w:r>
              <w:rPr>
                <w:lang w:val="uk-UA"/>
              </w:rPr>
              <w:t>9</w:t>
            </w:r>
          </w:p>
        </w:tc>
      </w:tr>
      <w:tr w:rsidR="005B68A6" w:rsidRPr="00561C10" w14:paraId="3913C624" w14:textId="77777777" w:rsidTr="00C1457D">
        <w:tc>
          <w:tcPr>
            <w:tcW w:w="9176" w:type="dxa"/>
            <w:hideMark/>
          </w:tcPr>
          <w:p w14:paraId="32870D51" w14:textId="473E2794" w:rsidR="005B68A6" w:rsidRPr="0097266E" w:rsidRDefault="00B37956" w:rsidP="00C1457D">
            <w:pPr>
              <w:rPr>
                <w:lang w:val="uk-UA"/>
              </w:rPr>
            </w:pPr>
            <w:r>
              <w:rPr>
                <w:lang w:val="uk-UA"/>
              </w:rPr>
              <w:t>2. Аналіз</w:t>
            </w:r>
            <w:r w:rsidR="005B68A6" w:rsidRPr="0097266E">
              <w:rPr>
                <w:lang w:val="uk-UA"/>
              </w:rPr>
              <w:t xml:space="preserve"> формування та виконання бюджету Криворізької міської територіального громади ……………………………………………………...</w:t>
            </w:r>
          </w:p>
        </w:tc>
        <w:tc>
          <w:tcPr>
            <w:tcW w:w="612" w:type="dxa"/>
            <w:vAlign w:val="bottom"/>
          </w:tcPr>
          <w:p w14:paraId="0216A064" w14:textId="4F10321D" w:rsidR="005B68A6" w:rsidRPr="00C1457D" w:rsidRDefault="00C1457D" w:rsidP="00C1457D">
            <w:pPr>
              <w:jc w:val="center"/>
              <w:rPr>
                <w:lang w:val="uk-UA"/>
              </w:rPr>
            </w:pPr>
            <w:r w:rsidRPr="00C1457D">
              <w:rPr>
                <w:lang w:val="uk-UA"/>
              </w:rPr>
              <w:t>29</w:t>
            </w:r>
          </w:p>
        </w:tc>
      </w:tr>
      <w:tr w:rsidR="005B68A6" w:rsidRPr="00561C10" w14:paraId="36B148C4" w14:textId="77777777" w:rsidTr="00C1457D">
        <w:tc>
          <w:tcPr>
            <w:tcW w:w="9176" w:type="dxa"/>
            <w:hideMark/>
          </w:tcPr>
          <w:p w14:paraId="46A51431" w14:textId="467A2652" w:rsidR="005B68A6" w:rsidRPr="0097266E" w:rsidRDefault="005B68A6" w:rsidP="00C1457D">
            <w:pPr>
              <w:tabs>
                <w:tab w:val="right" w:leader="dot" w:pos="9498"/>
              </w:tabs>
              <w:rPr>
                <w:bCs/>
                <w:color w:val="000000"/>
                <w:lang w:val="uk-UA"/>
              </w:rPr>
            </w:pPr>
            <w:r w:rsidRPr="0097266E">
              <w:rPr>
                <w:color w:val="000000"/>
                <w:lang w:val="uk-UA"/>
              </w:rPr>
              <w:t xml:space="preserve">3. </w:t>
            </w:r>
            <w:r w:rsidR="0097266E" w:rsidRPr="0097266E">
              <w:rPr>
                <w:color w:val="000000"/>
                <w:lang w:val="uk-UA"/>
              </w:rPr>
              <w:t xml:space="preserve">Напрями підвищення ефективності формування і виконання бюджету Криворізької міської територіальної громади в умовах децентралізації </w:t>
            </w:r>
            <w:r w:rsidRPr="0097266E">
              <w:rPr>
                <w:color w:val="000000"/>
                <w:lang w:val="uk-UA"/>
              </w:rPr>
              <w:t>…………………</w:t>
            </w:r>
            <w:r w:rsidR="0097266E" w:rsidRPr="0097266E">
              <w:rPr>
                <w:color w:val="000000"/>
                <w:lang w:val="uk-UA"/>
              </w:rPr>
              <w:t>…………………………………………………………………</w:t>
            </w:r>
          </w:p>
        </w:tc>
        <w:tc>
          <w:tcPr>
            <w:tcW w:w="612" w:type="dxa"/>
            <w:vAlign w:val="bottom"/>
          </w:tcPr>
          <w:p w14:paraId="460486B9" w14:textId="15C252FC" w:rsidR="005B68A6" w:rsidRPr="00C1457D" w:rsidRDefault="00C1457D" w:rsidP="00C1457D">
            <w:pPr>
              <w:jc w:val="center"/>
              <w:rPr>
                <w:lang w:val="uk-UA"/>
              </w:rPr>
            </w:pPr>
            <w:r w:rsidRPr="00C1457D">
              <w:rPr>
                <w:lang w:val="uk-UA"/>
              </w:rPr>
              <w:t>45</w:t>
            </w:r>
          </w:p>
        </w:tc>
      </w:tr>
      <w:tr w:rsidR="005B68A6" w:rsidRPr="00561C10" w14:paraId="630D25B8" w14:textId="77777777" w:rsidTr="00C1457D">
        <w:tc>
          <w:tcPr>
            <w:tcW w:w="9176" w:type="dxa"/>
            <w:hideMark/>
          </w:tcPr>
          <w:p w14:paraId="4A414DB6" w14:textId="77777777" w:rsidR="005B68A6" w:rsidRPr="00561C10" w:rsidRDefault="005B68A6" w:rsidP="00C1457D">
            <w:pPr>
              <w:jc w:val="left"/>
              <w:rPr>
                <w:lang w:val="uk-UA"/>
              </w:rPr>
            </w:pPr>
            <w:r w:rsidRPr="00561C10">
              <w:rPr>
                <w:lang w:val="uk-UA"/>
              </w:rPr>
              <w:t>ВИСНОВКИ І РЕКОМЕНДАЦІЇ……………………………………………...</w:t>
            </w:r>
          </w:p>
        </w:tc>
        <w:tc>
          <w:tcPr>
            <w:tcW w:w="612" w:type="dxa"/>
          </w:tcPr>
          <w:p w14:paraId="464F1609" w14:textId="20F36202" w:rsidR="005B68A6" w:rsidRPr="00561C10" w:rsidRDefault="00C1457D" w:rsidP="00C1457D">
            <w:pPr>
              <w:jc w:val="center"/>
              <w:rPr>
                <w:lang w:val="uk-UA"/>
              </w:rPr>
            </w:pPr>
            <w:r>
              <w:rPr>
                <w:lang w:val="uk-UA"/>
              </w:rPr>
              <w:t>52</w:t>
            </w:r>
          </w:p>
        </w:tc>
      </w:tr>
      <w:tr w:rsidR="005B68A6" w:rsidRPr="00561C10" w14:paraId="68917253" w14:textId="77777777" w:rsidTr="00C1457D">
        <w:tc>
          <w:tcPr>
            <w:tcW w:w="9176" w:type="dxa"/>
            <w:hideMark/>
          </w:tcPr>
          <w:p w14:paraId="0A6CE481" w14:textId="77777777" w:rsidR="005B68A6" w:rsidRPr="00561C10" w:rsidRDefault="005B68A6" w:rsidP="00C1457D">
            <w:pPr>
              <w:tabs>
                <w:tab w:val="right" w:leader="dot" w:pos="9498"/>
              </w:tabs>
              <w:rPr>
                <w:color w:val="000000"/>
                <w:lang w:val="uk-UA"/>
              </w:rPr>
            </w:pPr>
            <w:r w:rsidRPr="00561C10">
              <w:rPr>
                <w:color w:val="000000"/>
                <w:lang w:val="uk-UA"/>
              </w:rPr>
              <w:t>СПИСОК ВИКОРИСТАНИХ ДЖЕРЕЛ………………………………………</w:t>
            </w:r>
          </w:p>
        </w:tc>
        <w:tc>
          <w:tcPr>
            <w:tcW w:w="612" w:type="dxa"/>
          </w:tcPr>
          <w:p w14:paraId="0E86E87B" w14:textId="7B1D6E2B" w:rsidR="005B68A6" w:rsidRPr="00561C10" w:rsidRDefault="00C1457D" w:rsidP="00C1457D">
            <w:pPr>
              <w:jc w:val="center"/>
              <w:rPr>
                <w:lang w:val="uk-UA"/>
              </w:rPr>
            </w:pPr>
            <w:r>
              <w:rPr>
                <w:lang w:val="uk-UA"/>
              </w:rPr>
              <w:t>56</w:t>
            </w:r>
          </w:p>
        </w:tc>
      </w:tr>
    </w:tbl>
    <w:p w14:paraId="04DE2C65" w14:textId="77777777" w:rsidR="005B68A6" w:rsidRPr="00561C10" w:rsidRDefault="005B68A6" w:rsidP="005B68A6">
      <w:pPr>
        <w:spacing w:after="160" w:line="256" w:lineRule="auto"/>
        <w:jc w:val="center"/>
      </w:pPr>
    </w:p>
    <w:p w14:paraId="5A59D5C3" w14:textId="77777777" w:rsidR="005B68A6" w:rsidRPr="00561C10" w:rsidRDefault="005B68A6" w:rsidP="005B68A6">
      <w:pPr>
        <w:spacing w:after="160" w:line="256" w:lineRule="auto"/>
        <w:jc w:val="center"/>
      </w:pPr>
    </w:p>
    <w:p w14:paraId="436A8716" w14:textId="77777777" w:rsidR="005B68A6" w:rsidRPr="00561C10" w:rsidRDefault="005B68A6" w:rsidP="005B68A6">
      <w:pPr>
        <w:spacing w:after="160" w:line="256" w:lineRule="auto"/>
        <w:jc w:val="center"/>
      </w:pPr>
    </w:p>
    <w:p w14:paraId="68CD2A63" w14:textId="77777777" w:rsidR="005B68A6" w:rsidRPr="00561C10" w:rsidRDefault="005B68A6" w:rsidP="005B68A6">
      <w:pPr>
        <w:spacing w:after="160" w:line="256" w:lineRule="auto"/>
        <w:jc w:val="center"/>
      </w:pPr>
    </w:p>
    <w:p w14:paraId="21DFF82D" w14:textId="77777777" w:rsidR="005B68A6" w:rsidRPr="00561C10" w:rsidRDefault="005B68A6" w:rsidP="005B68A6">
      <w:pPr>
        <w:spacing w:after="160" w:line="256" w:lineRule="auto"/>
        <w:jc w:val="center"/>
      </w:pPr>
    </w:p>
    <w:p w14:paraId="28409284" w14:textId="77777777" w:rsidR="005B68A6" w:rsidRPr="00561C10" w:rsidRDefault="005B68A6" w:rsidP="005B68A6">
      <w:pPr>
        <w:spacing w:after="160" w:line="256" w:lineRule="auto"/>
        <w:jc w:val="center"/>
      </w:pPr>
    </w:p>
    <w:p w14:paraId="5041A652" w14:textId="77777777" w:rsidR="005B68A6" w:rsidRPr="00561C10" w:rsidRDefault="005B68A6" w:rsidP="005B68A6">
      <w:pPr>
        <w:spacing w:after="160" w:line="256" w:lineRule="auto"/>
        <w:jc w:val="center"/>
      </w:pPr>
    </w:p>
    <w:p w14:paraId="019685DD" w14:textId="77777777" w:rsidR="005B68A6" w:rsidRPr="00561C10" w:rsidRDefault="005B68A6" w:rsidP="005B68A6">
      <w:pPr>
        <w:spacing w:after="160" w:line="256" w:lineRule="auto"/>
        <w:jc w:val="center"/>
      </w:pPr>
    </w:p>
    <w:p w14:paraId="069A1C3F" w14:textId="77777777" w:rsidR="005B68A6" w:rsidRPr="00561C10" w:rsidRDefault="005B68A6" w:rsidP="005B68A6">
      <w:pPr>
        <w:spacing w:after="160" w:line="256" w:lineRule="auto"/>
        <w:jc w:val="center"/>
      </w:pPr>
    </w:p>
    <w:p w14:paraId="613A4FC3" w14:textId="77777777" w:rsidR="005B68A6" w:rsidRPr="00561C10" w:rsidRDefault="005B68A6" w:rsidP="005B68A6">
      <w:pPr>
        <w:spacing w:after="160" w:line="256" w:lineRule="auto"/>
        <w:jc w:val="center"/>
      </w:pPr>
    </w:p>
    <w:p w14:paraId="1512DDFE" w14:textId="77777777" w:rsidR="005B68A6" w:rsidRPr="00561C10" w:rsidRDefault="005B68A6" w:rsidP="005B68A6">
      <w:pPr>
        <w:spacing w:after="160" w:line="256" w:lineRule="auto"/>
        <w:jc w:val="center"/>
      </w:pPr>
    </w:p>
    <w:p w14:paraId="0FDB0DF4" w14:textId="77777777" w:rsidR="005B68A6" w:rsidRPr="00561C10" w:rsidRDefault="005B68A6" w:rsidP="005B68A6">
      <w:pPr>
        <w:spacing w:after="160" w:line="256" w:lineRule="auto"/>
        <w:jc w:val="center"/>
      </w:pPr>
    </w:p>
    <w:p w14:paraId="61B2F15A" w14:textId="77777777" w:rsidR="005B68A6" w:rsidRPr="00561C10" w:rsidRDefault="005B68A6" w:rsidP="005B68A6">
      <w:pPr>
        <w:spacing w:after="160" w:line="256" w:lineRule="auto"/>
        <w:jc w:val="center"/>
      </w:pPr>
    </w:p>
    <w:p w14:paraId="28E1EDE0" w14:textId="77777777" w:rsidR="005B68A6" w:rsidRPr="00561C10" w:rsidRDefault="005B68A6" w:rsidP="005B68A6">
      <w:pPr>
        <w:spacing w:after="160" w:line="256" w:lineRule="auto"/>
        <w:jc w:val="center"/>
      </w:pPr>
    </w:p>
    <w:p w14:paraId="7E6F7E97" w14:textId="77777777" w:rsidR="005B68A6" w:rsidRPr="00561C10" w:rsidRDefault="005B68A6" w:rsidP="005B68A6">
      <w:pPr>
        <w:spacing w:after="160" w:line="256" w:lineRule="auto"/>
        <w:jc w:val="center"/>
      </w:pPr>
    </w:p>
    <w:p w14:paraId="38C4D622" w14:textId="108ED5F5" w:rsidR="005C5482" w:rsidRDefault="005C5482" w:rsidP="005B68A6">
      <w:pPr>
        <w:spacing w:after="160" w:line="256" w:lineRule="auto"/>
        <w:jc w:val="left"/>
      </w:pPr>
    </w:p>
    <w:p w14:paraId="52B2CB2E" w14:textId="77777777" w:rsidR="00C1457D" w:rsidRPr="00561C10" w:rsidRDefault="00C1457D" w:rsidP="005B68A6">
      <w:pPr>
        <w:spacing w:after="160" w:line="256" w:lineRule="auto"/>
        <w:jc w:val="left"/>
      </w:pPr>
    </w:p>
    <w:p w14:paraId="7F18B1D0" w14:textId="77777777" w:rsidR="005B68A6" w:rsidRPr="00561C10" w:rsidRDefault="005B68A6" w:rsidP="005B68A6">
      <w:pPr>
        <w:spacing w:after="160" w:line="256" w:lineRule="auto"/>
        <w:jc w:val="center"/>
        <w:rPr>
          <w:b/>
        </w:rPr>
      </w:pPr>
      <w:r w:rsidRPr="00561C10">
        <w:rPr>
          <w:b/>
        </w:rPr>
        <w:lastRenderedPageBreak/>
        <w:t>СПИСОК СКОРОЧЕНЬ</w:t>
      </w:r>
    </w:p>
    <w:p w14:paraId="716A7624" w14:textId="77777777" w:rsidR="005B68A6" w:rsidRPr="00561C10" w:rsidRDefault="005B68A6" w:rsidP="005B68A6">
      <w:pPr>
        <w:jc w:val="center"/>
        <w:rPr>
          <w:b/>
        </w:rPr>
      </w:pPr>
    </w:p>
    <w:p w14:paraId="1C432D67" w14:textId="77777777" w:rsidR="005B68A6" w:rsidRPr="00561C10" w:rsidRDefault="005B68A6" w:rsidP="005B68A6">
      <w:pPr>
        <w:jc w:val="left"/>
      </w:pPr>
      <w:r w:rsidRPr="00561C10">
        <w:t>АРК – Автономна Республіка Крим</w:t>
      </w:r>
    </w:p>
    <w:p w14:paraId="583198AA" w14:textId="77777777" w:rsidR="005B68A6" w:rsidRPr="00561C10" w:rsidRDefault="005B68A6" w:rsidP="005B68A6">
      <w:pPr>
        <w:jc w:val="left"/>
      </w:pPr>
      <w:r w:rsidRPr="00561C10">
        <w:t>БКУ – Бюджетний кодекс України</w:t>
      </w:r>
    </w:p>
    <w:p w14:paraId="01BAA035" w14:textId="77777777" w:rsidR="005B68A6" w:rsidRPr="00561C10" w:rsidRDefault="005B68A6" w:rsidP="005B68A6">
      <w:pPr>
        <w:jc w:val="left"/>
      </w:pPr>
      <w:r w:rsidRPr="00561C10">
        <w:t>ВК КМР – виконавчий комітет Криворізької міської ради</w:t>
      </w:r>
    </w:p>
    <w:p w14:paraId="6FA0BAB0" w14:textId="77777777" w:rsidR="005B68A6" w:rsidRPr="00561C10" w:rsidRDefault="005B68A6" w:rsidP="005B68A6">
      <w:pPr>
        <w:jc w:val="left"/>
      </w:pPr>
      <w:r w:rsidRPr="00561C10">
        <w:t>ЗУ – Закон України</w:t>
      </w:r>
    </w:p>
    <w:p w14:paraId="0426DCF1" w14:textId="77777777" w:rsidR="005B68A6" w:rsidRPr="00561C10" w:rsidRDefault="005B68A6" w:rsidP="005B68A6">
      <w:pPr>
        <w:jc w:val="left"/>
      </w:pPr>
      <w:r w:rsidRPr="00561C10">
        <w:t>МТГ – міська територіальна громада</w:t>
      </w:r>
    </w:p>
    <w:p w14:paraId="61F6BC6D" w14:textId="77777777" w:rsidR="005B68A6" w:rsidRPr="00561C10" w:rsidRDefault="005B68A6" w:rsidP="005B68A6">
      <w:pPr>
        <w:jc w:val="left"/>
      </w:pPr>
      <w:r w:rsidRPr="00561C10">
        <w:t>МС – місцеве самоврядування</w:t>
      </w:r>
    </w:p>
    <w:p w14:paraId="51A78840" w14:textId="77777777" w:rsidR="005B68A6" w:rsidRPr="00561C10" w:rsidRDefault="005B68A6" w:rsidP="005B68A6">
      <w:pPr>
        <w:jc w:val="left"/>
      </w:pPr>
      <w:r w:rsidRPr="00561C10">
        <w:t>ОМС – органи місцевого самоврядування</w:t>
      </w:r>
    </w:p>
    <w:p w14:paraId="2322D33F" w14:textId="77777777" w:rsidR="005B68A6" w:rsidRPr="00561C10" w:rsidRDefault="005B68A6" w:rsidP="005B68A6">
      <w:pPr>
        <w:spacing w:after="160" w:line="256" w:lineRule="auto"/>
        <w:jc w:val="left"/>
        <w:rPr>
          <w:b/>
        </w:rPr>
      </w:pPr>
    </w:p>
    <w:p w14:paraId="0A0EE31E" w14:textId="77777777" w:rsidR="005B68A6" w:rsidRPr="00561C10" w:rsidRDefault="005B68A6" w:rsidP="005B68A6">
      <w:pPr>
        <w:spacing w:after="160" w:line="256" w:lineRule="auto"/>
        <w:jc w:val="left"/>
        <w:rPr>
          <w:b/>
        </w:rPr>
      </w:pPr>
    </w:p>
    <w:p w14:paraId="782BB775" w14:textId="77777777" w:rsidR="005B68A6" w:rsidRPr="00561C10" w:rsidRDefault="005B68A6" w:rsidP="005B68A6">
      <w:pPr>
        <w:spacing w:after="160" w:line="256" w:lineRule="auto"/>
        <w:jc w:val="left"/>
        <w:rPr>
          <w:b/>
        </w:rPr>
      </w:pPr>
    </w:p>
    <w:p w14:paraId="402A013C" w14:textId="77777777" w:rsidR="005B68A6" w:rsidRPr="00561C10" w:rsidRDefault="005B68A6" w:rsidP="005B68A6">
      <w:pPr>
        <w:spacing w:after="160" w:line="256" w:lineRule="auto"/>
        <w:jc w:val="left"/>
        <w:rPr>
          <w:b/>
        </w:rPr>
      </w:pPr>
    </w:p>
    <w:p w14:paraId="267E2CD8" w14:textId="77777777" w:rsidR="005B68A6" w:rsidRPr="00561C10" w:rsidRDefault="005B68A6" w:rsidP="005B68A6">
      <w:pPr>
        <w:spacing w:after="160" w:line="256" w:lineRule="auto"/>
        <w:jc w:val="left"/>
        <w:rPr>
          <w:b/>
        </w:rPr>
      </w:pPr>
    </w:p>
    <w:p w14:paraId="518B3056" w14:textId="77777777" w:rsidR="005B68A6" w:rsidRPr="00561C10" w:rsidRDefault="005B68A6" w:rsidP="005B68A6">
      <w:pPr>
        <w:spacing w:after="160" w:line="256" w:lineRule="auto"/>
        <w:jc w:val="left"/>
        <w:rPr>
          <w:b/>
        </w:rPr>
      </w:pPr>
    </w:p>
    <w:p w14:paraId="63CA3339" w14:textId="77777777" w:rsidR="005B68A6" w:rsidRPr="00561C10" w:rsidRDefault="005B68A6" w:rsidP="005B68A6">
      <w:pPr>
        <w:spacing w:after="160" w:line="256" w:lineRule="auto"/>
        <w:jc w:val="left"/>
        <w:rPr>
          <w:b/>
        </w:rPr>
      </w:pPr>
    </w:p>
    <w:p w14:paraId="5F1C05B2" w14:textId="77777777" w:rsidR="005B68A6" w:rsidRPr="00561C10" w:rsidRDefault="005B68A6" w:rsidP="005B68A6">
      <w:pPr>
        <w:spacing w:after="160" w:line="256" w:lineRule="auto"/>
        <w:jc w:val="left"/>
        <w:rPr>
          <w:b/>
        </w:rPr>
      </w:pPr>
    </w:p>
    <w:p w14:paraId="51135E65" w14:textId="77777777" w:rsidR="005B68A6" w:rsidRPr="00561C10" w:rsidRDefault="005B68A6" w:rsidP="005B68A6">
      <w:pPr>
        <w:spacing w:after="160" w:line="256" w:lineRule="auto"/>
        <w:jc w:val="left"/>
        <w:rPr>
          <w:b/>
        </w:rPr>
      </w:pPr>
    </w:p>
    <w:p w14:paraId="6F1935A2" w14:textId="77777777" w:rsidR="005B68A6" w:rsidRPr="00561C10" w:rsidRDefault="005B68A6" w:rsidP="005B68A6">
      <w:pPr>
        <w:spacing w:after="160" w:line="256" w:lineRule="auto"/>
        <w:jc w:val="left"/>
        <w:rPr>
          <w:b/>
        </w:rPr>
      </w:pPr>
    </w:p>
    <w:p w14:paraId="352B8C1A" w14:textId="77777777" w:rsidR="005B68A6" w:rsidRPr="00561C10" w:rsidRDefault="005B68A6" w:rsidP="005B68A6">
      <w:pPr>
        <w:spacing w:after="160" w:line="256" w:lineRule="auto"/>
        <w:jc w:val="left"/>
        <w:rPr>
          <w:b/>
        </w:rPr>
      </w:pPr>
    </w:p>
    <w:p w14:paraId="62AA8BD9" w14:textId="77777777" w:rsidR="005B68A6" w:rsidRPr="00561C10" w:rsidRDefault="005B68A6" w:rsidP="005B68A6">
      <w:pPr>
        <w:spacing w:after="160" w:line="256" w:lineRule="auto"/>
        <w:jc w:val="left"/>
        <w:rPr>
          <w:b/>
        </w:rPr>
      </w:pPr>
    </w:p>
    <w:p w14:paraId="43C3EBD5" w14:textId="77777777" w:rsidR="005B68A6" w:rsidRPr="00561C10" w:rsidRDefault="005B68A6" w:rsidP="005B68A6">
      <w:pPr>
        <w:spacing w:after="160" w:line="256" w:lineRule="auto"/>
        <w:jc w:val="left"/>
        <w:rPr>
          <w:b/>
        </w:rPr>
      </w:pPr>
    </w:p>
    <w:p w14:paraId="4E3B28B7" w14:textId="77777777" w:rsidR="005B68A6" w:rsidRPr="00561C10" w:rsidRDefault="005B68A6" w:rsidP="005B68A6">
      <w:pPr>
        <w:spacing w:after="160" w:line="256" w:lineRule="auto"/>
        <w:jc w:val="left"/>
        <w:rPr>
          <w:b/>
        </w:rPr>
      </w:pPr>
    </w:p>
    <w:p w14:paraId="4E95C241" w14:textId="77777777" w:rsidR="005B68A6" w:rsidRPr="00561C10" w:rsidRDefault="005B68A6" w:rsidP="005B68A6">
      <w:pPr>
        <w:spacing w:after="160" w:line="256" w:lineRule="auto"/>
        <w:jc w:val="left"/>
        <w:rPr>
          <w:b/>
        </w:rPr>
      </w:pPr>
    </w:p>
    <w:p w14:paraId="624A2648" w14:textId="77777777" w:rsidR="005B68A6" w:rsidRPr="00561C10" w:rsidRDefault="005B68A6" w:rsidP="005B68A6">
      <w:pPr>
        <w:spacing w:after="160" w:line="256" w:lineRule="auto"/>
        <w:jc w:val="left"/>
        <w:rPr>
          <w:b/>
        </w:rPr>
      </w:pPr>
    </w:p>
    <w:p w14:paraId="51AB7CDC" w14:textId="77777777" w:rsidR="005B68A6" w:rsidRPr="00561C10" w:rsidRDefault="005B68A6" w:rsidP="005B68A6">
      <w:pPr>
        <w:spacing w:after="160" w:line="256" w:lineRule="auto"/>
        <w:jc w:val="left"/>
        <w:rPr>
          <w:b/>
        </w:rPr>
      </w:pPr>
    </w:p>
    <w:p w14:paraId="3AE1E28F" w14:textId="77777777" w:rsidR="005B68A6" w:rsidRPr="00561C10" w:rsidRDefault="005B68A6" w:rsidP="005B68A6">
      <w:pPr>
        <w:spacing w:after="160" w:line="256" w:lineRule="auto"/>
        <w:jc w:val="left"/>
        <w:rPr>
          <w:b/>
        </w:rPr>
      </w:pPr>
    </w:p>
    <w:p w14:paraId="06BD4B3D" w14:textId="77777777" w:rsidR="005B68A6" w:rsidRPr="00561C10" w:rsidRDefault="005B68A6" w:rsidP="005B68A6">
      <w:pPr>
        <w:spacing w:after="160" w:line="256" w:lineRule="auto"/>
        <w:jc w:val="left"/>
        <w:rPr>
          <w:b/>
        </w:rPr>
      </w:pPr>
    </w:p>
    <w:p w14:paraId="63B63952" w14:textId="1E43D613" w:rsidR="0059119C" w:rsidRPr="00561C10" w:rsidRDefault="0059119C" w:rsidP="005B68A6">
      <w:pPr>
        <w:spacing w:after="160" w:line="256" w:lineRule="auto"/>
        <w:jc w:val="left"/>
        <w:rPr>
          <w:b/>
        </w:rPr>
      </w:pPr>
    </w:p>
    <w:p w14:paraId="1D09A784" w14:textId="77777777" w:rsidR="005B68A6" w:rsidRPr="00561C10" w:rsidRDefault="005B68A6" w:rsidP="005B68A6">
      <w:pPr>
        <w:spacing w:after="160" w:line="256" w:lineRule="auto"/>
        <w:jc w:val="center"/>
        <w:rPr>
          <w:b/>
        </w:rPr>
      </w:pPr>
      <w:r w:rsidRPr="00561C10">
        <w:rPr>
          <w:b/>
        </w:rPr>
        <w:lastRenderedPageBreak/>
        <w:t>ВСТУП</w:t>
      </w:r>
    </w:p>
    <w:p w14:paraId="7F14F6CF" w14:textId="4846ED24" w:rsidR="0055054B" w:rsidRDefault="002239E7" w:rsidP="00C442D5">
      <w:pPr>
        <w:spacing w:line="256" w:lineRule="auto"/>
        <w:ind w:firstLine="720"/>
      </w:pPr>
      <w:r w:rsidRPr="00CA44E7">
        <w:t xml:space="preserve">Сучасні реформи місцевого самоврядування та бюджетної децентралізації в Україні </w:t>
      </w:r>
      <w:r w:rsidR="00DF2B09" w:rsidRPr="00CA44E7">
        <w:t>визначили необхідність</w:t>
      </w:r>
      <w:r w:rsidRPr="00CA44E7">
        <w:t xml:space="preserve"> </w:t>
      </w:r>
      <w:r w:rsidR="00DF2B09" w:rsidRPr="00CA44E7">
        <w:t xml:space="preserve">ефективного </w:t>
      </w:r>
      <w:r w:rsidRPr="00CA44E7">
        <w:t xml:space="preserve">забезпечення фінансової самостійності територіальних громад. </w:t>
      </w:r>
      <w:r w:rsidR="00DF2B09" w:rsidRPr="00C66B84">
        <w:t>Місцеві бюджети</w:t>
      </w:r>
      <w:r w:rsidR="00C66B84" w:rsidRPr="00C66B84">
        <w:t xml:space="preserve"> є однією з головних  </w:t>
      </w:r>
      <w:r w:rsidR="00DF2B09" w:rsidRPr="00C66B84">
        <w:t xml:space="preserve"> складових</w:t>
      </w:r>
      <w:r w:rsidR="00C66B84" w:rsidRPr="00C66B84">
        <w:t xml:space="preserve"> бюджетної системи України</w:t>
      </w:r>
      <w:r w:rsidRPr="00C66B84">
        <w:t xml:space="preserve">, що </w:t>
      </w:r>
      <w:r w:rsidR="00DF2B09" w:rsidRPr="00C66B84">
        <w:t xml:space="preserve">здійснює вплив на задоволення </w:t>
      </w:r>
      <w:r w:rsidRPr="00C66B84">
        <w:t xml:space="preserve">потреб громади у соціально-економічному розвитку. </w:t>
      </w:r>
      <w:r w:rsidR="00C66B84" w:rsidRPr="00C66B84">
        <w:t>Активізація</w:t>
      </w:r>
      <w:r w:rsidRPr="00C66B84">
        <w:t xml:space="preserve"> внутрішнього потенціалу, застосування механізмів нарощення доходної бази, забезпечення оптимального використання ресурсів громади та її ст</w:t>
      </w:r>
      <w:r w:rsidR="00C66B84">
        <w:t xml:space="preserve">абільного соціально-економічного розвитку є одним з найважливіших питань в процесі реформування </w:t>
      </w:r>
      <w:r w:rsidR="00C66B84" w:rsidRPr="00C66B84">
        <w:t>місцевого самоврядування та територіальної організації влади</w:t>
      </w:r>
      <w:r w:rsidR="00C66B84">
        <w:t>.</w:t>
      </w:r>
    </w:p>
    <w:p w14:paraId="06E6D054" w14:textId="64045DC2" w:rsidR="003A666E" w:rsidRDefault="003A666E" w:rsidP="003A666E">
      <w:pPr>
        <w:spacing w:line="256" w:lineRule="auto"/>
        <w:ind w:firstLine="720"/>
      </w:pPr>
      <w:r>
        <w:t>Проблеми функціонування місцевих бюджетів в умовах децентрал</w:t>
      </w:r>
      <w:r w:rsidR="00DF2B09">
        <w:t>ізації владних повноважень містять багато аспектів,</w:t>
      </w:r>
      <w:r>
        <w:t xml:space="preserve"> </w:t>
      </w:r>
      <w:r w:rsidR="00DF2B09">
        <w:t>що охоплюють зокрема</w:t>
      </w:r>
      <w:r w:rsidR="007224A0">
        <w:t xml:space="preserve"> </w:t>
      </w:r>
      <w:r>
        <w:t xml:space="preserve">розподіл бюджетних повноважень між різними рівнями бюджетної системи, розширення дохідної та видаткової частини бюджетів та підвищення результативності </w:t>
      </w:r>
      <w:r w:rsidR="00DF2B09">
        <w:t>й</w:t>
      </w:r>
      <w:r w:rsidR="00C66B84">
        <w:t xml:space="preserve"> </w:t>
      </w:r>
      <w:r>
        <w:t>ефективності місцевих бюджетів.</w:t>
      </w:r>
    </w:p>
    <w:p w14:paraId="2B66D5A5" w14:textId="1789FBAD" w:rsidR="0059795C" w:rsidRDefault="0059795C" w:rsidP="003A666E">
      <w:pPr>
        <w:spacing w:line="256" w:lineRule="auto"/>
        <w:ind w:firstLine="720"/>
      </w:pPr>
      <w:r>
        <w:t>Отже</w:t>
      </w:r>
      <w:r w:rsidR="00DF2B09">
        <w:t>,</w:t>
      </w:r>
      <w:r>
        <w:t xml:space="preserve"> ефективне функціонування інституту місцевого самоврядування залежить саме від рівня та якості фінансового забезпечення, фінансової самостійності, стабільності та самодостатності місцевих бюджетів, що можливо досягти за умов побудови раціональної політики фінансової та бюджетної децентралізації, адже саме децентралізація передбачає розподіл владних повноважень (від державних до органів місцевого самоврядування), нових підходів до формування та виконання </w:t>
      </w:r>
      <w:r w:rsidR="002913BA">
        <w:t>бюджетів на користь місцевих бюджетів</w:t>
      </w:r>
      <w:r w:rsidR="00894897">
        <w:t>, дослідження шляхів та напрямів підвищення ефективності управління місцевими бюджетами в умовах реформи децентралізації.</w:t>
      </w:r>
    </w:p>
    <w:p w14:paraId="251AD5F1" w14:textId="1A633957" w:rsidR="00726DED" w:rsidRPr="00603149" w:rsidRDefault="000273EB" w:rsidP="00603149">
      <w:pPr>
        <w:spacing w:line="256" w:lineRule="auto"/>
        <w:ind w:firstLine="720"/>
      </w:pPr>
      <w:r>
        <w:t>Загальні п</w:t>
      </w:r>
      <w:r w:rsidR="0022586D">
        <w:t>роблемні аспекти</w:t>
      </w:r>
      <w:r w:rsidR="00616E07">
        <w:t xml:space="preserve"> функціонування та наповнення місцевих бюджетів, їх формування та виконання в умовах децентралізації влади розглядали в своїх працях </w:t>
      </w:r>
      <w:r w:rsidR="008E3AE2">
        <w:t xml:space="preserve">такі </w:t>
      </w:r>
      <w:r w:rsidR="00616E07">
        <w:t>науковці</w:t>
      </w:r>
      <w:r w:rsidR="008E3AE2">
        <w:t xml:space="preserve">, як </w:t>
      </w:r>
      <w:r w:rsidR="00616E07">
        <w:t xml:space="preserve"> </w:t>
      </w:r>
      <w:proofErr w:type="spellStart"/>
      <w:r w:rsidR="00C442D5">
        <w:t>Гапонюк</w:t>
      </w:r>
      <w:proofErr w:type="spellEnd"/>
      <w:r w:rsidR="00C442D5">
        <w:t xml:space="preserve"> М.А., </w:t>
      </w:r>
      <w:proofErr w:type="spellStart"/>
      <w:r w:rsidR="00C442D5">
        <w:t>Буряченко</w:t>
      </w:r>
      <w:proofErr w:type="spellEnd"/>
      <w:r w:rsidR="00C442D5">
        <w:t xml:space="preserve"> А.Є. [6</w:t>
      </w:r>
      <w:r w:rsidR="0055054B">
        <w:t xml:space="preserve">], </w:t>
      </w:r>
      <w:proofErr w:type="spellStart"/>
      <w:r w:rsidR="00C442D5" w:rsidRPr="001B5920">
        <w:t>Катан</w:t>
      </w:r>
      <w:proofErr w:type="spellEnd"/>
      <w:r w:rsidR="00C442D5" w:rsidRPr="001B5920">
        <w:t xml:space="preserve"> Л. І</w:t>
      </w:r>
      <w:r w:rsidR="00C442D5">
        <w:t xml:space="preserve">., </w:t>
      </w:r>
      <w:r w:rsidR="00C442D5" w:rsidRPr="001B5920">
        <w:t>Демчук Н. І., Павлова Д. К.</w:t>
      </w:r>
      <w:r w:rsidR="0055054B" w:rsidRPr="0055054B">
        <w:t xml:space="preserve"> </w:t>
      </w:r>
      <w:r w:rsidR="00C442D5">
        <w:t>[17</w:t>
      </w:r>
      <w:r w:rsidR="0055054B" w:rsidRPr="0055054B">
        <w:t xml:space="preserve">], </w:t>
      </w:r>
      <w:proofErr w:type="spellStart"/>
      <w:r w:rsidR="00C442D5">
        <w:t>Качула</w:t>
      </w:r>
      <w:proofErr w:type="spellEnd"/>
      <w:r w:rsidR="00C442D5">
        <w:t xml:space="preserve"> С.В</w:t>
      </w:r>
      <w:r w:rsidR="0055054B" w:rsidRPr="0055054B">
        <w:t xml:space="preserve">. </w:t>
      </w:r>
      <w:r w:rsidR="00C442D5">
        <w:t>[18</w:t>
      </w:r>
      <w:r w:rsidR="0055054B" w:rsidRPr="0055054B">
        <w:t xml:space="preserve">], </w:t>
      </w:r>
      <w:r w:rsidR="00C442D5">
        <w:t>Кириленко О.</w:t>
      </w:r>
      <w:r w:rsidR="0055054B" w:rsidRPr="0055054B">
        <w:t xml:space="preserve">П. </w:t>
      </w:r>
      <w:r w:rsidR="00C442D5">
        <w:t>[19</w:t>
      </w:r>
      <w:r w:rsidR="0055054B" w:rsidRPr="0055054B">
        <w:t xml:space="preserve">], </w:t>
      </w:r>
      <w:r w:rsidR="00C442D5">
        <w:t xml:space="preserve">Коваленко С.О., </w:t>
      </w:r>
      <w:proofErr w:type="spellStart"/>
      <w:r w:rsidR="00C442D5">
        <w:t>Боєва</w:t>
      </w:r>
      <w:proofErr w:type="spellEnd"/>
      <w:r w:rsidR="00C442D5">
        <w:t xml:space="preserve"> А.Л.</w:t>
      </w:r>
      <w:r w:rsidR="0055054B" w:rsidRPr="0055054B">
        <w:t xml:space="preserve"> </w:t>
      </w:r>
      <w:r w:rsidR="00C442D5">
        <w:t>[20</w:t>
      </w:r>
      <w:r w:rsidR="0055054B" w:rsidRPr="0055054B">
        <w:t>],</w:t>
      </w:r>
      <w:r w:rsidR="0055054B">
        <w:t xml:space="preserve"> </w:t>
      </w:r>
      <w:r w:rsidR="00C442D5">
        <w:t>Майданник О.</w:t>
      </w:r>
      <w:r w:rsidR="0055054B" w:rsidRPr="0055054B">
        <w:t xml:space="preserve"> </w:t>
      </w:r>
      <w:r w:rsidR="00C442D5">
        <w:t>[2</w:t>
      </w:r>
      <w:r w:rsidR="0055054B" w:rsidRPr="0055054B">
        <w:t xml:space="preserve">4], </w:t>
      </w:r>
      <w:proofErr w:type="spellStart"/>
      <w:r w:rsidR="00C442D5">
        <w:t>Чолач</w:t>
      </w:r>
      <w:proofErr w:type="spellEnd"/>
      <w:r w:rsidR="00C442D5">
        <w:t xml:space="preserve"> С.С.</w:t>
      </w:r>
      <w:r w:rsidR="0055054B" w:rsidRPr="0055054B">
        <w:t xml:space="preserve"> </w:t>
      </w:r>
      <w:r w:rsidR="00C442D5">
        <w:t>[45].</w:t>
      </w:r>
      <w:r w:rsidR="008E3AE2">
        <w:t xml:space="preserve"> Поряд з цим, </w:t>
      </w:r>
      <w:r>
        <w:t>потребують уваги дослідження питань щодо</w:t>
      </w:r>
      <w:r w:rsidR="008E3AE2">
        <w:t xml:space="preserve"> </w:t>
      </w:r>
      <w:r w:rsidR="0022586D">
        <w:t>формування та виконання бюджетів</w:t>
      </w:r>
      <w:r>
        <w:t>, підвищення  ефективності</w:t>
      </w:r>
      <w:r w:rsidR="0022586D">
        <w:t xml:space="preserve"> </w:t>
      </w:r>
      <w:r>
        <w:t xml:space="preserve">бюджетів окремих </w:t>
      </w:r>
      <w:r w:rsidR="0022586D">
        <w:t>міських територіальних громад.</w:t>
      </w:r>
      <w:r w:rsidR="008E3AE2">
        <w:t xml:space="preserve"> </w:t>
      </w:r>
    </w:p>
    <w:p w14:paraId="4251C67B" w14:textId="21814D36" w:rsidR="005B68A6" w:rsidRPr="00561C10" w:rsidRDefault="00E04BE9" w:rsidP="005B68A6">
      <w:pPr>
        <w:spacing w:line="256" w:lineRule="auto"/>
        <w:ind w:firstLine="720"/>
      </w:pPr>
      <w:r w:rsidRPr="00561C10">
        <w:t xml:space="preserve">Мета </w:t>
      </w:r>
      <w:r w:rsidR="005B68A6" w:rsidRPr="00561C10">
        <w:t xml:space="preserve">дослідження </w:t>
      </w:r>
      <w:r w:rsidRPr="00561C10">
        <w:t xml:space="preserve">полягає в обґрунтуванні теоретичних положень та практичних рекомендацій щодо підвищення ефективності </w:t>
      </w:r>
      <w:r w:rsidR="005B68A6" w:rsidRPr="00561C10">
        <w:t>формування та виконання місцевих бюджетів в умовах децентра</w:t>
      </w:r>
      <w:r w:rsidRPr="00561C10">
        <w:t>лізації в Україні.</w:t>
      </w:r>
    </w:p>
    <w:p w14:paraId="5638371F" w14:textId="77777777" w:rsidR="005B68A6" w:rsidRPr="00561C10" w:rsidRDefault="005B68A6" w:rsidP="005B68A6">
      <w:pPr>
        <w:spacing w:line="256" w:lineRule="auto"/>
        <w:ind w:firstLine="720"/>
      </w:pPr>
      <w:r w:rsidRPr="00561C10">
        <w:t>Відповідно до мети дослідження було поставлено і вирішено такі завдання:</w:t>
      </w:r>
    </w:p>
    <w:p w14:paraId="45A78351" w14:textId="77777777" w:rsidR="005B68A6" w:rsidRPr="00561C10" w:rsidRDefault="005B68A6" w:rsidP="005B68A6">
      <w:pPr>
        <w:spacing w:line="256" w:lineRule="auto"/>
        <w:ind w:firstLine="720"/>
      </w:pPr>
      <w:r w:rsidRPr="00561C10">
        <w:t>- визначити сутність та склад місцевих бюджетів;</w:t>
      </w:r>
    </w:p>
    <w:p w14:paraId="46659936" w14:textId="77777777" w:rsidR="005B68A6" w:rsidRPr="00561C10" w:rsidRDefault="005B68A6" w:rsidP="005B68A6">
      <w:pPr>
        <w:spacing w:line="256" w:lineRule="auto"/>
        <w:ind w:firstLine="720"/>
      </w:pPr>
      <w:r w:rsidRPr="00561C10">
        <w:t>- дослідити особливості </w:t>
      </w:r>
      <w:r w:rsidRPr="00561C10">
        <w:rPr>
          <w:bCs/>
        </w:rPr>
        <w:t>формування</w:t>
      </w:r>
      <w:r w:rsidRPr="00561C10">
        <w:t> та виконання місцевих бюджетів в умовах децентралізації влади;</w:t>
      </w:r>
    </w:p>
    <w:p w14:paraId="42B37DD7" w14:textId="77777777" w:rsidR="005B68A6" w:rsidRPr="00561C10" w:rsidRDefault="005B68A6" w:rsidP="005B68A6">
      <w:pPr>
        <w:spacing w:line="256" w:lineRule="auto"/>
        <w:ind w:firstLine="720"/>
      </w:pPr>
      <w:r w:rsidRPr="00561C10">
        <w:lastRenderedPageBreak/>
        <w:t>- проаналізувати методичні підходи до оцінювання ефективності формування та виконання місцевих бюджетів;</w:t>
      </w:r>
    </w:p>
    <w:p w14:paraId="7AEF770C" w14:textId="43FDBB4E" w:rsidR="005B68A6" w:rsidRPr="00561C10" w:rsidRDefault="005B68A6" w:rsidP="005B68A6">
      <w:pPr>
        <w:spacing w:line="256" w:lineRule="auto"/>
        <w:ind w:firstLine="720"/>
      </w:pPr>
      <w:r w:rsidRPr="00561C10">
        <w:t xml:space="preserve">- </w:t>
      </w:r>
      <w:r w:rsidR="00E04BE9" w:rsidRPr="00561C10">
        <w:t xml:space="preserve">встановити тенденції формування та виконання бюджету Криворізької міської </w:t>
      </w:r>
      <w:r w:rsidRPr="00561C10">
        <w:t>територіальної громади;</w:t>
      </w:r>
    </w:p>
    <w:p w14:paraId="787BD9D2" w14:textId="48474B2D" w:rsidR="00E04BE9" w:rsidRPr="00561C10" w:rsidRDefault="00E04BE9" w:rsidP="005B68A6">
      <w:pPr>
        <w:spacing w:line="256" w:lineRule="auto"/>
        <w:ind w:firstLine="720"/>
      </w:pPr>
      <w:r w:rsidRPr="00561C10">
        <w:t>- проаналізувати ефективність формування та виконання бюджету Криворізької міської територіальної громади;</w:t>
      </w:r>
    </w:p>
    <w:p w14:paraId="3019F58E" w14:textId="1535C356" w:rsidR="00E04BE9" w:rsidRPr="00561C10" w:rsidRDefault="00E04BE9" w:rsidP="00603149">
      <w:pPr>
        <w:spacing w:line="256" w:lineRule="auto"/>
        <w:ind w:firstLine="720"/>
      </w:pPr>
      <w:r w:rsidRPr="00561C10">
        <w:t xml:space="preserve">- розробити практичні рекомендації щодо підвищення ефективності </w:t>
      </w:r>
      <w:r w:rsidR="00422EB2" w:rsidRPr="00561C10">
        <w:t>формування та виконання бюджету Криворізької міської територіальної громади</w:t>
      </w:r>
      <w:r w:rsidR="007505A4">
        <w:t>.</w:t>
      </w:r>
    </w:p>
    <w:p w14:paraId="56E32786" w14:textId="5961E905" w:rsidR="005B68A6" w:rsidRPr="00561C10" w:rsidRDefault="005B68A6" w:rsidP="005B68A6">
      <w:pPr>
        <w:spacing w:line="256" w:lineRule="auto"/>
        <w:ind w:firstLine="720"/>
      </w:pPr>
      <w:r w:rsidRPr="00561C10">
        <w:t>Об’єктом дослідження є процес формування і виконання бюджету Криворізької міської територіальної громади в умовах децентралізації.</w:t>
      </w:r>
    </w:p>
    <w:p w14:paraId="637020DC" w14:textId="40FE2AAF" w:rsidR="005B68A6" w:rsidRPr="00561C10" w:rsidRDefault="005B68A6" w:rsidP="005B68A6">
      <w:pPr>
        <w:spacing w:line="256" w:lineRule="auto"/>
        <w:ind w:firstLine="720"/>
      </w:pPr>
      <w:r w:rsidRPr="00561C10">
        <w:t xml:space="preserve">Предметом дослідження є </w:t>
      </w:r>
      <w:r w:rsidR="00E745D9" w:rsidRPr="00561C10">
        <w:t>теоретико-методичні аспекти</w:t>
      </w:r>
      <w:r w:rsidRPr="00561C10">
        <w:t xml:space="preserve"> формування і виконання </w:t>
      </w:r>
      <w:r w:rsidR="00E745D9" w:rsidRPr="00561C10">
        <w:t xml:space="preserve">бюджету Криворізької міської територіальної громади </w:t>
      </w:r>
      <w:r w:rsidRPr="00561C10">
        <w:t>в умовах децентралізації бюджету Криворізької міської територіальної громади.</w:t>
      </w:r>
    </w:p>
    <w:p w14:paraId="152E8143" w14:textId="40C71828" w:rsidR="00E745D9" w:rsidRPr="00561C10" w:rsidRDefault="00E745D9" w:rsidP="005B68A6">
      <w:pPr>
        <w:spacing w:line="256" w:lineRule="auto"/>
        <w:ind w:firstLine="720"/>
      </w:pPr>
      <w:r w:rsidRPr="00561C10">
        <w:t xml:space="preserve">З метою вирішення поставлених завдань </w:t>
      </w:r>
      <w:r w:rsidR="005B68A6" w:rsidRPr="00561C10">
        <w:t xml:space="preserve">використані такі методи: теоретичне узагальнення та порівняння - </w:t>
      </w:r>
      <w:r w:rsidRPr="00561C10">
        <w:t xml:space="preserve"> для </w:t>
      </w:r>
      <w:r w:rsidR="005B68A6" w:rsidRPr="00561C10">
        <w:t xml:space="preserve">розкриття змісту і сутності місцевих бюджетів; статистичний і графічний аналіз - при вивченні, групуванні, порівнянні та наочному відображенні емпіричних даних </w:t>
      </w:r>
      <w:r w:rsidRPr="00561C10">
        <w:t>щодо</w:t>
      </w:r>
      <w:r w:rsidR="005B68A6" w:rsidRPr="00561C10">
        <w:t xml:space="preserve"> дослідження тенденцій формування місцевого бюджету; системний аналіз, формалізація - </w:t>
      </w:r>
      <w:r w:rsidRPr="00561C10">
        <w:t>для</w:t>
      </w:r>
      <w:r w:rsidR="005B68A6" w:rsidRPr="00561C10">
        <w:t xml:space="preserve"> розробки основних напрямів оптимізації структури доходів і видатків місцевого бюджету; комплексний аналіз - </w:t>
      </w:r>
      <w:r w:rsidRPr="00561C10">
        <w:t>для</w:t>
      </w:r>
      <w:r w:rsidR="005B68A6" w:rsidRPr="00561C10">
        <w:t xml:space="preserve"> розроблен</w:t>
      </w:r>
      <w:r w:rsidRPr="00561C10">
        <w:t>ня</w:t>
      </w:r>
      <w:r w:rsidR="005B68A6" w:rsidRPr="00561C10">
        <w:t xml:space="preserve"> практичних рекомендацій </w:t>
      </w:r>
      <w:r w:rsidRPr="00561C10">
        <w:t xml:space="preserve">щодо підвищення ефективності </w:t>
      </w:r>
      <w:r w:rsidR="005B68A6" w:rsidRPr="00561C10">
        <w:t xml:space="preserve"> формування </w:t>
      </w:r>
      <w:r w:rsidR="00046855">
        <w:t xml:space="preserve">та виконання </w:t>
      </w:r>
      <w:r w:rsidR="005B68A6" w:rsidRPr="00561C10">
        <w:t xml:space="preserve">місцевого бюджету, структурний аналіз, первинні статистичні спостереження. </w:t>
      </w:r>
    </w:p>
    <w:p w14:paraId="05DF5097" w14:textId="38C4FB9D" w:rsidR="005B68A6" w:rsidRPr="00561C10" w:rsidRDefault="00466880" w:rsidP="00E745D9">
      <w:pPr>
        <w:spacing w:line="256" w:lineRule="auto"/>
        <w:ind w:firstLine="720"/>
        <w:rPr>
          <w:rFonts w:eastAsia="Times New Roman"/>
          <w:lang w:eastAsia="ru-RU"/>
        </w:rPr>
      </w:pPr>
      <w:r w:rsidRPr="00561C10">
        <w:rPr>
          <w:rFonts w:eastAsia="Times New Roman"/>
          <w:lang w:eastAsia="ru-RU"/>
        </w:rPr>
        <w:t>Інформаційну базу</w:t>
      </w:r>
      <w:r w:rsidR="005B68A6" w:rsidRPr="00561C10">
        <w:rPr>
          <w:rFonts w:eastAsia="Times New Roman"/>
          <w:lang w:eastAsia="ru-RU"/>
        </w:rPr>
        <w:t xml:space="preserve"> дослідження </w:t>
      </w:r>
      <w:r w:rsidRPr="00561C10">
        <w:rPr>
          <w:rFonts w:eastAsia="Times New Roman"/>
          <w:lang w:eastAsia="ru-RU"/>
        </w:rPr>
        <w:t xml:space="preserve">становлять </w:t>
      </w:r>
      <w:r w:rsidR="005B68A6" w:rsidRPr="00561C10">
        <w:rPr>
          <w:rFonts w:eastAsia="Times New Roman"/>
          <w:lang w:eastAsia="ru-RU"/>
        </w:rPr>
        <w:t xml:space="preserve">законодавчі акти та нормативно-правові документи </w:t>
      </w:r>
      <w:r w:rsidRPr="00561C10">
        <w:rPr>
          <w:rFonts w:eastAsia="Times New Roman"/>
          <w:lang w:eastAsia="ru-RU"/>
        </w:rPr>
        <w:t xml:space="preserve">з регулювання місцевих бюджетів </w:t>
      </w:r>
      <w:r w:rsidR="005B68A6" w:rsidRPr="00561C10">
        <w:rPr>
          <w:rFonts w:eastAsia="Times New Roman"/>
          <w:lang w:eastAsia="ru-RU"/>
        </w:rPr>
        <w:t xml:space="preserve">України, </w:t>
      </w:r>
      <w:r w:rsidR="00E745D9" w:rsidRPr="00561C10">
        <w:t xml:space="preserve">наукові праці вітчизняних і зарубіжних вчених, </w:t>
      </w:r>
      <w:r w:rsidR="00046855">
        <w:t xml:space="preserve">статистична інформація, </w:t>
      </w:r>
      <w:r w:rsidR="002718CD">
        <w:t xml:space="preserve">звітність щодо формування та виконання бюджету Криворізької міської територіальної громади, </w:t>
      </w:r>
      <w:r w:rsidR="005B68A6" w:rsidRPr="00561C10">
        <w:rPr>
          <w:rFonts w:eastAsia="Times New Roman"/>
          <w:lang w:eastAsia="ru-RU"/>
        </w:rPr>
        <w:t>звіти про соціально-економічний розвиток м.</w:t>
      </w:r>
      <w:r w:rsidR="00E745D9" w:rsidRPr="00561C10">
        <w:rPr>
          <w:rFonts w:eastAsia="Times New Roman"/>
          <w:lang w:eastAsia="ru-RU"/>
        </w:rPr>
        <w:t xml:space="preserve"> Кривого Рогу.</w:t>
      </w:r>
    </w:p>
    <w:p w14:paraId="5DD01971" w14:textId="77777777" w:rsidR="005B68A6" w:rsidRPr="00561C10" w:rsidRDefault="005B68A6" w:rsidP="005B68A6">
      <w:pPr>
        <w:spacing w:line="256" w:lineRule="auto"/>
        <w:ind w:firstLine="720"/>
      </w:pPr>
      <w:r w:rsidRPr="00561C10">
        <w:t xml:space="preserve">При написанні кваліфікаційної роботи використовувалися прикладні програми: текстовий редактор </w:t>
      </w:r>
      <w:proofErr w:type="spellStart"/>
      <w:r w:rsidRPr="00561C10">
        <w:t>Mіcrosoft</w:t>
      </w:r>
      <w:proofErr w:type="spellEnd"/>
      <w:r w:rsidRPr="00561C10">
        <w:t xml:space="preserve"> Word та табличний процесор </w:t>
      </w:r>
      <w:proofErr w:type="spellStart"/>
      <w:r w:rsidRPr="00561C10">
        <w:t>Mіcrosoft</w:t>
      </w:r>
      <w:proofErr w:type="spellEnd"/>
      <w:r w:rsidRPr="00561C10">
        <w:t xml:space="preserve"> Excel. </w:t>
      </w:r>
    </w:p>
    <w:p w14:paraId="136CDDF8" w14:textId="77777777" w:rsidR="005B68A6" w:rsidRPr="00561C10" w:rsidRDefault="005B68A6" w:rsidP="005B68A6">
      <w:pPr>
        <w:spacing w:line="256" w:lineRule="auto"/>
        <w:ind w:firstLine="720"/>
      </w:pPr>
    </w:p>
    <w:p w14:paraId="41DE08F9" w14:textId="5ADFDD6C" w:rsidR="005B68A6" w:rsidRDefault="005B68A6" w:rsidP="00351B62">
      <w:pPr>
        <w:jc w:val="center"/>
      </w:pPr>
    </w:p>
    <w:p w14:paraId="593E64A8" w14:textId="49A85480" w:rsidR="00055ADF" w:rsidRDefault="00055ADF" w:rsidP="00351B62">
      <w:pPr>
        <w:jc w:val="center"/>
      </w:pPr>
    </w:p>
    <w:p w14:paraId="59BE99AD" w14:textId="001A6043" w:rsidR="00055ADF" w:rsidRDefault="00055ADF" w:rsidP="00351B62">
      <w:pPr>
        <w:jc w:val="center"/>
      </w:pPr>
    </w:p>
    <w:p w14:paraId="0EEB98B9" w14:textId="7F4EB564" w:rsidR="00055ADF" w:rsidRDefault="00055ADF" w:rsidP="00351B62">
      <w:pPr>
        <w:jc w:val="center"/>
      </w:pPr>
    </w:p>
    <w:p w14:paraId="0991B0C7" w14:textId="35377A1E" w:rsidR="00055ADF" w:rsidRDefault="00055ADF" w:rsidP="00351B62">
      <w:pPr>
        <w:jc w:val="center"/>
      </w:pPr>
    </w:p>
    <w:p w14:paraId="1488BFA9" w14:textId="4B933C7A" w:rsidR="00055ADF" w:rsidRDefault="00055ADF" w:rsidP="00957C94"/>
    <w:p w14:paraId="60B91E09" w14:textId="77777777" w:rsidR="00055ADF" w:rsidRPr="00055ADF" w:rsidRDefault="00055ADF" w:rsidP="00055ADF">
      <w:pPr>
        <w:autoSpaceDE w:val="0"/>
        <w:autoSpaceDN w:val="0"/>
        <w:adjustRightInd w:val="0"/>
        <w:ind w:right="284" w:firstLine="709"/>
        <w:jc w:val="center"/>
        <w:rPr>
          <w:b/>
          <w:color w:val="000000"/>
        </w:rPr>
      </w:pPr>
      <w:r w:rsidRPr="00055ADF">
        <w:rPr>
          <w:b/>
          <w:color w:val="000000"/>
        </w:rPr>
        <w:t>РОЗДІЛ 1</w:t>
      </w:r>
    </w:p>
    <w:p w14:paraId="38C223C0" w14:textId="77777777" w:rsidR="00055ADF" w:rsidRPr="00055ADF" w:rsidRDefault="00055ADF" w:rsidP="00055ADF">
      <w:pPr>
        <w:autoSpaceDE w:val="0"/>
        <w:autoSpaceDN w:val="0"/>
        <w:adjustRightInd w:val="0"/>
        <w:ind w:right="284"/>
        <w:jc w:val="center"/>
        <w:rPr>
          <w:b/>
          <w:color w:val="000000"/>
        </w:rPr>
      </w:pPr>
      <w:r w:rsidRPr="00055ADF">
        <w:rPr>
          <w:b/>
          <w:color w:val="000000"/>
        </w:rPr>
        <w:lastRenderedPageBreak/>
        <w:t>ТЕОРЕТИКО-ПРАВОВІ АСПЕКТИ ФОРМУВАННЯ І ВИКОНАННЯ МІСЦЕВИХ БЮДЖЕТІВ В УМОВАХ ДЕЦЕНТРАЛІЗАЦІЇ ВЛАДИ</w:t>
      </w:r>
    </w:p>
    <w:p w14:paraId="0AE2467C" w14:textId="77777777" w:rsidR="00055ADF" w:rsidRPr="00055ADF" w:rsidRDefault="00055ADF" w:rsidP="00055ADF">
      <w:pPr>
        <w:spacing w:after="15"/>
        <w:ind w:right="284" w:firstLine="709"/>
        <w:rPr>
          <w:rFonts w:eastAsia="Times New Roman"/>
          <w:color w:val="000000"/>
          <w:szCs w:val="22"/>
        </w:rPr>
      </w:pPr>
    </w:p>
    <w:p w14:paraId="25B6AC56" w14:textId="77777777" w:rsidR="00055ADF" w:rsidRPr="00055ADF" w:rsidRDefault="00055ADF" w:rsidP="00301F09">
      <w:pPr>
        <w:spacing w:after="15"/>
        <w:ind w:right="-1" w:firstLine="709"/>
        <w:rPr>
          <w:rFonts w:eastAsia="Times New Roman"/>
          <w:color w:val="000000"/>
          <w:szCs w:val="22"/>
        </w:rPr>
      </w:pPr>
      <w:r w:rsidRPr="00055ADF">
        <w:rPr>
          <w:rFonts w:eastAsia="Times New Roman"/>
          <w:color w:val="000000"/>
          <w:szCs w:val="22"/>
        </w:rPr>
        <w:t xml:space="preserve">Соціально-економічний розвиток України значною мірою залежить не лише від ефективної діяльності центральних органів влади, а й від діяльності органів місцевого самоврядування (далі - ОМС). </w:t>
      </w:r>
    </w:p>
    <w:p w14:paraId="5A98949C" w14:textId="5B4C5E86" w:rsidR="000273EB" w:rsidRPr="00055ADF" w:rsidRDefault="00055ADF" w:rsidP="000273EB">
      <w:pPr>
        <w:ind w:right="-1" w:firstLine="698"/>
        <w:rPr>
          <w:rFonts w:eastAsia="Times New Roman"/>
          <w:color w:val="000000"/>
          <w:szCs w:val="22"/>
        </w:rPr>
      </w:pPr>
      <w:r w:rsidRPr="00055ADF">
        <w:rPr>
          <w:rFonts w:eastAsia="Times New Roman"/>
          <w:color w:val="000000"/>
          <w:szCs w:val="22"/>
        </w:rPr>
        <w:t>Відповідно до Закону України (далі - ЗУ) «Про місцеве самоврядування», «місцеве самоврядування (далі - МС) в Україні - це гарантоване державою право та реальна здатність територіальної громади - жителів села чи добровільного об'єднання у сільську громаду жителів кількох сіл, селища, міста - самостійно або під відповідальність органів та посадових осіб МС вирішувати питання місцевого значення в межах Конституції і ЗУ. МС здійснюється територіальними громадами сіл, селищ, міст як безпосередньо, так і через сільські, селищні, міські ради та їх виконавчі органи, а також через районні та обласні ради, які представляють спільні інтереси територіальних громад сіл, селищ, міст»</w:t>
      </w:r>
      <w:r w:rsidR="000273EB">
        <w:rPr>
          <w:rFonts w:eastAsia="Times New Roman"/>
          <w:color w:val="000000"/>
          <w:sz w:val="22"/>
          <w:szCs w:val="22"/>
        </w:rPr>
        <w:t xml:space="preserve"> </w:t>
      </w:r>
      <w:r w:rsidR="000273EB" w:rsidRPr="00957C94">
        <w:rPr>
          <w:rFonts w:eastAsia="Times New Roman"/>
        </w:rPr>
        <w:t>[</w:t>
      </w:r>
      <w:r w:rsidR="00957C94" w:rsidRPr="00957C94">
        <w:rPr>
          <w:rFonts w:eastAsia="Times New Roman"/>
          <w:shd w:val="clear" w:color="auto" w:fill="FFFFFF"/>
        </w:rPr>
        <w:t>36</w:t>
      </w:r>
      <w:r w:rsidR="000273EB" w:rsidRPr="00957C94">
        <w:rPr>
          <w:rFonts w:eastAsia="Times New Roman"/>
          <w:iCs/>
        </w:rPr>
        <w:t>].</w:t>
      </w:r>
    </w:p>
    <w:p w14:paraId="0D9C88F5" w14:textId="77777777" w:rsidR="00055ADF" w:rsidRPr="00055ADF" w:rsidRDefault="00055ADF" w:rsidP="00301F09">
      <w:pPr>
        <w:ind w:right="-1" w:firstLine="709"/>
        <w:rPr>
          <w:rFonts w:eastAsia="Times New Roman"/>
          <w:color w:val="000000"/>
          <w:szCs w:val="22"/>
        </w:rPr>
      </w:pPr>
      <w:r w:rsidRPr="00055ADF">
        <w:rPr>
          <w:rFonts w:eastAsia="Times New Roman"/>
          <w:color w:val="000000"/>
          <w:szCs w:val="22"/>
        </w:rPr>
        <w:t>Однією з важливих ознак ОМС є фінансова автономія, основою якої є місцеві бюджети.</w:t>
      </w:r>
    </w:p>
    <w:p w14:paraId="493EE0B7" w14:textId="1A05C468" w:rsidR="00055ADF" w:rsidRDefault="00055ADF" w:rsidP="00301F09">
      <w:pPr>
        <w:ind w:right="-1" w:firstLine="698"/>
        <w:rPr>
          <w:rFonts w:eastAsia="Times New Roman"/>
          <w:iCs/>
        </w:rPr>
      </w:pPr>
      <w:r w:rsidRPr="00055ADF">
        <w:rPr>
          <w:rFonts w:eastAsia="Times New Roman"/>
          <w:color w:val="000000"/>
          <w:szCs w:val="22"/>
        </w:rPr>
        <w:t>Бюджет посідає чільне місце у фінансовій системі кожної країни незалежно від політичної системи, адміністративного, територіального устрою. Відповідно до Бюджетного кодексу України (далі – БКУ) поняття «бюджет» визначається як «</w:t>
      </w:r>
      <w:r w:rsidRPr="00055ADF">
        <w:t xml:space="preserve">план формування та використання фінансових ресурсів для забезпечення завдань і функцій, які здійснюються відповідно органами державної влади, органами влади Автономної Республіки Крим (далі – АРК), </w:t>
      </w:r>
      <w:r w:rsidRPr="00055ADF">
        <w:rPr>
          <w:rFonts w:eastAsia="Times New Roman"/>
          <w:color w:val="000000"/>
          <w:szCs w:val="22"/>
        </w:rPr>
        <w:t>органами місцевого самоврядування</w:t>
      </w:r>
      <w:r w:rsidRPr="00055ADF">
        <w:t xml:space="preserve"> протягом бюджетного періоду»</w:t>
      </w:r>
      <w:r w:rsidRPr="00055ADF">
        <w:rPr>
          <w:rFonts w:eastAsia="Times New Roman"/>
          <w:color w:val="7030A0"/>
          <w:szCs w:val="22"/>
        </w:rPr>
        <w:t xml:space="preserve"> </w:t>
      </w:r>
      <w:r w:rsidRPr="00055ADF">
        <w:rPr>
          <w:rFonts w:eastAsia="Times New Roman"/>
        </w:rPr>
        <w:t>[</w:t>
      </w:r>
      <w:r w:rsidRPr="00055ADF">
        <w:rPr>
          <w:rFonts w:eastAsia="Times New Roman"/>
          <w:shd w:val="clear" w:color="auto" w:fill="FFFFFF"/>
        </w:rPr>
        <w:t>3</w:t>
      </w:r>
      <w:r w:rsidRPr="00055ADF">
        <w:rPr>
          <w:rFonts w:eastAsia="Times New Roman"/>
          <w:iCs/>
        </w:rPr>
        <w:t>].</w:t>
      </w:r>
    </w:p>
    <w:p w14:paraId="6A4C93A9" w14:textId="3CFF0E87" w:rsidR="00E8139E" w:rsidRPr="00FB5289" w:rsidRDefault="00E8139E" w:rsidP="00FB5289">
      <w:pPr>
        <w:ind w:right="-1" w:firstLine="698"/>
        <w:rPr>
          <w:rFonts w:eastAsia="Times New Roman"/>
          <w:iCs/>
        </w:rPr>
      </w:pPr>
      <w:r>
        <w:rPr>
          <w:rFonts w:eastAsia="Times New Roman"/>
          <w:iCs/>
        </w:rPr>
        <w:t xml:space="preserve">Варто зазначити, що «фінансовою основою розвитку територіальних громад є місцеві бюджети. </w:t>
      </w:r>
      <w:r w:rsidRPr="00E8139E">
        <w:rPr>
          <w:rFonts w:eastAsia="Times New Roman"/>
          <w:iCs/>
        </w:rPr>
        <w:t>В процесі реформування місцевого самоврядування та територіальної організації влади функціонування місцевих</w:t>
      </w:r>
      <w:r>
        <w:rPr>
          <w:rFonts w:eastAsia="Times New Roman"/>
          <w:iCs/>
        </w:rPr>
        <w:t xml:space="preserve"> </w:t>
      </w:r>
      <w:r w:rsidRPr="00E8139E">
        <w:rPr>
          <w:rFonts w:eastAsia="Times New Roman"/>
          <w:iCs/>
        </w:rPr>
        <w:t>бюджетів повинно бути спрямоване на активізацію внутрішнього потенціалу,</w:t>
      </w:r>
      <w:r>
        <w:rPr>
          <w:rFonts w:eastAsia="Times New Roman"/>
          <w:iCs/>
        </w:rPr>
        <w:t xml:space="preserve"> </w:t>
      </w:r>
      <w:r w:rsidRPr="00E8139E">
        <w:rPr>
          <w:rFonts w:eastAsia="Times New Roman"/>
          <w:iCs/>
        </w:rPr>
        <w:t>застосування механізмів нарощення доходної бази, забезпечення оптимального</w:t>
      </w:r>
      <w:r>
        <w:rPr>
          <w:rFonts w:eastAsia="Times New Roman"/>
          <w:iCs/>
        </w:rPr>
        <w:t xml:space="preserve"> </w:t>
      </w:r>
      <w:r w:rsidRPr="00E8139E">
        <w:rPr>
          <w:rFonts w:eastAsia="Times New Roman"/>
          <w:iCs/>
        </w:rPr>
        <w:t>використання ресурсів громади та її стабільного економічного розвитку</w:t>
      </w:r>
      <w:r w:rsidR="00FB5289">
        <w:rPr>
          <w:rFonts w:eastAsia="Times New Roman"/>
          <w:iCs/>
        </w:rPr>
        <w:t xml:space="preserve">. </w:t>
      </w:r>
      <w:r w:rsidR="00FB5289" w:rsidRPr="00FB5289">
        <w:rPr>
          <w:rFonts w:eastAsia="Times New Roman"/>
          <w:iCs/>
        </w:rPr>
        <w:t>Особливої актуальності зазначені питання на</w:t>
      </w:r>
      <w:r w:rsidR="00FB5289">
        <w:rPr>
          <w:rFonts w:eastAsia="Times New Roman"/>
          <w:iCs/>
        </w:rPr>
        <w:t xml:space="preserve">бувають у зв’язку з реалізацією </w:t>
      </w:r>
      <w:r w:rsidR="00FB5289" w:rsidRPr="00FB5289">
        <w:rPr>
          <w:rFonts w:eastAsia="Times New Roman"/>
          <w:iCs/>
        </w:rPr>
        <w:t>першого етапу адміністративно-територіальної реформи, внесенням змін до</w:t>
      </w:r>
      <w:r w:rsidR="00FB5289">
        <w:rPr>
          <w:rFonts w:eastAsia="Times New Roman"/>
          <w:iCs/>
        </w:rPr>
        <w:t xml:space="preserve"> </w:t>
      </w:r>
      <w:r w:rsidR="00FB5289" w:rsidRPr="00FB5289">
        <w:rPr>
          <w:rFonts w:eastAsia="Times New Roman"/>
          <w:iCs/>
          <w:lang w:val="ru-RU"/>
        </w:rPr>
        <w:t>бюджетно-</w:t>
      </w:r>
      <w:proofErr w:type="spellStart"/>
      <w:r w:rsidR="00FB5289" w:rsidRPr="00FB5289">
        <w:rPr>
          <w:rFonts w:eastAsia="Times New Roman"/>
          <w:iCs/>
          <w:lang w:val="ru-RU"/>
        </w:rPr>
        <w:t>податкового</w:t>
      </w:r>
      <w:proofErr w:type="spellEnd"/>
      <w:r w:rsidR="00FB5289" w:rsidRPr="00FB5289">
        <w:rPr>
          <w:rFonts w:eastAsia="Times New Roman"/>
          <w:iCs/>
          <w:lang w:val="ru-RU"/>
        </w:rPr>
        <w:t xml:space="preserve"> </w:t>
      </w:r>
      <w:proofErr w:type="spellStart"/>
      <w:r w:rsidR="00FB5289" w:rsidRPr="00FB5289">
        <w:rPr>
          <w:rFonts w:eastAsia="Times New Roman"/>
          <w:iCs/>
          <w:lang w:val="ru-RU"/>
        </w:rPr>
        <w:t>законодавства</w:t>
      </w:r>
      <w:proofErr w:type="spellEnd"/>
      <w:r w:rsidR="00FB5289" w:rsidRPr="00FB5289">
        <w:rPr>
          <w:rFonts w:eastAsia="Times New Roman"/>
          <w:iCs/>
          <w:lang w:val="ru-RU"/>
        </w:rPr>
        <w:t xml:space="preserve"> та </w:t>
      </w:r>
      <w:proofErr w:type="spellStart"/>
      <w:r w:rsidR="00FB5289" w:rsidRPr="00FB5289">
        <w:rPr>
          <w:rFonts w:eastAsia="Times New Roman"/>
          <w:iCs/>
          <w:lang w:val="ru-RU"/>
        </w:rPr>
        <w:t>реалізацією</w:t>
      </w:r>
      <w:proofErr w:type="spellEnd"/>
      <w:r w:rsidR="00FB5289" w:rsidRPr="00FB5289">
        <w:rPr>
          <w:rFonts w:eastAsia="Times New Roman"/>
          <w:iCs/>
          <w:lang w:val="ru-RU"/>
        </w:rPr>
        <w:t xml:space="preserve"> низки </w:t>
      </w:r>
      <w:proofErr w:type="spellStart"/>
      <w:r w:rsidR="00FB5289" w:rsidRPr="00FB5289">
        <w:rPr>
          <w:rFonts w:eastAsia="Times New Roman"/>
          <w:iCs/>
          <w:lang w:val="ru-RU"/>
        </w:rPr>
        <w:t>секторальних</w:t>
      </w:r>
      <w:proofErr w:type="spellEnd"/>
      <w:r w:rsidR="00FB5289">
        <w:rPr>
          <w:rFonts w:eastAsia="Times New Roman"/>
          <w:iCs/>
        </w:rPr>
        <w:t xml:space="preserve"> </w:t>
      </w:r>
      <w:r w:rsidR="00FB5289" w:rsidRPr="00FB5289">
        <w:rPr>
          <w:rFonts w:eastAsia="Times New Roman"/>
          <w:iCs/>
          <w:lang w:val="ru-RU"/>
        </w:rPr>
        <w:t xml:space="preserve">реформ. В </w:t>
      </w:r>
      <w:proofErr w:type="spellStart"/>
      <w:r w:rsidR="00FB5289" w:rsidRPr="00FB5289">
        <w:rPr>
          <w:rFonts w:eastAsia="Times New Roman"/>
          <w:iCs/>
          <w:lang w:val="ru-RU"/>
        </w:rPr>
        <w:t>умовах</w:t>
      </w:r>
      <w:proofErr w:type="spellEnd"/>
      <w:r w:rsidR="00FB5289" w:rsidRPr="00FB5289">
        <w:rPr>
          <w:rFonts w:eastAsia="Times New Roman"/>
          <w:iCs/>
          <w:lang w:val="ru-RU"/>
        </w:rPr>
        <w:t xml:space="preserve"> </w:t>
      </w:r>
      <w:proofErr w:type="spellStart"/>
      <w:r w:rsidR="00FB5289" w:rsidRPr="00FB5289">
        <w:rPr>
          <w:rFonts w:eastAsia="Times New Roman"/>
          <w:iCs/>
          <w:lang w:val="ru-RU"/>
        </w:rPr>
        <w:t>зазначених</w:t>
      </w:r>
      <w:proofErr w:type="spellEnd"/>
      <w:r w:rsidR="00FB5289" w:rsidRPr="00FB5289">
        <w:rPr>
          <w:rFonts w:eastAsia="Times New Roman"/>
          <w:iCs/>
          <w:lang w:val="ru-RU"/>
        </w:rPr>
        <w:t xml:space="preserve"> </w:t>
      </w:r>
      <w:proofErr w:type="spellStart"/>
      <w:r w:rsidR="00FB5289" w:rsidRPr="00FB5289">
        <w:rPr>
          <w:rFonts w:eastAsia="Times New Roman"/>
          <w:iCs/>
          <w:lang w:val="ru-RU"/>
        </w:rPr>
        <w:t>змін</w:t>
      </w:r>
      <w:proofErr w:type="spellEnd"/>
      <w:r w:rsidR="00FB5289" w:rsidRPr="00FB5289">
        <w:rPr>
          <w:rFonts w:eastAsia="Times New Roman"/>
          <w:iCs/>
          <w:lang w:val="ru-RU"/>
        </w:rPr>
        <w:t xml:space="preserve"> </w:t>
      </w:r>
      <w:proofErr w:type="spellStart"/>
      <w:r w:rsidR="00FB5289" w:rsidRPr="00FB5289">
        <w:rPr>
          <w:rFonts w:eastAsia="Times New Roman"/>
          <w:iCs/>
          <w:lang w:val="ru-RU"/>
        </w:rPr>
        <w:t>з’являються</w:t>
      </w:r>
      <w:proofErr w:type="spellEnd"/>
      <w:r w:rsidR="00FB5289" w:rsidRPr="00FB5289">
        <w:rPr>
          <w:rFonts w:eastAsia="Times New Roman"/>
          <w:iCs/>
          <w:lang w:val="ru-RU"/>
        </w:rPr>
        <w:t xml:space="preserve"> </w:t>
      </w:r>
      <w:proofErr w:type="spellStart"/>
      <w:r w:rsidR="00FB5289" w:rsidRPr="00FB5289">
        <w:rPr>
          <w:rFonts w:eastAsia="Times New Roman"/>
          <w:iCs/>
          <w:lang w:val="ru-RU"/>
        </w:rPr>
        <w:t>нові</w:t>
      </w:r>
      <w:proofErr w:type="spellEnd"/>
      <w:r w:rsidR="00FB5289" w:rsidRPr="00FB5289">
        <w:rPr>
          <w:rFonts w:eastAsia="Times New Roman"/>
          <w:iCs/>
          <w:lang w:val="ru-RU"/>
        </w:rPr>
        <w:t xml:space="preserve"> </w:t>
      </w:r>
      <w:proofErr w:type="spellStart"/>
      <w:r w:rsidR="00FB5289" w:rsidRPr="00FB5289">
        <w:rPr>
          <w:rFonts w:eastAsia="Times New Roman"/>
          <w:iCs/>
          <w:lang w:val="ru-RU"/>
        </w:rPr>
        <w:t>ризики</w:t>
      </w:r>
      <w:proofErr w:type="spellEnd"/>
      <w:r w:rsidR="00FB5289" w:rsidRPr="00FB5289">
        <w:rPr>
          <w:rFonts w:eastAsia="Times New Roman"/>
          <w:iCs/>
          <w:lang w:val="ru-RU"/>
        </w:rPr>
        <w:t xml:space="preserve">, </w:t>
      </w:r>
      <w:proofErr w:type="spellStart"/>
      <w:r w:rsidR="00FB5289" w:rsidRPr="00FB5289">
        <w:rPr>
          <w:rFonts w:eastAsia="Times New Roman"/>
          <w:iCs/>
          <w:lang w:val="ru-RU"/>
        </w:rPr>
        <w:t>вирішення</w:t>
      </w:r>
      <w:proofErr w:type="spellEnd"/>
      <w:r w:rsidR="00FB5289" w:rsidRPr="00FB5289">
        <w:rPr>
          <w:rFonts w:eastAsia="Times New Roman"/>
          <w:iCs/>
          <w:lang w:val="ru-RU"/>
        </w:rPr>
        <w:t xml:space="preserve"> </w:t>
      </w:r>
      <w:proofErr w:type="spellStart"/>
      <w:r w:rsidR="00FB5289" w:rsidRPr="00FB5289">
        <w:rPr>
          <w:rFonts w:eastAsia="Times New Roman"/>
          <w:iCs/>
          <w:lang w:val="ru-RU"/>
        </w:rPr>
        <w:t>яких</w:t>
      </w:r>
      <w:proofErr w:type="spellEnd"/>
      <w:r w:rsidR="00FB5289">
        <w:rPr>
          <w:rFonts w:eastAsia="Times New Roman"/>
          <w:iCs/>
        </w:rPr>
        <w:t xml:space="preserve"> </w:t>
      </w:r>
      <w:proofErr w:type="spellStart"/>
      <w:r w:rsidR="00FB5289" w:rsidRPr="00FB5289">
        <w:rPr>
          <w:rFonts w:eastAsia="Times New Roman"/>
          <w:iCs/>
          <w:lang w:val="ru-RU"/>
        </w:rPr>
        <w:t>вперше</w:t>
      </w:r>
      <w:proofErr w:type="spellEnd"/>
      <w:r w:rsidR="00FB5289" w:rsidRPr="00FB5289">
        <w:rPr>
          <w:rFonts w:eastAsia="Times New Roman"/>
          <w:iCs/>
          <w:lang w:val="ru-RU"/>
        </w:rPr>
        <w:t xml:space="preserve"> </w:t>
      </w:r>
      <w:proofErr w:type="spellStart"/>
      <w:r w:rsidR="00FB5289" w:rsidRPr="00FB5289">
        <w:rPr>
          <w:rFonts w:eastAsia="Times New Roman"/>
          <w:iCs/>
          <w:lang w:val="ru-RU"/>
        </w:rPr>
        <w:t>повністю</w:t>
      </w:r>
      <w:proofErr w:type="spellEnd"/>
      <w:r w:rsidR="00FB5289" w:rsidRPr="00FB5289">
        <w:rPr>
          <w:rFonts w:eastAsia="Times New Roman"/>
          <w:iCs/>
          <w:lang w:val="ru-RU"/>
        </w:rPr>
        <w:t xml:space="preserve"> </w:t>
      </w:r>
      <w:proofErr w:type="spellStart"/>
      <w:r w:rsidR="00FB5289" w:rsidRPr="00FB5289">
        <w:rPr>
          <w:rFonts w:eastAsia="Times New Roman"/>
          <w:iCs/>
          <w:lang w:val="ru-RU"/>
        </w:rPr>
        <w:t>покладається</w:t>
      </w:r>
      <w:proofErr w:type="spellEnd"/>
      <w:r w:rsidR="00FB5289" w:rsidRPr="00FB5289">
        <w:rPr>
          <w:rFonts w:eastAsia="Times New Roman"/>
          <w:iCs/>
          <w:lang w:val="ru-RU"/>
        </w:rPr>
        <w:t xml:space="preserve"> на </w:t>
      </w:r>
      <w:proofErr w:type="spellStart"/>
      <w:r w:rsidR="00FB5289" w:rsidRPr="00FB5289">
        <w:rPr>
          <w:rFonts w:eastAsia="Times New Roman"/>
          <w:iCs/>
          <w:lang w:val="ru-RU"/>
        </w:rPr>
        <w:t>органи</w:t>
      </w:r>
      <w:proofErr w:type="spellEnd"/>
      <w:r w:rsidR="00FB5289" w:rsidRPr="00FB5289">
        <w:rPr>
          <w:rFonts w:eastAsia="Times New Roman"/>
          <w:iCs/>
          <w:lang w:val="ru-RU"/>
        </w:rPr>
        <w:t xml:space="preserve"> </w:t>
      </w:r>
      <w:proofErr w:type="spellStart"/>
      <w:r w:rsidR="00FB5289" w:rsidRPr="00FB5289">
        <w:rPr>
          <w:rFonts w:eastAsia="Times New Roman"/>
          <w:iCs/>
          <w:lang w:val="ru-RU"/>
        </w:rPr>
        <w:t>місцевого</w:t>
      </w:r>
      <w:proofErr w:type="spellEnd"/>
      <w:r w:rsidR="00FB5289" w:rsidRPr="00FB5289">
        <w:rPr>
          <w:rFonts w:eastAsia="Times New Roman"/>
          <w:iCs/>
          <w:lang w:val="ru-RU"/>
        </w:rPr>
        <w:t xml:space="preserve"> </w:t>
      </w:r>
      <w:proofErr w:type="spellStart"/>
      <w:r w:rsidR="00FB5289" w:rsidRPr="00FB5289">
        <w:rPr>
          <w:rFonts w:eastAsia="Times New Roman"/>
          <w:iCs/>
          <w:lang w:val="ru-RU"/>
        </w:rPr>
        <w:t>самоврядування</w:t>
      </w:r>
      <w:proofErr w:type="spellEnd"/>
      <w:r w:rsidR="00FB5289">
        <w:rPr>
          <w:rFonts w:eastAsia="Times New Roman"/>
          <w:iCs/>
          <w:lang w:val="ru-RU"/>
        </w:rPr>
        <w:t xml:space="preserve">» </w:t>
      </w:r>
      <w:r w:rsidR="00FB5289" w:rsidRPr="00055ADF">
        <w:rPr>
          <w:rFonts w:eastAsia="Times New Roman"/>
        </w:rPr>
        <w:t>[</w:t>
      </w:r>
      <w:r w:rsidR="00FB5289" w:rsidRPr="00055ADF">
        <w:rPr>
          <w:rFonts w:eastAsia="Times New Roman"/>
          <w:shd w:val="clear" w:color="auto" w:fill="FFFFFF"/>
        </w:rPr>
        <w:t>3</w:t>
      </w:r>
      <w:r w:rsidR="00FB5289">
        <w:rPr>
          <w:rFonts w:eastAsia="Times New Roman"/>
          <w:shd w:val="clear" w:color="auto" w:fill="FFFFFF"/>
        </w:rPr>
        <w:t>7</w:t>
      </w:r>
      <w:r w:rsidR="00FB5289" w:rsidRPr="00055ADF">
        <w:rPr>
          <w:rFonts w:eastAsia="Times New Roman"/>
          <w:iCs/>
        </w:rPr>
        <w:t>].</w:t>
      </w:r>
    </w:p>
    <w:p w14:paraId="0C3FB1C9" w14:textId="77777777" w:rsidR="00055ADF" w:rsidRPr="00055ADF" w:rsidRDefault="00055ADF" w:rsidP="00301F09">
      <w:pPr>
        <w:ind w:right="-1" w:firstLine="698"/>
        <w:rPr>
          <w:rFonts w:eastAsia="Times New Roman"/>
          <w:color w:val="000000"/>
          <w:szCs w:val="22"/>
        </w:rPr>
      </w:pPr>
      <w:r w:rsidRPr="00055ADF">
        <w:rPr>
          <w:rFonts w:eastAsia="Times New Roman"/>
          <w:color w:val="000000"/>
          <w:szCs w:val="22"/>
        </w:rPr>
        <w:t xml:space="preserve"> Слід зазначити, що термін «місцеві бюджети» не має єдиного підходу до трактування, тому існують різні визначення науковців до цього поняття  (табл. 1.1).  </w:t>
      </w:r>
    </w:p>
    <w:p w14:paraId="0ADBF688" w14:textId="66E2B65D" w:rsidR="00055ADF" w:rsidRPr="007528D5" w:rsidRDefault="00055ADF" w:rsidP="007528D5">
      <w:pPr>
        <w:spacing w:after="15"/>
        <w:ind w:right="-1" w:firstLine="709"/>
        <w:rPr>
          <w:rFonts w:eastAsia="Times New Roman"/>
          <w:color w:val="7030A0"/>
          <w:szCs w:val="22"/>
        </w:rPr>
      </w:pPr>
      <w:r w:rsidRPr="00055ADF">
        <w:rPr>
          <w:rFonts w:eastAsia="Times New Roman"/>
          <w:color w:val="000000"/>
          <w:szCs w:val="22"/>
        </w:rPr>
        <w:t xml:space="preserve">Вважаємо найбільш вичерпним трактування поняття «місцеві бюджети», визначене </w:t>
      </w:r>
      <w:r w:rsidRPr="00055ADF">
        <w:rPr>
          <w:rFonts w:eastAsia="Times New Roman"/>
          <w:szCs w:val="22"/>
        </w:rPr>
        <w:t>ЗУ</w:t>
      </w:r>
      <w:r w:rsidRPr="00055ADF">
        <w:rPr>
          <w:rFonts w:eastAsia="Times New Roman"/>
          <w:color w:val="000000"/>
          <w:szCs w:val="22"/>
        </w:rPr>
        <w:t xml:space="preserve"> «Про місцеве самоврядування»:  «місцеві бюджети – це план утворення і використання фінансових ресурсів, необхідних для забезпечення функцій та повноважень місцеве самоврядування» </w:t>
      </w:r>
      <w:r w:rsidRPr="00055ADF">
        <w:rPr>
          <w:rFonts w:eastAsia="Times New Roman"/>
          <w:szCs w:val="22"/>
        </w:rPr>
        <w:t xml:space="preserve">[36].  </w:t>
      </w:r>
    </w:p>
    <w:p w14:paraId="338D7A3A" w14:textId="10A342FC" w:rsidR="00055ADF" w:rsidRDefault="00055ADF" w:rsidP="007528D5">
      <w:pPr>
        <w:spacing w:before="240" w:after="15"/>
        <w:ind w:right="297" w:firstLine="698"/>
        <w:rPr>
          <w:rFonts w:eastAsia="Times New Roman"/>
          <w:color w:val="000000"/>
          <w:szCs w:val="22"/>
        </w:rPr>
      </w:pPr>
      <w:r w:rsidRPr="00055ADF">
        <w:rPr>
          <w:rFonts w:eastAsia="Times New Roman"/>
          <w:color w:val="000000"/>
          <w:szCs w:val="22"/>
        </w:rPr>
        <w:lastRenderedPageBreak/>
        <w:t xml:space="preserve">Таблиця 1.1 – Трактування поняття «місцеві бюджети» </w:t>
      </w:r>
    </w:p>
    <w:p w14:paraId="624D6A47" w14:textId="77777777" w:rsidR="007528D5" w:rsidRPr="007528D5" w:rsidRDefault="007528D5" w:rsidP="007528D5">
      <w:pPr>
        <w:ind w:right="297" w:firstLine="698"/>
        <w:rPr>
          <w:rFonts w:eastAsia="Times New Roman"/>
          <w:color w:val="000000"/>
          <w:sz w:val="20"/>
          <w:szCs w:val="20"/>
        </w:rPr>
      </w:pPr>
    </w:p>
    <w:p w14:paraId="5596E418" w14:textId="64813690" w:rsidR="00055ADF" w:rsidRPr="00055ADF" w:rsidRDefault="007528D5" w:rsidP="007528D5">
      <w:pPr>
        <w:spacing w:after="15"/>
        <w:ind w:right="297"/>
        <w:jc w:val="center"/>
        <w:rPr>
          <w:rFonts w:eastAsia="Times New Roman"/>
          <w:color w:val="000000"/>
          <w:szCs w:val="22"/>
        </w:rPr>
      </w:pPr>
      <w:r w:rsidRPr="007528D5">
        <w:rPr>
          <w:noProof/>
          <w:lang w:val="ru-RU" w:eastAsia="ru-RU"/>
        </w:rPr>
        <w:drawing>
          <wp:inline distT="0" distB="0" distL="0" distR="0" wp14:anchorId="796C95D2" wp14:editId="4BCEE7EB">
            <wp:extent cx="5994918" cy="7343775"/>
            <wp:effectExtent l="0" t="0" r="635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98380" cy="7348016"/>
                    </a:xfrm>
                    <a:prstGeom prst="rect">
                      <a:avLst/>
                    </a:prstGeom>
                    <a:noFill/>
                    <a:ln>
                      <a:noFill/>
                    </a:ln>
                  </pic:spPr>
                </pic:pic>
              </a:graphicData>
            </a:graphic>
          </wp:inline>
        </w:drawing>
      </w:r>
    </w:p>
    <w:p w14:paraId="10DB95DC" w14:textId="0B43116F" w:rsidR="00055ADF" w:rsidRPr="007528D5" w:rsidRDefault="00055ADF" w:rsidP="007528D5">
      <w:pPr>
        <w:ind w:right="284" w:firstLine="709"/>
        <w:rPr>
          <w:rFonts w:eastAsia="Times New Roman"/>
          <w:i/>
          <w:sz w:val="24"/>
          <w:szCs w:val="24"/>
        </w:rPr>
      </w:pPr>
      <w:r w:rsidRPr="00055ADF">
        <w:rPr>
          <w:rFonts w:eastAsia="Times New Roman"/>
          <w:i/>
          <w:sz w:val="24"/>
          <w:szCs w:val="24"/>
        </w:rPr>
        <w:t>Джерело: [</w:t>
      </w:r>
      <w:r w:rsidRPr="00055ADF">
        <w:rPr>
          <w:rFonts w:eastAsia="Times New Roman"/>
          <w:i/>
          <w:sz w:val="24"/>
          <w:szCs w:val="24"/>
          <w:lang w:val="ru-RU"/>
        </w:rPr>
        <w:t>37</w:t>
      </w:r>
      <w:r w:rsidRPr="00055ADF">
        <w:rPr>
          <w:rFonts w:eastAsia="Times New Roman"/>
          <w:i/>
          <w:sz w:val="24"/>
          <w:szCs w:val="24"/>
        </w:rPr>
        <w:t>]</w:t>
      </w:r>
    </w:p>
    <w:p w14:paraId="5310CFFE" w14:textId="77777777" w:rsidR="00055ADF" w:rsidRPr="00055ADF" w:rsidRDefault="00055ADF" w:rsidP="00301F09">
      <w:pPr>
        <w:spacing w:after="15"/>
        <w:ind w:left="127" w:right="-1" w:firstLine="698"/>
        <w:rPr>
          <w:rFonts w:eastAsia="Times New Roman"/>
          <w:szCs w:val="22"/>
        </w:rPr>
      </w:pPr>
      <w:r w:rsidRPr="00055ADF">
        <w:rPr>
          <w:rFonts w:eastAsia="Times New Roman"/>
          <w:szCs w:val="22"/>
        </w:rPr>
        <w:lastRenderedPageBreak/>
        <w:t>Розглянемо більш детально структуру місцевих бюджетів України, складові частини бюджету відповідно до БКУ. Так, ст.63 глави 11 розділу ІІІ БКУ визначає структуру місцевих бюджетів (рис. 1.1).</w:t>
      </w:r>
    </w:p>
    <w:p w14:paraId="47083085" w14:textId="77777777" w:rsidR="00055ADF" w:rsidRPr="00055ADF" w:rsidRDefault="00055ADF" w:rsidP="00055ADF">
      <w:pPr>
        <w:spacing w:after="15"/>
        <w:ind w:left="127" w:right="-142" w:firstLine="15"/>
        <w:rPr>
          <w:rFonts w:eastAsia="Times New Roman"/>
          <w:szCs w:val="22"/>
        </w:rPr>
      </w:pPr>
      <w:r w:rsidRPr="00055ADF">
        <w:rPr>
          <w:rFonts w:eastAsia="Times New Roman"/>
          <w:noProof/>
          <w:color w:val="000000"/>
          <w:szCs w:val="22"/>
          <w:lang w:val="ru-RU" w:eastAsia="ru-RU"/>
        </w:rPr>
        <w:drawing>
          <wp:inline distT="0" distB="0" distL="0" distR="0" wp14:anchorId="7641CF9F" wp14:editId="55C6EC37">
            <wp:extent cx="6096000" cy="1598202"/>
            <wp:effectExtent l="0" t="0" r="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47383" t="38505" r="12455" b="44649"/>
                    <a:stretch/>
                  </pic:blipFill>
                  <pic:spPr bwMode="auto">
                    <a:xfrm>
                      <a:off x="0" y="0"/>
                      <a:ext cx="6125868" cy="1606033"/>
                    </a:xfrm>
                    <a:prstGeom prst="rect">
                      <a:avLst/>
                    </a:prstGeom>
                    <a:ln>
                      <a:noFill/>
                    </a:ln>
                    <a:extLst>
                      <a:ext uri="{53640926-AAD7-44D8-BBD7-CCE9431645EC}">
                        <a14:shadowObscured xmlns:a14="http://schemas.microsoft.com/office/drawing/2010/main"/>
                      </a:ext>
                    </a:extLst>
                  </pic:spPr>
                </pic:pic>
              </a:graphicData>
            </a:graphic>
          </wp:inline>
        </w:drawing>
      </w:r>
    </w:p>
    <w:p w14:paraId="203A31B7" w14:textId="77777777" w:rsidR="00055ADF" w:rsidRPr="00055ADF" w:rsidRDefault="00055ADF" w:rsidP="00055ADF">
      <w:pPr>
        <w:spacing w:after="15"/>
        <w:ind w:right="-142"/>
        <w:rPr>
          <w:rFonts w:eastAsia="Times New Roman"/>
          <w:szCs w:val="22"/>
        </w:rPr>
      </w:pPr>
    </w:p>
    <w:p w14:paraId="7391F353" w14:textId="77777777" w:rsidR="00055ADF" w:rsidRPr="00055ADF" w:rsidRDefault="00055ADF" w:rsidP="00055ADF">
      <w:pPr>
        <w:spacing w:after="15"/>
        <w:ind w:right="-142" w:firstLine="720"/>
        <w:jc w:val="center"/>
        <w:rPr>
          <w:rFonts w:eastAsia="Times New Roman"/>
          <w:szCs w:val="22"/>
        </w:rPr>
      </w:pPr>
      <w:r w:rsidRPr="00055ADF">
        <w:rPr>
          <w:rFonts w:eastAsia="Times New Roman"/>
          <w:szCs w:val="22"/>
        </w:rPr>
        <w:t>Рисунок 1.1 – Структура місцевих бюджетів України</w:t>
      </w:r>
    </w:p>
    <w:p w14:paraId="413099AF" w14:textId="77777777" w:rsidR="00055ADF" w:rsidRPr="00055ADF" w:rsidRDefault="00055ADF" w:rsidP="00055ADF">
      <w:pPr>
        <w:spacing w:after="15"/>
        <w:ind w:left="127" w:right="297" w:firstLine="698"/>
        <w:rPr>
          <w:rFonts w:eastAsia="Times New Roman"/>
          <w:i/>
          <w:sz w:val="24"/>
          <w:szCs w:val="24"/>
        </w:rPr>
      </w:pPr>
      <w:r w:rsidRPr="00055ADF">
        <w:rPr>
          <w:rFonts w:eastAsia="Times New Roman"/>
          <w:i/>
          <w:noProof/>
          <w:color w:val="000000"/>
          <w:sz w:val="24"/>
          <w:szCs w:val="24"/>
        </w:rPr>
        <w:t xml:space="preserve">Джерело: складено автором на основі </w:t>
      </w:r>
      <w:r w:rsidRPr="00055ADF">
        <w:rPr>
          <w:rFonts w:eastAsia="Times New Roman"/>
          <w:i/>
          <w:sz w:val="24"/>
          <w:szCs w:val="24"/>
        </w:rPr>
        <w:t>[3]</w:t>
      </w:r>
    </w:p>
    <w:p w14:paraId="0084A306" w14:textId="77777777" w:rsidR="00055ADF" w:rsidRPr="00055ADF" w:rsidRDefault="00055ADF" w:rsidP="00055ADF">
      <w:pPr>
        <w:spacing w:after="15"/>
        <w:ind w:left="127" w:right="297" w:firstLine="698"/>
        <w:rPr>
          <w:rFonts w:eastAsia="Times New Roman"/>
          <w:i/>
          <w:noProof/>
          <w:color w:val="000000"/>
          <w:sz w:val="24"/>
          <w:szCs w:val="24"/>
        </w:rPr>
      </w:pPr>
    </w:p>
    <w:p w14:paraId="7B6EC57D" w14:textId="6CD0EE7A" w:rsidR="00055ADF" w:rsidRDefault="00055ADF" w:rsidP="00301F09">
      <w:pPr>
        <w:spacing w:after="15"/>
        <w:ind w:right="-1" w:firstLine="698"/>
        <w:rPr>
          <w:rFonts w:eastAsia="Times New Roman"/>
          <w:szCs w:val="22"/>
        </w:rPr>
      </w:pPr>
      <w:r w:rsidRPr="00055ADF">
        <w:rPr>
          <w:rFonts w:eastAsia="Times New Roman"/>
          <w:szCs w:val="22"/>
        </w:rPr>
        <w:t>Складовими частинами бюджету відповідно до ст. 13 БКУ є загальний та спеціальний фонди (рис. 1.2). Розподіл бюджету на загальний та спеціальний фонди, їх складові частини визначаються виключно БКУ та Законом про Державний бюджет України [3].</w:t>
      </w:r>
    </w:p>
    <w:p w14:paraId="2659A101" w14:textId="77777777" w:rsidR="00893DF2" w:rsidRPr="00055ADF" w:rsidRDefault="00893DF2" w:rsidP="00055ADF">
      <w:pPr>
        <w:spacing w:after="15"/>
        <w:ind w:right="141" w:firstLine="698"/>
        <w:rPr>
          <w:rFonts w:eastAsia="Times New Roman"/>
          <w:color w:val="7030A0"/>
          <w:szCs w:val="22"/>
        </w:rPr>
      </w:pPr>
    </w:p>
    <w:p w14:paraId="639B41F9" w14:textId="77777777" w:rsidR="00055ADF" w:rsidRPr="00055ADF" w:rsidRDefault="00055ADF" w:rsidP="00055ADF">
      <w:pPr>
        <w:spacing w:after="15"/>
        <w:ind w:left="127" w:right="141" w:firstLine="15"/>
        <w:rPr>
          <w:rFonts w:eastAsia="Times New Roman"/>
          <w:color w:val="7030A0"/>
          <w:szCs w:val="22"/>
        </w:rPr>
      </w:pPr>
      <w:r w:rsidRPr="00055ADF">
        <w:rPr>
          <w:rFonts w:eastAsia="Times New Roman"/>
          <w:noProof/>
          <w:color w:val="000000"/>
          <w:szCs w:val="22"/>
          <w:lang w:val="ru-RU" w:eastAsia="ru-RU"/>
        </w:rPr>
        <w:drawing>
          <wp:inline distT="0" distB="0" distL="0" distR="0" wp14:anchorId="4B60D1B9" wp14:editId="3A0063FB">
            <wp:extent cx="6104572" cy="38671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8725" t="28079" r="58032" b="34481"/>
                    <a:stretch/>
                  </pic:blipFill>
                  <pic:spPr bwMode="auto">
                    <a:xfrm>
                      <a:off x="0" y="0"/>
                      <a:ext cx="6158821" cy="3901516"/>
                    </a:xfrm>
                    <a:prstGeom prst="rect">
                      <a:avLst/>
                    </a:prstGeom>
                    <a:ln>
                      <a:noFill/>
                    </a:ln>
                    <a:extLst>
                      <a:ext uri="{53640926-AAD7-44D8-BBD7-CCE9431645EC}">
                        <a14:shadowObscured xmlns:a14="http://schemas.microsoft.com/office/drawing/2010/main"/>
                      </a:ext>
                    </a:extLst>
                  </pic:spPr>
                </pic:pic>
              </a:graphicData>
            </a:graphic>
          </wp:inline>
        </w:drawing>
      </w:r>
    </w:p>
    <w:p w14:paraId="563ED2AF" w14:textId="77777777" w:rsidR="00055ADF" w:rsidRPr="00055ADF" w:rsidRDefault="00055ADF" w:rsidP="00055ADF">
      <w:pPr>
        <w:spacing w:after="15"/>
        <w:ind w:right="-142" w:firstLine="720"/>
        <w:jc w:val="center"/>
        <w:rPr>
          <w:rFonts w:eastAsia="Times New Roman"/>
          <w:szCs w:val="22"/>
        </w:rPr>
      </w:pPr>
      <w:r w:rsidRPr="00055ADF">
        <w:rPr>
          <w:rFonts w:eastAsia="Times New Roman"/>
          <w:szCs w:val="22"/>
        </w:rPr>
        <w:t>Рисунок 1.2 – Складові частини бюджету України</w:t>
      </w:r>
    </w:p>
    <w:p w14:paraId="0DC502EE" w14:textId="4369F1BD" w:rsidR="00055ADF" w:rsidRPr="008F5955" w:rsidRDefault="00055ADF" w:rsidP="008F5955">
      <w:pPr>
        <w:spacing w:after="15"/>
        <w:ind w:left="127" w:right="297" w:firstLine="698"/>
        <w:rPr>
          <w:rFonts w:eastAsia="Times New Roman"/>
          <w:i/>
          <w:sz w:val="24"/>
          <w:szCs w:val="24"/>
        </w:rPr>
      </w:pPr>
      <w:r w:rsidRPr="00055ADF">
        <w:rPr>
          <w:rFonts w:eastAsia="Times New Roman"/>
          <w:i/>
          <w:noProof/>
          <w:color w:val="000000"/>
          <w:sz w:val="24"/>
          <w:szCs w:val="24"/>
        </w:rPr>
        <w:t xml:space="preserve">Джерело: складено автором на основі </w:t>
      </w:r>
      <w:r w:rsidRPr="00055ADF">
        <w:rPr>
          <w:rFonts w:eastAsia="Times New Roman"/>
          <w:i/>
          <w:sz w:val="24"/>
          <w:szCs w:val="24"/>
        </w:rPr>
        <w:t>[3]</w:t>
      </w:r>
    </w:p>
    <w:p w14:paraId="5A0E1EE7" w14:textId="77777777" w:rsidR="00055ADF" w:rsidRPr="00055ADF" w:rsidRDefault="00055ADF" w:rsidP="00301F09">
      <w:pPr>
        <w:spacing w:after="15"/>
        <w:ind w:right="-1" w:firstLine="709"/>
        <w:rPr>
          <w:rFonts w:eastAsia="Times New Roman"/>
          <w:szCs w:val="22"/>
        </w:rPr>
      </w:pPr>
      <w:r w:rsidRPr="00055ADF">
        <w:rPr>
          <w:rFonts w:eastAsia="Times New Roman"/>
          <w:color w:val="000000"/>
          <w:lang w:eastAsia="uk"/>
        </w:rPr>
        <w:lastRenderedPageBreak/>
        <w:t xml:space="preserve">Власні надходження бюджетних установ згідно зі </w:t>
      </w:r>
      <w:r w:rsidRPr="00055ADF">
        <w:rPr>
          <w:rFonts w:eastAsia="Times New Roman"/>
          <w:szCs w:val="22"/>
        </w:rPr>
        <w:t xml:space="preserve">ст. 13 п. 4 БКУ </w:t>
      </w:r>
      <w:r w:rsidRPr="00055ADF">
        <w:rPr>
          <w:rFonts w:eastAsia="Times New Roman"/>
          <w:color w:val="000000"/>
          <w:lang w:eastAsia="uk"/>
        </w:rPr>
        <w:t>отримуються додатково до коштів загального фонду бюджету і включаються до спеціального фонду бюджету. При цьому надходження бюджетних установ у вигляді майна (активів) в натуральній формі, отриманого від інших бюджетних установ, які відповідно до законодавства виконують функції з управління об’єктами державної (комунальної) власності, у межах відповідного бюджету, не є власними надходженнями таких бюджетних устан</w:t>
      </w:r>
      <w:r w:rsidRPr="00055ADF">
        <w:rPr>
          <w:rFonts w:eastAsia="Times New Roman"/>
          <w:lang w:eastAsia="uk"/>
        </w:rPr>
        <w:t xml:space="preserve">ов» </w:t>
      </w:r>
      <w:r w:rsidRPr="00055ADF">
        <w:rPr>
          <w:rFonts w:eastAsia="Times New Roman"/>
          <w:szCs w:val="22"/>
        </w:rPr>
        <w:t>[3]</w:t>
      </w:r>
      <w:r w:rsidRPr="00055ADF">
        <w:rPr>
          <w:rFonts w:eastAsia="Times New Roman"/>
          <w:lang w:eastAsia="uk"/>
        </w:rPr>
        <w:t>.</w:t>
      </w:r>
      <w:r w:rsidRPr="00055ADF">
        <w:rPr>
          <w:rFonts w:eastAsia="Times New Roman"/>
          <w:szCs w:val="22"/>
        </w:rPr>
        <w:t xml:space="preserve"> </w:t>
      </w:r>
    </w:p>
    <w:p w14:paraId="6AC477D4" w14:textId="77777777" w:rsidR="00055ADF" w:rsidRPr="00055ADF" w:rsidRDefault="00055ADF" w:rsidP="00301F09">
      <w:pPr>
        <w:spacing w:after="15"/>
        <w:ind w:right="-1" w:firstLine="698"/>
        <w:rPr>
          <w:rFonts w:eastAsia="Times New Roman"/>
          <w:szCs w:val="22"/>
        </w:rPr>
      </w:pPr>
      <w:r w:rsidRPr="00055ADF">
        <w:rPr>
          <w:rFonts w:eastAsia="Times New Roman"/>
          <w:szCs w:val="22"/>
        </w:rPr>
        <w:t>Відповідно до БКУ бюджет складається з доходів та видатків [3].</w:t>
      </w:r>
    </w:p>
    <w:p w14:paraId="0E360025" w14:textId="77777777" w:rsidR="00055ADF" w:rsidRPr="00055ADF" w:rsidRDefault="00055ADF" w:rsidP="00301F09">
      <w:pPr>
        <w:ind w:right="-1" w:firstLine="698"/>
        <w:rPr>
          <w:rFonts w:eastAsia="Times New Roman"/>
          <w:noProof/>
          <w:color w:val="000000"/>
          <w:szCs w:val="22"/>
        </w:rPr>
      </w:pPr>
      <w:r w:rsidRPr="00055ADF">
        <w:rPr>
          <w:rFonts w:eastAsia="Times New Roman"/>
          <w:szCs w:val="22"/>
        </w:rPr>
        <w:t>Доходи бюджету – «податкові, неподаткові та інші надходження на безповоротній основі, справляння яких передбачено законодавством України (включаючи трансферти, плату за надання адміністративних послуг, власні надходження бюджетних установ» [</w:t>
      </w:r>
      <w:r w:rsidRPr="00055ADF">
        <w:rPr>
          <w:rFonts w:eastAsia="Times New Roman"/>
          <w:iCs/>
        </w:rPr>
        <w:t>3</w:t>
      </w:r>
      <w:r w:rsidRPr="00055ADF">
        <w:rPr>
          <w:rFonts w:eastAsia="Times New Roman"/>
          <w:szCs w:val="22"/>
        </w:rPr>
        <w:t>]. К</w:t>
      </w:r>
      <w:r w:rsidRPr="00055ADF">
        <w:rPr>
          <w:rFonts w:eastAsia="Times New Roman"/>
          <w:noProof/>
          <w:color w:val="000000"/>
          <w:szCs w:val="22"/>
        </w:rPr>
        <w:t>ласифікація доходів місцевих бюджетів відповідно до ст. 9 БКУ представлена на рис. 1.3.</w:t>
      </w:r>
    </w:p>
    <w:p w14:paraId="48B05625" w14:textId="77777777" w:rsidR="00055ADF" w:rsidRPr="00055ADF" w:rsidRDefault="00055ADF" w:rsidP="00055ADF">
      <w:pPr>
        <w:ind w:right="166" w:firstLine="698"/>
        <w:rPr>
          <w:rFonts w:eastAsia="Times New Roman"/>
          <w:noProof/>
          <w:color w:val="000000"/>
          <w:szCs w:val="22"/>
        </w:rPr>
      </w:pPr>
    </w:p>
    <w:p w14:paraId="2FE5A6F4" w14:textId="77777777" w:rsidR="00055ADF" w:rsidRPr="00055ADF" w:rsidRDefault="00055ADF" w:rsidP="00055ADF">
      <w:pPr>
        <w:spacing w:after="15"/>
        <w:ind w:right="297"/>
        <w:rPr>
          <w:rFonts w:eastAsia="Times New Roman"/>
          <w:noProof/>
          <w:color w:val="000000"/>
          <w:szCs w:val="22"/>
        </w:rPr>
      </w:pPr>
      <w:r w:rsidRPr="00055ADF">
        <w:rPr>
          <w:rFonts w:eastAsia="Times New Roman"/>
          <w:noProof/>
          <w:color w:val="000000"/>
          <w:szCs w:val="22"/>
          <w:lang w:val="ru-RU" w:eastAsia="ru-RU"/>
        </w:rPr>
        <w:drawing>
          <wp:inline distT="0" distB="0" distL="0" distR="0" wp14:anchorId="153751D2" wp14:editId="3E3C5191">
            <wp:extent cx="6351823" cy="46386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4591" t="19252" r="49158" b="38392"/>
                    <a:stretch/>
                  </pic:blipFill>
                  <pic:spPr bwMode="auto">
                    <a:xfrm>
                      <a:off x="0" y="0"/>
                      <a:ext cx="6401385" cy="4674870"/>
                    </a:xfrm>
                    <a:prstGeom prst="rect">
                      <a:avLst/>
                    </a:prstGeom>
                    <a:ln>
                      <a:noFill/>
                    </a:ln>
                    <a:extLst>
                      <a:ext uri="{53640926-AAD7-44D8-BBD7-CCE9431645EC}">
                        <a14:shadowObscured xmlns:a14="http://schemas.microsoft.com/office/drawing/2010/main"/>
                      </a:ext>
                    </a:extLst>
                  </pic:spPr>
                </pic:pic>
              </a:graphicData>
            </a:graphic>
          </wp:inline>
        </w:drawing>
      </w:r>
    </w:p>
    <w:p w14:paraId="237EE37B" w14:textId="77777777" w:rsidR="008F5955" w:rsidRPr="008F5955" w:rsidRDefault="008F5955" w:rsidP="00055ADF">
      <w:pPr>
        <w:spacing w:after="15"/>
        <w:ind w:left="127" w:right="297" w:firstLine="698"/>
        <w:jc w:val="center"/>
        <w:rPr>
          <w:rFonts w:eastAsia="Times New Roman"/>
          <w:noProof/>
          <w:color w:val="000000"/>
          <w:sz w:val="20"/>
          <w:szCs w:val="20"/>
        </w:rPr>
      </w:pPr>
    </w:p>
    <w:p w14:paraId="1842AC7E" w14:textId="1FDAAF2C" w:rsidR="00055ADF" w:rsidRPr="00055ADF" w:rsidRDefault="00055ADF" w:rsidP="00055ADF">
      <w:pPr>
        <w:spacing w:after="15"/>
        <w:ind w:left="127" w:right="297" w:firstLine="698"/>
        <w:jc w:val="center"/>
        <w:rPr>
          <w:rFonts w:eastAsia="Times New Roman"/>
          <w:noProof/>
          <w:color w:val="000000"/>
          <w:szCs w:val="22"/>
        </w:rPr>
      </w:pPr>
      <w:r w:rsidRPr="00055ADF">
        <w:rPr>
          <w:rFonts w:eastAsia="Times New Roman"/>
          <w:noProof/>
          <w:color w:val="000000"/>
          <w:szCs w:val="22"/>
        </w:rPr>
        <w:t>Рисунок 1.3 – Класифікація доходів місцевих бюджетів</w:t>
      </w:r>
    </w:p>
    <w:p w14:paraId="50E02D0C" w14:textId="77777777" w:rsidR="00055ADF" w:rsidRPr="00055ADF" w:rsidRDefault="00055ADF" w:rsidP="00055ADF">
      <w:pPr>
        <w:spacing w:after="15"/>
        <w:ind w:left="127" w:right="297" w:firstLine="698"/>
        <w:rPr>
          <w:rFonts w:eastAsia="Times New Roman"/>
          <w:i/>
          <w:sz w:val="24"/>
          <w:szCs w:val="24"/>
        </w:rPr>
      </w:pPr>
      <w:r w:rsidRPr="00055ADF">
        <w:rPr>
          <w:rFonts w:eastAsia="Times New Roman"/>
          <w:i/>
          <w:noProof/>
          <w:color w:val="000000"/>
          <w:sz w:val="24"/>
          <w:szCs w:val="24"/>
        </w:rPr>
        <w:t xml:space="preserve">Джерело: складено автором на основі </w:t>
      </w:r>
      <w:r w:rsidRPr="00055ADF">
        <w:rPr>
          <w:rFonts w:eastAsia="Times New Roman"/>
          <w:i/>
          <w:sz w:val="24"/>
          <w:szCs w:val="24"/>
        </w:rPr>
        <w:t>[3]</w:t>
      </w:r>
    </w:p>
    <w:p w14:paraId="432D05F1" w14:textId="77777777" w:rsidR="00055ADF" w:rsidRPr="00055ADF" w:rsidRDefault="00055ADF" w:rsidP="00055ADF">
      <w:pPr>
        <w:spacing w:after="15"/>
        <w:ind w:right="297"/>
        <w:rPr>
          <w:rFonts w:eastAsia="Times New Roman"/>
          <w:szCs w:val="22"/>
        </w:rPr>
      </w:pPr>
    </w:p>
    <w:p w14:paraId="14DD4F1E" w14:textId="7A1A894E" w:rsidR="00893DF2" w:rsidRPr="00055ADF" w:rsidRDefault="00055ADF" w:rsidP="008F5955">
      <w:pPr>
        <w:spacing w:after="15"/>
        <w:ind w:left="127" w:right="-1" w:firstLine="724"/>
        <w:rPr>
          <w:rFonts w:eastAsia="Times New Roman"/>
          <w:noProof/>
          <w:color w:val="000000"/>
          <w:szCs w:val="22"/>
        </w:rPr>
      </w:pPr>
      <w:r w:rsidRPr="00055ADF">
        <w:rPr>
          <w:rFonts w:eastAsia="Times New Roman"/>
          <w:noProof/>
          <w:color w:val="000000"/>
          <w:szCs w:val="22"/>
        </w:rPr>
        <w:lastRenderedPageBreak/>
        <w:t xml:space="preserve">Слід відзначити, що вітчизняна і зарубіжна практика визначає різні критерії класифікації доходів місцевих бюджетів - за повнотою зарахування;  за методом формування;  за способом зарахування; за напрямом розподілу </w:t>
      </w:r>
      <w:r w:rsidR="008F5955">
        <w:rPr>
          <w:rFonts w:eastAsia="Times New Roman"/>
          <w:noProof/>
          <w:color w:val="000000"/>
          <w:szCs w:val="22"/>
        </w:rPr>
        <w:t>(табл. 1.2)</w:t>
      </w:r>
    </w:p>
    <w:p w14:paraId="314B41D9" w14:textId="77777777" w:rsidR="00055ADF" w:rsidRPr="00055ADF" w:rsidRDefault="00055ADF" w:rsidP="00055ADF">
      <w:pPr>
        <w:spacing w:after="15"/>
        <w:ind w:left="127" w:right="297" w:firstLine="698"/>
        <w:rPr>
          <w:rFonts w:eastAsia="Times New Roman"/>
          <w:noProof/>
          <w:color w:val="000000"/>
          <w:szCs w:val="22"/>
        </w:rPr>
      </w:pPr>
      <w:r w:rsidRPr="00055ADF">
        <w:rPr>
          <w:rFonts w:eastAsia="Times New Roman"/>
          <w:noProof/>
          <w:color w:val="000000"/>
          <w:szCs w:val="22"/>
        </w:rPr>
        <w:t>Таблиця 1.2 – Критерії класифікації доходів місцевих бюджетів</w:t>
      </w:r>
    </w:p>
    <w:p w14:paraId="2F29E3B2" w14:textId="77777777" w:rsidR="00055ADF" w:rsidRPr="00055ADF" w:rsidRDefault="00055ADF" w:rsidP="00055ADF">
      <w:pPr>
        <w:spacing w:after="15"/>
        <w:ind w:right="297"/>
        <w:rPr>
          <w:rFonts w:eastAsia="Times New Roman"/>
          <w:noProof/>
          <w:color w:val="000000"/>
          <w:szCs w:val="22"/>
        </w:rPr>
      </w:pPr>
      <w:r w:rsidRPr="00055ADF">
        <w:rPr>
          <w:rFonts w:eastAsia="Times New Roman"/>
          <w:noProof/>
          <w:color w:val="000000"/>
          <w:szCs w:val="22"/>
          <w:lang w:val="ru-RU" w:eastAsia="ru-RU"/>
        </w:rPr>
        <w:drawing>
          <wp:inline distT="0" distB="0" distL="0" distR="0" wp14:anchorId="79432CCF" wp14:editId="211AF50A">
            <wp:extent cx="6232169" cy="26955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7383" t="35857" r="9146" b="34061"/>
                    <a:stretch/>
                  </pic:blipFill>
                  <pic:spPr bwMode="auto">
                    <a:xfrm>
                      <a:off x="0" y="0"/>
                      <a:ext cx="6255688" cy="2705748"/>
                    </a:xfrm>
                    <a:prstGeom prst="rect">
                      <a:avLst/>
                    </a:prstGeom>
                    <a:ln>
                      <a:noFill/>
                    </a:ln>
                    <a:extLst>
                      <a:ext uri="{53640926-AAD7-44D8-BBD7-CCE9431645EC}">
                        <a14:shadowObscured xmlns:a14="http://schemas.microsoft.com/office/drawing/2010/main"/>
                      </a:ext>
                    </a:extLst>
                  </pic:spPr>
                </pic:pic>
              </a:graphicData>
            </a:graphic>
          </wp:inline>
        </w:drawing>
      </w:r>
    </w:p>
    <w:p w14:paraId="7510F08A" w14:textId="77777777" w:rsidR="00055ADF" w:rsidRPr="00055ADF" w:rsidRDefault="00055ADF" w:rsidP="00055ADF">
      <w:pPr>
        <w:spacing w:after="15"/>
        <w:ind w:left="127" w:right="297" w:firstLine="698"/>
        <w:rPr>
          <w:rFonts w:eastAsia="Times New Roman"/>
          <w:i/>
          <w:sz w:val="24"/>
          <w:szCs w:val="24"/>
        </w:rPr>
      </w:pPr>
      <w:r w:rsidRPr="00055ADF">
        <w:rPr>
          <w:rFonts w:eastAsia="Times New Roman"/>
          <w:i/>
          <w:noProof/>
          <w:sz w:val="24"/>
          <w:szCs w:val="24"/>
        </w:rPr>
        <w:t>Джерело:</w:t>
      </w:r>
      <w:r w:rsidRPr="00055ADF">
        <w:rPr>
          <w:rFonts w:eastAsia="Times New Roman"/>
          <w:i/>
          <w:sz w:val="24"/>
          <w:szCs w:val="24"/>
        </w:rPr>
        <w:t xml:space="preserve"> [19]</w:t>
      </w:r>
    </w:p>
    <w:p w14:paraId="2852A3EA" w14:textId="561A774E" w:rsidR="00055ADF" w:rsidRPr="00055ADF" w:rsidRDefault="00055ADF" w:rsidP="0059119C">
      <w:pPr>
        <w:spacing w:after="15"/>
        <w:ind w:right="297"/>
        <w:rPr>
          <w:rFonts w:eastAsia="Times New Roman"/>
          <w:szCs w:val="22"/>
        </w:rPr>
      </w:pPr>
    </w:p>
    <w:p w14:paraId="41DDDFE1" w14:textId="77777777" w:rsidR="00893DF2" w:rsidRPr="00893DF2" w:rsidRDefault="00893DF2" w:rsidP="00893DF2">
      <w:pPr>
        <w:spacing w:after="15"/>
        <w:ind w:right="297" w:firstLine="851"/>
        <w:rPr>
          <w:rFonts w:eastAsia="Times New Roman"/>
          <w:szCs w:val="22"/>
        </w:rPr>
      </w:pPr>
      <w:r w:rsidRPr="00893DF2">
        <w:rPr>
          <w:rFonts w:eastAsia="Times New Roman"/>
          <w:szCs w:val="22"/>
        </w:rPr>
        <w:t>Так, доходи місцевих бюджетів можна класифікувати:</w:t>
      </w:r>
    </w:p>
    <w:p w14:paraId="5119B1AB" w14:textId="495E4FE9" w:rsidR="00893DF2" w:rsidRDefault="00893DF2" w:rsidP="00893DF2">
      <w:pPr>
        <w:spacing w:after="15"/>
        <w:ind w:right="297" w:firstLine="851"/>
        <w:rPr>
          <w:rFonts w:eastAsia="Times New Roman"/>
          <w:szCs w:val="22"/>
        </w:rPr>
      </w:pPr>
      <w:r w:rsidRPr="00893DF2">
        <w:rPr>
          <w:rFonts w:eastAsia="Times New Roman"/>
          <w:szCs w:val="22"/>
        </w:rPr>
        <w:t>-</w:t>
      </w:r>
      <w:r w:rsidRPr="00893DF2">
        <w:rPr>
          <w:rFonts w:eastAsia="Times New Roman"/>
          <w:szCs w:val="22"/>
        </w:rPr>
        <w:tab/>
      </w:r>
      <w:r w:rsidRPr="00893DF2">
        <w:rPr>
          <w:rFonts w:eastAsia="Times New Roman"/>
          <w:i/>
          <w:szCs w:val="22"/>
        </w:rPr>
        <w:t>за повнотою зарахування</w:t>
      </w:r>
      <w:r w:rsidRPr="00893DF2">
        <w:rPr>
          <w:rFonts w:eastAsia="Times New Roman"/>
          <w:szCs w:val="22"/>
        </w:rPr>
        <w:t xml:space="preserve"> - доходи, що повністю надходять до місцевих бюджетів (власні податки, які встановлюються ОМС та зараховуються до місцевих бюджетів) або частково надходять до місцевих бюджетів;</w:t>
      </w:r>
      <w:r w:rsidR="00055ADF" w:rsidRPr="00055ADF">
        <w:rPr>
          <w:rFonts w:eastAsia="Times New Roman"/>
          <w:szCs w:val="22"/>
        </w:rPr>
        <w:tab/>
      </w:r>
    </w:p>
    <w:p w14:paraId="05670B13" w14:textId="4925FAF7" w:rsidR="00055ADF" w:rsidRPr="00055ADF" w:rsidRDefault="00055ADF" w:rsidP="00055ADF">
      <w:pPr>
        <w:spacing w:after="15"/>
        <w:ind w:right="297" w:firstLine="851"/>
        <w:rPr>
          <w:rFonts w:eastAsia="Times New Roman"/>
          <w:szCs w:val="22"/>
        </w:rPr>
      </w:pPr>
      <w:r w:rsidRPr="00055ADF">
        <w:rPr>
          <w:rFonts w:eastAsia="Times New Roman"/>
          <w:szCs w:val="22"/>
        </w:rPr>
        <w:t xml:space="preserve">- </w:t>
      </w:r>
      <w:r w:rsidRPr="00055ADF">
        <w:rPr>
          <w:rFonts w:eastAsia="Times New Roman"/>
          <w:i/>
          <w:szCs w:val="22"/>
        </w:rPr>
        <w:t>за методами формування</w:t>
      </w:r>
      <w:r w:rsidRPr="00055ADF">
        <w:rPr>
          <w:rFonts w:eastAsia="Times New Roman"/>
          <w:szCs w:val="22"/>
        </w:rPr>
        <w:t xml:space="preserve"> -  податковий метод (полягає в мобілізації податків, зборів, базою оподаткування яких є дохід, прибуток, збільшення ринкової вартості, власність, майно, товари і послуги); неподатковий метод (застосовується відповідно до доходів від власності та підприємницької діяльності, надходжень від орендної плати за користування майном комунальної власності, адміністративних зборів та платежів, мають цільове призначення, чітко виражений умовний і відплатний характер);</w:t>
      </w:r>
    </w:p>
    <w:p w14:paraId="3D430629" w14:textId="2F12CDBC" w:rsidR="00893DF2" w:rsidRDefault="00055ADF" w:rsidP="005C5482">
      <w:pPr>
        <w:spacing w:after="15"/>
        <w:ind w:right="297" w:firstLine="851"/>
        <w:rPr>
          <w:rFonts w:eastAsia="Times New Roman"/>
          <w:szCs w:val="22"/>
        </w:rPr>
      </w:pPr>
      <w:r w:rsidRPr="00055ADF">
        <w:rPr>
          <w:rFonts w:eastAsia="Times New Roman"/>
          <w:szCs w:val="22"/>
        </w:rPr>
        <w:t xml:space="preserve">- </w:t>
      </w:r>
      <w:r w:rsidRPr="00055ADF">
        <w:rPr>
          <w:rFonts w:eastAsia="Times New Roman"/>
          <w:i/>
          <w:szCs w:val="22"/>
        </w:rPr>
        <w:t>відповідно до способу зарахування</w:t>
      </w:r>
      <w:r w:rsidRPr="00055ADF">
        <w:rPr>
          <w:rFonts w:eastAsia="Times New Roman"/>
          <w:szCs w:val="22"/>
        </w:rPr>
        <w:t xml:space="preserve"> - доходи загального фонду (формуються за рахунок усіх надходжень, крім призначених для зарахування до спеціального фонду, забезпечує фінансування виконання основних завдань та функцій ОМС, що є узагальненими),  доходи спеціального фонду (передбачають цільове використання грошових коштів за бюджетними призначеннями (кошти від відшкодування втрат сільськогосподарського виробництва, власні надходження бюджетних установ, добровільні і цільові внески юридичних та фізичних осіб). При цьому слід відзначити, що ст. 64, 69</w:t>
      </w:r>
      <w:r w:rsidRPr="00055ADF">
        <w:rPr>
          <w:rFonts w:eastAsia="Times New Roman"/>
          <w:szCs w:val="22"/>
          <w:vertAlign w:val="superscript"/>
        </w:rPr>
        <w:t xml:space="preserve">1 </w:t>
      </w:r>
      <w:r w:rsidRPr="00055ADF">
        <w:rPr>
          <w:rFonts w:eastAsia="Times New Roman"/>
          <w:szCs w:val="22"/>
        </w:rPr>
        <w:t xml:space="preserve"> БКУ визначає деталізований склад місцевих бюджетів загального та с</w:t>
      </w:r>
      <w:r w:rsidR="005C5482">
        <w:rPr>
          <w:rFonts w:eastAsia="Times New Roman"/>
          <w:szCs w:val="22"/>
        </w:rPr>
        <w:t xml:space="preserve">пеціального фондів </w:t>
      </w:r>
      <w:r w:rsidR="005C5482">
        <w:rPr>
          <w:rFonts w:eastAsia="Times New Roman"/>
          <w:szCs w:val="22"/>
        </w:rPr>
        <w:br/>
        <w:t>(табл. 1.3).</w:t>
      </w:r>
    </w:p>
    <w:p w14:paraId="7393BBFF" w14:textId="77777777" w:rsidR="00AA70B1" w:rsidRPr="00055ADF" w:rsidRDefault="00AA70B1" w:rsidP="005C5482">
      <w:pPr>
        <w:spacing w:after="15"/>
        <w:ind w:right="297" w:firstLine="851"/>
        <w:rPr>
          <w:rFonts w:eastAsia="Times New Roman"/>
          <w:szCs w:val="22"/>
        </w:rPr>
      </w:pPr>
    </w:p>
    <w:p w14:paraId="3BC03357" w14:textId="77777777" w:rsidR="00055ADF" w:rsidRPr="00055ADF" w:rsidRDefault="00055ADF" w:rsidP="00055ADF">
      <w:pPr>
        <w:ind w:right="297" w:firstLine="698"/>
        <w:rPr>
          <w:rFonts w:eastAsia="Times New Roman"/>
          <w:szCs w:val="22"/>
        </w:rPr>
      </w:pPr>
      <w:r w:rsidRPr="00055ADF">
        <w:rPr>
          <w:rFonts w:eastAsia="Times New Roman"/>
          <w:szCs w:val="22"/>
        </w:rPr>
        <w:lastRenderedPageBreak/>
        <w:t>Таблиця 1.3 – Склад доходів загального та спеціального фондів місцевих бюджетів за БКУ</w:t>
      </w:r>
    </w:p>
    <w:p w14:paraId="577E777B" w14:textId="77777777" w:rsidR="00055ADF" w:rsidRPr="00055ADF" w:rsidRDefault="00055ADF" w:rsidP="00055ADF">
      <w:pPr>
        <w:ind w:right="297" w:firstLine="698"/>
        <w:rPr>
          <w:rFonts w:eastAsia="Times New Roman"/>
          <w:szCs w:val="22"/>
        </w:rPr>
      </w:pPr>
    </w:p>
    <w:p w14:paraId="29BA9296" w14:textId="77777777" w:rsidR="00055ADF" w:rsidRPr="00055ADF" w:rsidRDefault="00055ADF" w:rsidP="005C5482">
      <w:pPr>
        <w:spacing w:after="15"/>
        <w:ind w:right="297"/>
        <w:jc w:val="center"/>
        <w:rPr>
          <w:rFonts w:eastAsia="Times New Roman"/>
          <w:szCs w:val="22"/>
        </w:rPr>
      </w:pPr>
      <w:r w:rsidRPr="00055ADF">
        <w:rPr>
          <w:rFonts w:eastAsia="Times New Roman"/>
          <w:noProof/>
          <w:color w:val="000000"/>
          <w:szCs w:val="22"/>
          <w:lang w:val="ru-RU" w:eastAsia="ru-RU"/>
        </w:rPr>
        <w:drawing>
          <wp:inline distT="0" distB="0" distL="0" distR="0" wp14:anchorId="22375395" wp14:editId="4BBAB388">
            <wp:extent cx="5753064" cy="5641404"/>
            <wp:effectExtent l="0" t="0" r="63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1281" t="22324" r="53971" b="17099"/>
                    <a:stretch/>
                  </pic:blipFill>
                  <pic:spPr bwMode="auto">
                    <a:xfrm>
                      <a:off x="0" y="0"/>
                      <a:ext cx="5773514" cy="5661457"/>
                    </a:xfrm>
                    <a:prstGeom prst="rect">
                      <a:avLst/>
                    </a:prstGeom>
                    <a:ln>
                      <a:noFill/>
                    </a:ln>
                    <a:extLst>
                      <a:ext uri="{53640926-AAD7-44D8-BBD7-CCE9431645EC}">
                        <a14:shadowObscured xmlns:a14="http://schemas.microsoft.com/office/drawing/2010/main"/>
                      </a:ext>
                    </a:extLst>
                  </pic:spPr>
                </pic:pic>
              </a:graphicData>
            </a:graphic>
          </wp:inline>
        </w:drawing>
      </w:r>
    </w:p>
    <w:p w14:paraId="7596435B" w14:textId="77777777" w:rsidR="00055ADF" w:rsidRPr="00055ADF" w:rsidRDefault="00055ADF" w:rsidP="00055ADF">
      <w:pPr>
        <w:spacing w:after="15"/>
        <w:ind w:right="297" w:firstLine="698"/>
        <w:rPr>
          <w:rFonts w:eastAsia="Times New Roman"/>
          <w:i/>
          <w:sz w:val="24"/>
          <w:szCs w:val="24"/>
        </w:rPr>
      </w:pPr>
      <w:r w:rsidRPr="00055ADF">
        <w:rPr>
          <w:rFonts w:eastAsia="Times New Roman"/>
          <w:i/>
          <w:sz w:val="24"/>
          <w:szCs w:val="24"/>
        </w:rPr>
        <w:t>Джерело: складено автором на основі [3]</w:t>
      </w:r>
    </w:p>
    <w:p w14:paraId="20A2E31C" w14:textId="77777777" w:rsidR="00055ADF" w:rsidRPr="00055ADF" w:rsidRDefault="00055ADF" w:rsidP="00055ADF">
      <w:pPr>
        <w:spacing w:after="15"/>
        <w:ind w:right="297" w:firstLine="698"/>
        <w:rPr>
          <w:rFonts w:eastAsia="Times New Roman"/>
          <w:szCs w:val="22"/>
        </w:rPr>
      </w:pPr>
    </w:p>
    <w:p w14:paraId="23EF7620" w14:textId="77777777" w:rsidR="00055ADF" w:rsidRPr="00055ADF" w:rsidRDefault="00055ADF" w:rsidP="00301F09">
      <w:pPr>
        <w:spacing w:after="15"/>
        <w:ind w:right="-1" w:firstLine="698"/>
        <w:rPr>
          <w:rFonts w:eastAsia="Times New Roman"/>
          <w:szCs w:val="22"/>
        </w:rPr>
      </w:pPr>
      <w:r w:rsidRPr="00055ADF">
        <w:rPr>
          <w:rFonts w:eastAsia="Times New Roman"/>
          <w:szCs w:val="22"/>
        </w:rPr>
        <w:t xml:space="preserve">- </w:t>
      </w:r>
      <w:r w:rsidRPr="00055ADF">
        <w:rPr>
          <w:rFonts w:eastAsia="Times New Roman"/>
          <w:i/>
          <w:szCs w:val="22"/>
        </w:rPr>
        <w:t>за напрямом розподілу</w:t>
      </w:r>
      <w:r w:rsidRPr="00055ADF">
        <w:rPr>
          <w:rFonts w:eastAsia="Times New Roman"/>
          <w:szCs w:val="22"/>
        </w:rPr>
        <w:t xml:space="preserve"> - власні доходи місцевих бюджетів (не враховуються при визначенні обсягу міжбюджетних трансфертів, нарощування ОМС власну дохідну базу, вони можуть повністю контролювати надходження та використовувати на власний розсуд);  закріплені доходи місцевих бюджетів – враховуються при визначенні обсягу міжбюджетних трансфертів, передаються до місцевих бюджетів для збалансування доходів та видатків у вигляді відсоткових відрахувань від податків й інших платежів згідно нормативів, визначених на довгостроковий період.</w:t>
      </w:r>
    </w:p>
    <w:p w14:paraId="3BD5A5DD" w14:textId="7581D11C" w:rsidR="00301F09" w:rsidRPr="00055ADF" w:rsidRDefault="00055ADF" w:rsidP="005C5482">
      <w:pPr>
        <w:ind w:right="-1" w:firstLine="851"/>
        <w:rPr>
          <w:rFonts w:eastAsia="Times New Roman"/>
          <w:color w:val="000000"/>
          <w:lang w:eastAsia="uk"/>
        </w:rPr>
      </w:pPr>
      <w:bookmarkStart w:id="0" w:name="n2291"/>
      <w:bookmarkEnd w:id="0"/>
      <w:r w:rsidRPr="00055ADF">
        <w:rPr>
          <w:rFonts w:eastAsia="Times New Roman"/>
          <w:color w:val="000000"/>
          <w:lang w:eastAsia="uk"/>
        </w:rPr>
        <w:lastRenderedPageBreak/>
        <w:t>Згідно з БКУ також виокремлюють видатки бюджету та витрати бюджету (рис.1.4).</w:t>
      </w:r>
    </w:p>
    <w:p w14:paraId="17897C0A" w14:textId="77777777" w:rsidR="00055ADF" w:rsidRPr="00055ADF" w:rsidRDefault="00055ADF" w:rsidP="00055ADF">
      <w:pPr>
        <w:ind w:right="283"/>
        <w:rPr>
          <w:rFonts w:eastAsia="Times New Roman"/>
          <w:color w:val="7030A0"/>
          <w:lang w:eastAsia="uk"/>
        </w:rPr>
      </w:pPr>
      <w:r w:rsidRPr="00055ADF">
        <w:rPr>
          <w:rFonts w:eastAsia="Times New Roman"/>
          <w:noProof/>
          <w:color w:val="000000"/>
          <w:szCs w:val="22"/>
          <w:lang w:val="ru-RU" w:eastAsia="ru-RU"/>
        </w:rPr>
        <w:drawing>
          <wp:inline distT="0" distB="0" distL="0" distR="0" wp14:anchorId="4D0EDCF0" wp14:editId="58E36E65">
            <wp:extent cx="6202258" cy="1314450"/>
            <wp:effectExtent l="0" t="0" r="825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8732" t="49337" r="27228" b="37836"/>
                    <a:stretch/>
                  </pic:blipFill>
                  <pic:spPr bwMode="auto">
                    <a:xfrm>
                      <a:off x="0" y="0"/>
                      <a:ext cx="6291298" cy="1333320"/>
                    </a:xfrm>
                    <a:prstGeom prst="rect">
                      <a:avLst/>
                    </a:prstGeom>
                    <a:ln>
                      <a:noFill/>
                    </a:ln>
                    <a:extLst>
                      <a:ext uri="{53640926-AAD7-44D8-BBD7-CCE9431645EC}">
                        <a14:shadowObscured xmlns:a14="http://schemas.microsoft.com/office/drawing/2010/main"/>
                      </a:ext>
                    </a:extLst>
                  </pic:spPr>
                </pic:pic>
              </a:graphicData>
            </a:graphic>
          </wp:inline>
        </w:drawing>
      </w:r>
    </w:p>
    <w:p w14:paraId="10683FC9" w14:textId="77777777" w:rsidR="00055ADF" w:rsidRPr="00055ADF" w:rsidRDefault="00055ADF" w:rsidP="00055ADF">
      <w:pPr>
        <w:spacing w:after="15"/>
        <w:ind w:left="127" w:right="297" w:firstLine="698"/>
        <w:jc w:val="center"/>
        <w:rPr>
          <w:rFonts w:eastAsia="Times New Roman"/>
          <w:noProof/>
          <w:color w:val="000000"/>
          <w:szCs w:val="22"/>
        </w:rPr>
      </w:pPr>
      <w:r w:rsidRPr="00055ADF">
        <w:rPr>
          <w:rFonts w:eastAsia="Times New Roman"/>
          <w:noProof/>
          <w:color w:val="000000"/>
          <w:szCs w:val="22"/>
        </w:rPr>
        <w:t>Рисунок 1.4 – Трактування видатків бюджету за БКУ</w:t>
      </w:r>
    </w:p>
    <w:p w14:paraId="0A63C5AF" w14:textId="77777777" w:rsidR="00055ADF" w:rsidRPr="00055ADF" w:rsidRDefault="00055ADF" w:rsidP="00055ADF">
      <w:pPr>
        <w:spacing w:after="15"/>
        <w:ind w:left="127" w:right="297" w:firstLine="698"/>
        <w:rPr>
          <w:rFonts w:eastAsia="Times New Roman"/>
          <w:i/>
          <w:noProof/>
          <w:color w:val="000000"/>
          <w:sz w:val="24"/>
          <w:szCs w:val="24"/>
        </w:rPr>
      </w:pPr>
      <w:r w:rsidRPr="00055ADF">
        <w:rPr>
          <w:rFonts w:eastAsia="Times New Roman"/>
          <w:i/>
          <w:noProof/>
          <w:color w:val="000000"/>
          <w:sz w:val="24"/>
          <w:szCs w:val="24"/>
        </w:rPr>
        <w:t>Джерело: складено автором на основі [3]</w:t>
      </w:r>
    </w:p>
    <w:p w14:paraId="30A37EE0" w14:textId="77777777" w:rsidR="00055ADF" w:rsidRPr="00055ADF" w:rsidRDefault="00055ADF" w:rsidP="00055ADF">
      <w:pPr>
        <w:spacing w:after="15"/>
        <w:ind w:left="127" w:right="297" w:firstLine="698"/>
        <w:rPr>
          <w:rFonts w:eastAsia="Times New Roman"/>
          <w:noProof/>
          <w:color w:val="000000"/>
          <w:szCs w:val="22"/>
        </w:rPr>
      </w:pPr>
    </w:p>
    <w:p w14:paraId="0B4728FA" w14:textId="6BF5398E" w:rsidR="00055ADF" w:rsidRPr="00055ADF" w:rsidRDefault="00AA70B1" w:rsidP="00301F09">
      <w:pPr>
        <w:ind w:left="127" w:right="-1" w:firstLine="698"/>
        <w:rPr>
          <w:rFonts w:eastAsia="Times New Roman"/>
          <w:noProof/>
          <w:color w:val="000000"/>
          <w:szCs w:val="22"/>
        </w:rPr>
      </w:pPr>
      <w:r>
        <w:rPr>
          <w:rFonts w:eastAsia="Times New Roman"/>
          <w:noProof/>
          <w:color w:val="000000"/>
          <w:szCs w:val="22"/>
        </w:rPr>
        <w:t xml:space="preserve">Ст. 10 БКУ </w:t>
      </w:r>
      <w:r w:rsidR="00055ADF" w:rsidRPr="00055ADF">
        <w:rPr>
          <w:rFonts w:eastAsia="Times New Roman"/>
          <w:noProof/>
          <w:color w:val="000000"/>
          <w:szCs w:val="22"/>
        </w:rPr>
        <w:t xml:space="preserve"> визначає критерії класифікації видатків та кредитування бюджету (рис. 1.5).</w:t>
      </w:r>
    </w:p>
    <w:p w14:paraId="43FBAAE1" w14:textId="77777777" w:rsidR="00055ADF" w:rsidRPr="00055ADF" w:rsidRDefault="00055ADF" w:rsidP="00055ADF">
      <w:pPr>
        <w:ind w:left="127" w:right="297" w:firstLine="698"/>
        <w:rPr>
          <w:rFonts w:eastAsia="Times New Roman"/>
          <w:noProof/>
          <w:color w:val="000000"/>
          <w:szCs w:val="22"/>
        </w:rPr>
      </w:pPr>
    </w:p>
    <w:p w14:paraId="28D74C16" w14:textId="77777777" w:rsidR="00055ADF" w:rsidRPr="00055ADF" w:rsidRDefault="00055ADF" w:rsidP="00055ADF">
      <w:pPr>
        <w:spacing w:after="15"/>
        <w:ind w:left="127" w:right="297" w:firstLine="15"/>
        <w:rPr>
          <w:rFonts w:eastAsia="Times New Roman"/>
          <w:noProof/>
          <w:color w:val="000000"/>
          <w:szCs w:val="22"/>
        </w:rPr>
      </w:pPr>
      <w:r w:rsidRPr="00055ADF">
        <w:rPr>
          <w:rFonts w:eastAsia="Times New Roman"/>
          <w:noProof/>
          <w:color w:val="000000"/>
          <w:szCs w:val="22"/>
          <w:lang w:val="ru-RU" w:eastAsia="ru-RU"/>
        </w:rPr>
        <w:drawing>
          <wp:inline distT="0" distB="0" distL="0" distR="0" wp14:anchorId="56BE7489" wp14:editId="0FEFB5B0">
            <wp:extent cx="5955262" cy="2819400"/>
            <wp:effectExtent l="0" t="0" r="762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8201" t="47870" r="50662" b="25923"/>
                    <a:stretch/>
                  </pic:blipFill>
                  <pic:spPr bwMode="auto">
                    <a:xfrm>
                      <a:off x="0" y="0"/>
                      <a:ext cx="6005846" cy="2843348"/>
                    </a:xfrm>
                    <a:prstGeom prst="rect">
                      <a:avLst/>
                    </a:prstGeom>
                    <a:ln>
                      <a:noFill/>
                    </a:ln>
                    <a:extLst>
                      <a:ext uri="{53640926-AAD7-44D8-BBD7-CCE9431645EC}">
                        <a14:shadowObscured xmlns:a14="http://schemas.microsoft.com/office/drawing/2010/main"/>
                      </a:ext>
                    </a:extLst>
                  </pic:spPr>
                </pic:pic>
              </a:graphicData>
            </a:graphic>
          </wp:inline>
        </w:drawing>
      </w:r>
    </w:p>
    <w:p w14:paraId="7FD5B5E7" w14:textId="77777777" w:rsidR="00301F09" w:rsidRDefault="00301F09" w:rsidP="00055ADF">
      <w:pPr>
        <w:ind w:right="297" w:firstLine="127"/>
        <w:jc w:val="center"/>
        <w:rPr>
          <w:rFonts w:eastAsia="Times New Roman"/>
          <w:szCs w:val="22"/>
        </w:rPr>
      </w:pPr>
    </w:p>
    <w:p w14:paraId="668EB35E" w14:textId="003156A5" w:rsidR="00055ADF" w:rsidRPr="00055ADF" w:rsidRDefault="00055ADF" w:rsidP="00055ADF">
      <w:pPr>
        <w:ind w:right="297" w:firstLine="127"/>
        <w:jc w:val="center"/>
        <w:rPr>
          <w:rFonts w:eastAsia="Times New Roman"/>
          <w:szCs w:val="22"/>
        </w:rPr>
      </w:pPr>
      <w:r w:rsidRPr="00055ADF">
        <w:rPr>
          <w:rFonts w:eastAsia="Times New Roman"/>
          <w:szCs w:val="22"/>
        </w:rPr>
        <w:t>Рисунок 1.5 – Класифікація видатків та кредитування бюджету</w:t>
      </w:r>
    </w:p>
    <w:p w14:paraId="0B841304" w14:textId="77777777" w:rsidR="00055ADF" w:rsidRPr="00055ADF" w:rsidRDefault="00055ADF" w:rsidP="00055ADF">
      <w:pPr>
        <w:ind w:left="127" w:right="297" w:firstLine="698"/>
        <w:rPr>
          <w:rFonts w:eastAsia="Times New Roman"/>
          <w:i/>
          <w:sz w:val="24"/>
          <w:szCs w:val="24"/>
        </w:rPr>
      </w:pPr>
      <w:r w:rsidRPr="00055ADF">
        <w:rPr>
          <w:rFonts w:eastAsia="Times New Roman"/>
          <w:i/>
          <w:noProof/>
          <w:color w:val="000000"/>
          <w:sz w:val="24"/>
          <w:szCs w:val="24"/>
        </w:rPr>
        <w:t xml:space="preserve">Джерело: складено автором на основі </w:t>
      </w:r>
      <w:r w:rsidRPr="00055ADF">
        <w:rPr>
          <w:rFonts w:eastAsia="Times New Roman"/>
          <w:i/>
          <w:sz w:val="24"/>
          <w:szCs w:val="24"/>
        </w:rPr>
        <w:t>[3]</w:t>
      </w:r>
    </w:p>
    <w:p w14:paraId="64DA2936" w14:textId="77777777" w:rsidR="00055ADF" w:rsidRPr="00055ADF" w:rsidRDefault="00055ADF" w:rsidP="00055ADF">
      <w:pPr>
        <w:ind w:right="283"/>
        <w:rPr>
          <w:rFonts w:eastAsia="Times New Roman"/>
          <w:lang w:eastAsia="uk"/>
        </w:rPr>
      </w:pPr>
      <w:bookmarkStart w:id="1" w:name="n1167"/>
      <w:bookmarkEnd w:id="1"/>
    </w:p>
    <w:p w14:paraId="206BF5A1" w14:textId="77777777" w:rsidR="00055ADF" w:rsidRPr="00055ADF" w:rsidRDefault="00055ADF" w:rsidP="00055ADF">
      <w:pPr>
        <w:ind w:right="283" w:firstLine="709"/>
        <w:rPr>
          <w:rFonts w:eastAsia="Times New Roman"/>
          <w:lang w:eastAsia="uk"/>
        </w:rPr>
      </w:pPr>
      <w:r w:rsidRPr="00055ADF">
        <w:rPr>
          <w:rFonts w:eastAsia="Times New Roman"/>
          <w:lang w:eastAsia="uk"/>
        </w:rPr>
        <w:t xml:space="preserve">У свою чергу, за економічною класифікацією видатки бюджету поділяються на поточні та капітальні (рис. 1.6) [3]. </w:t>
      </w:r>
    </w:p>
    <w:p w14:paraId="282BB337" w14:textId="0C2AEAB3" w:rsidR="00055ADF" w:rsidRPr="00301F09" w:rsidRDefault="00055ADF" w:rsidP="005C5482">
      <w:pPr>
        <w:ind w:right="283" w:firstLine="709"/>
        <w:rPr>
          <w:rFonts w:eastAsia="Times New Roman"/>
          <w:lang w:eastAsia="uk"/>
        </w:rPr>
      </w:pPr>
      <w:r w:rsidRPr="00055ADF">
        <w:rPr>
          <w:rFonts w:eastAsia="Times New Roman"/>
          <w:lang w:eastAsia="uk"/>
        </w:rPr>
        <w:t>Відповідно до ст. 70 БКУ «видатки та кредитування місцевих бюджетів включають бюджетні призначення, встановлені рішенням про МБ, на конкретні цілі, пов'язані з реалізацією програм та заходів згідно цього Кодексу.</w:t>
      </w:r>
      <w:bookmarkStart w:id="2" w:name="n2831"/>
      <w:bookmarkStart w:id="3" w:name="n1168"/>
      <w:bookmarkEnd w:id="2"/>
      <w:bookmarkEnd w:id="3"/>
      <w:r w:rsidRPr="00055ADF">
        <w:rPr>
          <w:rFonts w:eastAsia="Times New Roman"/>
          <w:lang w:eastAsia="uk"/>
        </w:rPr>
        <w:t xml:space="preserve"> Кошти спеціального фонду місцевих бюджетів витрачаються на заходи, передбачені рішенням про місцевих бюджетів відповідно до законодавства» </w:t>
      </w:r>
      <w:r w:rsidRPr="00055ADF">
        <w:rPr>
          <w:rFonts w:eastAsia="Times New Roman"/>
          <w:szCs w:val="22"/>
        </w:rPr>
        <w:t>[3]</w:t>
      </w:r>
      <w:r w:rsidRPr="00055ADF">
        <w:rPr>
          <w:rFonts w:eastAsia="Times New Roman"/>
          <w:lang w:eastAsia="uk"/>
        </w:rPr>
        <w:t>.</w:t>
      </w:r>
      <w:bookmarkStart w:id="4" w:name="n1169"/>
      <w:bookmarkEnd w:id="4"/>
    </w:p>
    <w:p w14:paraId="648B6240" w14:textId="77777777" w:rsidR="00055ADF" w:rsidRPr="00055ADF" w:rsidRDefault="00055ADF" w:rsidP="00055ADF">
      <w:pPr>
        <w:ind w:right="283"/>
        <w:jc w:val="center"/>
        <w:rPr>
          <w:rFonts w:eastAsia="Times New Roman"/>
          <w:lang w:eastAsia="uk"/>
        </w:rPr>
      </w:pPr>
      <w:r w:rsidRPr="00055ADF">
        <w:rPr>
          <w:rFonts w:eastAsia="Times New Roman"/>
          <w:noProof/>
          <w:color w:val="000000"/>
          <w:szCs w:val="22"/>
          <w:lang w:val="ru-RU" w:eastAsia="ru-RU"/>
        </w:rPr>
        <w:lastRenderedPageBreak/>
        <w:drawing>
          <wp:inline distT="0" distB="0" distL="0" distR="0" wp14:anchorId="2E251FDA" wp14:editId="6DBACC0F">
            <wp:extent cx="5407334" cy="1612793"/>
            <wp:effectExtent l="0" t="0" r="3175"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5835" t="57008" r="51457" b="25648"/>
                    <a:stretch/>
                  </pic:blipFill>
                  <pic:spPr bwMode="auto">
                    <a:xfrm>
                      <a:off x="0" y="0"/>
                      <a:ext cx="5415206" cy="1615141"/>
                    </a:xfrm>
                    <a:prstGeom prst="rect">
                      <a:avLst/>
                    </a:prstGeom>
                    <a:ln>
                      <a:noFill/>
                    </a:ln>
                    <a:extLst>
                      <a:ext uri="{53640926-AAD7-44D8-BBD7-CCE9431645EC}">
                        <a14:shadowObscured xmlns:a14="http://schemas.microsoft.com/office/drawing/2010/main"/>
                      </a:ext>
                    </a:extLst>
                  </pic:spPr>
                </pic:pic>
              </a:graphicData>
            </a:graphic>
          </wp:inline>
        </w:drawing>
      </w:r>
    </w:p>
    <w:p w14:paraId="5245283C" w14:textId="2AFBAEAA" w:rsidR="00055ADF" w:rsidRPr="00055ADF" w:rsidRDefault="00055ADF" w:rsidP="005C5482">
      <w:pPr>
        <w:ind w:right="283" w:firstLine="127"/>
        <w:jc w:val="center"/>
        <w:rPr>
          <w:rFonts w:eastAsia="Times New Roman"/>
          <w:lang w:eastAsia="uk"/>
        </w:rPr>
      </w:pPr>
      <w:r w:rsidRPr="00055ADF">
        <w:rPr>
          <w:rFonts w:eastAsia="Times New Roman"/>
          <w:lang w:eastAsia="uk"/>
        </w:rPr>
        <w:t>Рисунок 1.6 – Економічна класифікація видатків бюджету</w:t>
      </w:r>
    </w:p>
    <w:p w14:paraId="422570B8" w14:textId="2E7A7230" w:rsidR="00055ADF" w:rsidRPr="00055ADF" w:rsidRDefault="00055ADF" w:rsidP="005C5482">
      <w:pPr>
        <w:tabs>
          <w:tab w:val="left" w:pos="5580"/>
        </w:tabs>
        <w:ind w:left="127" w:right="297" w:firstLine="698"/>
        <w:rPr>
          <w:rFonts w:eastAsia="Times New Roman"/>
          <w:i/>
          <w:sz w:val="24"/>
          <w:szCs w:val="24"/>
        </w:rPr>
      </w:pPr>
      <w:r w:rsidRPr="00055ADF">
        <w:rPr>
          <w:rFonts w:eastAsia="Times New Roman"/>
          <w:i/>
          <w:noProof/>
          <w:color w:val="000000"/>
          <w:sz w:val="24"/>
          <w:szCs w:val="24"/>
        </w:rPr>
        <w:t xml:space="preserve">Джерело: складено автором на основі </w:t>
      </w:r>
      <w:r w:rsidRPr="00055ADF">
        <w:rPr>
          <w:rFonts w:eastAsia="Times New Roman"/>
          <w:i/>
          <w:sz w:val="24"/>
          <w:szCs w:val="24"/>
        </w:rPr>
        <w:t>[3]</w:t>
      </w:r>
      <w:r w:rsidR="005C5482">
        <w:rPr>
          <w:rFonts w:eastAsia="Times New Roman"/>
          <w:i/>
          <w:sz w:val="24"/>
          <w:szCs w:val="24"/>
        </w:rPr>
        <w:tab/>
      </w:r>
    </w:p>
    <w:p w14:paraId="31622467" w14:textId="77777777" w:rsidR="00055ADF" w:rsidRPr="00055ADF" w:rsidRDefault="00055ADF" w:rsidP="00055ADF">
      <w:pPr>
        <w:ind w:right="283" w:firstLine="450"/>
        <w:rPr>
          <w:rFonts w:eastAsia="Times New Roman"/>
          <w:lang w:eastAsia="uk"/>
        </w:rPr>
      </w:pPr>
    </w:p>
    <w:p w14:paraId="1D1B49EE" w14:textId="77777777" w:rsidR="00055ADF" w:rsidRPr="00055ADF" w:rsidRDefault="00055ADF" w:rsidP="00055ADF">
      <w:pPr>
        <w:ind w:right="283" w:firstLine="709"/>
        <w:rPr>
          <w:rFonts w:eastAsia="Times New Roman"/>
          <w:lang w:eastAsia="uk"/>
        </w:rPr>
      </w:pPr>
      <w:r w:rsidRPr="00055ADF">
        <w:rPr>
          <w:rFonts w:eastAsia="Times New Roman"/>
          <w:lang w:eastAsia="uk"/>
        </w:rPr>
        <w:t>Склад видатків розвитку місцевих бюджетів представлений на рис. 1.7</w:t>
      </w:r>
    </w:p>
    <w:p w14:paraId="3AEFE004" w14:textId="77777777" w:rsidR="00055ADF" w:rsidRPr="00055ADF" w:rsidRDefault="00055ADF" w:rsidP="00055ADF">
      <w:pPr>
        <w:ind w:right="283" w:firstLine="709"/>
        <w:rPr>
          <w:rFonts w:eastAsia="Times New Roman"/>
          <w:sz w:val="22"/>
          <w:szCs w:val="22"/>
          <w:lang w:eastAsia="uk"/>
        </w:rPr>
      </w:pPr>
    </w:p>
    <w:p w14:paraId="1F71C7E8" w14:textId="77777777" w:rsidR="00055ADF" w:rsidRPr="00055ADF" w:rsidRDefault="00055ADF" w:rsidP="00055ADF">
      <w:pPr>
        <w:ind w:right="283"/>
        <w:jc w:val="center"/>
        <w:rPr>
          <w:rFonts w:eastAsia="Times New Roman"/>
          <w:lang w:eastAsia="uk"/>
        </w:rPr>
      </w:pPr>
      <w:r w:rsidRPr="00055ADF">
        <w:rPr>
          <w:rFonts w:eastAsia="Times New Roman"/>
          <w:noProof/>
          <w:sz w:val="24"/>
          <w:szCs w:val="24"/>
          <w:lang w:val="ru-RU" w:eastAsia="ru-RU"/>
        </w:rPr>
        <w:drawing>
          <wp:inline distT="0" distB="0" distL="0" distR="0" wp14:anchorId="00DF2D20" wp14:editId="5DCC3EC6">
            <wp:extent cx="5204910" cy="49434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1281" t="27010" r="55776" b="17365"/>
                    <a:stretch/>
                  </pic:blipFill>
                  <pic:spPr bwMode="auto">
                    <a:xfrm>
                      <a:off x="0" y="0"/>
                      <a:ext cx="5277007" cy="5011951"/>
                    </a:xfrm>
                    <a:prstGeom prst="rect">
                      <a:avLst/>
                    </a:prstGeom>
                    <a:ln>
                      <a:noFill/>
                    </a:ln>
                    <a:extLst>
                      <a:ext uri="{53640926-AAD7-44D8-BBD7-CCE9431645EC}">
                        <a14:shadowObscured xmlns:a14="http://schemas.microsoft.com/office/drawing/2010/main"/>
                      </a:ext>
                    </a:extLst>
                  </pic:spPr>
                </pic:pic>
              </a:graphicData>
            </a:graphic>
          </wp:inline>
        </w:drawing>
      </w:r>
    </w:p>
    <w:p w14:paraId="6B0EC993" w14:textId="0D070890" w:rsidR="00055ADF" w:rsidRPr="00055ADF" w:rsidRDefault="00055ADF" w:rsidP="005C5482">
      <w:pPr>
        <w:ind w:right="283"/>
        <w:jc w:val="center"/>
        <w:rPr>
          <w:rFonts w:eastAsia="Times New Roman"/>
          <w:lang w:eastAsia="uk"/>
        </w:rPr>
      </w:pPr>
      <w:r w:rsidRPr="00055ADF">
        <w:rPr>
          <w:rFonts w:eastAsia="Times New Roman"/>
          <w:lang w:eastAsia="uk"/>
        </w:rPr>
        <w:t>Рисунок 1.7 – Склад видатків розвитку місцевих бюджетів</w:t>
      </w:r>
    </w:p>
    <w:p w14:paraId="71948545" w14:textId="77777777" w:rsidR="005C5482" w:rsidRDefault="00055ADF" w:rsidP="005C5482">
      <w:pPr>
        <w:spacing w:after="240"/>
        <w:ind w:right="283" w:firstLine="709"/>
        <w:rPr>
          <w:rFonts w:eastAsia="Times New Roman"/>
          <w:i/>
          <w:sz w:val="24"/>
          <w:szCs w:val="24"/>
          <w:lang w:eastAsia="uk"/>
        </w:rPr>
      </w:pPr>
      <w:r w:rsidRPr="00055ADF">
        <w:rPr>
          <w:rFonts w:eastAsia="Times New Roman"/>
          <w:lang w:eastAsia="uk"/>
        </w:rPr>
        <w:t xml:space="preserve"> </w:t>
      </w:r>
      <w:r w:rsidRPr="00055ADF">
        <w:rPr>
          <w:rFonts w:eastAsia="Times New Roman"/>
          <w:i/>
          <w:sz w:val="24"/>
          <w:szCs w:val="24"/>
          <w:lang w:eastAsia="uk"/>
        </w:rPr>
        <w:t>Джерело: складено автором на основі [3]</w:t>
      </w:r>
    </w:p>
    <w:p w14:paraId="6C032A49" w14:textId="294C5CE5" w:rsidR="00301F09" w:rsidRPr="005C5482" w:rsidRDefault="00055ADF" w:rsidP="005C5482">
      <w:pPr>
        <w:ind w:right="283" w:firstLine="709"/>
        <w:rPr>
          <w:rFonts w:eastAsia="Times New Roman"/>
          <w:i/>
          <w:sz w:val="24"/>
          <w:szCs w:val="24"/>
          <w:lang w:eastAsia="uk"/>
        </w:rPr>
      </w:pPr>
      <w:r w:rsidRPr="00055ADF">
        <w:rPr>
          <w:rFonts w:eastAsia="Times New Roman"/>
          <w:lang w:eastAsia="uk"/>
        </w:rPr>
        <w:t>Склад видатків місцевих бюджетів, що можуть здійснюватися з усіх місцевих бюджетів, представлено на рис. 1.8.</w:t>
      </w:r>
    </w:p>
    <w:p w14:paraId="2A70558D" w14:textId="13AC5D55" w:rsidR="00055ADF" w:rsidRPr="00055ADF" w:rsidRDefault="00BA5E05" w:rsidP="00BA5E05">
      <w:pPr>
        <w:ind w:right="283"/>
        <w:jc w:val="center"/>
        <w:rPr>
          <w:rFonts w:eastAsia="Times New Roman"/>
          <w:lang w:eastAsia="uk"/>
        </w:rPr>
      </w:pPr>
      <w:r>
        <w:rPr>
          <w:noProof/>
          <w:lang w:val="ru-RU" w:eastAsia="ru-RU"/>
          <w14:ligatures w14:val="standardContextual"/>
        </w:rPr>
        <w:lastRenderedPageBreak/>
        <w:drawing>
          <wp:inline distT="0" distB="0" distL="0" distR="0" wp14:anchorId="56853BC0" wp14:editId="03A6DEA2">
            <wp:extent cx="5452505" cy="59817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5267" t="19218" r="48105" b="9342"/>
                    <a:stretch/>
                  </pic:blipFill>
                  <pic:spPr bwMode="auto">
                    <a:xfrm>
                      <a:off x="0" y="0"/>
                      <a:ext cx="5457673" cy="5987370"/>
                    </a:xfrm>
                    <a:prstGeom prst="rect">
                      <a:avLst/>
                    </a:prstGeom>
                    <a:ln>
                      <a:noFill/>
                    </a:ln>
                    <a:extLst>
                      <a:ext uri="{53640926-AAD7-44D8-BBD7-CCE9431645EC}">
                        <a14:shadowObscured xmlns:a14="http://schemas.microsoft.com/office/drawing/2010/main"/>
                      </a:ext>
                    </a:extLst>
                  </pic:spPr>
                </pic:pic>
              </a:graphicData>
            </a:graphic>
          </wp:inline>
        </w:drawing>
      </w:r>
    </w:p>
    <w:p w14:paraId="328ED34C" w14:textId="77777777" w:rsidR="00055ADF" w:rsidRPr="00055ADF" w:rsidRDefault="00055ADF" w:rsidP="00055ADF">
      <w:pPr>
        <w:ind w:right="283" w:firstLine="720"/>
        <w:jc w:val="center"/>
        <w:rPr>
          <w:rFonts w:eastAsia="Times New Roman"/>
          <w:lang w:eastAsia="uk"/>
        </w:rPr>
      </w:pPr>
      <w:r w:rsidRPr="00055ADF">
        <w:rPr>
          <w:rFonts w:eastAsia="Times New Roman"/>
          <w:lang w:eastAsia="uk"/>
        </w:rPr>
        <w:t xml:space="preserve">Рисунок 1.8 – Склад видатків місцевих бюджетів, що можуть </w:t>
      </w:r>
      <w:proofErr w:type="spellStart"/>
      <w:r w:rsidRPr="00055ADF">
        <w:rPr>
          <w:rFonts w:eastAsia="Times New Roman"/>
          <w:lang w:eastAsia="uk"/>
        </w:rPr>
        <w:t>здійснюватись</w:t>
      </w:r>
      <w:proofErr w:type="spellEnd"/>
      <w:r w:rsidRPr="00055ADF">
        <w:rPr>
          <w:rFonts w:eastAsia="Times New Roman"/>
          <w:lang w:eastAsia="uk"/>
        </w:rPr>
        <w:t xml:space="preserve"> з усіх місцевих бюджетів</w:t>
      </w:r>
    </w:p>
    <w:p w14:paraId="2C4CD29E" w14:textId="77777777" w:rsidR="00055ADF" w:rsidRPr="00055ADF" w:rsidRDefault="00055ADF" w:rsidP="00055ADF">
      <w:pPr>
        <w:ind w:right="283" w:firstLine="709"/>
        <w:rPr>
          <w:rFonts w:eastAsia="Times New Roman"/>
          <w:i/>
          <w:sz w:val="24"/>
          <w:szCs w:val="24"/>
          <w:lang w:eastAsia="uk"/>
        </w:rPr>
      </w:pPr>
      <w:r w:rsidRPr="00055ADF">
        <w:rPr>
          <w:rFonts w:eastAsia="Times New Roman"/>
          <w:i/>
          <w:sz w:val="24"/>
          <w:szCs w:val="24"/>
          <w:lang w:eastAsia="uk"/>
        </w:rPr>
        <w:t>Джерело: складено автором на основі [3]</w:t>
      </w:r>
    </w:p>
    <w:p w14:paraId="1A38C03B" w14:textId="77777777" w:rsidR="00055ADF" w:rsidRPr="00055ADF" w:rsidRDefault="00055ADF" w:rsidP="00055ADF">
      <w:pPr>
        <w:ind w:right="283" w:firstLine="709"/>
        <w:rPr>
          <w:rFonts w:eastAsia="Times New Roman"/>
          <w:i/>
          <w:sz w:val="24"/>
          <w:szCs w:val="24"/>
          <w:lang w:eastAsia="uk"/>
        </w:rPr>
      </w:pPr>
    </w:p>
    <w:p w14:paraId="0E336031" w14:textId="77777777" w:rsidR="00055ADF" w:rsidRPr="00055ADF" w:rsidRDefault="00055ADF" w:rsidP="00055ADF">
      <w:pPr>
        <w:spacing w:after="15"/>
        <w:ind w:right="191" w:firstLine="798"/>
        <w:rPr>
          <w:rFonts w:eastAsia="Times New Roman"/>
          <w:color w:val="000000"/>
          <w:szCs w:val="22"/>
        </w:rPr>
      </w:pPr>
      <w:bookmarkStart w:id="5" w:name="n1190"/>
      <w:bookmarkStart w:id="6" w:name="n1199"/>
      <w:bookmarkStart w:id="7" w:name="n1200"/>
      <w:bookmarkEnd w:id="5"/>
      <w:bookmarkEnd w:id="6"/>
      <w:bookmarkEnd w:id="7"/>
      <w:r w:rsidRPr="00055ADF">
        <w:rPr>
          <w:rFonts w:eastAsia="Times New Roman"/>
          <w:noProof/>
          <w:color w:val="000000"/>
          <w:szCs w:val="22"/>
        </w:rPr>
        <w:t xml:space="preserve">Перейдемо до розгляду особливостей </w:t>
      </w:r>
      <w:r w:rsidRPr="00055ADF">
        <w:rPr>
          <w:rFonts w:eastAsia="Times New Roman"/>
          <w:color w:val="000000"/>
          <w:szCs w:val="22"/>
        </w:rPr>
        <w:t xml:space="preserve"> </w:t>
      </w:r>
      <w:r w:rsidRPr="00055ADF">
        <w:rPr>
          <w:rFonts w:eastAsia="Times New Roman"/>
          <w:noProof/>
          <w:color w:val="000000"/>
          <w:szCs w:val="22"/>
        </w:rPr>
        <w:t xml:space="preserve">формування та виконання місцевих бюджетів в умовах децентралізації як одного з </w:t>
      </w:r>
      <w:r w:rsidRPr="00055ADF">
        <w:rPr>
          <w:rFonts w:eastAsia="Times New Roman"/>
          <w:color w:val="000000"/>
          <w:szCs w:val="22"/>
        </w:rPr>
        <w:t>прогресивних напрямів підвищення рівня фінансової незалежності місцевих органів влади, що передбачає законодавче врегулювання питань бюджетної самостійності територіальних громад із врахуванням економічних, географічних, історичних й інших критеріїв їх розвитку.</w:t>
      </w:r>
    </w:p>
    <w:p w14:paraId="63FDF996" w14:textId="77777777" w:rsidR="00055ADF" w:rsidRPr="00055ADF" w:rsidRDefault="00055ADF" w:rsidP="00055ADF">
      <w:pPr>
        <w:spacing w:after="15"/>
        <w:ind w:right="191" w:firstLine="709"/>
        <w:rPr>
          <w:rFonts w:eastAsia="Times New Roman"/>
          <w:color w:val="7030A0"/>
          <w:szCs w:val="22"/>
        </w:rPr>
      </w:pPr>
      <w:r w:rsidRPr="00055ADF">
        <w:rPr>
          <w:rFonts w:eastAsia="Times New Roman"/>
          <w:color w:val="000000"/>
          <w:szCs w:val="22"/>
        </w:rPr>
        <w:t xml:space="preserve">Розглядаючи поняття «децентралізація», необхідно відзначити, що загалом </w:t>
      </w:r>
      <w:r w:rsidRPr="00055ADF">
        <w:rPr>
          <w:rFonts w:eastAsia="Times New Roman"/>
          <w:color w:val="000000"/>
          <w:shd w:val="clear" w:color="auto" w:fill="FFFFFF"/>
        </w:rPr>
        <w:t xml:space="preserve">під децентралізацією розуміється «передача значних повноважень від державних </w:t>
      </w:r>
      <w:r w:rsidRPr="00055ADF">
        <w:rPr>
          <w:rFonts w:eastAsia="Times New Roman"/>
          <w:color w:val="000000"/>
          <w:shd w:val="clear" w:color="auto" w:fill="FFFFFF"/>
        </w:rPr>
        <w:lastRenderedPageBreak/>
        <w:t>органів органам місцевого самоврядування таким чином, аби якомога більше повноважень мали ті органи, що ближче до людей, де такі повноваження можна реалізовувати найбільш успішно»</w:t>
      </w:r>
      <w:r w:rsidRPr="00055ADF">
        <w:rPr>
          <w:rFonts w:eastAsia="Times New Roman"/>
          <w:color w:val="000000"/>
          <w:szCs w:val="22"/>
        </w:rPr>
        <w:t xml:space="preserve"> </w:t>
      </w:r>
      <w:r w:rsidRPr="00055ADF">
        <w:rPr>
          <w:rFonts w:eastAsia="Times New Roman"/>
        </w:rPr>
        <w:t>[25].</w:t>
      </w:r>
      <w:r w:rsidRPr="00055ADF">
        <w:rPr>
          <w:rFonts w:eastAsia="Times New Roman"/>
          <w:szCs w:val="22"/>
        </w:rPr>
        <w:t xml:space="preserve"> </w:t>
      </w:r>
    </w:p>
    <w:p w14:paraId="215CDBC4" w14:textId="77777777" w:rsidR="00055ADF" w:rsidRPr="00055ADF" w:rsidRDefault="00055ADF" w:rsidP="00055ADF">
      <w:pPr>
        <w:autoSpaceDE w:val="0"/>
        <w:autoSpaceDN w:val="0"/>
        <w:adjustRightInd w:val="0"/>
        <w:ind w:right="191" w:firstLine="709"/>
        <w:rPr>
          <w:color w:val="000000"/>
        </w:rPr>
      </w:pPr>
      <w:r w:rsidRPr="00055ADF">
        <w:rPr>
          <w:color w:val="000000"/>
        </w:rPr>
        <w:t>На думку науковців, «децентралізація бюджетних фінансових ресурсів передбачає зміну системи оподаткування, при якій змінюються питомі надходження на користь місцевих бюджетів; зміну трансфертної політики відповідно до загальноєвропейських принципів; надання органам місцевого самоврядування більших повноважень в напрямку розробки та реалізації різноманітних програм соціально-економічного розвитку»</w:t>
      </w:r>
      <w:r w:rsidRPr="00055ADF">
        <w:rPr>
          <w:rFonts w:eastAsia="Times New Roman"/>
          <w:color w:val="7030A0"/>
          <w:szCs w:val="22"/>
        </w:rPr>
        <w:t xml:space="preserve"> </w:t>
      </w:r>
      <w:r w:rsidRPr="00055ADF">
        <w:rPr>
          <w:rFonts w:eastAsia="Times New Roman"/>
        </w:rPr>
        <w:t>[5].</w:t>
      </w:r>
    </w:p>
    <w:p w14:paraId="0267B3BE" w14:textId="3B416E1E" w:rsidR="00055ADF" w:rsidRPr="00055ADF" w:rsidRDefault="00AA70B1" w:rsidP="00055ADF">
      <w:pPr>
        <w:autoSpaceDE w:val="0"/>
        <w:autoSpaceDN w:val="0"/>
        <w:adjustRightInd w:val="0"/>
        <w:ind w:right="191" w:firstLine="709"/>
        <w:rPr>
          <w:color w:val="7030A0"/>
          <w:sz w:val="24"/>
          <w:szCs w:val="24"/>
        </w:rPr>
      </w:pPr>
      <w:r>
        <w:rPr>
          <w:color w:val="000000"/>
        </w:rPr>
        <w:t>Слід</w:t>
      </w:r>
      <w:r w:rsidR="00055ADF" w:rsidRPr="00055ADF">
        <w:rPr>
          <w:color w:val="000000"/>
        </w:rPr>
        <w:t xml:space="preserve"> зазначити, що в Україні процес децентралізації розпочався в 2014 році з прийняттям Концепції реформи місцевого самоврядування та територіальної організації влади в Україні (01.04.2014), ЗУ «Про співробітництво територіальних громад» (17.06.2014), «Про добровільне об’єднання територіальних громад» (05.02.2015) та змін до Бюджетного і Податкового кодексів – щодо фінансової децентралізації. Метою реформи децентралізації стало «формування ефективного місцевого самоврядування та територіальної організації влади для створення і підтримки повноцінного життєвого середовища для громадян, надання високоякісних та доступних публічних послуг, становлення інститутів прямого народовладдя,  узгодження інтересів держави та територіальних громад» </w:t>
      </w:r>
      <w:r w:rsidR="00055ADF" w:rsidRPr="00055ADF">
        <w:t>[42].</w:t>
      </w:r>
    </w:p>
    <w:p w14:paraId="12ABA425" w14:textId="07F6E939" w:rsidR="00055ADF" w:rsidRPr="005C5482" w:rsidRDefault="00055ADF" w:rsidP="005C5482">
      <w:pPr>
        <w:autoSpaceDE w:val="0"/>
        <w:autoSpaceDN w:val="0"/>
        <w:adjustRightInd w:val="0"/>
        <w:ind w:right="191" w:firstLine="709"/>
        <w:rPr>
          <w:color w:val="000000"/>
        </w:rPr>
      </w:pPr>
      <w:r w:rsidRPr="00055ADF">
        <w:rPr>
          <w:color w:val="000000"/>
        </w:rPr>
        <w:t>Для досягнення цілей реформи децентралізації визначені декілька основних завд</w:t>
      </w:r>
      <w:r w:rsidR="005C5482">
        <w:rPr>
          <w:color w:val="000000"/>
        </w:rPr>
        <w:t>ань, представлених на рис. 1.9.</w:t>
      </w:r>
    </w:p>
    <w:p w14:paraId="5DC4EBDE" w14:textId="1366B746" w:rsidR="00055ADF" w:rsidRPr="00055ADF" w:rsidRDefault="00B95BC2" w:rsidP="00055ADF">
      <w:pPr>
        <w:autoSpaceDE w:val="0"/>
        <w:autoSpaceDN w:val="0"/>
        <w:adjustRightInd w:val="0"/>
        <w:ind w:left="142"/>
        <w:jc w:val="center"/>
        <w:rPr>
          <w:color w:val="000000"/>
          <w:sz w:val="24"/>
        </w:rPr>
      </w:pPr>
      <w:r>
        <w:rPr>
          <w:noProof/>
          <w:lang w:val="ru-RU" w:eastAsia="ru-RU"/>
          <w14:ligatures w14:val="standardContextual"/>
        </w:rPr>
        <w:drawing>
          <wp:inline distT="0" distB="0" distL="0" distR="0" wp14:anchorId="6691A9A8" wp14:editId="276350E4">
            <wp:extent cx="4807927" cy="36766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9025" t="21127" r="50061" b="23248"/>
                    <a:stretch/>
                  </pic:blipFill>
                  <pic:spPr bwMode="auto">
                    <a:xfrm>
                      <a:off x="0" y="0"/>
                      <a:ext cx="4830604" cy="3693991"/>
                    </a:xfrm>
                    <a:prstGeom prst="rect">
                      <a:avLst/>
                    </a:prstGeom>
                    <a:ln>
                      <a:noFill/>
                    </a:ln>
                    <a:extLst>
                      <a:ext uri="{53640926-AAD7-44D8-BBD7-CCE9431645EC}">
                        <a14:shadowObscured xmlns:a14="http://schemas.microsoft.com/office/drawing/2010/main"/>
                      </a:ext>
                    </a:extLst>
                  </pic:spPr>
                </pic:pic>
              </a:graphicData>
            </a:graphic>
          </wp:inline>
        </w:drawing>
      </w:r>
    </w:p>
    <w:p w14:paraId="669987FA" w14:textId="77777777" w:rsidR="00055ADF" w:rsidRPr="00055ADF" w:rsidRDefault="00055ADF" w:rsidP="00055ADF">
      <w:pPr>
        <w:autoSpaceDE w:val="0"/>
        <w:autoSpaceDN w:val="0"/>
        <w:adjustRightInd w:val="0"/>
        <w:ind w:right="283"/>
        <w:jc w:val="center"/>
        <w:rPr>
          <w:color w:val="000000"/>
        </w:rPr>
      </w:pPr>
      <w:r w:rsidRPr="00055ADF">
        <w:rPr>
          <w:color w:val="000000"/>
        </w:rPr>
        <w:t>Рисунок 1.9 – Основні завдання децентралізації в Україні</w:t>
      </w:r>
    </w:p>
    <w:p w14:paraId="588EA2D5" w14:textId="612C507D" w:rsidR="00893DF2" w:rsidRPr="00301F09" w:rsidRDefault="00055ADF" w:rsidP="00301F09">
      <w:pPr>
        <w:autoSpaceDE w:val="0"/>
        <w:autoSpaceDN w:val="0"/>
        <w:adjustRightInd w:val="0"/>
        <w:ind w:left="142"/>
        <w:jc w:val="left"/>
        <w:rPr>
          <w:i/>
          <w:color w:val="000000"/>
          <w:sz w:val="24"/>
        </w:rPr>
      </w:pPr>
      <w:r w:rsidRPr="00055ADF">
        <w:rPr>
          <w:i/>
          <w:color w:val="000000"/>
          <w:sz w:val="24"/>
        </w:rPr>
        <w:t>Джерело: складено автором на основі [9]</w:t>
      </w:r>
    </w:p>
    <w:p w14:paraId="5D7D315A" w14:textId="29432AB4" w:rsidR="00301F09" w:rsidRPr="00055ADF" w:rsidRDefault="00055ADF" w:rsidP="005C5482">
      <w:pPr>
        <w:autoSpaceDE w:val="0"/>
        <w:autoSpaceDN w:val="0"/>
        <w:adjustRightInd w:val="0"/>
        <w:spacing w:after="240"/>
        <w:ind w:left="142" w:right="191" w:firstLine="709"/>
        <w:rPr>
          <w:color w:val="000000"/>
        </w:rPr>
      </w:pPr>
      <w:r w:rsidRPr="00055ADF">
        <w:rPr>
          <w:color w:val="000000"/>
        </w:rPr>
        <w:lastRenderedPageBreak/>
        <w:t>Слід наголосити, що основними принципами фінансової децентралізації в Україні є (табл. 1.4):</w:t>
      </w:r>
    </w:p>
    <w:p w14:paraId="58F9336D" w14:textId="77777777" w:rsidR="00055ADF" w:rsidRPr="00055ADF" w:rsidRDefault="00055ADF" w:rsidP="00EA591F">
      <w:pPr>
        <w:autoSpaceDE w:val="0"/>
        <w:autoSpaceDN w:val="0"/>
        <w:adjustRightInd w:val="0"/>
        <w:ind w:right="283"/>
        <w:jc w:val="center"/>
        <w:rPr>
          <w:color w:val="000000"/>
        </w:rPr>
      </w:pPr>
      <w:r w:rsidRPr="00055ADF">
        <w:rPr>
          <w:noProof/>
          <w:color w:val="000000"/>
          <w:sz w:val="24"/>
          <w:szCs w:val="24"/>
          <w:lang w:val="ru-RU" w:eastAsia="ru-RU"/>
        </w:rPr>
        <w:drawing>
          <wp:inline distT="0" distB="0" distL="0" distR="0" wp14:anchorId="20BF49BF" wp14:editId="657CE712">
            <wp:extent cx="6133269" cy="3084195"/>
            <wp:effectExtent l="0" t="0" r="127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6720" t="25750" r="11402" b="40558"/>
                    <a:stretch/>
                  </pic:blipFill>
                  <pic:spPr bwMode="auto">
                    <a:xfrm>
                      <a:off x="0" y="0"/>
                      <a:ext cx="6168275" cy="3101798"/>
                    </a:xfrm>
                    <a:prstGeom prst="rect">
                      <a:avLst/>
                    </a:prstGeom>
                    <a:ln>
                      <a:noFill/>
                    </a:ln>
                    <a:extLst>
                      <a:ext uri="{53640926-AAD7-44D8-BBD7-CCE9431645EC}">
                        <a14:shadowObscured xmlns:a14="http://schemas.microsoft.com/office/drawing/2010/main"/>
                      </a:ext>
                    </a:extLst>
                  </pic:spPr>
                </pic:pic>
              </a:graphicData>
            </a:graphic>
          </wp:inline>
        </w:drawing>
      </w:r>
    </w:p>
    <w:p w14:paraId="317F84A1" w14:textId="6FCAC612" w:rsidR="00055ADF" w:rsidRPr="00C4521E" w:rsidRDefault="00055ADF" w:rsidP="00C4521E">
      <w:pPr>
        <w:autoSpaceDE w:val="0"/>
        <w:autoSpaceDN w:val="0"/>
        <w:adjustRightInd w:val="0"/>
        <w:spacing w:after="240"/>
        <w:ind w:left="142" w:right="283" w:firstLine="709"/>
        <w:rPr>
          <w:i/>
          <w:sz w:val="24"/>
          <w:szCs w:val="24"/>
        </w:rPr>
      </w:pPr>
      <w:r w:rsidRPr="00055ADF">
        <w:rPr>
          <w:i/>
          <w:sz w:val="24"/>
          <w:szCs w:val="24"/>
        </w:rPr>
        <w:t>Джерело: ск</w:t>
      </w:r>
      <w:r w:rsidR="00C4521E">
        <w:rPr>
          <w:i/>
          <w:sz w:val="24"/>
          <w:szCs w:val="24"/>
        </w:rPr>
        <w:t>ладено автором на основі [2]</w:t>
      </w:r>
    </w:p>
    <w:p w14:paraId="0D77D946" w14:textId="437031C7" w:rsidR="00893DF2" w:rsidRPr="00055ADF" w:rsidRDefault="00055ADF" w:rsidP="00C4521E">
      <w:pPr>
        <w:autoSpaceDE w:val="0"/>
        <w:autoSpaceDN w:val="0"/>
        <w:adjustRightInd w:val="0"/>
        <w:spacing w:after="240"/>
        <w:ind w:left="142" w:right="191" w:firstLine="709"/>
        <w:rPr>
          <w:color w:val="000000"/>
        </w:rPr>
      </w:pPr>
      <w:r w:rsidRPr="00055ADF">
        <w:rPr>
          <w:color w:val="000000"/>
        </w:rPr>
        <w:t>Можна визначити два основні етапи  реформи децентралізації в Україні (табл.1.5).</w:t>
      </w:r>
    </w:p>
    <w:p w14:paraId="6943A783" w14:textId="766B4BE1" w:rsidR="00055ADF" w:rsidRPr="00055ADF" w:rsidRDefault="00055ADF" w:rsidP="00893DF2">
      <w:pPr>
        <w:autoSpaceDE w:val="0"/>
        <w:autoSpaceDN w:val="0"/>
        <w:adjustRightInd w:val="0"/>
        <w:spacing w:after="240"/>
        <w:ind w:left="142" w:right="283" w:firstLine="709"/>
        <w:rPr>
          <w:color w:val="000000"/>
        </w:rPr>
      </w:pPr>
      <w:r w:rsidRPr="00055ADF">
        <w:rPr>
          <w:color w:val="000000"/>
        </w:rPr>
        <w:t>Таблиця 1.5 – Результати першого т</w:t>
      </w:r>
      <w:r w:rsidR="00893DF2">
        <w:rPr>
          <w:color w:val="000000"/>
        </w:rPr>
        <w:t>а другого етапу децентралізації</w:t>
      </w:r>
    </w:p>
    <w:p w14:paraId="637E45BF" w14:textId="77777777" w:rsidR="00055ADF" w:rsidRPr="00055ADF" w:rsidRDefault="00055ADF" w:rsidP="00C4521E">
      <w:pPr>
        <w:autoSpaceDE w:val="0"/>
        <w:autoSpaceDN w:val="0"/>
        <w:adjustRightInd w:val="0"/>
        <w:ind w:right="283"/>
        <w:jc w:val="center"/>
        <w:rPr>
          <w:color w:val="000000"/>
        </w:rPr>
      </w:pPr>
      <w:r w:rsidRPr="00055ADF">
        <w:rPr>
          <w:noProof/>
          <w:color w:val="000000"/>
          <w:sz w:val="24"/>
          <w:szCs w:val="24"/>
          <w:lang w:val="ru-RU" w:eastAsia="ru-RU"/>
        </w:rPr>
        <w:drawing>
          <wp:inline distT="0" distB="0" distL="0" distR="0" wp14:anchorId="03B990B5" wp14:editId="449617DA">
            <wp:extent cx="6132830" cy="3395984"/>
            <wp:effectExtent l="0" t="0" r="127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62109" cy="3412197"/>
                    </a:xfrm>
                    <a:prstGeom prst="rect">
                      <a:avLst/>
                    </a:prstGeom>
                    <a:noFill/>
                    <a:ln>
                      <a:noFill/>
                    </a:ln>
                  </pic:spPr>
                </pic:pic>
              </a:graphicData>
            </a:graphic>
          </wp:inline>
        </w:drawing>
      </w:r>
    </w:p>
    <w:p w14:paraId="43FA05ED" w14:textId="6888772A" w:rsidR="00893DF2" w:rsidRPr="00C4521E" w:rsidRDefault="00055ADF" w:rsidP="00C4521E">
      <w:pPr>
        <w:ind w:right="283" w:firstLine="709"/>
        <w:rPr>
          <w:rFonts w:eastAsia="Times New Roman"/>
          <w:i/>
          <w:sz w:val="24"/>
          <w:szCs w:val="24"/>
          <w:lang w:eastAsia="uk"/>
        </w:rPr>
      </w:pPr>
      <w:r w:rsidRPr="00055ADF">
        <w:rPr>
          <w:rFonts w:eastAsia="Times New Roman"/>
          <w:i/>
          <w:sz w:val="24"/>
          <w:szCs w:val="24"/>
          <w:lang w:eastAsia="uk"/>
        </w:rPr>
        <w:t>Джерело: складено автором на основі [9]</w:t>
      </w:r>
    </w:p>
    <w:p w14:paraId="774AD589" w14:textId="77777777" w:rsidR="00055ADF" w:rsidRPr="00055ADF" w:rsidRDefault="00055ADF" w:rsidP="00C4521E">
      <w:pPr>
        <w:spacing w:after="15"/>
        <w:ind w:right="49" w:firstLine="698"/>
        <w:rPr>
          <w:rFonts w:eastAsia="Times New Roman"/>
          <w:noProof/>
          <w:color w:val="000000"/>
          <w:szCs w:val="22"/>
        </w:rPr>
      </w:pPr>
      <w:r w:rsidRPr="00055ADF">
        <w:rPr>
          <w:rFonts w:eastAsia="Times New Roman"/>
          <w:noProof/>
          <w:color w:val="000000"/>
          <w:szCs w:val="22"/>
        </w:rPr>
        <w:lastRenderedPageBreak/>
        <w:t>Досліджуючи питання впливу децентралізації на місцеві бюджети, необхідно також відзначити як позитивні, так і негативні аспекти її наслідків.</w:t>
      </w:r>
    </w:p>
    <w:p w14:paraId="0CEEE095" w14:textId="77777777" w:rsidR="00055ADF" w:rsidRPr="00055ADF" w:rsidRDefault="00055ADF" w:rsidP="00C4521E">
      <w:pPr>
        <w:spacing w:after="15"/>
        <w:ind w:right="49" w:firstLine="698"/>
        <w:rPr>
          <w:rFonts w:eastAsia="Times New Roman"/>
          <w:noProof/>
          <w:color w:val="000000"/>
          <w:szCs w:val="22"/>
        </w:rPr>
      </w:pPr>
      <w:r w:rsidRPr="00055ADF">
        <w:rPr>
          <w:rFonts w:eastAsia="Times New Roman"/>
          <w:noProof/>
          <w:color w:val="000000"/>
          <w:szCs w:val="22"/>
        </w:rPr>
        <w:t xml:space="preserve">До суттєвих переваг децентралізації слід віднести такі: </w:t>
      </w:r>
    </w:p>
    <w:p w14:paraId="432A78B0" w14:textId="77777777" w:rsidR="00055ADF" w:rsidRPr="00055ADF" w:rsidRDefault="00055ADF" w:rsidP="00C4521E">
      <w:pPr>
        <w:spacing w:after="15"/>
        <w:ind w:right="49" w:firstLine="698"/>
        <w:rPr>
          <w:rFonts w:eastAsia="Times New Roman"/>
          <w:noProof/>
          <w:color w:val="000000"/>
          <w:szCs w:val="22"/>
        </w:rPr>
      </w:pPr>
      <w:r w:rsidRPr="00055ADF">
        <w:rPr>
          <w:rFonts w:eastAsia="Times New Roman"/>
          <w:noProof/>
          <w:color w:val="000000"/>
          <w:szCs w:val="22"/>
        </w:rPr>
        <w:t>- бюджетна автономія та фінансова самостійність ОМС;</w:t>
      </w:r>
    </w:p>
    <w:p w14:paraId="4F64D97E" w14:textId="77777777" w:rsidR="00055ADF" w:rsidRPr="00055ADF" w:rsidRDefault="00055ADF" w:rsidP="00C4521E">
      <w:pPr>
        <w:spacing w:after="15"/>
        <w:ind w:right="49" w:firstLine="698"/>
        <w:rPr>
          <w:rFonts w:eastAsia="Times New Roman"/>
          <w:noProof/>
          <w:color w:val="000000"/>
          <w:szCs w:val="22"/>
        </w:rPr>
      </w:pPr>
      <w:r w:rsidRPr="00055ADF">
        <w:rPr>
          <w:rFonts w:eastAsia="Times New Roman"/>
          <w:noProof/>
          <w:color w:val="000000"/>
          <w:szCs w:val="22"/>
        </w:rPr>
        <w:t>- розширення дохідної бази місцевих бюджетів, у звязку зі зростанням відсоткової ставки податків, які зберігаються у місцевому бюджеті;</w:t>
      </w:r>
    </w:p>
    <w:p w14:paraId="6AF8A3A4" w14:textId="77777777" w:rsidR="00055ADF" w:rsidRPr="00055ADF" w:rsidRDefault="00055ADF" w:rsidP="00C4521E">
      <w:pPr>
        <w:spacing w:after="15"/>
        <w:ind w:right="49" w:firstLine="698"/>
        <w:rPr>
          <w:rFonts w:eastAsia="Times New Roman"/>
          <w:noProof/>
          <w:color w:val="7030A0"/>
          <w:sz w:val="24"/>
          <w:szCs w:val="24"/>
        </w:rPr>
      </w:pPr>
      <w:r w:rsidRPr="00055ADF">
        <w:rPr>
          <w:rFonts w:eastAsia="Times New Roman"/>
          <w:noProof/>
          <w:color w:val="000000"/>
          <w:szCs w:val="22"/>
        </w:rPr>
        <w:t xml:space="preserve">- запровадження нових видів трансфертів, таких як: базова дотація, субвенції (освітня, медична та реверсна дотація) </w:t>
      </w:r>
      <w:r w:rsidRPr="00055ADF">
        <w:rPr>
          <w:rFonts w:eastAsia="Times New Roman"/>
          <w:noProof/>
        </w:rPr>
        <w:t>[43].</w:t>
      </w:r>
    </w:p>
    <w:p w14:paraId="1B845ECA" w14:textId="48DF399C" w:rsidR="00C4521E" w:rsidRPr="00055ADF" w:rsidRDefault="00055ADF" w:rsidP="00C4521E">
      <w:pPr>
        <w:spacing w:after="15"/>
        <w:ind w:right="49" w:firstLine="698"/>
        <w:rPr>
          <w:rFonts w:eastAsia="Times New Roman"/>
          <w:noProof/>
          <w:color w:val="000000"/>
          <w:szCs w:val="22"/>
        </w:rPr>
      </w:pPr>
      <w:r w:rsidRPr="00055ADF">
        <w:rPr>
          <w:rFonts w:eastAsia="Times New Roman"/>
          <w:noProof/>
          <w:color w:val="000000"/>
          <w:szCs w:val="22"/>
        </w:rPr>
        <w:t>До окремих позитивних аспектів реформи децентралізації варто віднести зміни в системі оподаткування, відповідно до яких значно змінились надходження</w:t>
      </w:r>
      <w:r w:rsidR="00C4521E">
        <w:rPr>
          <w:rFonts w:eastAsia="Times New Roman"/>
          <w:noProof/>
          <w:color w:val="000000"/>
          <w:szCs w:val="22"/>
        </w:rPr>
        <w:t xml:space="preserve"> місцевих бюджетів (табл. 1.6).</w:t>
      </w:r>
    </w:p>
    <w:p w14:paraId="71214A2B" w14:textId="77777777" w:rsidR="00055ADF" w:rsidRPr="00055ADF" w:rsidRDefault="00055ADF" w:rsidP="00C4521E">
      <w:pPr>
        <w:spacing w:before="240" w:after="15"/>
        <w:ind w:right="297" w:firstLine="698"/>
        <w:rPr>
          <w:rFonts w:eastAsia="Times New Roman"/>
          <w:noProof/>
          <w:color w:val="000000"/>
          <w:szCs w:val="22"/>
        </w:rPr>
      </w:pPr>
      <w:r w:rsidRPr="00055ADF">
        <w:rPr>
          <w:rFonts w:eastAsia="Times New Roman"/>
          <w:noProof/>
          <w:color w:val="000000"/>
          <w:szCs w:val="22"/>
        </w:rPr>
        <w:t>Таблиця 1.6 – Податкова база місцевих бюджетів до децентралізації та після</w:t>
      </w:r>
    </w:p>
    <w:p w14:paraId="609F2A74" w14:textId="77777777" w:rsidR="00C4521E" w:rsidRDefault="00055ADF" w:rsidP="00C4521E">
      <w:pPr>
        <w:spacing w:after="15"/>
        <w:ind w:right="297"/>
        <w:rPr>
          <w:rFonts w:eastAsia="Times New Roman"/>
          <w:i/>
          <w:sz w:val="24"/>
          <w:szCs w:val="24"/>
          <w:lang w:eastAsia="uk"/>
        </w:rPr>
      </w:pPr>
      <w:r w:rsidRPr="00055ADF">
        <w:rPr>
          <w:rFonts w:eastAsia="Times New Roman"/>
          <w:noProof/>
          <w:color w:val="000000"/>
          <w:szCs w:val="22"/>
          <w:lang w:val="ru-RU" w:eastAsia="ru-RU"/>
        </w:rPr>
        <w:drawing>
          <wp:inline distT="0" distB="0" distL="0" distR="0" wp14:anchorId="3EECB414" wp14:editId="19C53D09">
            <wp:extent cx="6230768" cy="204787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5879" t="32248" r="11101" b="45131"/>
                    <a:stretch/>
                  </pic:blipFill>
                  <pic:spPr bwMode="auto">
                    <a:xfrm>
                      <a:off x="0" y="0"/>
                      <a:ext cx="6276181" cy="2062801"/>
                    </a:xfrm>
                    <a:prstGeom prst="rect">
                      <a:avLst/>
                    </a:prstGeom>
                    <a:ln>
                      <a:noFill/>
                    </a:ln>
                    <a:extLst>
                      <a:ext uri="{53640926-AAD7-44D8-BBD7-CCE9431645EC}">
                        <a14:shadowObscured xmlns:a14="http://schemas.microsoft.com/office/drawing/2010/main"/>
                      </a:ext>
                    </a:extLst>
                  </pic:spPr>
                </pic:pic>
              </a:graphicData>
            </a:graphic>
          </wp:inline>
        </w:drawing>
      </w:r>
    </w:p>
    <w:p w14:paraId="6DA90248" w14:textId="229459D2" w:rsidR="00C4521E" w:rsidRPr="00C4521E" w:rsidRDefault="00055ADF" w:rsidP="00C4521E">
      <w:pPr>
        <w:spacing w:after="15"/>
        <w:ind w:right="297"/>
        <w:rPr>
          <w:rFonts w:eastAsia="Times New Roman"/>
          <w:i/>
          <w:sz w:val="24"/>
          <w:szCs w:val="24"/>
          <w:lang w:eastAsia="uk"/>
        </w:rPr>
      </w:pPr>
      <w:r w:rsidRPr="00055ADF">
        <w:rPr>
          <w:rFonts w:eastAsia="Times New Roman"/>
          <w:i/>
          <w:sz w:val="24"/>
          <w:szCs w:val="24"/>
          <w:lang w:eastAsia="uk"/>
        </w:rPr>
        <w:t>Джерело: складено автором на основі [3]</w:t>
      </w:r>
    </w:p>
    <w:p w14:paraId="304879A5" w14:textId="39AB2DAF" w:rsidR="00055ADF" w:rsidRPr="00055ADF" w:rsidRDefault="00D667F8" w:rsidP="00C4521E">
      <w:pPr>
        <w:spacing w:before="240"/>
        <w:ind w:right="-1" w:firstLine="698"/>
        <w:rPr>
          <w:rFonts w:eastAsia="Times New Roman"/>
          <w:noProof/>
          <w:color w:val="000000"/>
        </w:rPr>
      </w:pPr>
      <w:r>
        <w:rPr>
          <w:rFonts w:eastAsia="Times New Roman"/>
          <w:noProof/>
          <w:color w:val="000000"/>
        </w:rPr>
        <w:t>Поряд з цим, н</w:t>
      </w:r>
      <w:r w:rsidR="00055ADF" w:rsidRPr="00055ADF">
        <w:rPr>
          <w:rFonts w:eastAsia="Times New Roman"/>
          <w:noProof/>
          <w:color w:val="000000"/>
        </w:rPr>
        <w:t xml:space="preserve">ауковці наголошують також </w:t>
      </w:r>
      <w:r>
        <w:rPr>
          <w:rFonts w:eastAsia="Times New Roman"/>
          <w:noProof/>
          <w:color w:val="000000"/>
        </w:rPr>
        <w:t xml:space="preserve">й </w:t>
      </w:r>
      <w:r w:rsidR="00055ADF" w:rsidRPr="00055ADF">
        <w:rPr>
          <w:rFonts w:eastAsia="Times New Roman"/>
          <w:noProof/>
          <w:color w:val="000000"/>
        </w:rPr>
        <w:t xml:space="preserve">на недоліках децентралізації: </w:t>
      </w:r>
    </w:p>
    <w:p w14:paraId="72B18641" w14:textId="77777777" w:rsidR="00893DF2" w:rsidRDefault="00055ADF" w:rsidP="00B6420A">
      <w:pPr>
        <w:numPr>
          <w:ilvl w:val="0"/>
          <w:numId w:val="1"/>
        </w:numPr>
        <w:ind w:left="0" w:right="-1" w:firstLine="709"/>
        <w:contextualSpacing/>
        <w:rPr>
          <w:rFonts w:eastAsia="Times New Roman"/>
          <w:noProof/>
          <w:color w:val="000000"/>
        </w:rPr>
      </w:pPr>
      <w:r w:rsidRPr="00055ADF">
        <w:rPr>
          <w:rFonts w:eastAsia="Times New Roman"/>
          <w:noProof/>
          <w:color w:val="000000"/>
        </w:rPr>
        <w:t xml:space="preserve">«ускладнення спроможності впливати на макроекономічну ситуацію на державному рівні і, навіть дестабілізація країни в цілому; </w:t>
      </w:r>
    </w:p>
    <w:p w14:paraId="3B91C155" w14:textId="53F17F67" w:rsidR="00055ADF" w:rsidRPr="00893DF2" w:rsidRDefault="00055ADF" w:rsidP="00B6420A">
      <w:pPr>
        <w:numPr>
          <w:ilvl w:val="0"/>
          <w:numId w:val="1"/>
        </w:numPr>
        <w:ind w:left="0" w:right="-1" w:firstLine="709"/>
        <w:contextualSpacing/>
        <w:rPr>
          <w:rFonts w:eastAsia="Times New Roman"/>
          <w:noProof/>
          <w:color w:val="000000"/>
        </w:rPr>
      </w:pPr>
      <w:r w:rsidRPr="00893DF2">
        <w:rPr>
          <w:rFonts w:eastAsia="Times New Roman"/>
          <w:noProof/>
          <w:color w:val="000000"/>
        </w:rPr>
        <w:t xml:space="preserve">збільшення ймовірності того, що виконання делегованих державних функцій може стати менш скоординованим як по горизонталі (між адміністративно-територіальними одиницями), так і по вертикалі (між рівнями управління); </w:t>
      </w:r>
    </w:p>
    <w:p w14:paraId="4E6B5949" w14:textId="77777777" w:rsidR="00893DF2" w:rsidRDefault="00055ADF" w:rsidP="00B6420A">
      <w:pPr>
        <w:numPr>
          <w:ilvl w:val="0"/>
          <w:numId w:val="1"/>
        </w:numPr>
        <w:ind w:left="0" w:right="-1" w:firstLine="709"/>
        <w:contextualSpacing/>
        <w:rPr>
          <w:rFonts w:eastAsia="Times New Roman"/>
          <w:noProof/>
          <w:color w:val="000000"/>
        </w:rPr>
      </w:pPr>
      <w:r w:rsidRPr="00055ADF">
        <w:rPr>
          <w:rFonts w:eastAsia="Times New Roman"/>
          <w:noProof/>
          <w:color w:val="000000"/>
        </w:rPr>
        <w:t xml:space="preserve"> самостійність у діяльності місцевих органів влади може викликати протиріччя і перерости у конфлікт з намаганням центральних органів влади зберегти владні повноваження; </w:t>
      </w:r>
    </w:p>
    <w:p w14:paraId="7985A829" w14:textId="77777777" w:rsidR="00893DF2" w:rsidRDefault="00055ADF" w:rsidP="00B6420A">
      <w:pPr>
        <w:numPr>
          <w:ilvl w:val="0"/>
          <w:numId w:val="1"/>
        </w:numPr>
        <w:ind w:left="0" w:right="-1" w:firstLine="709"/>
        <w:contextualSpacing/>
        <w:rPr>
          <w:rFonts w:eastAsia="Times New Roman"/>
          <w:noProof/>
          <w:color w:val="000000"/>
        </w:rPr>
      </w:pPr>
      <w:r w:rsidRPr="00893DF2">
        <w:rPr>
          <w:rFonts w:eastAsia="Times New Roman"/>
          <w:noProof/>
          <w:color w:val="000000"/>
        </w:rPr>
        <w:t xml:space="preserve"> низький рівень свідомості, культури та обізнаності членів громадянського суспільства за умов децентралізації урядування таїть в собі небезпеку «не толерантного» і «нечесного» використання влади на фоні недостатньої контрольованості і відповідальності з боку громадянського суспільства можуть мати досить негативні наслідки;</w:t>
      </w:r>
    </w:p>
    <w:p w14:paraId="01C86B65" w14:textId="77777777" w:rsidR="00893DF2" w:rsidRDefault="00055ADF" w:rsidP="008F5955">
      <w:pPr>
        <w:numPr>
          <w:ilvl w:val="0"/>
          <w:numId w:val="1"/>
        </w:numPr>
        <w:ind w:left="0" w:right="49" w:firstLine="709"/>
        <w:contextualSpacing/>
        <w:rPr>
          <w:rFonts w:eastAsia="Times New Roman"/>
          <w:noProof/>
          <w:color w:val="000000"/>
        </w:rPr>
      </w:pPr>
      <w:r w:rsidRPr="00893DF2">
        <w:rPr>
          <w:rFonts w:eastAsia="Times New Roman"/>
          <w:noProof/>
          <w:color w:val="000000"/>
        </w:rPr>
        <w:lastRenderedPageBreak/>
        <w:t xml:space="preserve"> диспропорції і нерівномірність у соціально-економічному розвитку адміністративно-територіальних одиниць; </w:t>
      </w:r>
    </w:p>
    <w:p w14:paraId="550DBF85" w14:textId="77777777" w:rsidR="00893DF2" w:rsidRDefault="00055ADF" w:rsidP="008F5955">
      <w:pPr>
        <w:numPr>
          <w:ilvl w:val="0"/>
          <w:numId w:val="1"/>
        </w:numPr>
        <w:ind w:left="0" w:right="49" w:firstLine="709"/>
        <w:contextualSpacing/>
        <w:rPr>
          <w:rFonts w:eastAsia="Times New Roman"/>
          <w:noProof/>
          <w:color w:val="000000"/>
        </w:rPr>
      </w:pPr>
      <w:r w:rsidRPr="00893DF2">
        <w:rPr>
          <w:rFonts w:eastAsia="Times New Roman"/>
          <w:noProof/>
          <w:color w:val="000000"/>
        </w:rPr>
        <w:t xml:space="preserve"> гальмування реалізації державних програм на фоні надання більшого значення місцевим політичним пріоритетам; </w:t>
      </w:r>
    </w:p>
    <w:p w14:paraId="468CAAA1" w14:textId="77777777" w:rsidR="00893DF2" w:rsidRDefault="00055ADF" w:rsidP="008F5955">
      <w:pPr>
        <w:numPr>
          <w:ilvl w:val="0"/>
          <w:numId w:val="1"/>
        </w:numPr>
        <w:ind w:left="0" w:right="49" w:firstLine="709"/>
        <w:contextualSpacing/>
        <w:rPr>
          <w:rFonts w:eastAsia="Times New Roman"/>
          <w:noProof/>
          <w:color w:val="000000"/>
        </w:rPr>
      </w:pPr>
      <w:r w:rsidRPr="00893DF2">
        <w:rPr>
          <w:rFonts w:eastAsia="Times New Roman"/>
          <w:noProof/>
          <w:color w:val="000000"/>
        </w:rPr>
        <w:t xml:space="preserve">намагання центральними органами влади уникнути відповідальності за надання державних послуг населенню, самоусунення центральних урядів від вирішення нагальних питань; </w:t>
      </w:r>
    </w:p>
    <w:p w14:paraId="2A31C2CF" w14:textId="69E9B9E0" w:rsidR="00055ADF" w:rsidRPr="00893DF2" w:rsidRDefault="00055ADF" w:rsidP="008F5955">
      <w:pPr>
        <w:numPr>
          <w:ilvl w:val="0"/>
          <w:numId w:val="1"/>
        </w:numPr>
        <w:ind w:left="0" w:right="49" w:firstLine="709"/>
        <w:contextualSpacing/>
        <w:rPr>
          <w:rFonts w:eastAsia="Times New Roman"/>
          <w:noProof/>
          <w:color w:val="000000"/>
        </w:rPr>
      </w:pPr>
      <w:r w:rsidRPr="00893DF2">
        <w:rPr>
          <w:rFonts w:eastAsia="Times New Roman"/>
          <w:noProof/>
          <w:color w:val="000000"/>
        </w:rPr>
        <w:t xml:space="preserve">неузгодженість делегованих повноважень і обов’язків з ресурсами для виконання державних функцій. Помилки у здійсненні фінансово-бюджетної децентралізації, які полягають у відсутності належної фінансово-бюджетної автономії та наповнення дохідної частини місцевих бюджетів ведуть до того, що місцеві органи влади не будуть спроможними виконувати ці функції» </w:t>
      </w:r>
      <w:hyperlink r:id="rId22" w:history="1">
        <w:r w:rsidRPr="00893DF2">
          <w:rPr>
            <w:rFonts w:eastAsia="Times New Roman"/>
            <w:noProof/>
          </w:rPr>
          <w:t>[10]</w:t>
        </w:r>
      </w:hyperlink>
      <w:r w:rsidRPr="00893DF2">
        <w:rPr>
          <w:rFonts w:eastAsia="Times New Roman"/>
          <w:noProof/>
          <w:color w:val="000000"/>
        </w:rPr>
        <w:t>.</w:t>
      </w:r>
    </w:p>
    <w:p w14:paraId="520B4987" w14:textId="77777777" w:rsidR="00055ADF" w:rsidRPr="00055ADF" w:rsidRDefault="00055ADF" w:rsidP="008F5955">
      <w:pPr>
        <w:spacing w:after="15"/>
        <w:ind w:right="49" w:firstLine="698"/>
        <w:contextualSpacing/>
        <w:rPr>
          <w:rFonts w:eastAsia="Times New Roman"/>
          <w:noProof/>
          <w:color w:val="000000"/>
        </w:rPr>
      </w:pPr>
      <w:r w:rsidRPr="00055ADF">
        <w:rPr>
          <w:rFonts w:eastAsia="Times New Roman"/>
          <w:noProof/>
          <w:color w:val="000000"/>
        </w:rPr>
        <w:t>Отже, при управлінні місцевими бюджетами необхідним є врахування як позитивних, так і негативних наслідків реформи децентралізації.</w:t>
      </w:r>
    </w:p>
    <w:p w14:paraId="1610A114" w14:textId="7E55C079" w:rsidR="00055ADF" w:rsidRPr="00055ADF" w:rsidRDefault="00055ADF" w:rsidP="008F5955">
      <w:pPr>
        <w:ind w:right="49" w:firstLine="698"/>
        <w:rPr>
          <w:rFonts w:eastAsia="Times New Roman"/>
          <w:noProof/>
          <w:color w:val="000000"/>
          <w:szCs w:val="22"/>
        </w:rPr>
      </w:pPr>
      <w:r w:rsidRPr="00055ADF">
        <w:rPr>
          <w:rFonts w:eastAsia="Times New Roman"/>
          <w:noProof/>
          <w:color w:val="000000"/>
          <w:szCs w:val="22"/>
        </w:rPr>
        <w:t xml:space="preserve">Розглянемо процес </w:t>
      </w:r>
      <w:r w:rsidRPr="00055ADF">
        <w:rPr>
          <w:rFonts w:eastAsia="Times New Roman"/>
          <w:bCs/>
          <w:color w:val="000000"/>
          <w:lang w:eastAsia="ru-RU"/>
        </w:rPr>
        <w:t>формування</w:t>
      </w:r>
      <w:r w:rsidRPr="00055ADF">
        <w:rPr>
          <w:rFonts w:eastAsia="Times New Roman"/>
          <w:color w:val="000000"/>
          <w:shd w:val="clear" w:color="auto" w:fill="FFFFFF"/>
          <w:lang w:eastAsia="ru-RU"/>
        </w:rPr>
        <w:t xml:space="preserve"> та виконання місцевих бюджетів в умовах децентралізації, що </w:t>
      </w:r>
      <w:r w:rsidR="00D667F8">
        <w:rPr>
          <w:rFonts w:eastAsia="Times New Roman"/>
          <w:noProof/>
          <w:color w:val="000000"/>
          <w:szCs w:val="22"/>
        </w:rPr>
        <w:t>регулює</w:t>
      </w:r>
      <w:r w:rsidRPr="00055ADF">
        <w:rPr>
          <w:rFonts w:eastAsia="Times New Roman"/>
          <w:noProof/>
          <w:color w:val="000000"/>
          <w:szCs w:val="22"/>
        </w:rPr>
        <w:t>ться БКУ (ст.75-80 гл.12 БКУ), ЗУ «Про Державний бюджет України» на відповідний рік та іншими нормативно-правовими й законодавчими актами України.</w:t>
      </w:r>
    </w:p>
    <w:p w14:paraId="1700385C" w14:textId="77777777" w:rsidR="00055ADF" w:rsidRPr="00055ADF" w:rsidRDefault="00055ADF" w:rsidP="008F5955">
      <w:pPr>
        <w:ind w:right="49" w:firstLine="698"/>
        <w:rPr>
          <w:rFonts w:eastAsia="Times New Roman"/>
          <w:color w:val="7030A0"/>
          <w:sz w:val="20"/>
          <w:szCs w:val="20"/>
        </w:rPr>
      </w:pPr>
      <w:r w:rsidRPr="00055ADF">
        <w:rPr>
          <w:rFonts w:eastAsia="Times New Roman"/>
          <w:color w:val="000000"/>
          <w:szCs w:val="22"/>
        </w:rPr>
        <w:t xml:space="preserve">Слід зазначити, що бюджетний процес </w:t>
      </w:r>
      <w:proofErr w:type="spellStart"/>
      <w:r w:rsidRPr="00055ADF">
        <w:rPr>
          <w:rFonts w:eastAsia="Times New Roman"/>
          <w:color w:val="000000"/>
          <w:szCs w:val="22"/>
        </w:rPr>
        <w:t>відігpaє</w:t>
      </w:r>
      <w:proofErr w:type="spellEnd"/>
      <w:r w:rsidRPr="00055ADF">
        <w:rPr>
          <w:rFonts w:eastAsia="Times New Roman"/>
          <w:color w:val="000000"/>
          <w:szCs w:val="22"/>
        </w:rPr>
        <w:t xml:space="preserve"> провідну </w:t>
      </w:r>
      <w:proofErr w:type="spellStart"/>
      <w:r w:rsidRPr="00055ADF">
        <w:rPr>
          <w:rFonts w:eastAsia="Times New Roman"/>
          <w:color w:val="000000"/>
          <w:szCs w:val="22"/>
        </w:rPr>
        <w:t>poль</w:t>
      </w:r>
      <w:proofErr w:type="spellEnd"/>
      <w:r w:rsidRPr="00055ADF">
        <w:rPr>
          <w:rFonts w:eastAsia="Times New Roman"/>
          <w:color w:val="000000"/>
          <w:szCs w:val="22"/>
        </w:rPr>
        <w:t xml:space="preserve"> в </w:t>
      </w:r>
      <w:proofErr w:type="spellStart"/>
      <w:r w:rsidRPr="00055ADF">
        <w:rPr>
          <w:rFonts w:eastAsia="Times New Roman"/>
          <w:color w:val="000000"/>
          <w:szCs w:val="22"/>
        </w:rPr>
        <w:t>упpaвлінні</w:t>
      </w:r>
      <w:proofErr w:type="spellEnd"/>
      <w:r w:rsidRPr="00055ADF">
        <w:rPr>
          <w:rFonts w:eastAsia="Times New Roman"/>
          <w:color w:val="000000"/>
          <w:szCs w:val="22"/>
        </w:rPr>
        <w:t xml:space="preserve"> бюджетними коштами та згідно зі ст.2 БКУ визначається як «регламентований бюджетним законодавством процес складання, розгляду, затвердження, виконання бюджетів, звітування про їх виконання, а також контролю за дотриманням бюджетного законодавства» [3]. </w:t>
      </w:r>
    </w:p>
    <w:p w14:paraId="14730DC0" w14:textId="3AC5CFE1" w:rsidR="00893DF2" w:rsidRPr="00055ADF" w:rsidRDefault="00055ADF" w:rsidP="00C4521E">
      <w:pPr>
        <w:autoSpaceDE w:val="0"/>
        <w:autoSpaceDN w:val="0"/>
        <w:adjustRightInd w:val="0"/>
        <w:ind w:right="191" w:firstLine="698"/>
        <w:jc w:val="left"/>
        <w:rPr>
          <w:color w:val="000000"/>
        </w:rPr>
      </w:pPr>
      <w:r w:rsidRPr="00055ADF">
        <w:rPr>
          <w:color w:val="000000"/>
        </w:rPr>
        <w:t>Статтею 19 БКУ визначено стадії бюджетного процесу (рис. 1.10)</w:t>
      </w:r>
      <w:r w:rsidR="00D667F8">
        <w:rPr>
          <w:color w:val="000000"/>
        </w:rPr>
        <w:t>.</w:t>
      </w:r>
    </w:p>
    <w:p w14:paraId="669CE07A" w14:textId="77777777" w:rsidR="00055ADF" w:rsidRPr="00055ADF" w:rsidRDefault="00055ADF" w:rsidP="00055ADF">
      <w:pPr>
        <w:autoSpaceDE w:val="0"/>
        <w:autoSpaceDN w:val="0"/>
        <w:adjustRightInd w:val="0"/>
        <w:ind w:right="283"/>
        <w:jc w:val="center"/>
        <w:rPr>
          <w:color w:val="000000"/>
          <w:sz w:val="24"/>
        </w:rPr>
      </w:pPr>
      <w:r w:rsidRPr="00055ADF">
        <w:rPr>
          <w:noProof/>
          <w:color w:val="000000"/>
          <w:sz w:val="24"/>
          <w:lang w:val="ru-RU" w:eastAsia="ru-RU"/>
        </w:rPr>
        <w:drawing>
          <wp:inline distT="0" distB="0" distL="0" distR="0" wp14:anchorId="3EC33213" wp14:editId="4B9F0523">
            <wp:extent cx="4772395" cy="3147018"/>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2427" t="25175" r="56894" b="38860"/>
                    <a:stretch/>
                  </pic:blipFill>
                  <pic:spPr bwMode="auto">
                    <a:xfrm>
                      <a:off x="0" y="0"/>
                      <a:ext cx="4884722" cy="3221089"/>
                    </a:xfrm>
                    <a:prstGeom prst="rect">
                      <a:avLst/>
                    </a:prstGeom>
                    <a:ln>
                      <a:noFill/>
                    </a:ln>
                    <a:extLst>
                      <a:ext uri="{53640926-AAD7-44D8-BBD7-CCE9431645EC}">
                        <a14:shadowObscured xmlns:a14="http://schemas.microsoft.com/office/drawing/2010/main"/>
                      </a:ext>
                    </a:extLst>
                  </pic:spPr>
                </pic:pic>
              </a:graphicData>
            </a:graphic>
          </wp:inline>
        </w:drawing>
      </w:r>
    </w:p>
    <w:p w14:paraId="2B5CA1A1" w14:textId="77777777" w:rsidR="00055ADF" w:rsidRPr="00055ADF" w:rsidRDefault="00055ADF" w:rsidP="00055ADF">
      <w:pPr>
        <w:autoSpaceDE w:val="0"/>
        <w:autoSpaceDN w:val="0"/>
        <w:adjustRightInd w:val="0"/>
        <w:jc w:val="center"/>
        <w:rPr>
          <w:color w:val="000000"/>
        </w:rPr>
      </w:pPr>
      <w:r w:rsidRPr="00055ADF">
        <w:rPr>
          <w:color w:val="000000"/>
        </w:rPr>
        <w:t>Рисунок 1.10 – Стадії бюджетного процесу</w:t>
      </w:r>
    </w:p>
    <w:p w14:paraId="6DD33091" w14:textId="642F8F75" w:rsidR="00893DF2" w:rsidRPr="00055ADF" w:rsidRDefault="00055ADF" w:rsidP="00B6420A">
      <w:pPr>
        <w:autoSpaceDE w:val="0"/>
        <w:autoSpaceDN w:val="0"/>
        <w:adjustRightInd w:val="0"/>
        <w:ind w:firstLine="720"/>
        <w:jc w:val="left"/>
        <w:rPr>
          <w:i/>
          <w:color w:val="000000"/>
          <w:sz w:val="24"/>
        </w:rPr>
      </w:pPr>
      <w:r w:rsidRPr="00055ADF">
        <w:rPr>
          <w:i/>
          <w:color w:val="000000"/>
          <w:sz w:val="24"/>
        </w:rPr>
        <w:t>Джерело: складено автором на основі [3]</w:t>
      </w:r>
    </w:p>
    <w:p w14:paraId="02ABBE26" w14:textId="77777777" w:rsidR="00055ADF" w:rsidRPr="00055ADF" w:rsidRDefault="00055ADF" w:rsidP="00301F09">
      <w:pPr>
        <w:autoSpaceDE w:val="0"/>
        <w:autoSpaceDN w:val="0"/>
        <w:adjustRightInd w:val="0"/>
        <w:ind w:right="-1" w:firstLine="720"/>
        <w:rPr>
          <w:color w:val="000000"/>
        </w:rPr>
      </w:pPr>
      <w:r w:rsidRPr="00055ADF">
        <w:rPr>
          <w:color w:val="000000"/>
        </w:rPr>
        <w:lastRenderedPageBreak/>
        <w:t>На всіх стадіях бюджетного процесу здійснюється контроль за дотриманням бюджетного законодавства, аудит та оцінка ефективності управління бюджетними коштами відповідно до законодавства [3].</w:t>
      </w:r>
    </w:p>
    <w:p w14:paraId="11AA6391" w14:textId="77777777" w:rsidR="00055ADF" w:rsidRPr="00055ADF" w:rsidRDefault="00055ADF" w:rsidP="00301F09">
      <w:pPr>
        <w:autoSpaceDE w:val="0"/>
        <w:autoSpaceDN w:val="0"/>
        <w:adjustRightInd w:val="0"/>
        <w:ind w:right="-1" w:firstLine="720"/>
        <w:rPr>
          <w:color w:val="000000"/>
        </w:rPr>
      </w:pPr>
      <w:r w:rsidRPr="00055ADF">
        <w:rPr>
          <w:color w:val="000000"/>
        </w:rPr>
        <w:t xml:space="preserve">Загалом процес управління коштами місцевих бюджетів охоплює декілька основних етапів: </w:t>
      </w:r>
    </w:p>
    <w:p w14:paraId="50BA6826" w14:textId="77777777" w:rsidR="00055ADF" w:rsidRPr="00055ADF" w:rsidRDefault="00055ADF" w:rsidP="00301F09">
      <w:pPr>
        <w:autoSpaceDE w:val="0"/>
        <w:autoSpaceDN w:val="0"/>
        <w:adjustRightInd w:val="0"/>
        <w:ind w:right="-1" w:firstLine="720"/>
        <w:rPr>
          <w:color w:val="000000"/>
        </w:rPr>
      </w:pPr>
      <w:r w:rsidRPr="00055ADF">
        <w:rPr>
          <w:color w:val="000000"/>
        </w:rPr>
        <w:t xml:space="preserve">- формування місцевих бюджетів, що включає в себе планування бюджетних показників і набуття бюджетом статусу законодавчого акту; </w:t>
      </w:r>
    </w:p>
    <w:p w14:paraId="1A3A6CAC" w14:textId="77777777" w:rsidR="00055ADF" w:rsidRPr="00055ADF" w:rsidRDefault="00055ADF" w:rsidP="00301F09">
      <w:pPr>
        <w:autoSpaceDE w:val="0"/>
        <w:autoSpaceDN w:val="0"/>
        <w:adjustRightInd w:val="0"/>
        <w:ind w:right="-1" w:firstLine="720"/>
        <w:rPr>
          <w:color w:val="000000"/>
        </w:rPr>
      </w:pPr>
      <w:r w:rsidRPr="00055ADF">
        <w:rPr>
          <w:color w:val="000000"/>
        </w:rPr>
        <w:t xml:space="preserve">- втілення бюджетних </w:t>
      </w:r>
      <w:proofErr w:type="spellStart"/>
      <w:r w:rsidRPr="00055ADF">
        <w:rPr>
          <w:color w:val="000000"/>
        </w:rPr>
        <w:t>пapaметpів</w:t>
      </w:r>
      <w:proofErr w:type="spellEnd"/>
      <w:r w:rsidRPr="00055ADF">
        <w:rPr>
          <w:color w:val="000000"/>
        </w:rPr>
        <w:t xml:space="preserve"> у </w:t>
      </w:r>
      <w:proofErr w:type="spellStart"/>
      <w:r w:rsidRPr="00055ADF">
        <w:rPr>
          <w:color w:val="000000"/>
        </w:rPr>
        <w:t>пpaктику</w:t>
      </w:r>
      <w:proofErr w:type="spellEnd"/>
      <w:r w:rsidRPr="00055ADF">
        <w:rPr>
          <w:color w:val="000000"/>
        </w:rPr>
        <w:t xml:space="preserve">, a саме: виконання бюджету, фінансово-економічний аналіз, звітування, прийняття рішення щодо нього; </w:t>
      </w:r>
    </w:p>
    <w:p w14:paraId="4E67C76B" w14:textId="77777777" w:rsidR="00055ADF" w:rsidRPr="00055ADF" w:rsidRDefault="00055ADF" w:rsidP="00301F09">
      <w:pPr>
        <w:ind w:right="-1" w:firstLine="698"/>
        <w:rPr>
          <w:rFonts w:eastAsia="Times New Roman"/>
          <w:color w:val="000000"/>
        </w:rPr>
      </w:pPr>
      <w:r w:rsidRPr="00055ADF">
        <w:rPr>
          <w:rFonts w:eastAsia="Times New Roman"/>
          <w:color w:val="000000"/>
        </w:rPr>
        <w:t>- контроль за утворенням та використанням бюджетних коштів, моніторинг та оцінка ефективності виконання місцевими органами влади дохідних та видаткових повноважень (рис. 1.11).</w:t>
      </w:r>
    </w:p>
    <w:p w14:paraId="7E5A31E7" w14:textId="77777777" w:rsidR="00055ADF" w:rsidRPr="00055ADF" w:rsidRDefault="00055ADF" w:rsidP="00055ADF">
      <w:pPr>
        <w:ind w:right="283"/>
        <w:jc w:val="center"/>
        <w:rPr>
          <w:rFonts w:eastAsia="Times New Roman"/>
          <w:color w:val="7030A0"/>
          <w:sz w:val="20"/>
          <w:szCs w:val="20"/>
        </w:rPr>
      </w:pPr>
      <w:r w:rsidRPr="00055ADF">
        <w:rPr>
          <w:rFonts w:eastAsia="Times New Roman"/>
          <w:noProof/>
          <w:color w:val="7030A0"/>
          <w:sz w:val="20"/>
          <w:szCs w:val="20"/>
          <w:lang w:val="ru-RU" w:eastAsia="ru-RU"/>
        </w:rPr>
        <w:drawing>
          <wp:inline distT="0" distB="0" distL="0" distR="0" wp14:anchorId="74CE7E31" wp14:editId="2515825B">
            <wp:extent cx="4843271" cy="559117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a:extLst>
                        <a:ext uri="{28A0092B-C50C-407E-A947-70E740481C1C}">
                          <a14:useLocalDpi xmlns:a14="http://schemas.microsoft.com/office/drawing/2010/main" val="0"/>
                        </a:ext>
                      </a:extLst>
                    </a:blip>
                    <a:srcRect b="1274"/>
                    <a:stretch/>
                  </pic:blipFill>
                  <pic:spPr bwMode="auto">
                    <a:xfrm>
                      <a:off x="0" y="0"/>
                      <a:ext cx="4885840" cy="5640318"/>
                    </a:xfrm>
                    <a:prstGeom prst="rect">
                      <a:avLst/>
                    </a:prstGeom>
                    <a:noFill/>
                    <a:ln>
                      <a:noFill/>
                    </a:ln>
                    <a:extLst>
                      <a:ext uri="{53640926-AAD7-44D8-BBD7-CCE9431645EC}">
                        <a14:shadowObscured xmlns:a14="http://schemas.microsoft.com/office/drawing/2010/main"/>
                      </a:ext>
                    </a:extLst>
                  </pic:spPr>
                </pic:pic>
              </a:graphicData>
            </a:graphic>
          </wp:inline>
        </w:drawing>
      </w:r>
    </w:p>
    <w:p w14:paraId="6539698B" w14:textId="5D467B76" w:rsidR="00055ADF" w:rsidRPr="00055ADF" w:rsidRDefault="00055ADF" w:rsidP="00055ADF">
      <w:pPr>
        <w:ind w:right="166" w:firstLine="698"/>
        <w:jc w:val="center"/>
        <w:rPr>
          <w:rFonts w:eastAsia="Times New Roman"/>
          <w:color w:val="000000"/>
        </w:rPr>
      </w:pPr>
      <w:r w:rsidRPr="00055ADF">
        <w:rPr>
          <w:rFonts w:eastAsia="Times New Roman"/>
        </w:rPr>
        <w:t xml:space="preserve">Рисунок 1.11 - </w:t>
      </w:r>
      <w:r w:rsidRPr="00055ADF">
        <w:rPr>
          <w:rFonts w:eastAsia="Times New Roman"/>
          <w:color w:val="000000"/>
        </w:rPr>
        <w:t>Процес управління коштами місцевих бюджетів</w:t>
      </w:r>
    </w:p>
    <w:p w14:paraId="6692F8CC" w14:textId="77777777" w:rsidR="00055ADF" w:rsidRPr="00055ADF" w:rsidRDefault="00055ADF" w:rsidP="00055ADF">
      <w:pPr>
        <w:ind w:right="166" w:firstLine="698"/>
        <w:rPr>
          <w:rFonts w:eastAsia="Times New Roman"/>
          <w:i/>
          <w:sz w:val="24"/>
          <w:szCs w:val="24"/>
        </w:rPr>
      </w:pPr>
      <w:r w:rsidRPr="00055ADF">
        <w:rPr>
          <w:rFonts w:eastAsia="Times New Roman"/>
          <w:i/>
          <w:sz w:val="24"/>
          <w:szCs w:val="24"/>
        </w:rPr>
        <w:t xml:space="preserve">Джерело: [45] </w:t>
      </w:r>
    </w:p>
    <w:p w14:paraId="2F5F9B41" w14:textId="3586763A" w:rsidR="00055ADF" w:rsidRDefault="00055ADF" w:rsidP="00C305A7">
      <w:pPr>
        <w:ind w:right="49" w:firstLine="698"/>
        <w:rPr>
          <w:rFonts w:eastAsia="Times New Roman"/>
        </w:rPr>
      </w:pPr>
      <w:r w:rsidRPr="00055ADF">
        <w:rPr>
          <w:rFonts w:eastAsia="Times New Roman"/>
        </w:rPr>
        <w:lastRenderedPageBreak/>
        <w:t>У зв’язку з повномасштабним вторгненням російської федерації на всій території України, відповідно до Постанови від 11.03.2022 №252, Урядом визначено особливості формування та виконання місцевих бюджетів, що здійснюються  відповідно до бюджетного законодавства у період воєнного стану з урахуванням таких особливостей (рис.1.12):</w:t>
      </w:r>
    </w:p>
    <w:p w14:paraId="0272707B" w14:textId="77777777" w:rsidR="00893DF2" w:rsidRPr="00055ADF" w:rsidRDefault="00893DF2" w:rsidP="00055ADF">
      <w:pPr>
        <w:ind w:right="166" w:firstLine="698"/>
        <w:rPr>
          <w:rFonts w:eastAsia="Times New Roman"/>
        </w:rPr>
      </w:pPr>
    </w:p>
    <w:p w14:paraId="01D3CABC" w14:textId="77777777" w:rsidR="00055ADF" w:rsidRPr="00055ADF" w:rsidRDefault="00055ADF" w:rsidP="00055ADF">
      <w:pPr>
        <w:ind w:right="166"/>
        <w:rPr>
          <w:rFonts w:eastAsia="Times New Roman"/>
        </w:rPr>
      </w:pPr>
      <w:r w:rsidRPr="00055ADF">
        <w:rPr>
          <w:rFonts w:eastAsia="Times New Roman"/>
          <w:noProof/>
          <w:color w:val="000000"/>
          <w:szCs w:val="22"/>
          <w:lang w:val="ru-RU" w:eastAsia="ru-RU"/>
        </w:rPr>
        <w:drawing>
          <wp:inline distT="0" distB="0" distL="0" distR="0" wp14:anchorId="22E9CFA1" wp14:editId="1F7638D9">
            <wp:extent cx="6296025" cy="6002046"/>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4591" t="17917" r="46751" b="16562"/>
                    <a:stretch/>
                  </pic:blipFill>
                  <pic:spPr bwMode="auto">
                    <a:xfrm>
                      <a:off x="0" y="0"/>
                      <a:ext cx="6321854" cy="6026669"/>
                    </a:xfrm>
                    <a:prstGeom prst="rect">
                      <a:avLst/>
                    </a:prstGeom>
                    <a:ln>
                      <a:noFill/>
                    </a:ln>
                    <a:extLst>
                      <a:ext uri="{53640926-AAD7-44D8-BBD7-CCE9431645EC}">
                        <a14:shadowObscured xmlns:a14="http://schemas.microsoft.com/office/drawing/2010/main"/>
                      </a:ext>
                    </a:extLst>
                  </pic:spPr>
                </pic:pic>
              </a:graphicData>
            </a:graphic>
          </wp:inline>
        </w:drawing>
      </w:r>
    </w:p>
    <w:p w14:paraId="47CDB19D" w14:textId="77777777" w:rsidR="00893DF2" w:rsidRDefault="00893DF2" w:rsidP="00055ADF">
      <w:pPr>
        <w:ind w:right="166" w:firstLine="698"/>
        <w:jc w:val="center"/>
        <w:rPr>
          <w:rFonts w:eastAsia="Times New Roman"/>
        </w:rPr>
      </w:pPr>
    </w:p>
    <w:p w14:paraId="351531AA" w14:textId="464E6035" w:rsidR="00055ADF" w:rsidRPr="00055ADF" w:rsidRDefault="00055ADF" w:rsidP="00301F09">
      <w:pPr>
        <w:ind w:right="-1" w:firstLine="698"/>
        <w:jc w:val="center"/>
        <w:rPr>
          <w:rFonts w:eastAsia="Times New Roman"/>
        </w:rPr>
      </w:pPr>
      <w:r w:rsidRPr="00055ADF">
        <w:rPr>
          <w:rFonts w:eastAsia="Times New Roman"/>
        </w:rPr>
        <w:t>Рисунок 1.12 –Особливості формування та виконання місцевих бюджетів у період воєнного стану</w:t>
      </w:r>
    </w:p>
    <w:p w14:paraId="091F166A" w14:textId="77777777" w:rsidR="00055ADF" w:rsidRPr="00055ADF" w:rsidRDefault="00055ADF" w:rsidP="00055ADF">
      <w:pPr>
        <w:ind w:right="166" w:firstLine="698"/>
        <w:rPr>
          <w:rFonts w:eastAsia="Times New Roman"/>
          <w:i/>
          <w:sz w:val="24"/>
          <w:szCs w:val="24"/>
        </w:rPr>
      </w:pPr>
      <w:r w:rsidRPr="00055ADF">
        <w:rPr>
          <w:rFonts w:eastAsia="Times New Roman"/>
          <w:i/>
          <w:sz w:val="24"/>
          <w:szCs w:val="24"/>
        </w:rPr>
        <w:t>Джерело: складено автором на основі [</w:t>
      </w:r>
      <w:r w:rsidRPr="00055ADF">
        <w:rPr>
          <w:rFonts w:eastAsia="Times New Roman"/>
          <w:i/>
          <w:sz w:val="24"/>
          <w:szCs w:val="24"/>
          <w:lang w:val="ru-RU"/>
        </w:rPr>
        <w:t>41</w:t>
      </w:r>
      <w:r w:rsidRPr="00055ADF">
        <w:rPr>
          <w:rFonts w:eastAsia="Times New Roman"/>
          <w:i/>
          <w:sz w:val="24"/>
          <w:szCs w:val="24"/>
        </w:rPr>
        <w:t>]</w:t>
      </w:r>
    </w:p>
    <w:p w14:paraId="08AB87D9" w14:textId="77777777" w:rsidR="00055ADF" w:rsidRPr="00055ADF" w:rsidRDefault="00055ADF" w:rsidP="00055ADF">
      <w:pPr>
        <w:ind w:right="166" w:firstLine="698"/>
        <w:rPr>
          <w:rFonts w:eastAsia="Times New Roman"/>
        </w:rPr>
      </w:pPr>
    </w:p>
    <w:p w14:paraId="3787512C" w14:textId="77777777" w:rsidR="00055ADF" w:rsidRPr="00055ADF" w:rsidRDefault="00055ADF" w:rsidP="00301F09">
      <w:pPr>
        <w:ind w:right="-1" w:firstLine="698"/>
        <w:rPr>
          <w:rFonts w:eastAsia="Times New Roman"/>
        </w:rPr>
      </w:pPr>
      <w:r w:rsidRPr="00055ADF">
        <w:rPr>
          <w:rFonts w:eastAsia="Times New Roman"/>
        </w:rPr>
        <w:lastRenderedPageBreak/>
        <w:t>Слід зазначити також, що відповідно до вищезазначеної Постанови на період до припинення чи скасування воєнного стану, перевірки Державною аудиторською службою щодо виконання місцевих бюджетів не проводяться, а розпочаті перевірки зупиняються [41].</w:t>
      </w:r>
    </w:p>
    <w:p w14:paraId="5D41C772" w14:textId="77777777" w:rsidR="00055ADF" w:rsidRPr="00055ADF" w:rsidRDefault="00055ADF" w:rsidP="00C305A7">
      <w:pPr>
        <w:ind w:right="49" w:firstLine="709"/>
        <w:rPr>
          <w:rFonts w:eastAsia="Times New Roman"/>
        </w:rPr>
      </w:pPr>
      <w:r w:rsidRPr="00055ADF">
        <w:rPr>
          <w:rFonts w:eastAsia="Times New Roman"/>
        </w:rPr>
        <w:t xml:space="preserve">Розвиток місцевих бюджетів, підвищення рівня їхньої самостійності та відповідальності в умовах децентралізації вимагає здійснення оцінювання ефективності бюджетного процесу. Зважаючи на це, необхідним є розгляд методичних підходів щодо оцінки ефективності формування та виконання місцевих бюджетів. </w:t>
      </w:r>
    </w:p>
    <w:p w14:paraId="3F8D3EAD" w14:textId="77777777" w:rsidR="00055ADF" w:rsidRPr="00055ADF" w:rsidRDefault="00055ADF" w:rsidP="00C305A7">
      <w:pPr>
        <w:ind w:right="49" w:firstLine="709"/>
        <w:rPr>
          <w:rFonts w:eastAsia="Times New Roman"/>
        </w:rPr>
      </w:pPr>
      <w:r w:rsidRPr="00055ADF">
        <w:rPr>
          <w:rFonts w:eastAsia="Times New Roman"/>
        </w:rPr>
        <w:t xml:space="preserve">Варто відзначити, що науковці по-різному визначають підходи до здійснення оцінки ефективності бюджетного процесу. </w:t>
      </w:r>
    </w:p>
    <w:p w14:paraId="28AA39A8" w14:textId="77777777" w:rsidR="00055ADF" w:rsidRPr="00055ADF" w:rsidRDefault="00055ADF" w:rsidP="00C305A7">
      <w:pPr>
        <w:ind w:right="49" w:firstLine="709"/>
        <w:rPr>
          <w:rFonts w:eastAsia="Times New Roman"/>
        </w:rPr>
      </w:pPr>
      <w:r w:rsidRPr="00055ADF">
        <w:rPr>
          <w:rFonts w:eastAsia="Times New Roman"/>
        </w:rPr>
        <w:t xml:space="preserve">Так, </w:t>
      </w:r>
      <w:proofErr w:type="spellStart"/>
      <w:r w:rsidRPr="00055ADF">
        <w:rPr>
          <w:rFonts w:eastAsia="Times New Roman"/>
        </w:rPr>
        <w:t>Т.В.Бугай</w:t>
      </w:r>
      <w:proofErr w:type="spellEnd"/>
      <w:r w:rsidRPr="00055ADF">
        <w:rPr>
          <w:rFonts w:eastAsia="Times New Roman"/>
        </w:rPr>
        <w:t xml:space="preserve"> вважає, що «під ефективністю бюджетного процесу слід розуміти ступінь досягнення встановлених при складанні, розгляді, затвердженні і виконанні основного фінансового плану держави цілей (забезпечення збалансованості доходів і видатків; створення умов макроекономічної стабілізації; гармонізація бюджетної та економічної політики; досягнення реальних обсягів доходів та видатків; перерозподіл ресурсів між бюджетами бюджетної системи і </w:t>
      </w:r>
      <w:proofErr w:type="spellStart"/>
      <w:r w:rsidRPr="00055ADF">
        <w:rPr>
          <w:rFonts w:eastAsia="Times New Roman"/>
        </w:rPr>
        <w:t>т.д</w:t>
      </w:r>
      <w:proofErr w:type="spellEnd"/>
      <w:r w:rsidRPr="00055ADF">
        <w:rPr>
          <w:rFonts w:eastAsia="Times New Roman"/>
        </w:rPr>
        <w:t>.), що характеризує якість та результативність здійснення бюджетного процесу по створенню державою засад щодо підвищення ролі бюджету як інструменту формування і оптимального розподілу фінансових ресурсів між різними ланками бюджетної системи» [39].</w:t>
      </w:r>
    </w:p>
    <w:p w14:paraId="2572AE76" w14:textId="77777777" w:rsidR="00055ADF" w:rsidRPr="00055ADF" w:rsidRDefault="00055ADF" w:rsidP="00C305A7">
      <w:pPr>
        <w:ind w:right="49" w:firstLine="709"/>
        <w:rPr>
          <w:rFonts w:eastAsia="Times New Roman"/>
          <w:lang w:val="ru-RU"/>
        </w:rPr>
      </w:pPr>
      <w:proofErr w:type="spellStart"/>
      <w:r w:rsidRPr="00055ADF">
        <w:rPr>
          <w:rFonts w:eastAsia="Times New Roman"/>
        </w:rPr>
        <w:t>І.Крещенко</w:t>
      </w:r>
      <w:proofErr w:type="spellEnd"/>
      <w:r w:rsidRPr="00055ADF">
        <w:rPr>
          <w:rFonts w:eastAsia="Times New Roman"/>
        </w:rPr>
        <w:t xml:space="preserve"> зазначає, що «ефективність використання бюджетних коштів є результатом зусиль з виконання поставлених завдань, але </w:t>
      </w:r>
      <w:proofErr w:type="spellStart"/>
      <w:r w:rsidRPr="00055ADF">
        <w:rPr>
          <w:rFonts w:eastAsia="Times New Roman"/>
        </w:rPr>
        <w:t>найбільшою</w:t>
      </w:r>
      <w:proofErr w:type="spellEnd"/>
      <w:r w:rsidRPr="00055ADF">
        <w:rPr>
          <w:rFonts w:eastAsia="Times New Roman"/>
        </w:rPr>
        <w:t xml:space="preserve"> мірою вона залежить саме від управління видатками, яке відіграє визначальну роль у бюджетному процесі»</w:t>
      </w:r>
      <w:r w:rsidRPr="00055ADF">
        <w:rPr>
          <w:rFonts w:eastAsia="Times New Roman"/>
          <w:color w:val="000000"/>
          <w:szCs w:val="22"/>
        </w:rPr>
        <w:t xml:space="preserve"> [22]</w:t>
      </w:r>
      <w:r w:rsidRPr="00055ADF">
        <w:rPr>
          <w:rFonts w:eastAsia="Times New Roman"/>
        </w:rPr>
        <w:t xml:space="preserve">. На думку науковця «ефективність стосовно використання бюджетних коштів – це здатність забезпечувати результативність (ефект) процесу </w:t>
      </w:r>
      <w:proofErr w:type="spellStart"/>
      <w:r w:rsidRPr="00055ADF">
        <w:rPr>
          <w:rFonts w:eastAsia="Times New Roman"/>
        </w:rPr>
        <w:t>бюджетноі</w:t>
      </w:r>
      <w:proofErr w:type="spellEnd"/>
      <w:r w:rsidRPr="00055ADF">
        <w:rPr>
          <w:rFonts w:eastAsia="Times New Roman"/>
        </w:rPr>
        <w:t>̈ програми»</w:t>
      </w:r>
      <w:r w:rsidRPr="00055ADF">
        <w:rPr>
          <w:rFonts w:eastAsia="Times New Roman"/>
          <w:color w:val="000000"/>
          <w:szCs w:val="22"/>
        </w:rPr>
        <w:t xml:space="preserve"> </w:t>
      </w:r>
      <w:r w:rsidRPr="00055ADF">
        <w:rPr>
          <w:rFonts w:eastAsia="Times New Roman"/>
          <w:color w:val="000000"/>
          <w:szCs w:val="22"/>
          <w:lang w:val="ru-RU"/>
        </w:rPr>
        <w:t>[22].</w:t>
      </w:r>
    </w:p>
    <w:p w14:paraId="3B9BA2D5" w14:textId="77777777" w:rsidR="00055ADF" w:rsidRPr="00055ADF" w:rsidRDefault="00055ADF" w:rsidP="00C305A7">
      <w:pPr>
        <w:ind w:right="49" w:firstLine="698"/>
        <w:rPr>
          <w:rFonts w:eastAsia="Times New Roman"/>
          <w:color w:val="0070C0"/>
        </w:rPr>
      </w:pPr>
      <w:proofErr w:type="spellStart"/>
      <w:r w:rsidRPr="00055ADF">
        <w:rPr>
          <w:rFonts w:eastAsia="Times New Roman"/>
        </w:rPr>
        <w:t>Л.А.Костирко</w:t>
      </w:r>
      <w:proofErr w:type="spellEnd"/>
      <w:r w:rsidRPr="00055ADF">
        <w:rPr>
          <w:rFonts w:eastAsia="Times New Roman"/>
        </w:rPr>
        <w:t xml:space="preserve"> акцентує увагу на відповідальності місцевих органів влади за результати їх фінансової діяльності та відзначає, що «аналіз ефективності бюджету передбачає оцінку якості управління місцевими фінансами, що має важливу роль в забезпеченні стійкого фінансового стану місцевих бюджетів» [</w:t>
      </w:r>
      <w:r w:rsidRPr="00055ADF">
        <w:rPr>
          <w:rFonts w:eastAsia="Times New Roman"/>
          <w:lang w:val="ru-RU"/>
        </w:rPr>
        <w:t>21</w:t>
      </w:r>
      <w:r w:rsidRPr="00055ADF">
        <w:rPr>
          <w:rFonts w:eastAsia="Times New Roman"/>
        </w:rPr>
        <w:t xml:space="preserve">]. Науковець наголошує на необхідності «комплексного аналізу фінансової стійкості, що надає інформацію щодо ефективності місцевого управління, рівня фінансової самостійності від державної влади та достатності коштів для здійснення покладених на них функцій та зобов’язань» [21]. </w:t>
      </w:r>
    </w:p>
    <w:p w14:paraId="5CC2A789" w14:textId="19A263C5" w:rsidR="00055ADF" w:rsidRPr="00055ADF" w:rsidRDefault="00055ADF" w:rsidP="00C305A7">
      <w:pPr>
        <w:ind w:right="49" w:firstLine="698"/>
        <w:rPr>
          <w:rFonts w:eastAsia="Times New Roman"/>
        </w:rPr>
      </w:pPr>
      <w:r w:rsidRPr="00055ADF">
        <w:rPr>
          <w:rFonts w:eastAsia="Times New Roman"/>
        </w:rPr>
        <w:t>Однією з найбільш розширених та ґрунтовних є методика, запропонована Костирко Л.А., яка передбачає розрахунок інтегрального показника, що враховує сукупний вплив інтегральних оцінок за визначеними блоками аналізу: збалансованості, фінансової само</w:t>
      </w:r>
      <w:r w:rsidR="0041360C">
        <w:rPr>
          <w:rFonts w:eastAsia="Times New Roman"/>
        </w:rPr>
        <w:t xml:space="preserve">стійності, ефективності бюджету </w:t>
      </w:r>
      <w:r w:rsidRPr="00055ADF">
        <w:rPr>
          <w:rFonts w:eastAsia="Times New Roman"/>
        </w:rPr>
        <w:t>[21] (рис.1.13).</w:t>
      </w:r>
    </w:p>
    <w:p w14:paraId="32A20AA9" w14:textId="77777777" w:rsidR="00055ADF" w:rsidRPr="00055ADF" w:rsidRDefault="00055ADF" w:rsidP="00055ADF">
      <w:pPr>
        <w:ind w:right="166"/>
        <w:rPr>
          <w:rFonts w:eastAsia="Times New Roman"/>
        </w:rPr>
      </w:pPr>
      <w:r w:rsidRPr="00055ADF">
        <w:rPr>
          <w:rFonts w:eastAsia="Times New Roman"/>
          <w:noProof/>
          <w:lang w:val="ru-RU" w:eastAsia="ru-RU"/>
        </w:rPr>
        <w:lastRenderedPageBreak/>
        <w:drawing>
          <wp:inline distT="0" distB="0" distL="0" distR="0" wp14:anchorId="68171A38" wp14:editId="5955BE1E">
            <wp:extent cx="6115050" cy="2637691"/>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6616" t="42369" r="16455" b="21644"/>
                    <a:stretch/>
                  </pic:blipFill>
                  <pic:spPr bwMode="auto">
                    <a:xfrm>
                      <a:off x="0" y="0"/>
                      <a:ext cx="6116727" cy="2638414"/>
                    </a:xfrm>
                    <a:prstGeom prst="rect">
                      <a:avLst/>
                    </a:prstGeom>
                    <a:ln>
                      <a:noFill/>
                    </a:ln>
                    <a:extLst>
                      <a:ext uri="{53640926-AAD7-44D8-BBD7-CCE9431645EC}">
                        <a14:shadowObscured xmlns:a14="http://schemas.microsoft.com/office/drawing/2010/main"/>
                      </a:ext>
                    </a:extLst>
                  </pic:spPr>
                </pic:pic>
              </a:graphicData>
            </a:graphic>
          </wp:inline>
        </w:drawing>
      </w:r>
    </w:p>
    <w:p w14:paraId="0D7FD1B6" w14:textId="77777777" w:rsidR="00055ADF" w:rsidRPr="00055ADF" w:rsidRDefault="00055ADF" w:rsidP="00055ADF">
      <w:pPr>
        <w:ind w:right="166" w:firstLine="698"/>
        <w:rPr>
          <w:rFonts w:eastAsia="Times New Roman"/>
        </w:rPr>
      </w:pPr>
    </w:p>
    <w:p w14:paraId="7B9CDE33" w14:textId="77777777" w:rsidR="00055ADF" w:rsidRPr="00055ADF" w:rsidRDefault="00055ADF" w:rsidP="00055ADF">
      <w:pPr>
        <w:ind w:right="166" w:firstLine="698"/>
        <w:jc w:val="center"/>
        <w:rPr>
          <w:rFonts w:eastAsia="Times New Roman"/>
        </w:rPr>
      </w:pPr>
      <w:r w:rsidRPr="00055ADF">
        <w:rPr>
          <w:rFonts w:eastAsia="Times New Roman"/>
        </w:rPr>
        <w:t xml:space="preserve">Рисунок 1.13 - </w:t>
      </w:r>
      <w:r w:rsidRPr="00055ADF">
        <w:rPr>
          <w:rFonts w:eastAsia="Times New Roman"/>
          <w:iCs/>
        </w:rPr>
        <w:t>Напрями та система показників комплексного аналізу фінансової стійкості місцевого бюджету</w:t>
      </w:r>
    </w:p>
    <w:p w14:paraId="4C053560" w14:textId="77777777" w:rsidR="00055ADF" w:rsidRPr="00055ADF" w:rsidRDefault="00055ADF" w:rsidP="00055ADF">
      <w:pPr>
        <w:ind w:right="166" w:firstLine="698"/>
        <w:jc w:val="left"/>
        <w:rPr>
          <w:rFonts w:eastAsia="Times New Roman"/>
          <w:i/>
          <w:sz w:val="24"/>
          <w:szCs w:val="24"/>
          <w:lang w:val="ru-RU"/>
        </w:rPr>
      </w:pPr>
      <w:r w:rsidRPr="00055ADF">
        <w:rPr>
          <w:rFonts w:eastAsia="Times New Roman"/>
          <w:i/>
          <w:sz w:val="24"/>
          <w:szCs w:val="24"/>
        </w:rPr>
        <w:t xml:space="preserve">Джерело: </w:t>
      </w:r>
      <w:r w:rsidRPr="00055ADF">
        <w:rPr>
          <w:rFonts w:eastAsia="Times New Roman"/>
          <w:i/>
          <w:sz w:val="24"/>
          <w:szCs w:val="24"/>
          <w:lang w:val="ru-RU"/>
        </w:rPr>
        <w:t>[21]</w:t>
      </w:r>
    </w:p>
    <w:p w14:paraId="7EDD7E9C" w14:textId="77777777" w:rsidR="00055ADF" w:rsidRPr="00055ADF" w:rsidRDefault="00055ADF" w:rsidP="00055ADF">
      <w:pPr>
        <w:ind w:right="166" w:firstLine="698"/>
        <w:rPr>
          <w:rFonts w:eastAsia="Times New Roman"/>
        </w:rPr>
      </w:pPr>
    </w:p>
    <w:p w14:paraId="24D2C819" w14:textId="77777777" w:rsidR="0041360C" w:rsidRDefault="0041360C" w:rsidP="00055ADF">
      <w:pPr>
        <w:ind w:right="166" w:firstLine="698"/>
        <w:rPr>
          <w:rFonts w:eastAsia="Times New Roman"/>
        </w:rPr>
      </w:pPr>
    </w:p>
    <w:p w14:paraId="124F259B" w14:textId="2791F0E2" w:rsidR="00055ADF" w:rsidRPr="00055ADF" w:rsidRDefault="00055ADF" w:rsidP="0041360C">
      <w:pPr>
        <w:ind w:right="140" w:firstLine="698"/>
        <w:rPr>
          <w:rFonts w:eastAsia="Times New Roman"/>
        </w:rPr>
      </w:pPr>
      <w:r w:rsidRPr="00055ADF">
        <w:rPr>
          <w:rFonts w:eastAsia="Times New Roman"/>
        </w:rPr>
        <w:t>Система показників комплексного аналізу фінансової стійкості місцевого бюджету за вище визначеними блоками аналізу</w:t>
      </w:r>
      <w:r w:rsidRPr="00055ADF">
        <w:rPr>
          <w:rFonts w:eastAsia="Times New Roman"/>
          <w:color w:val="0070C0"/>
        </w:rPr>
        <w:t xml:space="preserve"> </w:t>
      </w:r>
      <w:r w:rsidRPr="00055ADF">
        <w:rPr>
          <w:rFonts w:eastAsia="Times New Roman"/>
          <w:lang w:val="ru-RU"/>
        </w:rPr>
        <w:t xml:space="preserve">[21] </w:t>
      </w:r>
      <w:r w:rsidRPr="00055ADF">
        <w:rPr>
          <w:rFonts w:eastAsia="Times New Roman"/>
        </w:rPr>
        <w:t>представлена в табл. 1.7.</w:t>
      </w:r>
    </w:p>
    <w:p w14:paraId="01625366" w14:textId="77777777" w:rsidR="00055ADF" w:rsidRPr="00055ADF" w:rsidRDefault="00055ADF" w:rsidP="0041360C">
      <w:pPr>
        <w:ind w:right="140" w:firstLine="698"/>
        <w:rPr>
          <w:rFonts w:eastAsia="Times New Roman"/>
        </w:rPr>
      </w:pPr>
      <w:r w:rsidRPr="00055ADF">
        <w:rPr>
          <w:rFonts w:eastAsia="Times New Roman"/>
        </w:rPr>
        <w:t>Розрахунок інтегрального показника фінан</w:t>
      </w:r>
      <w:r w:rsidRPr="00055ADF">
        <w:rPr>
          <w:rFonts w:eastAsia="Times New Roman"/>
        </w:rPr>
        <w:softHyphen/>
        <w:t>сової стійкості місцевого бюджету проводиться як сума укрупнених стандартизованих показни</w:t>
      </w:r>
      <w:r w:rsidRPr="00055ADF">
        <w:rPr>
          <w:rFonts w:eastAsia="Times New Roman"/>
        </w:rPr>
        <w:softHyphen/>
        <w:t>ків за блоками аналізу з урахуванням ваги кож</w:t>
      </w:r>
      <w:r w:rsidRPr="00055ADF">
        <w:rPr>
          <w:rFonts w:eastAsia="Times New Roman"/>
        </w:rPr>
        <w:softHyphen/>
        <w:t xml:space="preserve">ного блоку </w:t>
      </w:r>
      <w:r w:rsidRPr="00055ADF">
        <w:rPr>
          <w:rFonts w:eastAsia="Times New Roman"/>
          <w:lang w:val="ru-RU"/>
        </w:rPr>
        <w:t>[21]</w:t>
      </w:r>
      <w:r w:rsidRPr="00055ADF">
        <w:rPr>
          <w:rFonts w:eastAsia="Times New Roman"/>
        </w:rPr>
        <w:t xml:space="preserve"> за формулою 1.1:</w:t>
      </w:r>
    </w:p>
    <w:p w14:paraId="34262A5A" w14:textId="77777777" w:rsidR="00055ADF" w:rsidRPr="00055ADF" w:rsidRDefault="00055ADF" w:rsidP="0041360C">
      <w:pPr>
        <w:ind w:right="140" w:firstLine="698"/>
        <w:rPr>
          <w:rFonts w:eastAsia="Times New Roman"/>
        </w:rPr>
      </w:pPr>
    </w:p>
    <w:p w14:paraId="37337E50" w14:textId="6D5DD30C" w:rsidR="00055ADF" w:rsidRPr="00055ADF" w:rsidRDefault="00055ADF" w:rsidP="0041360C">
      <w:pPr>
        <w:ind w:right="140" w:firstLine="698"/>
        <w:rPr>
          <w:rFonts w:eastAsia="Times New Roman"/>
        </w:rPr>
      </w:pPr>
      <w:proofErr w:type="spellStart"/>
      <w:r w:rsidRPr="00055ADF">
        <w:rPr>
          <w:rFonts w:eastAsia="Times New Roman"/>
        </w:rPr>
        <w:t>ІПфс</w:t>
      </w:r>
      <w:proofErr w:type="spellEnd"/>
      <w:r w:rsidRPr="00055ADF">
        <w:rPr>
          <w:rFonts w:eastAsia="Times New Roman"/>
        </w:rPr>
        <w:t xml:space="preserve"> = </w:t>
      </w:r>
      <w:proofErr w:type="spellStart"/>
      <w:r w:rsidRPr="00055ADF">
        <w:rPr>
          <w:rFonts w:eastAsia="Times New Roman"/>
        </w:rPr>
        <w:t>УСПфз</w:t>
      </w:r>
      <w:proofErr w:type="spellEnd"/>
      <w:r w:rsidRPr="00055ADF">
        <w:rPr>
          <w:rFonts w:eastAsia="Times New Roman"/>
        </w:rPr>
        <w:t xml:space="preserve"> × </w:t>
      </w:r>
      <w:proofErr w:type="spellStart"/>
      <w:r w:rsidRPr="00055ADF">
        <w:rPr>
          <w:rFonts w:eastAsia="Times New Roman"/>
        </w:rPr>
        <w:t>gфз</w:t>
      </w:r>
      <w:proofErr w:type="spellEnd"/>
      <w:r w:rsidRPr="00055ADF">
        <w:rPr>
          <w:rFonts w:eastAsia="Times New Roman"/>
        </w:rPr>
        <w:t xml:space="preserve"> + </w:t>
      </w:r>
      <w:proofErr w:type="spellStart"/>
      <w:r w:rsidRPr="00055ADF">
        <w:rPr>
          <w:rFonts w:eastAsia="Times New Roman"/>
        </w:rPr>
        <w:t>УСПфсам</w:t>
      </w:r>
      <w:proofErr w:type="spellEnd"/>
      <w:r w:rsidRPr="00055ADF">
        <w:rPr>
          <w:rFonts w:eastAsia="Times New Roman"/>
        </w:rPr>
        <w:t xml:space="preserve"> × </w:t>
      </w:r>
      <w:proofErr w:type="spellStart"/>
      <w:r w:rsidRPr="00055ADF">
        <w:rPr>
          <w:rFonts w:eastAsia="Times New Roman"/>
        </w:rPr>
        <w:t>g</w:t>
      </w:r>
      <w:r w:rsidR="00301F09">
        <w:rPr>
          <w:rFonts w:eastAsia="Times New Roman"/>
        </w:rPr>
        <w:t>фсам</w:t>
      </w:r>
      <w:proofErr w:type="spellEnd"/>
      <w:r w:rsidR="00301F09">
        <w:rPr>
          <w:rFonts w:eastAsia="Times New Roman"/>
        </w:rPr>
        <w:t xml:space="preserve"> + </w:t>
      </w:r>
      <w:proofErr w:type="spellStart"/>
      <w:r w:rsidR="00301F09">
        <w:rPr>
          <w:rFonts w:eastAsia="Times New Roman"/>
        </w:rPr>
        <w:t>УСПеб</w:t>
      </w:r>
      <w:proofErr w:type="spellEnd"/>
      <w:r w:rsidR="00301F09">
        <w:rPr>
          <w:rFonts w:eastAsia="Times New Roman"/>
        </w:rPr>
        <w:t xml:space="preserve"> × </w:t>
      </w:r>
      <w:proofErr w:type="spellStart"/>
      <w:r w:rsidR="00301F09">
        <w:rPr>
          <w:rFonts w:eastAsia="Times New Roman"/>
        </w:rPr>
        <w:t>gеб</w:t>
      </w:r>
      <w:proofErr w:type="spellEnd"/>
      <w:r w:rsidR="00301F09">
        <w:rPr>
          <w:rFonts w:eastAsia="Times New Roman"/>
        </w:rPr>
        <w:t xml:space="preserve">            </w:t>
      </w:r>
      <w:r w:rsidR="00301F09">
        <w:rPr>
          <w:rFonts w:eastAsia="Times New Roman"/>
        </w:rPr>
        <w:tab/>
      </w:r>
      <w:r w:rsidRPr="00055ADF">
        <w:rPr>
          <w:rFonts w:eastAsia="Times New Roman"/>
        </w:rPr>
        <w:t xml:space="preserve">  (1.1)</w:t>
      </w:r>
    </w:p>
    <w:p w14:paraId="4D818A35" w14:textId="77777777" w:rsidR="00055ADF" w:rsidRPr="00055ADF" w:rsidRDefault="00055ADF" w:rsidP="0041360C">
      <w:pPr>
        <w:ind w:right="140" w:firstLine="698"/>
        <w:rPr>
          <w:rFonts w:eastAsia="Times New Roman"/>
        </w:rPr>
      </w:pPr>
    </w:p>
    <w:p w14:paraId="19F52386" w14:textId="77777777" w:rsidR="0041360C" w:rsidRDefault="0041360C" w:rsidP="0041360C">
      <w:pPr>
        <w:ind w:right="140" w:firstLine="698"/>
        <w:rPr>
          <w:rFonts w:eastAsia="Times New Roman"/>
        </w:rPr>
      </w:pPr>
    </w:p>
    <w:p w14:paraId="7D9FEBD1" w14:textId="0D15D766" w:rsidR="00055ADF" w:rsidRPr="00055ADF" w:rsidRDefault="00055ADF" w:rsidP="0041360C">
      <w:pPr>
        <w:ind w:right="140" w:firstLine="698"/>
        <w:rPr>
          <w:rFonts w:eastAsia="Times New Roman"/>
        </w:rPr>
      </w:pPr>
      <w:r w:rsidRPr="00055ADF">
        <w:rPr>
          <w:rFonts w:eastAsia="Times New Roman"/>
        </w:rPr>
        <w:t xml:space="preserve">де </w:t>
      </w:r>
      <w:proofErr w:type="spellStart"/>
      <w:r w:rsidRPr="00055ADF">
        <w:rPr>
          <w:rFonts w:eastAsia="Times New Roman"/>
        </w:rPr>
        <w:t>ІПфс</w:t>
      </w:r>
      <w:proofErr w:type="spellEnd"/>
      <w:r w:rsidRPr="00055ADF">
        <w:rPr>
          <w:rFonts w:eastAsia="Times New Roman"/>
        </w:rPr>
        <w:t xml:space="preserve"> – інтегральний показник фінансової стійкості місцевого бюджету; </w:t>
      </w:r>
    </w:p>
    <w:p w14:paraId="7B26A596" w14:textId="77777777" w:rsidR="00055ADF" w:rsidRPr="00055ADF" w:rsidRDefault="00055ADF" w:rsidP="0041360C">
      <w:pPr>
        <w:ind w:right="140" w:firstLine="698"/>
        <w:rPr>
          <w:rFonts w:eastAsia="Times New Roman"/>
        </w:rPr>
      </w:pPr>
      <w:proofErr w:type="spellStart"/>
      <w:r w:rsidRPr="00055ADF">
        <w:rPr>
          <w:rFonts w:eastAsia="Times New Roman"/>
        </w:rPr>
        <w:t>УСПфз</w:t>
      </w:r>
      <w:proofErr w:type="spellEnd"/>
      <w:r w:rsidRPr="00055ADF">
        <w:rPr>
          <w:rFonts w:eastAsia="Times New Roman"/>
        </w:rPr>
        <w:t xml:space="preserve"> – укрупнений стандартизований показник за блоком фінансової збалансованості; </w:t>
      </w:r>
    </w:p>
    <w:p w14:paraId="14AB64A7" w14:textId="77777777" w:rsidR="00055ADF" w:rsidRPr="00055ADF" w:rsidRDefault="00055ADF" w:rsidP="0041360C">
      <w:pPr>
        <w:ind w:right="140" w:firstLine="698"/>
        <w:rPr>
          <w:rFonts w:eastAsia="Times New Roman"/>
        </w:rPr>
      </w:pPr>
      <w:proofErr w:type="spellStart"/>
      <w:r w:rsidRPr="00055ADF">
        <w:rPr>
          <w:rFonts w:eastAsia="Times New Roman"/>
        </w:rPr>
        <w:t>УСПфсам</w:t>
      </w:r>
      <w:proofErr w:type="spellEnd"/>
      <w:r w:rsidRPr="00055ADF">
        <w:rPr>
          <w:rFonts w:eastAsia="Times New Roman"/>
        </w:rPr>
        <w:t xml:space="preserve"> – укрупнений стандартизований показник за блоком фінансової самостійності; </w:t>
      </w:r>
    </w:p>
    <w:p w14:paraId="0E412992" w14:textId="77777777" w:rsidR="00055ADF" w:rsidRPr="00055ADF" w:rsidRDefault="00055ADF" w:rsidP="0041360C">
      <w:pPr>
        <w:ind w:right="140" w:firstLine="698"/>
        <w:rPr>
          <w:rFonts w:eastAsia="Times New Roman"/>
        </w:rPr>
      </w:pPr>
      <w:proofErr w:type="spellStart"/>
      <w:r w:rsidRPr="00055ADF">
        <w:rPr>
          <w:rFonts w:eastAsia="Times New Roman"/>
        </w:rPr>
        <w:t>УСПеб</w:t>
      </w:r>
      <w:proofErr w:type="spellEnd"/>
      <w:r w:rsidRPr="00055ADF">
        <w:rPr>
          <w:rFonts w:eastAsia="Times New Roman"/>
        </w:rPr>
        <w:t xml:space="preserve"> – укрупнений стандартизований показник за блоком ефективності місцевих бюджетів; </w:t>
      </w:r>
    </w:p>
    <w:p w14:paraId="74E483C7" w14:textId="77777777" w:rsidR="00055ADF" w:rsidRPr="00055ADF" w:rsidRDefault="00055ADF" w:rsidP="0041360C">
      <w:pPr>
        <w:ind w:right="140" w:firstLine="698"/>
        <w:rPr>
          <w:rFonts w:eastAsia="Times New Roman"/>
        </w:rPr>
      </w:pPr>
      <w:proofErr w:type="spellStart"/>
      <w:r w:rsidRPr="00055ADF">
        <w:rPr>
          <w:rFonts w:eastAsia="Times New Roman"/>
        </w:rPr>
        <w:t>gфз</w:t>
      </w:r>
      <w:proofErr w:type="spellEnd"/>
      <w:r w:rsidRPr="00055ADF">
        <w:rPr>
          <w:rFonts w:eastAsia="Times New Roman"/>
        </w:rPr>
        <w:t xml:space="preserve">, </w:t>
      </w:r>
      <w:proofErr w:type="spellStart"/>
      <w:r w:rsidRPr="00055ADF">
        <w:rPr>
          <w:rFonts w:eastAsia="Times New Roman"/>
        </w:rPr>
        <w:t>gфсам</w:t>
      </w:r>
      <w:proofErr w:type="spellEnd"/>
      <w:r w:rsidRPr="00055ADF">
        <w:rPr>
          <w:rFonts w:eastAsia="Times New Roman"/>
        </w:rPr>
        <w:t xml:space="preserve">, </w:t>
      </w:r>
      <w:proofErr w:type="spellStart"/>
      <w:r w:rsidRPr="00055ADF">
        <w:rPr>
          <w:rFonts w:eastAsia="Times New Roman"/>
        </w:rPr>
        <w:t>gеб</w:t>
      </w:r>
      <w:proofErr w:type="spellEnd"/>
      <w:r w:rsidRPr="00055ADF">
        <w:rPr>
          <w:rFonts w:eastAsia="Times New Roman"/>
        </w:rPr>
        <w:t xml:space="preserve"> – вага укрупненого стандартизованого показника за блоком фінансової збалансованості, фінансової самостійності та ефективності бюджету відповідно. </w:t>
      </w:r>
    </w:p>
    <w:p w14:paraId="7DA05CE7" w14:textId="77777777" w:rsidR="00055ADF" w:rsidRPr="00055ADF" w:rsidRDefault="00055ADF" w:rsidP="00055ADF">
      <w:pPr>
        <w:ind w:right="166" w:firstLine="698"/>
        <w:rPr>
          <w:rFonts w:eastAsia="Times New Roman"/>
        </w:rPr>
      </w:pPr>
    </w:p>
    <w:p w14:paraId="0C19149D" w14:textId="77777777" w:rsidR="00055ADF" w:rsidRPr="00055ADF" w:rsidRDefault="00055ADF" w:rsidP="00055ADF">
      <w:pPr>
        <w:ind w:right="166" w:firstLine="698"/>
        <w:rPr>
          <w:rFonts w:eastAsia="Times New Roman"/>
        </w:rPr>
      </w:pPr>
    </w:p>
    <w:p w14:paraId="1B71298D" w14:textId="227A7EDC" w:rsidR="0041360C" w:rsidRPr="00055ADF" w:rsidRDefault="0041360C" w:rsidP="00055ADF">
      <w:pPr>
        <w:ind w:right="166"/>
        <w:rPr>
          <w:rFonts w:eastAsia="Times New Roman"/>
        </w:rPr>
      </w:pPr>
    </w:p>
    <w:p w14:paraId="2A21EC7C" w14:textId="7D175CEA" w:rsidR="00055ADF" w:rsidRDefault="00055ADF" w:rsidP="00055ADF">
      <w:pPr>
        <w:ind w:right="166" w:firstLine="698"/>
        <w:rPr>
          <w:rFonts w:eastAsia="Times New Roman"/>
        </w:rPr>
      </w:pPr>
      <w:r w:rsidRPr="00055ADF">
        <w:rPr>
          <w:rFonts w:eastAsia="Times New Roman"/>
        </w:rPr>
        <w:lastRenderedPageBreak/>
        <w:t>Таблиця 1.7 – Система показників комплексного аналізу фінансової стійкості місцевого бюджету</w:t>
      </w:r>
    </w:p>
    <w:p w14:paraId="04547499" w14:textId="77777777" w:rsidR="0041360C" w:rsidRPr="00055ADF" w:rsidRDefault="0041360C" w:rsidP="00055ADF">
      <w:pPr>
        <w:ind w:right="166" w:firstLine="698"/>
        <w:rPr>
          <w:rFonts w:eastAsia="Times New Roman"/>
        </w:rPr>
      </w:pPr>
    </w:p>
    <w:p w14:paraId="727A22DE" w14:textId="77777777" w:rsidR="00055ADF" w:rsidRPr="00055ADF" w:rsidRDefault="00055ADF" w:rsidP="00055ADF">
      <w:pPr>
        <w:ind w:right="166"/>
        <w:jc w:val="center"/>
        <w:rPr>
          <w:rFonts w:eastAsia="Times New Roman"/>
        </w:rPr>
      </w:pPr>
      <w:r w:rsidRPr="00055ADF">
        <w:rPr>
          <w:rFonts w:eastAsia="Times New Roman"/>
          <w:noProof/>
          <w:lang w:val="ru-RU" w:eastAsia="ru-RU"/>
        </w:rPr>
        <w:drawing>
          <wp:inline distT="0" distB="0" distL="0" distR="0" wp14:anchorId="496B74B1" wp14:editId="7CC5E8DD">
            <wp:extent cx="6245056" cy="7258050"/>
            <wp:effectExtent l="0" t="0" r="381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0261" t="21102" r="10650" b="18793"/>
                    <a:stretch/>
                  </pic:blipFill>
                  <pic:spPr bwMode="auto">
                    <a:xfrm>
                      <a:off x="0" y="0"/>
                      <a:ext cx="6280030" cy="7298697"/>
                    </a:xfrm>
                    <a:prstGeom prst="rect">
                      <a:avLst/>
                    </a:prstGeom>
                    <a:ln>
                      <a:noFill/>
                    </a:ln>
                    <a:extLst>
                      <a:ext uri="{53640926-AAD7-44D8-BBD7-CCE9431645EC}">
                        <a14:shadowObscured xmlns:a14="http://schemas.microsoft.com/office/drawing/2010/main"/>
                      </a:ext>
                    </a:extLst>
                  </pic:spPr>
                </pic:pic>
              </a:graphicData>
            </a:graphic>
          </wp:inline>
        </w:drawing>
      </w:r>
    </w:p>
    <w:p w14:paraId="529885F9" w14:textId="77777777" w:rsidR="00055ADF" w:rsidRPr="00055ADF" w:rsidRDefault="00055ADF" w:rsidP="00055ADF">
      <w:pPr>
        <w:ind w:right="166" w:firstLine="698"/>
        <w:rPr>
          <w:rFonts w:eastAsia="Times New Roman"/>
          <w:i/>
          <w:sz w:val="24"/>
          <w:szCs w:val="24"/>
          <w:lang w:val="ru-RU"/>
        </w:rPr>
      </w:pPr>
      <w:r w:rsidRPr="00055ADF">
        <w:rPr>
          <w:rFonts w:eastAsia="Times New Roman"/>
          <w:i/>
          <w:sz w:val="24"/>
          <w:szCs w:val="24"/>
        </w:rPr>
        <w:t xml:space="preserve">Джерело: </w:t>
      </w:r>
      <w:r w:rsidRPr="00055ADF">
        <w:rPr>
          <w:rFonts w:eastAsia="Times New Roman"/>
          <w:i/>
          <w:sz w:val="24"/>
          <w:szCs w:val="24"/>
          <w:lang w:val="ru-RU"/>
        </w:rPr>
        <w:t>[21]</w:t>
      </w:r>
    </w:p>
    <w:p w14:paraId="40588DE1" w14:textId="77777777" w:rsidR="00055ADF" w:rsidRPr="00055ADF" w:rsidRDefault="00055ADF" w:rsidP="00055ADF">
      <w:pPr>
        <w:ind w:right="166"/>
        <w:rPr>
          <w:rFonts w:eastAsia="Times New Roman"/>
        </w:rPr>
      </w:pPr>
    </w:p>
    <w:p w14:paraId="2047C436" w14:textId="77777777" w:rsidR="00055ADF" w:rsidRPr="00055ADF" w:rsidRDefault="00055ADF" w:rsidP="0041360C">
      <w:pPr>
        <w:ind w:right="-1" w:firstLine="698"/>
        <w:rPr>
          <w:rFonts w:eastAsia="Times New Roman"/>
        </w:rPr>
      </w:pPr>
      <w:r w:rsidRPr="00055ADF">
        <w:rPr>
          <w:rFonts w:eastAsia="Times New Roman"/>
        </w:rPr>
        <w:lastRenderedPageBreak/>
        <w:t xml:space="preserve">За допомогою розрахованого інтегрального показника можна визначити рейтинг місцевого бюджету серед інших регіональних бюджетів, а також надати пропозиції щодо стратегії розвитку місцевого бюджету </w:t>
      </w:r>
      <w:r w:rsidRPr="00055ADF">
        <w:rPr>
          <w:rFonts w:eastAsia="Times New Roman"/>
          <w:lang w:val="ru-RU"/>
        </w:rPr>
        <w:t>[21]</w:t>
      </w:r>
      <w:r w:rsidRPr="00055ADF">
        <w:rPr>
          <w:rFonts w:eastAsia="Times New Roman"/>
        </w:rPr>
        <w:t>.</w:t>
      </w:r>
    </w:p>
    <w:p w14:paraId="7C3F0C6D" w14:textId="77777777" w:rsidR="00055ADF" w:rsidRPr="00055ADF" w:rsidRDefault="00055ADF" w:rsidP="0041360C">
      <w:pPr>
        <w:ind w:right="-1" w:firstLine="697"/>
        <w:rPr>
          <w:rFonts w:eastAsia="Times New Roman"/>
        </w:rPr>
      </w:pPr>
      <w:proofErr w:type="spellStart"/>
      <w:r w:rsidRPr="00055ADF">
        <w:rPr>
          <w:rFonts w:eastAsia="Times New Roman"/>
        </w:rPr>
        <w:t>Т.В.Бугай</w:t>
      </w:r>
      <w:proofErr w:type="spellEnd"/>
      <w:r w:rsidRPr="00055ADF">
        <w:rPr>
          <w:rFonts w:eastAsia="Times New Roman"/>
        </w:rPr>
        <w:t xml:space="preserve"> за результатами аналізу наукових напрацювань різних науковців визначає такі показники та коефіцієнти для оцінювання ефективності бюджетного процесу </w:t>
      </w:r>
      <w:r w:rsidRPr="00055ADF">
        <w:rPr>
          <w:rFonts w:eastAsia="Times New Roman"/>
          <w:color w:val="000000"/>
          <w:szCs w:val="22"/>
          <w:lang w:val="ru-RU"/>
        </w:rPr>
        <w:t xml:space="preserve">[39] </w:t>
      </w:r>
      <w:r w:rsidRPr="00055ADF">
        <w:rPr>
          <w:rFonts w:eastAsia="Times New Roman"/>
        </w:rPr>
        <w:t>(табл.1.8).</w:t>
      </w:r>
    </w:p>
    <w:p w14:paraId="19CCB660" w14:textId="77777777" w:rsidR="00055ADF" w:rsidRPr="00055ADF" w:rsidRDefault="00055ADF" w:rsidP="0041360C">
      <w:pPr>
        <w:ind w:right="-1" w:firstLine="697"/>
        <w:rPr>
          <w:rFonts w:eastAsia="Times New Roman"/>
        </w:rPr>
      </w:pPr>
    </w:p>
    <w:p w14:paraId="1C1DD15C" w14:textId="451BB6E8" w:rsidR="008C0199" w:rsidRPr="00055ADF" w:rsidRDefault="00055ADF" w:rsidP="008C0199">
      <w:pPr>
        <w:spacing w:after="240"/>
        <w:ind w:right="-1" w:firstLine="697"/>
        <w:rPr>
          <w:rFonts w:eastAsia="Times New Roman"/>
        </w:rPr>
      </w:pPr>
      <w:r w:rsidRPr="00055ADF">
        <w:rPr>
          <w:rFonts w:eastAsia="Times New Roman"/>
        </w:rPr>
        <w:t>Таблиця 1.8 – Показники та коефіцієнти для оцінювання ефективності бюджетного процесу</w:t>
      </w:r>
    </w:p>
    <w:p w14:paraId="268ABB2A" w14:textId="77777777" w:rsidR="00055ADF" w:rsidRPr="00055ADF" w:rsidRDefault="00055ADF" w:rsidP="00055ADF">
      <w:pPr>
        <w:ind w:right="164"/>
        <w:rPr>
          <w:rFonts w:eastAsia="Times New Roman"/>
        </w:rPr>
      </w:pPr>
      <w:r w:rsidRPr="00055ADF">
        <w:rPr>
          <w:rFonts w:eastAsia="Times New Roman"/>
          <w:noProof/>
          <w:color w:val="000000"/>
          <w:szCs w:val="22"/>
          <w:lang w:val="ru-RU" w:eastAsia="ru-RU"/>
        </w:rPr>
        <w:drawing>
          <wp:inline distT="0" distB="0" distL="0" distR="0" wp14:anchorId="56ADAA3B" wp14:editId="2111A527">
            <wp:extent cx="6255904" cy="60198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1503" t="22862" r="10199" b="18177"/>
                    <a:stretch/>
                  </pic:blipFill>
                  <pic:spPr bwMode="auto">
                    <a:xfrm>
                      <a:off x="0" y="0"/>
                      <a:ext cx="6272766" cy="6036026"/>
                    </a:xfrm>
                    <a:prstGeom prst="rect">
                      <a:avLst/>
                    </a:prstGeom>
                    <a:ln>
                      <a:noFill/>
                    </a:ln>
                    <a:extLst>
                      <a:ext uri="{53640926-AAD7-44D8-BBD7-CCE9431645EC}">
                        <a14:shadowObscured xmlns:a14="http://schemas.microsoft.com/office/drawing/2010/main"/>
                      </a:ext>
                    </a:extLst>
                  </pic:spPr>
                </pic:pic>
              </a:graphicData>
            </a:graphic>
          </wp:inline>
        </w:drawing>
      </w:r>
    </w:p>
    <w:p w14:paraId="333AF8F9" w14:textId="77777777" w:rsidR="00055ADF" w:rsidRPr="00055ADF" w:rsidRDefault="00055ADF" w:rsidP="00055ADF">
      <w:pPr>
        <w:ind w:right="166" w:firstLine="709"/>
        <w:rPr>
          <w:rFonts w:eastAsia="Times New Roman"/>
          <w:i/>
          <w:sz w:val="24"/>
          <w:szCs w:val="24"/>
        </w:rPr>
      </w:pPr>
      <w:r w:rsidRPr="00055ADF">
        <w:rPr>
          <w:rFonts w:eastAsia="Times New Roman"/>
          <w:i/>
          <w:sz w:val="24"/>
          <w:szCs w:val="24"/>
        </w:rPr>
        <w:t>Джерело: [39]</w:t>
      </w:r>
    </w:p>
    <w:p w14:paraId="786E4391" w14:textId="77777777" w:rsidR="00055ADF" w:rsidRPr="00055ADF" w:rsidRDefault="00055ADF" w:rsidP="00055ADF">
      <w:pPr>
        <w:ind w:right="164" w:firstLine="697"/>
        <w:rPr>
          <w:rFonts w:eastAsia="Times New Roman"/>
        </w:rPr>
      </w:pPr>
    </w:p>
    <w:p w14:paraId="39230D15" w14:textId="77777777" w:rsidR="00055ADF" w:rsidRPr="00055ADF" w:rsidRDefault="00055ADF" w:rsidP="0041360C">
      <w:pPr>
        <w:ind w:right="-1" w:firstLine="697"/>
        <w:rPr>
          <w:rFonts w:eastAsia="Times New Roman"/>
        </w:rPr>
      </w:pPr>
      <w:r w:rsidRPr="00055ADF">
        <w:rPr>
          <w:rFonts w:eastAsia="Times New Roman"/>
        </w:rPr>
        <w:lastRenderedPageBreak/>
        <w:t xml:space="preserve">Методичний підхід до оцінки ефективності бюджетного процесу, запропонований </w:t>
      </w:r>
      <w:proofErr w:type="spellStart"/>
      <w:r w:rsidRPr="00055ADF">
        <w:rPr>
          <w:rFonts w:eastAsia="Times New Roman"/>
        </w:rPr>
        <w:t>Т.В.Бугай</w:t>
      </w:r>
      <w:proofErr w:type="spellEnd"/>
      <w:r w:rsidRPr="00055ADF">
        <w:rPr>
          <w:rFonts w:eastAsia="Times New Roman"/>
        </w:rPr>
        <w:t>, охоплює «здійснення заходів щодо оцінювання показників якості планування бюджету, ефективності виконання бюджету, якості бюджетного контролю, показників, що характеризують якість бюджетної звітності, ефективність інституційного забезпечення та ступінь прозорості бюджетного процесу», що, на думку науковця, «дозволить забезпечити учасників бюджетного процесу інформацією необхідною для моніторингу результатів реалізації бюджетного процесу та оцінки його ефективності за різні періоди часу».</w:t>
      </w:r>
    </w:p>
    <w:p w14:paraId="10B9BEC4" w14:textId="77777777" w:rsidR="00055ADF" w:rsidRPr="00055ADF" w:rsidRDefault="00055ADF" w:rsidP="0041360C">
      <w:pPr>
        <w:ind w:right="-1" w:firstLine="697"/>
        <w:rPr>
          <w:rFonts w:eastAsia="Times New Roman"/>
        </w:rPr>
      </w:pPr>
      <w:r w:rsidRPr="00055ADF">
        <w:rPr>
          <w:rFonts w:eastAsia="Times New Roman"/>
        </w:rPr>
        <w:t xml:space="preserve">Оцінка ефективності бюджетного процесу за підходом, запропонованим </w:t>
      </w:r>
      <w:proofErr w:type="spellStart"/>
      <w:r w:rsidRPr="00055ADF">
        <w:rPr>
          <w:rFonts w:eastAsia="Times New Roman"/>
        </w:rPr>
        <w:t>Т.В.Бугай</w:t>
      </w:r>
      <w:proofErr w:type="spellEnd"/>
      <w:r w:rsidRPr="00055ADF">
        <w:rPr>
          <w:rFonts w:eastAsia="Times New Roman"/>
        </w:rPr>
        <w:t xml:space="preserve">, передбачає такі етапи процедури оцінювання: 1) визначення об’єкта, завдань та принципів оцінки ефективності бюджетного процесу; </w:t>
      </w:r>
      <w:r w:rsidRPr="00055ADF">
        <w:rPr>
          <w:rFonts w:eastAsia="Times New Roman"/>
          <w:color w:val="000000"/>
        </w:rPr>
        <w:t xml:space="preserve">2) визначення критеріїв через підбір оптимальної кількості показників (індикаторів), які будуть служити еталонами для кожного з вище перелічених об’єктів оцінювання; 3) вибір методу оцінювання; 4) вимірювання фактично досягнутого рівня виконання за всіма заздалегідь встановленими критеріями (стандартами) та порівнянні фактичних результатів з очікуваними; аналіз причин відхилення фактичних результатів оцінювання від запланованих, очікуваних результатів; 5) обов’язкове обговорення результатів оцінки та прийняття необхідних дій та управлінських рішень </w:t>
      </w:r>
      <w:hyperlink r:id="rId29" w:history="1">
        <w:r w:rsidRPr="00055ADF">
          <w:rPr>
            <w:rFonts w:eastAsia="Times New Roman"/>
          </w:rPr>
          <w:t>[39]</w:t>
        </w:r>
      </w:hyperlink>
      <w:r w:rsidRPr="00055ADF">
        <w:rPr>
          <w:rFonts w:eastAsia="Times New Roman"/>
          <w:color w:val="000000"/>
        </w:rPr>
        <w:t xml:space="preserve">. </w:t>
      </w:r>
      <w:r w:rsidRPr="00055ADF">
        <w:rPr>
          <w:rFonts w:eastAsia="Times New Roman"/>
        </w:rPr>
        <w:t xml:space="preserve">З метою зведеної загальної оцінки використовується метод бальної оцінки, з встановленням для кожного показника цільового значення, відповідного найвищому рівню ефективності бюджетного процесу </w:t>
      </w:r>
      <w:hyperlink r:id="rId30" w:history="1">
        <w:r w:rsidRPr="00055ADF">
          <w:rPr>
            <w:rFonts w:eastAsia="Times New Roman"/>
            <w:lang w:val="ru-RU"/>
          </w:rPr>
          <w:t>[39]</w:t>
        </w:r>
      </w:hyperlink>
      <w:r w:rsidRPr="00055ADF">
        <w:rPr>
          <w:rFonts w:eastAsia="Times New Roman"/>
        </w:rPr>
        <w:t xml:space="preserve">. </w:t>
      </w:r>
    </w:p>
    <w:p w14:paraId="40D81A67" w14:textId="0E1FC894" w:rsidR="00055ADF" w:rsidRPr="00055ADF" w:rsidRDefault="00055ADF" w:rsidP="0041360C">
      <w:pPr>
        <w:ind w:right="-1" w:firstLine="709"/>
        <w:rPr>
          <w:rFonts w:eastAsia="Times New Roman"/>
        </w:rPr>
      </w:pPr>
      <w:r w:rsidRPr="00055ADF">
        <w:rPr>
          <w:rFonts w:eastAsia="Times New Roman"/>
        </w:rPr>
        <w:t>Розглянувши методичні підходи науковців</w:t>
      </w:r>
      <w:r w:rsidRPr="00055ADF">
        <w:rPr>
          <w:rFonts w:eastAsia="Times New Roman"/>
          <w:color w:val="000000"/>
          <w:szCs w:val="22"/>
        </w:rPr>
        <w:t xml:space="preserve"> [</w:t>
      </w:r>
      <w:r w:rsidR="004011F9" w:rsidRPr="00055ADF">
        <w:rPr>
          <w:rFonts w:eastAsia="Times New Roman"/>
        </w:rPr>
        <w:t>21</w:t>
      </w:r>
      <w:r w:rsidR="004011F9">
        <w:rPr>
          <w:rFonts w:eastAsia="Times New Roman"/>
        </w:rPr>
        <w:t>,</w:t>
      </w:r>
      <w:r w:rsidRPr="00055ADF">
        <w:rPr>
          <w:rFonts w:eastAsia="Times New Roman"/>
          <w:color w:val="000000"/>
          <w:szCs w:val="22"/>
        </w:rPr>
        <w:t>39</w:t>
      </w:r>
      <w:r w:rsidRPr="00055ADF">
        <w:rPr>
          <w:rFonts w:eastAsia="Times New Roman"/>
        </w:rPr>
        <w:t xml:space="preserve">] щодо оцінки ефективності бюджетного процесу та виходячи з принципу ефективності та результативності бюджетної системи, який полягає в тому, що «при складанні та виконанні бюджетів усі учасники бюджетного процесу мають прагнути досягнення цілей, запланованих на основі національної системи цінностей і завдань інноваційного розвитку економіки, шляхом забезпечення якісного надання публічних послуг при залученні мінімального обсягу бюджетних коштів та досягнення максимального результату при використанні визначеного бюджетом обсягу коштів» </w:t>
      </w:r>
      <w:hyperlink r:id="rId31" w:anchor="Text" w:history="1">
        <w:r w:rsidRPr="00055ADF">
          <w:rPr>
            <w:rFonts w:eastAsia="Times New Roman"/>
          </w:rPr>
          <w:t>[3]</w:t>
        </w:r>
      </w:hyperlink>
      <w:r w:rsidRPr="00055ADF">
        <w:rPr>
          <w:rFonts w:eastAsia="Times New Roman"/>
        </w:rPr>
        <w:t xml:space="preserve">, </w:t>
      </w:r>
      <w:r w:rsidR="008858A8">
        <w:rPr>
          <w:rFonts w:eastAsia="Times New Roman"/>
        </w:rPr>
        <w:t>необхідно</w:t>
      </w:r>
      <w:r w:rsidRPr="00055ADF">
        <w:rPr>
          <w:rFonts w:eastAsia="Times New Roman"/>
        </w:rPr>
        <w:t xml:space="preserve"> визначити такі основні напрями оцінки ефективності формування та виконання місцевих бюджетів:</w:t>
      </w:r>
    </w:p>
    <w:p w14:paraId="3D79B9E9" w14:textId="745E929B" w:rsidR="00055ADF" w:rsidRPr="00055ADF" w:rsidRDefault="00055ADF" w:rsidP="0041360C">
      <w:pPr>
        <w:numPr>
          <w:ilvl w:val="0"/>
          <w:numId w:val="2"/>
        </w:numPr>
        <w:ind w:left="0" w:right="-1" w:firstLine="709"/>
        <w:contextualSpacing/>
        <w:rPr>
          <w:rFonts w:eastAsia="Times New Roman"/>
        </w:rPr>
      </w:pPr>
      <w:r w:rsidRPr="00055ADF">
        <w:rPr>
          <w:rFonts w:eastAsia="Times New Roman"/>
        </w:rPr>
        <w:t>аналіз фінансової стійкості місцевого бюджету (аналіз збалансованості, фінансової самостійності, загальної ефективності</w:t>
      </w:r>
      <w:r w:rsidR="008858A8">
        <w:rPr>
          <w:rFonts w:eastAsia="Times New Roman"/>
        </w:rPr>
        <w:t xml:space="preserve"> бюджету</w:t>
      </w:r>
      <w:r w:rsidRPr="00055ADF">
        <w:rPr>
          <w:rFonts w:eastAsia="Times New Roman"/>
        </w:rPr>
        <w:t>);</w:t>
      </w:r>
    </w:p>
    <w:p w14:paraId="01DDE6FB" w14:textId="6C4CBF46" w:rsidR="00055ADF" w:rsidRPr="00055ADF" w:rsidRDefault="00055ADF" w:rsidP="0041360C">
      <w:pPr>
        <w:numPr>
          <w:ilvl w:val="0"/>
          <w:numId w:val="2"/>
        </w:numPr>
        <w:ind w:left="0" w:right="-1" w:firstLine="709"/>
        <w:contextualSpacing/>
        <w:rPr>
          <w:rFonts w:eastAsia="Times New Roman"/>
        </w:rPr>
      </w:pPr>
      <w:r w:rsidRPr="00055ADF">
        <w:rPr>
          <w:rFonts w:eastAsia="Times New Roman"/>
        </w:rPr>
        <w:t>аналіз ефективності місцевого бюджету (аналіз фінансової продуктивності, економічної та соціальної ефективності</w:t>
      </w:r>
      <w:r w:rsidR="008858A8">
        <w:rPr>
          <w:rFonts w:eastAsia="Times New Roman"/>
        </w:rPr>
        <w:t xml:space="preserve"> бюджету</w:t>
      </w:r>
      <w:r w:rsidRPr="00055ADF">
        <w:rPr>
          <w:rFonts w:eastAsia="Times New Roman"/>
        </w:rPr>
        <w:t>).</w:t>
      </w:r>
    </w:p>
    <w:p w14:paraId="38F2DBAA" w14:textId="5F41BE24" w:rsidR="00055ADF" w:rsidRDefault="00055ADF" w:rsidP="0041360C">
      <w:pPr>
        <w:ind w:right="-1" w:firstLine="698"/>
        <w:rPr>
          <w:rFonts w:eastAsia="Times New Roman"/>
        </w:rPr>
      </w:pPr>
      <w:r w:rsidRPr="00055ADF">
        <w:rPr>
          <w:rFonts w:eastAsia="Times New Roman"/>
        </w:rPr>
        <w:t>Отже, використання зазначених вище методичних підходів дозволятиме оцінити ступінь досягнення встановлених</w:t>
      </w:r>
      <w:r w:rsidR="00843221">
        <w:rPr>
          <w:rFonts w:eastAsia="Times New Roman"/>
        </w:rPr>
        <w:t xml:space="preserve"> показників</w:t>
      </w:r>
      <w:r w:rsidRPr="00055ADF">
        <w:rPr>
          <w:rFonts w:eastAsia="Times New Roman"/>
        </w:rPr>
        <w:t xml:space="preserve"> при складанні, розгляді, затвердженні і виконанні основного фінансового плану, </w:t>
      </w:r>
      <w:proofErr w:type="spellStart"/>
      <w:r w:rsidRPr="00055ADF">
        <w:rPr>
          <w:rFonts w:eastAsia="Times New Roman"/>
        </w:rPr>
        <w:t>оперативно</w:t>
      </w:r>
      <w:proofErr w:type="spellEnd"/>
      <w:r w:rsidRPr="00055ADF">
        <w:rPr>
          <w:rFonts w:eastAsia="Times New Roman"/>
        </w:rPr>
        <w:t xml:space="preserve"> приймати необхідні рішення щодо покращення умов реалізації бюджетного процесу та попереджувати можливі відхилення таких показників у майбутньому.</w:t>
      </w:r>
    </w:p>
    <w:p w14:paraId="15D56353" w14:textId="65A94E8F" w:rsidR="00942121" w:rsidRDefault="00942121" w:rsidP="00942121">
      <w:pPr>
        <w:ind w:right="-1"/>
        <w:rPr>
          <w:rFonts w:eastAsia="Times New Roman"/>
        </w:rPr>
      </w:pPr>
    </w:p>
    <w:p w14:paraId="26859CC1" w14:textId="77777777" w:rsidR="00942121" w:rsidRPr="00942121" w:rsidRDefault="00942121" w:rsidP="00942121">
      <w:pPr>
        <w:jc w:val="center"/>
        <w:rPr>
          <w:b/>
        </w:rPr>
      </w:pPr>
      <w:r w:rsidRPr="00942121">
        <w:rPr>
          <w:b/>
        </w:rPr>
        <w:lastRenderedPageBreak/>
        <w:t>РОЗДІЛ 2</w:t>
      </w:r>
    </w:p>
    <w:p w14:paraId="6EDB6968" w14:textId="77777777" w:rsidR="00942121" w:rsidRPr="00942121" w:rsidRDefault="00942121" w:rsidP="00942121">
      <w:pPr>
        <w:jc w:val="center"/>
        <w:rPr>
          <w:b/>
          <w:color w:val="000000"/>
        </w:rPr>
      </w:pPr>
      <w:r w:rsidRPr="00942121">
        <w:rPr>
          <w:b/>
          <w:color w:val="000000"/>
        </w:rPr>
        <w:t>ТЕНДЕНЦІЇ ФОРМУВАННЯ ТА ВИКОНАННЯ БЮДЖЕТУ КРИВОРІЗЬКОЇ МІСЬКОЇ ТЕРИТОРІАЛЬНОЇ ГРОМАДИ</w:t>
      </w:r>
    </w:p>
    <w:p w14:paraId="7267BE0E" w14:textId="566AD7F4" w:rsidR="00942121" w:rsidRDefault="00942121" w:rsidP="00942121">
      <w:pPr>
        <w:jc w:val="center"/>
        <w:rPr>
          <w:color w:val="000000"/>
          <w:shd w:val="clear" w:color="auto" w:fill="FFFFFF"/>
        </w:rPr>
      </w:pPr>
    </w:p>
    <w:p w14:paraId="5BEB8D45" w14:textId="77777777" w:rsidR="00942121" w:rsidRPr="00942121" w:rsidRDefault="00942121" w:rsidP="00942121">
      <w:pPr>
        <w:jc w:val="center"/>
        <w:rPr>
          <w:color w:val="000000"/>
          <w:shd w:val="clear" w:color="auto" w:fill="FFFFFF"/>
        </w:rPr>
      </w:pPr>
    </w:p>
    <w:p w14:paraId="10F301EB" w14:textId="77777777" w:rsidR="00942121" w:rsidRPr="00942121" w:rsidRDefault="00942121" w:rsidP="00942121">
      <w:pPr>
        <w:spacing w:line="259" w:lineRule="auto"/>
        <w:ind w:firstLine="720"/>
        <w:rPr>
          <w:color w:val="000000"/>
          <w:shd w:val="clear" w:color="auto" w:fill="FFFFFF"/>
        </w:rPr>
      </w:pPr>
      <w:r w:rsidRPr="00942121">
        <w:rPr>
          <w:color w:val="000000"/>
          <w:shd w:val="clear" w:color="auto" w:fill="FFFFFF"/>
        </w:rPr>
        <w:t xml:space="preserve">Криворізька міська територіальна громада (Криворізька МТГ) — територіальна громада в Криворізькому районі Дніпропетровської області з адміністративним центром у місті Кривому Розі, утворена у 2020 р. згідно з розпорядженням КМУ «Про визначення адміністративних центрів та затвердження територій територіальних громад Дніпропетровської області» від 12.06.2020 р. </w:t>
      </w:r>
      <w:r w:rsidRPr="00942121">
        <w:rPr>
          <w:color w:val="000000"/>
          <w:shd w:val="clear" w:color="auto" w:fill="FFFFFF"/>
        </w:rPr>
        <w:br/>
        <w:t>№ 709-р,</w:t>
      </w:r>
      <w:r w:rsidRPr="00942121">
        <w:rPr>
          <w:color w:val="000000"/>
          <w:shd w:val="clear" w:color="auto" w:fill="FFFFFF"/>
          <w:lang w:val="ru-RU"/>
        </w:rPr>
        <w:t xml:space="preserve"> [23]</w:t>
      </w:r>
      <w:r w:rsidRPr="00942121">
        <w:rPr>
          <w:color w:val="000000"/>
          <w:shd w:val="clear" w:color="auto" w:fill="FFFFFF"/>
        </w:rPr>
        <w:t xml:space="preserve">. Площа території Криворізької МТГ становить 431,9 км², населення громади - більше 700 тис. осіб </w:t>
      </w:r>
      <w:hyperlink r:id="rId32" w:history="1">
        <w:r w:rsidRPr="00942121">
          <w:rPr>
            <w:shd w:val="clear" w:color="auto" w:fill="FFFFFF"/>
            <w:lang w:val="ru-RU"/>
          </w:rPr>
          <w:t>[11]</w:t>
        </w:r>
      </w:hyperlink>
      <w:r w:rsidRPr="00942121">
        <w:rPr>
          <w:color w:val="000000"/>
          <w:shd w:val="clear" w:color="auto" w:fill="FFFFFF"/>
        </w:rPr>
        <w:t xml:space="preserve">. До складу Криворізької МТГ входять місто Кривий Ріг, села Авангард, Гірницьке, Коломійцеве, Новоіванівка, </w:t>
      </w:r>
      <w:proofErr w:type="spellStart"/>
      <w:r w:rsidRPr="00942121">
        <w:rPr>
          <w:color w:val="000000"/>
          <w:shd w:val="clear" w:color="auto" w:fill="FFFFFF"/>
        </w:rPr>
        <w:t>Тернуватий</w:t>
      </w:r>
      <w:proofErr w:type="spellEnd"/>
      <w:r w:rsidRPr="00942121">
        <w:rPr>
          <w:color w:val="000000"/>
          <w:shd w:val="clear" w:color="auto" w:fill="FFFFFF"/>
        </w:rPr>
        <w:t xml:space="preserve"> Кут.</w:t>
      </w:r>
    </w:p>
    <w:p w14:paraId="559D5E53" w14:textId="77777777" w:rsidR="00942121" w:rsidRPr="00942121" w:rsidRDefault="00942121" w:rsidP="00942121">
      <w:pPr>
        <w:spacing w:line="259" w:lineRule="auto"/>
        <w:ind w:firstLine="720"/>
        <w:rPr>
          <w:color w:val="000000"/>
          <w:shd w:val="clear" w:color="auto" w:fill="FFFFFF"/>
        </w:rPr>
      </w:pPr>
      <w:r w:rsidRPr="00942121">
        <w:rPr>
          <w:color w:val="000000"/>
          <w:shd w:val="clear" w:color="auto" w:fill="FFFFFF"/>
        </w:rPr>
        <w:t xml:space="preserve">Органом місцевого самоврядування, що представляє Криворізьку МТГ та здійснює від її імені та в її інтересах функції і повноваження МС відповідно до п.1 ст.10 ЗУ «Про місцеве самоврядування» [36] є Криворізька міська рада (далі – КМР). Виконавчим органом КМР є її виконавчий комітет.  </w:t>
      </w:r>
    </w:p>
    <w:p w14:paraId="11387AB6" w14:textId="77777777" w:rsidR="00942121" w:rsidRPr="00942121" w:rsidRDefault="00942121" w:rsidP="00942121">
      <w:pPr>
        <w:spacing w:line="259" w:lineRule="auto"/>
        <w:ind w:firstLine="720"/>
      </w:pPr>
      <w:r w:rsidRPr="00942121">
        <w:rPr>
          <w:color w:val="000000"/>
          <w:shd w:val="clear" w:color="auto" w:fill="FFFFFF"/>
        </w:rPr>
        <w:t>Робота виконавчого комітету Криворізької міської ради (далі – ВК КМР) здійснюється його структурними підрозділами відповідно до розподілу обов’язків і повноважень: департаменти, управління, відділи. Відповідальність за керування коштами МБ покладено на такий структурний підрозділ як департамент фінансів виконкому, який у</w:t>
      </w:r>
      <w:r w:rsidRPr="00942121">
        <w:t xml:space="preserve"> своїй діяльності керується такими нормативно-правовими актами: Конституцією України, ЗУ, Податковим кодексом України, БКУ, актами Президента України і КМУ, антикорупційним законодавством, рішеннями міської ради, її виконавчого комітету, розпорядженнями міського голови, а в межах делегованих повноважень – декретами, постановами й розпорядженнями КМУ, розпорядженнями голови Дніпропетровської обласної державної адміністрації з питань, віднесених до відання Управління, нормативно-правовими актами, що регламентують бюджетні відносини й фінансово-господарську діяльність бюджетної установи, ДСТУ ISO 9001:2009, ДСТУ ISO/ІЕС 27001:2010, Настановами щодо якості, протидії корупційним загрозам та інформаційної безпеки виконкому міської ради, Регламентами КМР та ВК КМР, Інструкцією з діловодства в ОРМС та Положенням про фінансове управління.</w:t>
      </w:r>
    </w:p>
    <w:p w14:paraId="3EC84274" w14:textId="77777777" w:rsidR="00942121" w:rsidRPr="00942121" w:rsidRDefault="00942121" w:rsidP="00942121">
      <w:pPr>
        <w:spacing w:after="160" w:line="259" w:lineRule="auto"/>
        <w:ind w:firstLine="720"/>
      </w:pPr>
      <w:r w:rsidRPr="00942121">
        <w:t>Департамент фінансів за своєю організаційною структурою складається з управлінь та відділів, які представлені на рисунку 2.1.</w:t>
      </w:r>
    </w:p>
    <w:p w14:paraId="23AA27AC" w14:textId="77777777" w:rsidR="00942121" w:rsidRPr="00942121" w:rsidRDefault="00942121" w:rsidP="00942121">
      <w:pPr>
        <w:spacing w:after="160" w:line="259" w:lineRule="auto"/>
        <w:jc w:val="center"/>
      </w:pPr>
      <w:r w:rsidRPr="00942121">
        <w:rPr>
          <w:rFonts w:ascii="Calibri" w:hAnsi="Calibri"/>
          <w:noProof/>
          <w:sz w:val="22"/>
          <w:szCs w:val="22"/>
          <w:lang w:val="ru-RU" w:eastAsia="ru-RU"/>
        </w:rPr>
        <w:lastRenderedPageBreak/>
        <w:drawing>
          <wp:inline distT="0" distB="0" distL="0" distR="0" wp14:anchorId="181FF326" wp14:editId="1CBFB533">
            <wp:extent cx="5266682" cy="3732475"/>
            <wp:effectExtent l="0" t="0" r="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7591" t="39082" r="6801" b="16055"/>
                    <a:stretch/>
                  </pic:blipFill>
                  <pic:spPr bwMode="auto">
                    <a:xfrm>
                      <a:off x="0" y="0"/>
                      <a:ext cx="5309517" cy="3762832"/>
                    </a:xfrm>
                    <a:prstGeom prst="rect">
                      <a:avLst/>
                    </a:prstGeom>
                    <a:ln>
                      <a:noFill/>
                    </a:ln>
                    <a:extLst>
                      <a:ext uri="{53640926-AAD7-44D8-BBD7-CCE9431645EC}">
                        <a14:shadowObscured xmlns:a14="http://schemas.microsoft.com/office/drawing/2010/main"/>
                      </a:ext>
                    </a:extLst>
                  </pic:spPr>
                </pic:pic>
              </a:graphicData>
            </a:graphic>
          </wp:inline>
        </w:drawing>
      </w:r>
    </w:p>
    <w:p w14:paraId="51C0A88E" w14:textId="65A659BC" w:rsidR="00942121" w:rsidRDefault="00942121" w:rsidP="00942121">
      <w:pPr>
        <w:spacing w:line="259" w:lineRule="auto"/>
        <w:ind w:firstLine="720"/>
        <w:jc w:val="center"/>
      </w:pPr>
      <w:r w:rsidRPr="00942121">
        <w:t xml:space="preserve">Рисунок 2.1 – Структура департаменту фінансів ВК КМР </w:t>
      </w:r>
    </w:p>
    <w:p w14:paraId="39CD5C09" w14:textId="3FEA0050" w:rsidR="00942121" w:rsidRPr="00942121" w:rsidRDefault="00942121" w:rsidP="00942121">
      <w:pPr>
        <w:spacing w:line="259" w:lineRule="auto"/>
        <w:ind w:firstLine="720"/>
        <w:rPr>
          <w:i/>
          <w:color w:val="7030A0"/>
          <w:sz w:val="24"/>
          <w:szCs w:val="24"/>
        </w:rPr>
      </w:pPr>
      <w:r w:rsidRPr="00942121">
        <w:rPr>
          <w:i/>
          <w:sz w:val="24"/>
          <w:szCs w:val="24"/>
        </w:rPr>
        <w:t>Джерело: складено автором на основі [</w:t>
      </w:r>
      <w:r w:rsidRPr="00942121">
        <w:rPr>
          <w:i/>
          <w:sz w:val="24"/>
          <w:szCs w:val="24"/>
          <w:lang w:val="ru-RU"/>
        </w:rPr>
        <w:t>26</w:t>
      </w:r>
      <w:r w:rsidRPr="00942121">
        <w:rPr>
          <w:i/>
          <w:sz w:val="24"/>
          <w:szCs w:val="24"/>
        </w:rPr>
        <w:t>]</w:t>
      </w:r>
    </w:p>
    <w:p w14:paraId="670F3CD4" w14:textId="77777777" w:rsidR="00942121" w:rsidRPr="00942121" w:rsidRDefault="00942121" w:rsidP="00942121">
      <w:pPr>
        <w:spacing w:line="259" w:lineRule="auto"/>
        <w:ind w:firstLine="720"/>
      </w:pPr>
    </w:p>
    <w:p w14:paraId="4E9D8AC6" w14:textId="77777777" w:rsidR="00942121" w:rsidRPr="00942121" w:rsidRDefault="00942121" w:rsidP="00942121">
      <w:pPr>
        <w:spacing w:after="160" w:line="259" w:lineRule="auto"/>
        <w:ind w:firstLine="720"/>
      </w:pPr>
      <w:r w:rsidRPr="00942121">
        <w:t xml:space="preserve">Рішенням виконкому </w:t>
      </w:r>
      <w:r w:rsidRPr="00942121">
        <w:rPr>
          <w:color w:val="000000"/>
          <w:shd w:val="clear" w:color="auto" w:fill="FFFFFF"/>
        </w:rPr>
        <w:t>Криворізької міської ради</w:t>
      </w:r>
      <w:r w:rsidRPr="00942121">
        <w:t xml:space="preserve"> від 12.03.2020 №113 визначено Бюджетний регламент проходження бюджетного процесу бюджету Криворізької МТГ, згідно з яким можна виділити такі стадії бюджетного процесу (табл. 2.1).</w:t>
      </w:r>
    </w:p>
    <w:p w14:paraId="0CE1AE24" w14:textId="77777777" w:rsidR="00942121" w:rsidRPr="00942121" w:rsidRDefault="00942121" w:rsidP="00942121">
      <w:pPr>
        <w:spacing w:after="160" w:line="259" w:lineRule="auto"/>
        <w:ind w:firstLine="720"/>
        <w:rPr>
          <w:color w:val="000000"/>
          <w:shd w:val="clear" w:color="auto" w:fill="FFFFFF"/>
        </w:rPr>
      </w:pPr>
      <w:r w:rsidRPr="00942121">
        <w:t xml:space="preserve">Таблиця 2.1 - Стадії бюджетного процесу Криворізької </w:t>
      </w:r>
      <w:r w:rsidRPr="00942121">
        <w:rPr>
          <w:color w:val="000000"/>
          <w:shd w:val="clear" w:color="auto" w:fill="FFFFFF"/>
        </w:rPr>
        <w:t>МТГ</w:t>
      </w:r>
    </w:p>
    <w:p w14:paraId="48E2573F" w14:textId="77777777" w:rsidR="00942121" w:rsidRPr="00942121" w:rsidRDefault="00942121" w:rsidP="00942121">
      <w:pPr>
        <w:spacing w:after="160" w:line="259" w:lineRule="auto"/>
        <w:rPr>
          <w:color w:val="000000"/>
          <w:shd w:val="clear" w:color="auto" w:fill="FFFFFF"/>
        </w:rPr>
      </w:pPr>
      <w:r w:rsidRPr="00942121">
        <w:rPr>
          <w:rFonts w:ascii="Calibri" w:hAnsi="Calibri"/>
          <w:noProof/>
          <w:sz w:val="22"/>
          <w:szCs w:val="22"/>
          <w:lang w:val="ru-RU" w:eastAsia="ru-RU"/>
        </w:rPr>
        <w:drawing>
          <wp:inline distT="0" distB="0" distL="0" distR="0" wp14:anchorId="01972871" wp14:editId="497F6C2B">
            <wp:extent cx="6243320" cy="2190115"/>
            <wp:effectExtent l="0" t="0" r="5080"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50998" t="43054" r="15124" b="35817"/>
                    <a:stretch/>
                  </pic:blipFill>
                  <pic:spPr bwMode="auto">
                    <a:xfrm>
                      <a:off x="0" y="0"/>
                      <a:ext cx="6294357" cy="2208018"/>
                    </a:xfrm>
                    <a:prstGeom prst="rect">
                      <a:avLst/>
                    </a:prstGeom>
                    <a:ln>
                      <a:noFill/>
                    </a:ln>
                    <a:extLst>
                      <a:ext uri="{53640926-AAD7-44D8-BBD7-CCE9431645EC}">
                        <a14:shadowObscured xmlns:a14="http://schemas.microsoft.com/office/drawing/2010/main"/>
                      </a:ext>
                    </a:extLst>
                  </pic:spPr>
                </pic:pic>
              </a:graphicData>
            </a:graphic>
          </wp:inline>
        </w:drawing>
      </w:r>
    </w:p>
    <w:p w14:paraId="2E39E042" w14:textId="77777777" w:rsidR="00942121" w:rsidRPr="00942121" w:rsidRDefault="00942121" w:rsidP="00942121">
      <w:pPr>
        <w:spacing w:after="160" w:line="259" w:lineRule="auto"/>
        <w:ind w:firstLine="720"/>
        <w:rPr>
          <w:lang w:val="en-US"/>
        </w:rPr>
      </w:pPr>
    </w:p>
    <w:p w14:paraId="7D5D0BAE" w14:textId="77777777" w:rsidR="00942121" w:rsidRPr="00942121" w:rsidRDefault="00942121" w:rsidP="00942121">
      <w:pPr>
        <w:spacing w:line="259" w:lineRule="auto"/>
        <w:ind w:right="49" w:firstLine="720"/>
        <w:jc w:val="right"/>
      </w:pPr>
      <w:r w:rsidRPr="00942121">
        <w:lastRenderedPageBreak/>
        <w:t>Продовження таблиці 2.1</w:t>
      </w:r>
    </w:p>
    <w:p w14:paraId="75960BE4" w14:textId="77777777" w:rsidR="00942121" w:rsidRPr="00942121" w:rsidRDefault="00942121" w:rsidP="00942121">
      <w:pPr>
        <w:spacing w:line="259" w:lineRule="auto"/>
        <w:ind w:right="49"/>
        <w:jc w:val="center"/>
      </w:pPr>
      <w:r w:rsidRPr="00942121">
        <w:rPr>
          <w:rFonts w:ascii="Calibri" w:hAnsi="Calibri"/>
          <w:noProof/>
          <w:sz w:val="22"/>
          <w:szCs w:val="22"/>
          <w:lang w:val="ru-RU" w:eastAsia="ru-RU"/>
        </w:rPr>
        <w:drawing>
          <wp:inline distT="0" distB="0" distL="0" distR="0" wp14:anchorId="0C552124" wp14:editId="130C254A">
            <wp:extent cx="6200775" cy="800991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54204" t="18007" r="18480" b="19260"/>
                    <a:stretch/>
                  </pic:blipFill>
                  <pic:spPr bwMode="auto">
                    <a:xfrm>
                      <a:off x="0" y="0"/>
                      <a:ext cx="6229605" cy="8047157"/>
                    </a:xfrm>
                    <a:prstGeom prst="rect">
                      <a:avLst/>
                    </a:prstGeom>
                    <a:ln>
                      <a:noFill/>
                    </a:ln>
                    <a:extLst>
                      <a:ext uri="{53640926-AAD7-44D8-BBD7-CCE9431645EC}">
                        <a14:shadowObscured xmlns:a14="http://schemas.microsoft.com/office/drawing/2010/main"/>
                      </a:ext>
                    </a:extLst>
                  </pic:spPr>
                </pic:pic>
              </a:graphicData>
            </a:graphic>
          </wp:inline>
        </w:drawing>
      </w:r>
    </w:p>
    <w:p w14:paraId="1853296F" w14:textId="77777777" w:rsidR="00942121" w:rsidRPr="00942121" w:rsidRDefault="00942121" w:rsidP="00942121">
      <w:pPr>
        <w:spacing w:line="259" w:lineRule="auto"/>
        <w:ind w:firstLine="708"/>
        <w:rPr>
          <w:i/>
          <w:sz w:val="24"/>
          <w:szCs w:val="24"/>
          <w:lang w:val="ru-RU"/>
        </w:rPr>
        <w:sectPr w:rsidR="00942121" w:rsidRPr="00942121" w:rsidSect="005C5482">
          <w:headerReference w:type="default" r:id="rId36"/>
          <w:pgSz w:w="12240" w:h="15840"/>
          <w:pgMar w:top="1134" w:right="567" w:bottom="1134" w:left="1701" w:header="709" w:footer="709" w:gutter="0"/>
          <w:pgNumType w:start="1"/>
          <w:cols w:space="708"/>
          <w:docGrid w:linePitch="360"/>
        </w:sectPr>
      </w:pPr>
      <w:r w:rsidRPr="00942121">
        <w:rPr>
          <w:i/>
          <w:sz w:val="24"/>
          <w:szCs w:val="24"/>
        </w:rPr>
        <w:t xml:space="preserve">Джерело: складено автором на основі </w:t>
      </w:r>
      <w:r w:rsidRPr="00942121">
        <w:rPr>
          <w:i/>
          <w:sz w:val="24"/>
          <w:szCs w:val="24"/>
          <w:lang w:val="ru-RU"/>
        </w:rPr>
        <w:t>[38]</w:t>
      </w:r>
    </w:p>
    <w:p w14:paraId="496947B0" w14:textId="77777777" w:rsidR="00942121" w:rsidRPr="00942121" w:rsidRDefault="00942121" w:rsidP="00942121">
      <w:pPr>
        <w:spacing w:line="259" w:lineRule="auto"/>
        <w:ind w:right="51" w:firstLine="709"/>
      </w:pPr>
      <w:r w:rsidRPr="00942121">
        <w:lastRenderedPageBreak/>
        <w:t>Аналізуючи бюджет Криворізької МТГ, розглянемо спочатку структуру та динаміку доходної частини міського бюджету за допомогою горизонтального та вертикального аналізу за період 2018-2022 роки (табл. 2.2, 2.3).</w:t>
      </w:r>
    </w:p>
    <w:p w14:paraId="66F005E6" w14:textId="77777777" w:rsidR="00942121" w:rsidRPr="00942121" w:rsidRDefault="00942121" w:rsidP="00942121">
      <w:pPr>
        <w:spacing w:line="259" w:lineRule="auto"/>
        <w:ind w:right="193"/>
      </w:pPr>
    </w:p>
    <w:p w14:paraId="211F3607" w14:textId="77777777" w:rsidR="00942121" w:rsidRPr="00942121" w:rsidRDefault="00942121" w:rsidP="00942121">
      <w:pPr>
        <w:spacing w:line="259" w:lineRule="auto"/>
        <w:ind w:left="426" w:right="-799" w:firstLine="708"/>
      </w:pPr>
      <w:r w:rsidRPr="00942121">
        <w:t>Таблиця 2.2 – Динаміка доходів  бюджету Криворізької МТГ, грн.</w:t>
      </w:r>
    </w:p>
    <w:p w14:paraId="45686C7B" w14:textId="77777777" w:rsidR="00942121" w:rsidRPr="00942121" w:rsidRDefault="00942121" w:rsidP="00942121">
      <w:pPr>
        <w:spacing w:line="259" w:lineRule="auto"/>
        <w:rPr>
          <w:i/>
          <w:sz w:val="24"/>
          <w:szCs w:val="24"/>
          <w:shd w:val="clear" w:color="auto" w:fill="FFFFFF"/>
          <w:lang w:val="ru-RU"/>
        </w:rPr>
      </w:pPr>
      <w:r w:rsidRPr="00942121">
        <w:rPr>
          <w:rFonts w:ascii="Calibri" w:hAnsi="Calibri"/>
          <w:noProof/>
          <w:sz w:val="22"/>
          <w:szCs w:val="22"/>
          <w:lang w:val="ru-RU" w:eastAsia="ru-RU"/>
        </w:rPr>
        <w:drawing>
          <wp:inline distT="0" distB="0" distL="0" distR="0" wp14:anchorId="4785A9AD" wp14:editId="6DCB2BE9">
            <wp:extent cx="6332220" cy="1821180"/>
            <wp:effectExtent l="0" t="0" r="0" b="7620"/>
            <wp:docPr id="26" name="Рисунок 26"/>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32220" cy="1821180"/>
                    </a:xfrm>
                    <a:prstGeom prst="rect">
                      <a:avLst/>
                    </a:prstGeom>
                    <a:noFill/>
                    <a:ln>
                      <a:noFill/>
                    </a:ln>
                  </pic:spPr>
                </pic:pic>
              </a:graphicData>
            </a:graphic>
          </wp:inline>
        </w:drawing>
      </w:r>
      <w:r w:rsidRPr="00942121">
        <w:rPr>
          <w:i/>
          <w:sz w:val="24"/>
          <w:szCs w:val="24"/>
        </w:rPr>
        <w:t xml:space="preserve">Джерело: складено автором на основі </w:t>
      </w:r>
      <w:r w:rsidRPr="00942121">
        <w:rPr>
          <w:i/>
          <w:sz w:val="24"/>
          <w:szCs w:val="24"/>
          <w:lang w:val="ru-RU"/>
        </w:rPr>
        <w:t xml:space="preserve">[30, </w:t>
      </w:r>
      <w:r w:rsidRPr="00942121">
        <w:rPr>
          <w:i/>
          <w:sz w:val="24"/>
          <w:szCs w:val="24"/>
          <w:shd w:val="clear" w:color="auto" w:fill="FFFFFF"/>
          <w:lang w:val="ru-RU"/>
        </w:rPr>
        <w:t>31, 32, 33, 34]</w:t>
      </w:r>
    </w:p>
    <w:p w14:paraId="52167E87" w14:textId="77777777" w:rsidR="00942121" w:rsidRPr="00942121" w:rsidRDefault="00942121" w:rsidP="00942121">
      <w:pPr>
        <w:spacing w:line="259" w:lineRule="auto"/>
      </w:pPr>
    </w:p>
    <w:p w14:paraId="4400E4B3" w14:textId="77777777" w:rsidR="00942121" w:rsidRPr="00942121" w:rsidRDefault="00942121" w:rsidP="00942121">
      <w:pPr>
        <w:spacing w:line="259" w:lineRule="auto"/>
        <w:jc w:val="center"/>
      </w:pPr>
      <w:r w:rsidRPr="00942121">
        <w:t xml:space="preserve">Таблиця 2.3 – Питома вага надходжень до бюджету Криворізької МТГ, % загальної суми доходів </w:t>
      </w:r>
    </w:p>
    <w:p w14:paraId="715270D4" w14:textId="77777777" w:rsidR="00942121" w:rsidRPr="00942121" w:rsidRDefault="00942121" w:rsidP="00942121">
      <w:pPr>
        <w:tabs>
          <w:tab w:val="left" w:pos="1020"/>
        </w:tabs>
        <w:spacing w:after="160" w:line="259" w:lineRule="auto"/>
        <w:ind w:left="709" w:hanging="709"/>
        <w:jc w:val="left"/>
      </w:pPr>
      <w:r w:rsidRPr="00942121">
        <w:rPr>
          <w:rFonts w:ascii="Calibri" w:hAnsi="Calibri"/>
          <w:noProof/>
          <w:sz w:val="22"/>
          <w:szCs w:val="22"/>
          <w:lang w:val="ru-RU" w:eastAsia="ru-RU"/>
        </w:rPr>
        <w:drawing>
          <wp:inline distT="0" distB="0" distL="0" distR="0" wp14:anchorId="26607039" wp14:editId="5CBE07CF">
            <wp:extent cx="6332220" cy="2494280"/>
            <wp:effectExtent l="0" t="0" r="0" b="1270"/>
            <wp:docPr id="27" name="Рисунок 27"/>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32220" cy="2494280"/>
                    </a:xfrm>
                    <a:prstGeom prst="rect">
                      <a:avLst/>
                    </a:prstGeom>
                    <a:noFill/>
                    <a:ln>
                      <a:noFill/>
                    </a:ln>
                  </pic:spPr>
                </pic:pic>
              </a:graphicData>
            </a:graphic>
          </wp:inline>
        </w:drawing>
      </w:r>
      <w:r w:rsidRPr="00942121">
        <w:rPr>
          <w:i/>
          <w:sz w:val="24"/>
          <w:szCs w:val="24"/>
        </w:rPr>
        <w:t xml:space="preserve">Джерело: складено автором на основі </w:t>
      </w:r>
      <w:r w:rsidRPr="00942121">
        <w:rPr>
          <w:i/>
          <w:sz w:val="24"/>
          <w:szCs w:val="24"/>
          <w:lang w:val="ru-RU"/>
        </w:rPr>
        <w:t xml:space="preserve">[30, </w:t>
      </w:r>
      <w:r w:rsidRPr="00942121">
        <w:rPr>
          <w:i/>
          <w:sz w:val="24"/>
          <w:szCs w:val="24"/>
          <w:shd w:val="clear" w:color="auto" w:fill="FFFFFF"/>
          <w:lang w:val="ru-RU"/>
        </w:rPr>
        <w:t>31, 32, 33, 34]</w:t>
      </w:r>
    </w:p>
    <w:p w14:paraId="02BF7200" w14:textId="77777777" w:rsidR="00942121" w:rsidRPr="00942121" w:rsidRDefault="00942121" w:rsidP="00942121">
      <w:pPr>
        <w:spacing w:line="259" w:lineRule="auto"/>
        <w:ind w:right="193"/>
      </w:pPr>
    </w:p>
    <w:p w14:paraId="05851C95" w14:textId="77777777" w:rsidR="00942121" w:rsidRPr="00942121" w:rsidRDefault="00942121" w:rsidP="00942121">
      <w:pPr>
        <w:tabs>
          <w:tab w:val="left" w:pos="9781"/>
        </w:tabs>
        <w:spacing w:line="259" w:lineRule="auto"/>
        <w:ind w:right="193" w:firstLine="709"/>
      </w:pPr>
      <w:r w:rsidRPr="00942121">
        <w:t xml:space="preserve">Як видно з таблиці 2.2, протягом досліджуваного періоду спостерігалось як збільшення, так і зменшення загальної суми доходів. Так, зокрема їх сума у 2019 році збільшилась порівняно з 2018 роком на 601 885,90 тис. грн, та склала </w:t>
      </w:r>
      <w:r w:rsidRPr="00942121">
        <w:br/>
        <w:t xml:space="preserve">7 863 103,60 тис. грн. відповідно. А вже у 2020 році загальна сума доходів склала </w:t>
      </w:r>
      <w:r w:rsidRPr="00942121">
        <w:br/>
        <w:t xml:space="preserve">6 590 444,90 тис. грн., що 16,19%  менше за попередній рік (така тенденція мала місце через зменшення величини офіційних трансфертів, що відбулось через скорочення сум субвенцій міста на 48,21% менше, ніж за попередні роки). </w:t>
      </w:r>
    </w:p>
    <w:p w14:paraId="5EA6248B" w14:textId="77777777" w:rsidR="00942121" w:rsidRPr="00942121" w:rsidRDefault="00942121" w:rsidP="00942121">
      <w:pPr>
        <w:spacing w:line="259" w:lineRule="auto"/>
        <w:ind w:right="142" w:firstLine="709"/>
      </w:pPr>
      <w:r w:rsidRPr="00942121">
        <w:lastRenderedPageBreak/>
        <w:t xml:space="preserve">У 2021 році спостерігається позитивна тенденція до зростання суми доходів порівняно з попередніми періодами, про що свідчить збільшення податкових надходжень (на 19,5%) та суми офіційних трансфертів (на 111,63%), відповідно їх сума склала 9 033 215,80 тис. грн. </w:t>
      </w:r>
    </w:p>
    <w:p w14:paraId="26D4E3F8" w14:textId="77777777" w:rsidR="00942121" w:rsidRPr="00942121" w:rsidRDefault="00942121" w:rsidP="00942121">
      <w:pPr>
        <w:pBdr>
          <w:top w:val="nil"/>
          <w:left w:val="nil"/>
          <w:bottom w:val="nil"/>
          <w:right w:val="nil"/>
          <w:between w:val="nil"/>
        </w:pBdr>
        <w:ind w:right="142" w:firstLineChars="253" w:firstLine="708"/>
        <w:textDirection w:val="btLr"/>
        <w:textAlignment w:val="top"/>
        <w:outlineLvl w:val="0"/>
        <w:rPr>
          <w:rFonts w:eastAsia="Times New Roman"/>
          <w:position w:val="-1"/>
          <w:lang w:eastAsia="zh-CN"/>
        </w:rPr>
      </w:pPr>
      <w:r w:rsidRPr="00942121">
        <w:rPr>
          <w:rFonts w:eastAsia="Times New Roman"/>
          <w:color w:val="000000"/>
          <w:position w:val="-1"/>
          <w:lang w:eastAsia="zh-CN"/>
        </w:rPr>
        <w:t xml:space="preserve">Як відзначено в звіті </w:t>
      </w:r>
      <w:r w:rsidRPr="00942121">
        <w:rPr>
          <w:rFonts w:eastAsia="Times New Roman"/>
          <w:position w:val="-1"/>
          <w:lang w:eastAsia="zh-CN"/>
        </w:rPr>
        <w:t>про виконання у 2022 році програми економічного та соціального розвитку м. Кривого Рогу на 2017-2023 роки</w:t>
      </w:r>
      <w:r w:rsidRPr="00942121">
        <w:rPr>
          <w:rFonts w:eastAsia="Times New Roman"/>
          <w:color w:val="7030A0"/>
          <w:position w:val="-1"/>
          <w:lang w:eastAsia="zh-CN"/>
        </w:rPr>
        <w:t xml:space="preserve">, </w:t>
      </w:r>
      <w:r w:rsidRPr="00942121">
        <w:rPr>
          <w:rFonts w:eastAsia="Times New Roman"/>
          <w:color w:val="000000"/>
          <w:position w:val="-1"/>
          <w:lang w:eastAsia="zh-CN"/>
        </w:rPr>
        <w:t xml:space="preserve">«воєнний стан </w:t>
      </w:r>
      <w:r w:rsidRPr="00942121">
        <w:rPr>
          <w:rFonts w:eastAsia="Times New Roman"/>
          <w:position w:val="-1"/>
          <w:lang w:eastAsia="zh-CN"/>
        </w:rPr>
        <w:t xml:space="preserve">мав негативний вплив на </w:t>
      </w:r>
      <w:r w:rsidRPr="00942121">
        <w:rPr>
          <w:rFonts w:eastAsia="Times New Roman"/>
          <w:color w:val="000000"/>
          <w:position w:val="-1"/>
          <w:lang w:eastAsia="zh-CN"/>
        </w:rPr>
        <w:t>виробництв</w:t>
      </w:r>
      <w:r w:rsidRPr="00942121">
        <w:rPr>
          <w:rFonts w:eastAsia="Times New Roman"/>
          <w:position w:val="-1"/>
          <w:lang w:eastAsia="zh-CN"/>
        </w:rPr>
        <w:t>о</w:t>
      </w:r>
      <w:r w:rsidRPr="00942121">
        <w:rPr>
          <w:rFonts w:eastAsia="Times New Roman"/>
          <w:color w:val="000000"/>
          <w:position w:val="-1"/>
          <w:lang w:eastAsia="zh-CN"/>
        </w:rPr>
        <w:t>, логісти</w:t>
      </w:r>
      <w:r w:rsidRPr="00942121">
        <w:rPr>
          <w:rFonts w:eastAsia="Times New Roman"/>
          <w:position w:val="-1"/>
          <w:lang w:eastAsia="zh-CN"/>
        </w:rPr>
        <w:t xml:space="preserve">ку, </w:t>
      </w:r>
      <w:r w:rsidRPr="00942121">
        <w:rPr>
          <w:rFonts w:eastAsia="Times New Roman"/>
          <w:color w:val="000000"/>
          <w:position w:val="-1"/>
          <w:lang w:eastAsia="zh-CN"/>
        </w:rPr>
        <w:t>ланцюг</w:t>
      </w:r>
      <w:r w:rsidRPr="00942121">
        <w:rPr>
          <w:rFonts w:eastAsia="Times New Roman"/>
          <w:position w:val="-1"/>
          <w:lang w:eastAsia="zh-CN"/>
        </w:rPr>
        <w:t>и</w:t>
      </w:r>
      <w:r w:rsidRPr="00942121">
        <w:rPr>
          <w:rFonts w:eastAsia="Times New Roman"/>
          <w:color w:val="000000"/>
          <w:position w:val="-1"/>
          <w:lang w:eastAsia="zh-CN"/>
        </w:rPr>
        <w:t xml:space="preserve"> постачання, змінив структуру споживацького кошика, як результат призвів до </w:t>
      </w:r>
      <w:r w:rsidRPr="00942121">
        <w:rPr>
          <w:rFonts w:eastAsia="Times New Roman"/>
          <w:position w:val="-1"/>
          <w:lang w:eastAsia="zh-CN"/>
        </w:rPr>
        <w:t>зниження внеску суб’єктів господарювання малого та середнього бізнесу до бюджету Криворізької МТГ [</w:t>
      </w:r>
      <w:r w:rsidRPr="00942121">
        <w:rPr>
          <w:rFonts w:eastAsia="Times New Roman"/>
          <w:position w:val="-1"/>
          <w:lang w:val="ru-RU" w:eastAsia="zh-CN"/>
        </w:rPr>
        <w:t>14</w:t>
      </w:r>
      <w:r w:rsidRPr="00942121">
        <w:rPr>
          <w:rFonts w:eastAsia="Times New Roman"/>
          <w:position w:val="-1"/>
          <w:lang w:eastAsia="zh-CN"/>
        </w:rPr>
        <w:t>]. Водночас, відповідно до рішення від 25.03.2022 №1273 «Про урегулювання деяких питань оренди»</w:t>
      </w:r>
      <w:r w:rsidRPr="00942121">
        <w:rPr>
          <w:rFonts w:eastAsia="Times New Roman"/>
          <w:color w:val="538135"/>
          <w:position w:val="-1"/>
          <w:lang w:eastAsia="zh-CN"/>
        </w:rPr>
        <w:t xml:space="preserve"> </w:t>
      </w:r>
      <w:r w:rsidRPr="00942121">
        <w:rPr>
          <w:rFonts w:eastAsia="Times New Roman"/>
          <w:position w:val="-1"/>
          <w:lang w:eastAsia="zh-CN"/>
        </w:rPr>
        <w:t>з 01.03.2022 і на період дії воєнного стану міська рада звільнила суб’єктів господарювання за використання нерухомого майна комунальної власності,  користування місцями розташування зовнішньої реклами на об’єктах комунальної власності від орендної плати, станом на 01.12.2022 надано підтримку суб’єктам господарювання в розмірі майже 15,6 млн грн та 2,5 млн грн відповідно; призупинено нарахування орендної плати орендарям за користування майном орендодавцям об’єктів приватної власності  [14]</w:t>
      </w:r>
      <w:r w:rsidRPr="00942121">
        <w:rPr>
          <w:rFonts w:eastAsia="Times New Roman"/>
          <w:position w:val="-1"/>
          <w:sz w:val="24"/>
          <w:szCs w:val="24"/>
          <w:lang w:eastAsia="zh-CN"/>
        </w:rPr>
        <w:t>.</w:t>
      </w:r>
    </w:p>
    <w:p w14:paraId="503A78D6" w14:textId="77777777" w:rsidR="00942121" w:rsidRPr="00942121" w:rsidRDefault="00942121" w:rsidP="00942121">
      <w:pPr>
        <w:spacing w:line="259" w:lineRule="auto"/>
        <w:ind w:right="142" w:firstLine="709"/>
        <w:rPr>
          <w:color w:val="000000"/>
          <w:shd w:val="clear" w:color="auto" w:fill="FFFFFF"/>
        </w:rPr>
      </w:pPr>
      <w:r w:rsidRPr="00942121">
        <w:rPr>
          <w:color w:val="000000"/>
          <w:shd w:val="clear" w:color="auto" w:fill="FFFFFF"/>
        </w:rPr>
        <w:t>Результати горизонтального аналізу (табл. 2.2) свідчать про поступове зростання податкових надходжень у 2019 році на 36,3%, поряд з цим у 2020 році спостерігалось їх незначне зменшення (на 0,16%), у 2021 році - зростання (на 19,5% порівняно з 2020 роком). Така ж сама позитивна тенденція спостерігається у 2022 році (зростання на 24,9%).</w:t>
      </w:r>
    </w:p>
    <w:p w14:paraId="6E3A781D" w14:textId="53A8CDF0" w:rsidR="00942121" w:rsidRPr="00942121" w:rsidRDefault="00942121" w:rsidP="00942121">
      <w:pPr>
        <w:ind w:right="142" w:firstLine="708"/>
        <w:rPr>
          <w:color w:val="000000"/>
          <w:shd w:val="clear" w:color="auto" w:fill="FFFFFF"/>
        </w:rPr>
      </w:pPr>
      <w:r w:rsidRPr="00942121">
        <w:rPr>
          <w:color w:val="000000"/>
          <w:shd w:val="clear" w:color="auto" w:fill="FFFFFF"/>
        </w:rPr>
        <w:t xml:space="preserve">Перейдемо до аналізу структури доходів бюджету Криворізької МТГ </w:t>
      </w:r>
      <w:r>
        <w:rPr>
          <w:color w:val="000000"/>
          <w:shd w:val="clear" w:color="auto" w:fill="FFFFFF"/>
        </w:rPr>
        <w:br/>
      </w:r>
      <w:r w:rsidRPr="00942121">
        <w:rPr>
          <w:color w:val="000000"/>
          <w:shd w:val="clear" w:color="auto" w:fill="FFFFFF"/>
        </w:rPr>
        <w:t>(рис. 2.2).</w:t>
      </w:r>
    </w:p>
    <w:p w14:paraId="541EF096" w14:textId="77777777" w:rsidR="00942121" w:rsidRPr="00942121" w:rsidRDefault="00942121" w:rsidP="00942121">
      <w:pPr>
        <w:spacing w:after="160" w:line="259" w:lineRule="auto"/>
        <w:jc w:val="center"/>
        <w:rPr>
          <w:color w:val="000000"/>
          <w:shd w:val="clear" w:color="auto" w:fill="FFFFFF"/>
        </w:rPr>
      </w:pPr>
      <w:r w:rsidRPr="00942121">
        <w:rPr>
          <w:rFonts w:ascii="Calibri" w:hAnsi="Calibri"/>
          <w:noProof/>
          <w:sz w:val="22"/>
          <w:szCs w:val="22"/>
          <w:lang w:val="ru-RU" w:eastAsia="ru-RU"/>
        </w:rPr>
        <w:drawing>
          <wp:inline distT="0" distB="0" distL="0" distR="0" wp14:anchorId="013E6685" wp14:editId="51EFB962">
            <wp:extent cx="6170930" cy="2676525"/>
            <wp:effectExtent l="0" t="0" r="1270" b="9525"/>
            <wp:docPr id="28" name="Рисунок 28"/>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70930" cy="2676525"/>
                    </a:xfrm>
                    <a:prstGeom prst="rect">
                      <a:avLst/>
                    </a:prstGeom>
                    <a:noFill/>
                  </pic:spPr>
                </pic:pic>
              </a:graphicData>
            </a:graphic>
          </wp:inline>
        </w:drawing>
      </w:r>
    </w:p>
    <w:p w14:paraId="420094AA" w14:textId="77777777" w:rsidR="00942121" w:rsidRPr="00942121" w:rsidRDefault="00942121" w:rsidP="00942121">
      <w:pPr>
        <w:tabs>
          <w:tab w:val="left" w:pos="0"/>
        </w:tabs>
        <w:spacing w:line="259" w:lineRule="auto"/>
        <w:ind w:right="-91"/>
        <w:jc w:val="center"/>
        <w:rPr>
          <w:color w:val="000000"/>
          <w:shd w:val="clear" w:color="auto" w:fill="FFFFFF"/>
        </w:rPr>
      </w:pPr>
      <w:r w:rsidRPr="00942121">
        <w:t xml:space="preserve">Рисунок 2.2 – Структура доходів бюджету </w:t>
      </w:r>
      <w:r w:rsidRPr="00942121">
        <w:rPr>
          <w:color w:val="000000"/>
          <w:shd w:val="clear" w:color="auto" w:fill="FFFFFF"/>
        </w:rPr>
        <w:t>Криворізької МТГ за 2018-2022 роки, %</w:t>
      </w:r>
    </w:p>
    <w:p w14:paraId="2B54265C" w14:textId="3911E780" w:rsidR="00942121" w:rsidRPr="00942121" w:rsidRDefault="00942121" w:rsidP="00942121">
      <w:pPr>
        <w:tabs>
          <w:tab w:val="left" w:pos="0"/>
        </w:tabs>
        <w:spacing w:line="259" w:lineRule="auto"/>
        <w:ind w:right="193"/>
        <w:rPr>
          <w:i/>
          <w:color w:val="000000"/>
          <w:shd w:val="clear" w:color="auto" w:fill="FFFFFF"/>
        </w:rPr>
        <w:sectPr w:rsidR="00942121" w:rsidRPr="00942121" w:rsidSect="00942121">
          <w:pgSz w:w="12242" w:h="15842"/>
          <w:pgMar w:top="1134" w:right="476" w:bottom="1134" w:left="1701" w:header="709" w:footer="709" w:gutter="0"/>
          <w:cols w:space="708"/>
          <w:docGrid w:linePitch="360"/>
        </w:sectPr>
      </w:pPr>
      <w:r w:rsidRPr="00942121">
        <w:rPr>
          <w:color w:val="000000"/>
          <w:shd w:val="clear" w:color="auto" w:fill="FFFFFF"/>
        </w:rPr>
        <w:tab/>
      </w:r>
      <w:r w:rsidR="00174606" w:rsidRPr="00942121">
        <w:rPr>
          <w:i/>
          <w:sz w:val="24"/>
          <w:szCs w:val="24"/>
        </w:rPr>
        <w:t xml:space="preserve">Джерело: складено автором на основі </w:t>
      </w:r>
      <w:r w:rsidR="00174606" w:rsidRPr="00942121">
        <w:rPr>
          <w:i/>
          <w:sz w:val="24"/>
          <w:szCs w:val="24"/>
          <w:lang w:val="ru-RU"/>
        </w:rPr>
        <w:t xml:space="preserve">[30, </w:t>
      </w:r>
      <w:r w:rsidR="00174606" w:rsidRPr="00942121">
        <w:rPr>
          <w:i/>
          <w:sz w:val="24"/>
          <w:szCs w:val="24"/>
          <w:shd w:val="clear" w:color="auto" w:fill="FFFFFF"/>
          <w:lang w:val="ru-RU"/>
        </w:rPr>
        <w:t>31, 32, 33, 34]</w:t>
      </w:r>
    </w:p>
    <w:p w14:paraId="565060C7" w14:textId="1F1C3439" w:rsidR="00942121" w:rsidRPr="00942121" w:rsidRDefault="00942121" w:rsidP="00174606">
      <w:pPr>
        <w:tabs>
          <w:tab w:val="left" w:pos="0"/>
        </w:tabs>
        <w:spacing w:line="259" w:lineRule="auto"/>
        <w:ind w:right="51"/>
      </w:pPr>
      <w:r w:rsidRPr="00942121">
        <w:lastRenderedPageBreak/>
        <w:tab/>
        <w:t>Варто відзначити, що у кожному з досліджуваних періодів головним джерелом формування доходів міста є податкові надходження, що складають значну частку в загальній сумі доходів. Частка податкових надходжень у загальній сумі доходів Криворі</w:t>
      </w:r>
      <w:r w:rsidR="008858A8">
        <w:t xml:space="preserve">зької МТГ збільшилась у 1,6 </w:t>
      </w:r>
      <w:proofErr w:type="spellStart"/>
      <w:r w:rsidR="008858A8">
        <w:t>раза</w:t>
      </w:r>
      <w:proofErr w:type="spellEnd"/>
      <w:r w:rsidRPr="00942121">
        <w:t xml:space="preserve"> за період 2018-2022 рр.  </w:t>
      </w:r>
    </w:p>
    <w:p w14:paraId="649D8576" w14:textId="77777777" w:rsidR="00942121" w:rsidRPr="00942121" w:rsidRDefault="00942121" w:rsidP="00174606">
      <w:pPr>
        <w:tabs>
          <w:tab w:val="left" w:pos="0"/>
        </w:tabs>
        <w:spacing w:line="259" w:lineRule="auto"/>
        <w:ind w:right="51"/>
      </w:pPr>
      <w:r w:rsidRPr="00942121">
        <w:tab/>
        <w:t xml:space="preserve">Перейдемо до більш детального розгляду податкових надходжень до бюджету Криворізької МТГ (табл. 2.4). </w:t>
      </w:r>
    </w:p>
    <w:p w14:paraId="0A15F189" w14:textId="77777777" w:rsidR="00942121" w:rsidRPr="00942121" w:rsidRDefault="00942121" w:rsidP="00174606">
      <w:pPr>
        <w:tabs>
          <w:tab w:val="left" w:pos="0"/>
        </w:tabs>
        <w:spacing w:line="259" w:lineRule="auto"/>
        <w:ind w:right="51"/>
      </w:pPr>
    </w:p>
    <w:p w14:paraId="06DFDD4E" w14:textId="77777777" w:rsidR="00942121" w:rsidRPr="00942121" w:rsidRDefault="00942121" w:rsidP="00174606">
      <w:pPr>
        <w:tabs>
          <w:tab w:val="left" w:pos="0"/>
        </w:tabs>
        <w:spacing w:after="160" w:line="259" w:lineRule="auto"/>
        <w:ind w:right="51"/>
        <w:jc w:val="center"/>
      </w:pPr>
      <w:r w:rsidRPr="00942121">
        <w:t>Таблиця 2.4 – Податкові надходження до бюджету Криворізької МТГ, тис. грн.</w:t>
      </w:r>
    </w:p>
    <w:p w14:paraId="5539A638" w14:textId="77777777" w:rsidR="00942121" w:rsidRPr="00942121" w:rsidRDefault="00942121" w:rsidP="00942121">
      <w:pPr>
        <w:tabs>
          <w:tab w:val="left" w:pos="0"/>
        </w:tabs>
        <w:spacing w:line="259" w:lineRule="auto"/>
      </w:pPr>
      <w:r w:rsidRPr="00942121">
        <w:rPr>
          <w:noProof/>
          <w:lang w:val="ru-RU" w:eastAsia="ru-RU"/>
        </w:rPr>
        <w:drawing>
          <wp:inline distT="0" distB="0" distL="0" distR="0" wp14:anchorId="74A7BFDD" wp14:editId="62786FBA">
            <wp:extent cx="6285909" cy="4412512"/>
            <wp:effectExtent l="0" t="0" r="635"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09923" cy="4429369"/>
                    </a:xfrm>
                    <a:prstGeom prst="rect">
                      <a:avLst/>
                    </a:prstGeom>
                    <a:noFill/>
                  </pic:spPr>
                </pic:pic>
              </a:graphicData>
            </a:graphic>
          </wp:inline>
        </w:drawing>
      </w:r>
    </w:p>
    <w:p w14:paraId="1FAA849E" w14:textId="77777777" w:rsidR="00942121" w:rsidRPr="00942121" w:rsidRDefault="00942121" w:rsidP="00942121">
      <w:pPr>
        <w:rPr>
          <w:i/>
          <w:sz w:val="24"/>
          <w:szCs w:val="24"/>
          <w:lang w:val="ru-RU"/>
        </w:rPr>
      </w:pPr>
      <w:r w:rsidRPr="00942121">
        <w:tab/>
      </w:r>
      <w:r w:rsidRPr="00942121">
        <w:rPr>
          <w:i/>
          <w:sz w:val="24"/>
          <w:szCs w:val="24"/>
        </w:rPr>
        <w:t xml:space="preserve">Джерело: складено автором на основі </w:t>
      </w:r>
      <w:r w:rsidRPr="00942121">
        <w:rPr>
          <w:i/>
          <w:sz w:val="24"/>
          <w:szCs w:val="24"/>
          <w:lang w:val="ru-RU"/>
        </w:rPr>
        <w:t xml:space="preserve">[30, </w:t>
      </w:r>
      <w:r w:rsidRPr="00942121">
        <w:rPr>
          <w:i/>
          <w:sz w:val="24"/>
          <w:szCs w:val="24"/>
          <w:shd w:val="clear" w:color="auto" w:fill="FFFFFF"/>
          <w:lang w:val="ru-RU"/>
        </w:rPr>
        <w:t>31, 32, 33, 34]</w:t>
      </w:r>
    </w:p>
    <w:p w14:paraId="6BAE65CE" w14:textId="77777777" w:rsidR="00942121" w:rsidRPr="00942121" w:rsidRDefault="00942121" w:rsidP="00942121">
      <w:pPr>
        <w:tabs>
          <w:tab w:val="left" w:pos="0"/>
        </w:tabs>
        <w:spacing w:line="259" w:lineRule="auto"/>
        <w:ind w:right="193"/>
        <w:rPr>
          <w:lang w:val="ru-RU"/>
        </w:rPr>
      </w:pPr>
    </w:p>
    <w:p w14:paraId="1C8489D2" w14:textId="77777777" w:rsidR="00942121" w:rsidRPr="00942121" w:rsidRDefault="00942121" w:rsidP="00942121">
      <w:pPr>
        <w:tabs>
          <w:tab w:val="left" w:pos="0"/>
        </w:tabs>
        <w:spacing w:line="259" w:lineRule="auto"/>
        <w:ind w:right="51"/>
      </w:pPr>
      <w:r w:rsidRPr="00942121">
        <w:tab/>
        <w:t xml:space="preserve">Як видно з табл. 2.4, найбільшими джерелами надходжень до бюджету Криворізької МТГ є податок на доходи фізичних осіб, податок на майно, єдиний та акцизний податки. Протягом досліджуваного періоду сума податку та збору на доходи фізичних осіб збільшувалась щорічно: у 2018 році до 2 461 531,20 тис. грн., у 2019 році до 3 092 805,90 тис. грн., що у 1,26 </w:t>
      </w:r>
      <w:proofErr w:type="spellStart"/>
      <w:r w:rsidRPr="00942121">
        <w:t>раза</w:t>
      </w:r>
      <w:proofErr w:type="spellEnd"/>
      <w:r w:rsidRPr="00942121">
        <w:t xml:space="preserve"> більше порівняно з попереднім роком, у 2020 році до 3 245 176,90 тис. грн.,  у 2021 році до 3 660 290,70 тис. грн., у  2022 році до 4 450 227,20 тис. грн. (у 1,22 </w:t>
      </w:r>
      <w:proofErr w:type="spellStart"/>
      <w:r w:rsidRPr="00942121">
        <w:t>раза</w:t>
      </w:r>
      <w:proofErr w:type="spellEnd"/>
      <w:r w:rsidRPr="00942121">
        <w:t xml:space="preserve"> більше). </w:t>
      </w:r>
    </w:p>
    <w:p w14:paraId="23A80C0A" w14:textId="77777777" w:rsidR="00942121" w:rsidRPr="00942121" w:rsidRDefault="00942121" w:rsidP="00942121">
      <w:pPr>
        <w:tabs>
          <w:tab w:val="left" w:pos="0"/>
        </w:tabs>
        <w:spacing w:line="259" w:lineRule="auto"/>
        <w:ind w:right="51"/>
      </w:pPr>
      <w:r w:rsidRPr="00942121">
        <w:lastRenderedPageBreak/>
        <w:tab/>
        <w:t>Як свідчать дані табл. 2.5, упродовж усього періоду найбільшу частку в податкових надходженнях становить податок та збір на доходи фізичних осіб (у 2018 році – 65,52%,  2019 році - 60,4%,  2020 році - 63,48%,  2021 році - 59,92%, 2022 році – 58,33%). Враховуючи зазначене, можна зробити висновок, що його динаміка не є сталою (коливання становили від 1,6% до 5,11%).</w:t>
      </w:r>
    </w:p>
    <w:p w14:paraId="00E2B1CE" w14:textId="77777777" w:rsidR="00942121" w:rsidRPr="00942121" w:rsidRDefault="00942121" w:rsidP="00942121">
      <w:pPr>
        <w:tabs>
          <w:tab w:val="left" w:pos="0"/>
        </w:tabs>
        <w:spacing w:line="259" w:lineRule="auto"/>
        <w:ind w:right="51"/>
      </w:pPr>
      <w:r w:rsidRPr="00942121">
        <w:tab/>
        <w:t>Щодо надходжень за акцизним податком з реалізації суб’єктами господарювання роздрібної торгівлі підакцизних товарів, слід наголосити, що у 2022 році сума їх надходжень значно зросла, порівняно з попередніми періодами, що відбулося за рахунок зростання обсягів реалізації тютюнових виробів (через зростання їх вартості) та склала 156 636,20 тис. грн. відповідно.</w:t>
      </w:r>
    </w:p>
    <w:p w14:paraId="13CBDAF8" w14:textId="77777777" w:rsidR="00942121" w:rsidRPr="00942121" w:rsidRDefault="00942121" w:rsidP="00942121">
      <w:pPr>
        <w:tabs>
          <w:tab w:val="left" w:pos="0"/>
        </w:tabs>
        <w:spacing w:line="259" w:lineRule="auto"/>
        <w:ind w:right="51"/>
      </w:pPr>
    </w:p>
    <w:p w14:paraId="0E9C193D" w14:textId="77777777" w:rsidR="00942121" w:rsidRPr="00942121" w:rsidRDefault="00942121" w:rsidP="00942121">
      <w:pPr>
        <w:pBdr>
          <w:top w:val="nil"/>
          <w:left w:val="nil"/>
          <w:bottom w:val="nil"/>
          <w:right w:val="nil"/>
          <w:between w:val="nil"/>
        </w:pBdr>
        <w:ind w:left="1" w:right="51" w:firstLineChars="303" w:firstLine="848"/>
        <w:jc w:val="center"/>
        <w:rPr>
          <w:rFonts w:eastAsia="Times New Roman"/>
          <w:color w:val="000000"/>
          <w:position w:val="-1"/>
          <w:lang w:eastAsia="zh-CN"/>
        </w:rPr>
      </w:pPr>
      <w:r w:rsidRPr="00942121">
        <w:t>Таблиця 2.5 – Питома вага податків і зборів в податкових надходженнях Криворізької МТГ, %</w:t>
      </w:r>
    </w:p>
    <w:p w14:paraId="15810088" w14:textId="77777777" w:rsidR="00942121" w:rsidRPr="00942121" w:rsidRDefault="00942121" w:rsidP="00942121">
      <w:pPr>
        <w:pBdr>
          <w:top w:val="nil"/>
          <w:left w:val="nil"/>
          <w:bottom w:val="nil"/>
          <w:right w:val="nil"/>
          <w:between w:val="nil"/>
        </w:pBdr>
        <w:spacing w:after="160"/>
        <w:ind w:left="1" w:right="-142" w:hanging="1"/>
        <w:rPr>
          <w:rFonts w:eastAsia="Times New Roman"/>
          <w:color w:val="000000"/>
          <w:position w:val="-1"/>
          <w:lang w:eastAsia="zh-CN"/>
        </w:rPr>
      </w:pPr>
      <w:r w:rsidRPr="00942121">
        <w:rPr>
          <w:rFonts w:ascii="Calibri" w:hAnsi="Calibri"/>
          <w:noProof/>
          <w:sz w:val="22"/>
          <w:szCs w:val="22"/>
          <w:lang w:val="ru-RU" w:eastAsia="ru-RU"/>
        </w:rPr>
        <w:drawing>
          <wp:inline distT="0" distB="0" distL="0" distR="0" wp14:anchorId="416328E2" wp14:editId="142438AD">
            <wp:extent cx="6273209" cy="512827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76151" cy="5130684"/>
                    </a:xfrm>
                    <a:prstGeom prst="rect">
                      <a:avLst/>
                    </a:prstGeom>
                    <a:noFill/>
                    <a:ln>
                      <a:noFill/>
                    </a:ln>
                  </pic:spPr>
                </pic:pic>
              </a:graphicData>
            </a:graphic>
          </wp:inline>
        </w:drawing>
      </w:r>
      <w:r w:rsidRPr="00942121">
        <w:rPr>
          <w:i/>
          <w:sz w:val="24"/>
          <w:szCs w:val="24"/>
        </w:rPr>
        <w:t xml:space="preserve">Джерело: складено автором на основі </w:t>
      </w:r>
      <w:r w:rsidRPr="00942121">
        <w:rPr>
          <w:i/>
          <w:sz w:val="24"/>
          <w:szCs w:val="24"/>
          <w:lang w:val="ru-RU"/>
        </w:rPr>
        <w:t xml:space="preserve">[30, </w:t>
      </w:r>
      <w:r w:rsidRPr="00942121">
        <w:rPr>
          <w:i/>
          <w:sz w:val="24"/>
          <w:szCs w:val="24"/>
          <w:shd w:val="clear" w:color="auto" w:fill="FFFFFF"/>
          <w:lang w:val="ru-RU"/>
        </w:rPr>
        <w:t>31, 32, 33, 34]</w:t>
      </w:r>
    </w:p>
    <w:p w14:paraId="10FE288E" w14:textId="77777777" w:rsidR="00942121" w:rsidRPr="00942121" w:rsidRDefault="00942121" w:rsidP="00942121">
      <w:pPr>
        <w:tabs>
          <w:tab w:val="left" w:pos="0"/>
        </w:tabs>
        <w:spacing w:line="259" w:lineRule="auto"/>
        <w:ind w:right="193"/>
      </w:pPr>
    </w:p>
    <w:p w14:paraId="016681D4" w14:textId="77777777" w:rsidR="00942121" w:rsidRPr="00942121" w:rsidRDefault="00942121" w:rsidP="00942121">
      <w:pPr>
        <w:spacing w:line="259" w:lineRule="auto"/>
        <w:ind w:firstLine="720"/>
        <w:rPr>
          <w:rFonts w:eastAsia="Times New Roman"/>
          <w:lang w:eastAsia="zh-CN"/>
        </w:rPr>
      </w:pPr>
      <w:r w:rsidRPr="00942121">
        <w:rPr>
          <w:rFonts w:eastAsia="Times New Roman"/>
          <w:lang w:eastAsia="zh-CN"/>
        </w:rPr>
        <w:lastRenderedPageBreak/>
        <w:t>За даними розрахунку табл. 2.5, можна відмітити частку акцизного податку з вивезених на митну територію України підакцизних товарів, яка скоротилась з 2,04% у 2018 році до 0,41% у 2022 році. Також зменшилась частка акцизного податку з реалізації суб’єктами господарювання роздрібної торгівлі підакцизних товарів: з 3,14% у 2018 році до 1,08% у 2021 році, у 2022 році їх частка зросла на 0,97% та становила 2,05%.</w:t>
      </w:r>
    </w:p>
    <w:p w14:paraId="548F609E" w14:textId="77777777" w:rsidR="00942121" w:rsidRPr="00942121" w:rsidRDefault="00942121" w:rsidP="00942121">
      <w:pPr>
        <w:spacing w:line="259" w:lineRule="auto"/>
        <w:ind w:firstLine="720"/>
        <w:rPr>
          <w:rFonts w:eastAsia="Times New Roman"/>
          <w:lang w:eastAsia="zh-CN"/>
        </w:rPr>
      </w:pPr>
      <w:r w:rsidRPr="00942121">
        <w:t xml:space="preserve">Щодо податку на майно, спостерігається збільшення надходжень у 2019 році до 1 373 744,60 тис. грн., що в 1,85 </w:t>
      </w:r>
      <w:proofErr w:type="spellStart"/>
      <w:r w:rsidRPr="00942121">
        <w:t>раза</w:t>
      </w:r>
      <w:proofErr w:type="spellEnd"/>
      <w:r w:rsidRPr="00942121">
        <w:t xml:space="preserve"> більше ніж у 2018 році. У 2020 році надходження за цим податком зменшуються на суму 296 120,80 тис. грн. порівняно з 2019 роком. Сума податку на майно у 2021 році становить 1 540 803,00 тис. грн., що в 1,43 </w:t>
      </w:r>
      <w:proofErr w:type="spellStart"/>
      <w:r w:rsidRPr="00942121">
        <w:t>раза</w:t>
      </w:r>
      <w:proofErr w:type="spellEnd"/>
      <w:r w:rsidRPr="00942121">
        <w:t xml:space="preserve"> більше, ніж у попередньому році. У 2022 році зафіксовано зростання суми надходжень до 2 219 141,30 тис. грн. відповідно.</w:t>
      </w:r>
    </w:p>
    <w:p w14:paraId="1B7A713E" w14:textId="77777777" w:rsidR="00942121" w:rsidRPr="00942121" w:rsidRDefault="00942121" w:rsidP="00942121">
      <w:pPr>
        <w:spacing w:line="259" w:lineRule="auto"/>
        <w:ind w:right="51" w:firstLine="720"/>
        <w:rPr>
          <w:rFonts w:eastAsia="Times New Roman"/>
          <w:lang w:eastAsia="zh-CN"/>
        </w:rPr>
      </w:pPr>
      <w:r w:rsidRPr="00942121">
        <w:rPr>
          <w:rFonts w:eastAsia="Times New Roman"/>
          <w:lang w:eastAsia="zh-CN"/>
        </w:rPr>
        <w:t>Як можна побачити з табл. 2.5., податок на майно виступає другим значним структурним елементом податкових надходжень. Упродовж досліджуваного періоду спостерігається тенденція до зростання його питомої ваги у структурі податкових надходжень. Найменше значення показника спостерігалось у 2018 році - 19,86%, тоді як у 2022 році його частка зросла на 9,23% та становила 29,09%.</w:t>
      </w:r>
    </w:p>
    <w:p w14:paraId="43572B12" w14:textId="77777777" w:rsidR="00942121" w:rsidRPr="00942121" w:rsidRDefault="00942121" w:rsidP="00942121">
      <w:pPr>
        <w:tabs>
          <w:tab w:val="left" w:pos="0"/>
        </w:tabs>
        <w:spacing w:line="259" w:lineRule="auto"/>
        <w:ind w:right="51"/>
        <w:rPr>
          <w:rFonts w:eastAsia="Times New Roman"/>
          <w:color w:val="7030A0"/>
          <w:position w:val="-1"/>
          <w:sz w:val="24"/>
          <w:szCs w:val="24"/>
          <w:lang w:eastAsia="zh-CN"/>
        </w:rPr>
      </w:pPr>
      <w:r w:rsidRPr="00942121">
        <w:tab/>
        <w:t xml:space="preserve">Позитивну тенденцію можна спостерігати також в надходженнях за єдиним податком (крім 2022 року через зменшення до 308 140,90 тис. грн., що в 1,5 </w:t>
      </w:r>
      <w:proofErr w:type="spellStart"/>
      <w:r w:rsidRPr="00942121">
        <w:t>раза</w:t>
      </w:r>
      <w:proofErr w:type="spellEnd"/>
      <w:r w:rsidRPr="00942121">
        <w:t xml:space="preserve"> менше порівняно з попереднім періодом). Причиною такого зменшення стало надання </w:t>
      </w:r>
      <w:r w:rsidRPr="00942121">
        <w:rPr>
          <w:rFonts w:eastAsia="Times New Roman"/>
          <w:color w:val="000000"/>
          <w:position w:val="-1"/>
          <w:lang w:eastAsia="zh-CN"/>
        </w:rPr>
        <w:t xml:space="preserve">на законодавчому рівні </w:t>
      </w:r>
      <w:r w:rsidRPr="00942121">
        <w:t>можливості</w:t>
      </w:r>
      <w:r w:rsidRPr="00942121">
        <w:rPr>
          <w:rFonts w:eastAsia="Times New Roman"/>
          <w:color w:val="000000"/>
          <w:position w:val="-1"/>
          <w:lang w:eastAsia="zh-CN"/>
        </w:rPr>
        <w:t xml:space="preserve"> </w:t>
      </w:r>
      <w:r w:rsidRPr="00942121">
        <w:rPr>
          <w:rFonts w:eastAsia="Times New Roman"/>
          <w:position w:val="-1"/>
          <w:lang w:eastAsia="zh-CN"/>
        </w:rPr>
        <w:t>в</w:t>
      </w:r>
      <w:r w:rsidRPr="00942121">
        <w:rPr>
          <w:rFonts w:eastAsia="Times New Roman"/>
          <w:color w:val="000000"/>
          <w:position w:val="-1"/>
          <w:lang w:eastAsia="zh-CN"/>
        </w:rPr>
        <w:t xml:space="preserve"> період дії воєнного стану платникам І та ІІ групи податків не сплачувати єдиний податок, а платникам ІІІ групи </w:t>
      </w:r>
      <w:r w:rsidRPr="00942121">
        <w:rPr>
          <w:rFonts w:eastAsia="Times New Roman"/>
          <w:position w:val="-1"/>
          <w:lang w:eastAsia="zh-CN"/>
        </w:rPr>
        <w:t xml:space="preserve">– </w:t>
      </w:r>
      <w:r w:rsidRPr="00942121">
        <w:rPr>
          <w:rFonts w:eastAsia="Times New Roman"/>
          <w:color w:val="000000"/>
          <w:position w:val="-1"/>
          <w:lang w:eastAsia="zh-CN"/>
        </w:rPr>
        <w:t xml:space="preserve">сплачувати податок за спеціальною ставкою 2% (замість діючих 3% та 5%) </w:t>
      </w:r>
      <w:r w:rsidRPr="00942121">
        <w:rPr>
          <w:rFonts w:eastAsia="Times New Roman"/>
          <w:position w:val="-1"/>
          <w:lang w:eastAsia="zh-CN"/>
        </w:rPr>
        <w:t>[</w:t>
      </w:r>
      <w:r w:rsidRPr="00942121">
        <w:rPr>
          <w:rFonts w:eastAsia="Times New Roman"/>
          <w:position w:val="-1"/>
          <w:lang w:val="ru-RU" w:eastAsia="zh-CN"/>
        </w:rPr>
        <w:t>14</w:t>
      </w:r>
      <w:r w:rsidRPr="00942121">
        <w:rPr>
          <w:rFonts w:eastAsia="Times New Roman"/>
          <w:position w:val="-1"/>
          <w:lang w:eastAsia="zh-CN"/>
        </w:rPr>
        <w:t>].</w:t>
      </w:r>
    </w:p>
    <w:p w14:paraId="021C1953" w14:textId="77777777" w:rsidR="00942121" w:rsidRPr="00942121" w:rsidRDefault="00942121" w:rsidP="00942121">
      <w:pPr>
        <w:spacing w:line="259" w:lineRule="auto"/>
        <w:ind w:right="51" w:firstLine="720"/>
        <w:rPr>
          <w:rFonts w:eastAsia="Times New Roman"/>
          <w:lang w:eastAsia="zh-CN"/>
        </w:rPr>
      </w:pPr>
      <w:r w:rsidRPr="00942121">
        <w:rPr>
          <w:rFonts w:eastAsia="Times New Roman"/>
          <w:lang w:eastAsia="zh-CN"/>
        </w:rPr>
        <w:t>Єдиний податок є третьою значною складовою податкових надходжень бюджету. Загалом, як зазначалось вище спостерігається майже стабільна позитивна тенденція надходжень за цим податком, однак у 2022 році явно помітно, що частка його надходжень до бюджету стала найнижчою та становила 4,04%, що на 3,55% менше за попередній період.</w:t>
      </w:r>
    </w:p>
    <w:p w14:paraId="0B043915" w14:textId="77777777" w:rsidR="00942121" w:rsidRPr="00942121" w:rsidRDefault="00942121" w:rsidP="00942121">
      <w:pPr>
        <w:pBdr>
          <w:top w:val="nil"/>
          <w:left w:val="nil"/>
          <w:bottom w:val="nil"/>
          <w:right w:val="nil"/>
          <w:between w:val="nil"/>
        </w:pBdr>
        <w:ind w:left="1" w:right="51" w:firstLineChars="303" w:firstLine="848"/>
        <w:rPr>
          <w:rFonts w:eastAsia="Times New Roman"/>
          <w:lang w:eastAsia="zh-CN"/>
        </w:rPr>
      </w:pPr>
      <w:r w:rsidRPr="00942121">
        <w:rPr>
          <w:rFonts w:eastAsia="Times New Roman"/>
          <w:position w:val="-1"/>
          <w:lang w:eastAsia="zh-CN"/>
        </w:rPr>
        <w:t xml:space="preserve">Ситуація щодо екологічного податку ідентична до ситуації, що склалася з надходженнями за єдиним податком. Загалом відбулось незначне зростання сум надходжень за екологічним податком протягом досліджуваного періоду, а от у 2022 році надходження від податку скоротилися майже вдвічі, порівняно з минулим періодом, та становили відповідно 35 774,90 тис. грн., що в 1,75 </w:t>
      </w:r>
      <w:proofErr w:type="spellStart"/>
      <w:r w:rsidRPr="00942121">
        <w:rPr>
          <w:rFonts w:eastAsia="Times New Roman"/>
          <w:position w:val="-1"/>
          <w:lang w:eastAsia="zh-CN"/>
        </w:rPr>
        <w:t>раза</w:t>
      </w:r>
      <w:proofErr w:type="spellEnd"/>
      <w:r w:rsidRPr="00942121">
        <w:rPr>
          <w:rFonts w:eastAsia="Times New Roman"/>
          <w:position w:val="-1"/>
          <w:lang w:eastAsia="zh-CN"/>
        </w:rPr>
        <w:t xml:space="preserve"> менше, ніж у попередньому році (</w:t>
      </w:r>
      <w:r w:rsidRPr="00942121">
        <w:rPr>
          <w:rFonts w:eastAsia="Times New Roman"/>
          <w:color w:val="000000"/>
          <w:position w:val="-1"/>
          <w:lang w:eastAsia="zh-CN"/>
        </w:rPr>
        <w:t xml:space="preserve">через скорочення обсягів викидів </w:t>
      </w:r>
      <w:r w:rsidRPr="00942121">
        <w:rPr>
          <w:rFonts w:eastAsia="Times New Roman"/>
          <w:position w:val="-1"/>
          <w:lang w:eastAsia="zh-CN"/>
        </w:rPr>
        <w:t>у</w:t>
      </w:r>
      <w:r w:rsidRPr="00942121">
        <w:rPr>
          <w:rFonts w:eastAsia="Times New Roman"/>
          <w:color w:val="000000"/>
          <w:position w:val="-1"/>
          <w:lang w:eastAsia="zh-CN"/>
        </w:rPr>
        <w:t xml:space="preserve"> атмосферне повітря забруднюючих речовин та обсягів розміщення відходів на території міста у зв’язку зі зменшенням промисловими підприємствами міста обсягу виробництва промислової продукції). За даними табл. 2.5., екологічний податок склав </w:t>
      </w:r>
      <w:r w:rsidRPr="00942121">
        <w:rPr>
          <w:rFonts w:eastAsia="Times New Roman"/>
          <w:lang w:eastAsia="zh-CN"/>
        </w:rPr>
        <w:t xml:space="preserve">більше 1% питомої ваги податкових надходжень. </w:t>
      </w:r>
    </w:p>
    <w:p w14:paraId="3C0E8963" w14:textId="77777777" w:rsidR="00942121" w:rsidRPr="00942121" w:rsidRDefault="00942121" w:rsidP="00942121">
      <w:pPr>
        <w:spacing w:line="259" w:lineRule="auto"/>
        <w:ind w:right="51" w:firstLine="720"/>
        <w:rPr>
          <w:rFonts w:eastAsia="Times New Roman"/>
          <w:lang w:eastAsia="zh-CN"/>
        </w:rPr>
      </w:pPr>
      <w:r w:rsidRPr="00942121">
        <w:rPr>
          <w:rFonts w:eastAsia="Times New Roman"/>
          <w:lang w:eastAsia="zh-CN"/>
        </w:rPr>
        <w:lastRenderedPageBreak/>
        <w:t>За даними табл. 2.3. видно, що питома вага неподаткових надходжень, що посідають третю сходинку за впливом  на структуру доходів міста, коливалася від 2,83% до 4,15%.</w:t>
      </w:r>
    </w:p>
    <w:p w14:paraId="14B972A0" w14:textId="3254E6A6" w:rsidR="00942121" w:rsidRPr="00942121" w:rsidRDefault="008858A8" w:rsidP="00942121">
      <w:pPr>
        <w:spacing w:line="259" w:lineRule="auto"/>
        <w:ind w:right="193" w:firstLine="720"/>
        <w:rPr>
          <w:rFonts w:eastAsia="Times New Roman"/>
          <w:lang w:eastAsia="zh-CN"/>
        </w:rPr>
      </w:pPr>
      <w:r>
        <w:rPr>
          <w:rFonts w:eastAsia="Times New Roman"/>
          <w:lang w:eastAsia="zh-CN"/>
        </w:rPr>
        <w:t>Також, дані</w:t>
      </w:r>
      <w:r w:rsidR="00942121" w:rsidRPr="00942121">
        <w:rPr>
          <w:rFonts w:eastAsia="Times New Roman"/>
          <w:lang w:eastAsia="zh-CN"/>
        </w:rPr>
        <w:t xml:space="preserve"> таблиці 2.3 </w:t>
      </w:r>
      <w:r>
        <w:rPr>
          <w:rFonts w:eastAsia="Times New Roman"/>
          <w:lang w:eastAsia="zh-CN"/>
        </w:rPr>
        <w:t>свідчать</w:t>
      </w:r>
      <w:r w:rsidR="00942121" w:rsidRPr="00942121">
        <w:rPr>
          <w:rFonts w:eastAsia="Times New Roman"/>
          <w:lang w:eastAsia="zh-CN"/>
        </w:rPr>
        <w:t>, що частка доходів від операцій з капіталом за досліджуваний період складає найменшу частку доходів бюджету та не досягала навіть 0,5% (коливання становили від 0,07% до 0,26% у 2020 році).</w:t>
      </w:r>
    </w:p>
    <w:p w14:paraId="296F1C3F" w14:textId="77777777" w:rsidR="00942121" w:rsidRPr="00942121" w:rsidRDefault="00942121" w:rsidP="00942121">
      <w:pPr>
        <w:spacing w:line="259" w:lineRule="auto"/>
        <w:ind w:right="193" w:firstLine="720"/>
        <w:rPr>
          <w:rFonts w:eastAsia="Times New Roman"/>
          <w:lang w:eastAsia="zh-CN"/>
        </w:rPr>
      </w:pPr>
      <w:r w:rsidRPr="00942121">
        <w:rPr>
          <w:rFonts w:eastAsia="Times New Roman"/>
          <w:lang w:eastAsia="zh-CN"/>
        </w:rPr>
        <w:t xml:space="preserve">Питома вага офіційних трансфертів займає значну частку у формуванні доходів бюджету міста, утім, їх частка протягом 2018-2022 рр. зменшилась майже в 3,5 </w:t>
      </w:r>
      <w:proofErr w:type="spellStart"/>
      <w:r w:rsidRPr="00942121">
        <w:rPr>
          <w:rFonts w:eastAsia="Times New Roman"/>
          <w:lang w:eastAsia="zh-CN"/>
        </w:rPr>
        <w:t>раза</w:t>
      </w:r>
      <w:proofErr w:type="spellEnd"/>
      <w:r w:rsidRPr="00942121">
        <w:rPr>
          <w:rFonts w:eastAsia="Times New Roman"/>
          <w:lang w:eastAsia="zh-CN"/>
        </w:rPr>
        <w:t xml:space="preserve">  (у 2018 році до 43,71%,  2022 році до 12,57%).</w:t>
      </w:r>
    </w:p>
    <w:p w14:paraId="269B789A" w14:textId="77777777" w:rsidR="00942121" w:rsidRPr="00942121" w:rsidRDefault="00942121" w:rsidP="00942121">
      <w:pPr>
        <w:spacing w:line="259" w:lineRule="auto"/>
        <w:ind w:right="193" w:firstLine="720"/>
        <w:rPr>
          <w:rFonts w:eastAsia="Times New Roman"/>
          <w:lang w:eastAsia="zh-CN"/>
        </w:rPr>
      </w:pPr>
      <w:r w:rsidRPr="00942121">
        <w:rPr>
          <w:rFonts w:eastAsia="Times New Roman"/>
          <w:lang w:eastAsia="zh-CN"/>
        </w:rPr>
        <w:t>Цільові фонди складають незначну частку питомої ваги доходів бюджету та коливаються від 0,01% до 0,6% відповідно.</w:t>
      </w:r>
    </w:p>
    <w:p w14:paraId="356E6C03" w14:textId="77777777" w:rsidR="00942121" w:rsidRPr="00942121" w:rsidRDefault="00942121" w:rsidP="00942121">
      <w:pPr>
        <w:spacing w:line="259" w:lineRule="auto"/>
        <w:ind w:right="193" w:firstLine="720"/>
      </w:pPr>
      <w:r w:rsidRPr="00942121">
        <w:rPr>
          <w:rFonts w:eastAsia="Times New Roman"/>
          <w:lang w:eastAsia="zh-CN"/>
        </w:rPr>
        <w:t xml:space="preserve">Далі перейдемо до аналізу виконання плану доходів та видатків </w:t>
      </w:r>
      <w:r w:rsidRPr="00942121">
        <w:t>бюджету Криворізької МТГ за 2018-2022 роки. Аналіз відповідних показників представлений у табл. 2.6., 2.7.</w:t>
      </w:r>
    </w:p>
    <w:p w14:paraId="68326E2D" w14:textId="77777777" w:rsidR="00942121" w:rsidRPr="00942121" w:rsidRDefault="00942121" w:rsidP="00942121">
      <w:pPr>
        <w:spacing w:line="259" w:lineRule="auto"/>
        <w:ind w:right="193" w:firstLine="720"/>
      </w:pPr>
      <w:r w:rsidRPr="00942121">
        <w:t>З табл. 2.6 видно, що виконання статей доходів у 2018-2019 рр. досягалось майже в повному обсязі, а за деякими позиціями навіть спостерігалось перевиконання планових показників бюджету. Найбільше перевиконання плану спостерігається за цільовими фондами у 2018 році (175,64%) та доходами від операцій з капіталом у 2019 році (137,05%).</w:t>
      </w:r>
    </w:p>
    <w:p w14:paraId="7BFA1AC5" w14:textId="280A93EA" w:rsidR="00942121" w:rsidRPr="00174606" w:rsidRDefault="00942121" w:rsidP="00174606">
      <w:pPr>
        <w:spacing w:line="259" w:lineRule="auto"/>
        <w:ind w:right="193" w:firstLine="720"/>
        <w:rPr>
          <w:rFonts w:eastAsia="Times New Roman"/>
          <w:position w:val="-1"/>
          <w:lang w:eastAsia="zh-CN"/>
        </w:rPr>
      </w:pPr>
      <w:r w:rsidRPr="00942121">
        <w:t>У 2020 році показник виконання плану за обсягом податкових надходжень становив 84%. До причин невиконання плану слід віднести такі: за податком на доходи фізичних осіб - недосягнення запланованого рівня підвищення заробітної плати на підприємствах міста; за податком плати за землю - звільнення землекористувачів від сплати за землю</w:t>
      </w:r>
      <w:r w:rsidRPr="00942121">
        <w:rPr>
          <w:rFonts w:eastAsia="Times New Roman"/>
          <w:lang w:eastAsia="ru-RU"/>
        </w:rPr>
        <w:t xml:space="preserve"> </w:t>
      </w:r>
      <w:r w:rsidRPr="00942121">
        <w:t xml:space="preserve">за березень 2020 року (згідно із ЗУ «Про внесення змін до ПКУ та інших законів України щодо підтримки платників податків на період здійснення заходів, спрямованих на запобігання виникнення і поширення </w:t>
      </w:r>
      <w:proofErr w:type="spellStart"/>
      <w:r w:rsidRPr="00942121">
        <w:t>коронавірусної</w:t>
      </w:r>
      <w:proofErr w:type="spellEnd"/>
      <w:r w:rsidRPr="00942121">
        <w:t xml:space="preserve"> хвороби (COVID-19)») та за листопад 2020 року (згідно з рішенням міської ради від 20.11.2020 №5059 «Про податкові канікули для малого й середнього бізнесу, що постраждав від карантинних обмежень») </w:t>
      </w:r>
      <w:r w:rsidRPr="00942121">
        <w:rPr>
          <w:rFonts w:eastAsia="Times New Roman"/>
          <w:position w:val="-1"/>
          <w:lang w:eastAsia="zh-CN"/>
        </w:rPr>
        <w:t>[14]</w:t>
      </w:r>
      <w:r w:rsidRPr="00942121">
        <w:rPr>
          <w:rFonts w:eastAsia="Times New Roman"/>
          <w:position w:val="-1"/>
          <w:sz w:val="24"/>
          <w:szCs w:val="24"/>
          <w:lang w:eastAsia="zh-CN"/>
        </w:rPr>
        <w:t xml:space="preserve"> </w:t>
      </w:r>
      <w:r w:rsidRPr="00942121">
        <w:rPr>
          <w:rFonts w:eastAsia="Times New Roman"/>
          <w:position w:val="-1"/>
          <w:lang w:eastAsia="zh-CN"/>
        </w:rPr>
        <w:t>Загалом обсяг виконання статей доходів у 2020 році склав 87,22%, що на 12,95% менше за попередній рік.</w:t>
      </w:r>
    </w:p>
    <w:p w14:paraId="2E79459A" w14:textId="77777777" w:rsidR="00174606" w:rsidRPr="00942121" w:rsidRDefault="00174606" w:rsidP="00174606">
      <w:pPr>
        <w:widowControl w:val="0"/>
        <w:pBdr>
          <w:top w:val="nil"/>
          <w:left w:val="nil"/>
          <w:bottom w:val="nil"/>
          <w:right w:val="nil"/>
          <w:between w:val="nil"/>
        </w:pBdr>
        <w:ind w:firstLine="720"/>
        <w:rPr>
          <w:rFonts w:eastAsia="Times New Roman"/>
          <w:color w:val="000000"/>
          <w:position w:val="-1"/>
          <w:lang w:eastAsia="zh-CN"/>
        </w:rPr>
      </w:pPr>
      <w:r w:rsidRPr="00942121">
        <w:rPr>
          <w:rFonts w:eastAsia="Times New Roman"/>
          <w:color w:val="000000"/>
          <w:position w:val="-1"/>
          <w:lang w:eastAsia="zh-CN"/>
        </w:rPr>
        <w:t xml:space="preserve">У 2021 році виконання планових показників доходів бюджету збільшилось, порівняно з 2020 роком, на 11,7%. Це відбулося за рахунок збільшення кількості платників єдиного податку, рентної плати за надра (в 2,1 </w:t>
      </w:r>
      <w:proofErr w:type="spellStart"/>
      <w:r w:rsidRPr="00942121">
        <w:rPr>
          <w:rFonts w:eastAsia="Times New Roman"/>
          <w:color w:val="000000"/>
          <w:position w:val="-1"/>
          <w:lang w:eastAsia="zh-CN"/>
        </w:rPr>
        <w:t>раза</w:t>
      </w:r>
      <w:proofErr w:type="spellEnd"/>
      <w:r w:rsidRPr="00942121">
        <w:rPr>
          <w:rFonts w:eastAsia="Times New Roman"/>
          <w:color w:val="000000"/>
          <w:position w:val="-1"/>
          <w:lang w:eastAsia="zh-CN"/>
        </w:rPr>
        <w:t>) за рахунок зростання ставок на законодавчому рівні, плати за надання адміністративних послуг (у зв’язку зі збільшенням наданих послуг), а також за рахунок екологічного податку (на рівні 105,1% виконання до плану).</w:t>
      </w:r>
    </w:p>
    <w:p w14:paraId="1E5E3702" w14:textId="77777777" w:rsidR="00174606" w:rsidRPr="00942121" w:rsidRDefault="00174606" w:rsidP="00942121">
      <w:pPr>
        <w:spacing w:line="259" w:lineRule="auto"/>
        <w:rPr>
          <w:rFonts w:eastAsia="Times New Roman"/>
          <w:color w:val="7030A0"/>
          <w:position w:val="-1"/>
          <w:sz w:val="24"/>
          <w:szCs w:val="24"/>
          <w:lang w:eastAsia="zh-CN"/>
        </w:rPr>
        <w:sectPr w:rsidR="00174606" w:rsidRPr="00942121" w:rsidSect="00D07AA6">
          <w:pgSz w:w="12242" w:h="15842"/>
          <w:pgMar w:top="1134" w:right="567" w:bottom="1134" w:left="1701" w:header="709" w:footer="709" w:gutter="0"/>
          <w:cols w:space="708"/>
          <w:docGrid w:linePitch="360"/>
        </w:sectPr>
      </w:pPr>
    </w:p>
    <w:p w14:paraId="44E1FFDC" w14:textId="28E7E5DB" w:rsidR="00942121" w:rsidRPr="00942121" w:rsidRDefault="00942121" w:rsidP="00942121">
      <w:pPr>
        <w:spacing w:after="160" w:line="259" w:lineRule="auto"/>
        <w:ind w:firstLine="720"/>
        <w:rPr>
          <w:rFonts w:eastAsia="Times New Roman"/>
          <w:lang w:eastAsia="zh-CN"/>
        </w:rPr>
      </w:pPr>
      <w:r w:rsidRPr="00942121">
        <w:rPr>
          <w:rFonts w:eastAsia="Times New Roman"/>
          <w:lang w:eastAsia="zh-CN"/>
        </w:rPr>
        <w:lastRenderedPageBreak/>
        <w:t>Таблиця 2.6 – Виконання статей доходів Криворізької МТГ</w:t>
      </w:r>
      <w:r w:rsidR="00422997">
        <w:rPr>
          <w:rFonts w:eastAsia="Times New Roman"/>
          <w:lang w:eastAsia="zh-CN"/>
        </w:rPr>
        <w:t>, тис. грн.</w:t>
      </w:r>
    </w:p>
    <w:p w14:paraId="2D218459" w14:textId="77777777" w:rsidR="00942121" w:rsidRPr="00942121" w:rsidRDefault="00942121" w:rsidP="00942121">
      <w:pPr>
        <w:spacing w:after="160" w:line="259" w:lineRule="auto"/>
        <w:ind w:left="567" w:hanging="567"/>
        <w:rPr>
          <w:rFonts w:eastAsia="Times New Roman"/>
          <w:lang w:eastAsia="zh-CN"/>
        </w:rPr>
      </w:pPr>
      <w:r w:rsidRPr="00942121">
        <w:rPr>
          <w:rFonts w:ascii="Calibri" w:hAnsi="Calibri"/>
          <w:noProof/>
          <w:sz w:val="22"/>
          <w:szCs w:val="22"/>
          <w:lang w:val="ru-RU" w:eastAsia="ru-RU"/>
        </w:rPr>
        <w:drawing>
          <wp:inline distT="0" distB="0" distL="0" distR="0" wp14:anchorId="4C9EFEC4" wp14:editId="0AA08EB5">
            <wp:extent cx="8618220" cy="1425392"/>
            <wp:effectExtent l="0" t="0" r="0"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618220" cy="1425392"/>
                    </a:xfrm>
                    <a:prstGeom prst="rect">
                      <a:avLst/>
                    </a:prstGeom>
                    <a:noFill/>
                    <a:ln>
                      <a:noFill/>
                    </a:ln>
                  </pic:spPr>
                </pic:pic>
              </a:graphicData>
            </a:graphic>
          </wp:inline>
        </w:drawing>
      </w:r>
      <w:r w:rsidRPr="00942121">
        <w:rPr>
          <w:rFonts w:eastAsia="Times New Roman"/>
          <w:i/>
          <w:sz w:val="24"/>
          <w:szCs w:val="24"/>
          <w:lang w:eastAsia="zh-CN"/>
        </w:rPr>
        <w:t>Джерело: складено автором на основі [30, 31, 32, 33, 34]</w:t>
      </w:r>
    </w:p>
    <w:p w14:paraId="79DF139C" w14:textId="77777777" w:rsidR="00942121" w:rsidRPr="00942121" w:rsidRDefault="00942121" w:rsidP="00942121">
      <w:pPr>
        <w:spacing w:after="160" w:line="259" w:lineRule="auto"/>
        <w:ind w:firstLine="720"/>
        <w:rPr>
          <w:rFonts w:eastAsia="Times New Roman"/>
          <w:lang w:eastAsia="zh-CN"/>
        </w:rPr>
      </w:pPr>
      <w:r w:rsidRPr="00942121">
        <w:rPr>
          <w:rFonts w:eastAsia="Times New Roman"/>
          <w:lang w:eastAsia="zh-CN"/>
        </w:rPr>
        <w:t xml:space="preserve">Таблиця 2.7 - Виконання статей видатків бюджету Криворізької МТГ </w:t>
      </w:r>
    </w:p>
    <w:p w14:paraId="7E003A3C" w14:textId="77777777" w:rsidR="00942121" w:rsidRPr="00942121" w:rsidRDefault="00942121" w:rsidP="00942121">
      <w:pPr>
        <w:spacing w:line="259" w:lineRule="auto"/>
        <w:rPr>
          <w:rFonts w:eastAsia="Times New Roman"/>
          <w:lang w:eastAsia="zh-CN"/>
        </w:rPr>
      </w:pPr>
      <w:r w:rsidRPr="00942121">
        <w:rPr>
          <w:rFonts w:ascii="Calibri" w:hAnsi="Calibri"/>
          <w:noProof/>
          <w:sz w:val="22"/>
          <w:szCs w:val="22"/>
          <w:lang w:val="ru-RU" w:eastAsia="ru-RU"/>
        </w:rPr>
        <w:drawing>
          <wp:inline distT="0" distB="0" distL="0" distR="0" wp14:anchorId="4C8F5FA3" wp14:editId="3354DEA9">
            <wp:extent cx="8673581" cy="307281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703525" cy="3083418"/>
                    </a:xfrm>
                    <a:prstGeom prst="rect">
                      <a:avLst/>
                    </a:prstGeom>
                    <a:noFill/>
                    <a:ln>
                      <a:noFill/>
                    </a:ln>
                  </pic:spPr>
                </pic:pic>
              </a:graphicData>
            </a:graphic>
          </wp:inline>
        </w:drawing>
      </w:r>
    </w:p>
    <w:p w14:paraId="69C705A8" w14:textId="77777777" w:rsidR="00942121" w:rsidRPr="00942121" w:rsidRDefault="00942121" w:rsidP="00942121">
      <w:pPr>
        <w:widowControl w:val="0"/>
        <w:pBdr>
          <w:top w:val="nil"/>
          <w:left w:val="nil"/>
          <w:bottom w:val="nil"/>
          <w:right w:val="nil"/>
          <w:between w:val="nil"/>
        </w:pBdr>
        <w:ind w:left="1" w:firstLineChars="251" w:firstLine="602"/>
        <w:textDirection w:val="btLr"/>
        <w:textAlignment w:val="top"/>
        <w:outlineLvl w:val="0"/>
        <w:rPr>
          <w:i/>
          <w:sz w:val="24"/>
          <w:szCs w:val="24"/>
          <w:lang w:val="ru-RU"/>
        </w:rPr>
        <w:sectPr w:rsidR="00942121" w:rsidRPr="00942121" w:rsidSect="00D07AA6">
          <w:pgSz w:w="15840" w:h="12240" w:orient="landscape"/>
          <w:pgMar w:top="1701" w:right="1134" w:bottom="567" w:left="1134" w:header="709" w:footer="709" w:gutter="0"/>
          <w:cols w:space="708"/>
          <w:docGrid w:linePitch="360"/>
        </w:sectPr>
      </w:pPr>
      <w:r w:rsidRPr="00942121">
        <w:rPr>
          <w:i/>
          <w:sz w:val="24"/>
          <w:szCs w:val="24"/>
        </w:rPr>
        <w:t xml:space="preserve">Джерело: складено автором на основі </w:t>
      </w:r>
      <w:r w:rsidRPr="00942121">
        <w:rPr>
          <w:i/>
          <w:sz w:val="24"/>
          <w:szCs w:val="24"/>
          <w:lang w:val="ru-RU"/>
        </w:rPr>
        <w:t>[</w:t>
      </w:r>
      <w:r w:rsidRPr="00942121">
        <w:rPr>
          <w:i/>
          <w:sz w:val="24"/>
          <w:szCs w:val="24"/>
          <w:shd w:val="clear" w:color="auto" w:fill="FFFFFF"/>
        </w:rPr>
        <w:t>30, 31, 32, 33, 34</w:t>
      </w:r>
      <w:r w:rsidRPr="00942121">
        <w:rPr>
          <w:i/>
          <w:sz w:val="24"/>
          <w:szCs w:val="24"/>
          <w:lang w:val="ru-RU"/>
        </w:rPr>
        <w:t>]</w:t>
      </w:r>
    </w:p>
    <w:p w14:paraId="57FDE7D5" w14:textId="77777777" w:rsidR="00942121" w:rsidRPr="00942121" w:rsidRDefault="00942121" w:rsidP="00942121">
      <w:pPr>
        <w:widowControl w:val="0"/>
        <w:pBdr>
          <w:top w:val="nil"/>
          <w:left w:val="nil"/>
          <w:bottom w:val="nil"/>
          <w:right w:val="nil"/>
          <w:between w:val="nil"/>
        </w:pBdr>
        <w:ind w:firstLine="720"/>
        <w:rPr>
          <w:rFonts w:eastAsia="Times New Roman"/>
          <w:color w:val="000000"/>
          <w:position w:val="-1"/>
          <w:lang w:eastAsia="zh-CN"/>
        </w:rPr>
      </w:pPr>
      <w:r w:rsidRPr="00942121">
        <w:rPr>
          <w:rFonts w:eastAsia="Times New Roman"/>
          <w:color w:val="000000"/>
          <w:position w:val="-1"/>
          <w:highlight w:val="white"/>
          <w:lang w:eastAsia="zh-CN"/>
        </w:rPr>
        <w:lastRenderedPageBreak/>
        <w:t>Незважаючи на повномасштабне вторгнення російської федерації, більшість платників міста сплачували податки, бізнес адаптувався до умов воєнного стану та працював і, як результат, виконання планових показників доходів на становило  97,29%.</w:t>
      </w:r>
      <w:r w:rsidRPr="00942121">
        <w:rPr>
          <w:rFonts w:eastAsia="Times New Roman"/>
          <w:color w:val="000000"/>
          <w:position w:val="-1"/>
          <w:lang w:eastAsia="zh-CN"/>
        </w:rPr>
        <w:t xml:space="preserve"> Слід відзначити, що виконання планового показника податку на доходи фізичних осіб забезпечено на 100,9% що пов'язано з тим, що в умовах війни структура податку змінилася – збільшилися надходження з виплат військовослужбовцям, тоді як надходження із заробітної плати підприємств і суб’єктів бізнесу зменшилися.</w:t>
      </w:r>
    </w:p>
    <w:p w14:paraId="42B3B982" w14:textId="77777777" w:rsidR="00942121" w:rsidRPr="00942121" w:rsidRDefault="00942121" w:rsidP="00942121">
      <w:pPr>
        <w:widowControl w:val="0"/>
        <w:pBdr>
          <w:top w:val="nil"/>
          <w:left w:val="nil"/>
          <w:bottom w:val="nil"/>
          <w:right w:val="nil"/>
          <w:between w:val="nil"/>
        </w:pBdr>
        <w:ind w:firstLine="720"/>
        <w:rPr>
          <w:rFonts w:eastAsia="Times New Roman"/>
          <w:color w:val="000000"/>
          <w:position w:val="-1"/>
          <w:lang w:eastAsia="zh-CN"/>
        </w:rPr>
      </w:pPr>
      <w:r w:rsidRPr="00942121">
        <w:rPr>
          <w:rFonts w:eastAsia="Times New Roman"/>
          <w:color w:val="000000"/>
          <w:position w:val="-1"/>
          <w:lang w:eastAsia="zh-CN"/>
        </w:rPr>
        <w:t>Виходячи з даних табл. 2.7. можна сказати, що виконання статей видатків бюджету Криворізької МТГ майже відповідає уточненому на вказані періоди плану бюджету. Так, у 2018 році відсоток виконання видатків бюджету склав 96,15%, у 2019 році – 96,43%. Найбільш повне виконання видатків бюджету 2018 році мало місце за такими показниками: газифікація населених пунктів 100%, соціальний захист та соціальне забезпечення – 99,5%, міжбюджетні трансферти - 99,46%, державне управління – 99,11%.</w:t>
      </w:r>
    </w:p>
    <w:p w14:paraId="79B4B0CF" w14:textId="1784817B" w:rsidR="00942121" w:rsidRPr="00942121" w:rsidRDefault="00942121" w:rsidP="00174606">
      <w:pPr>
        <w:widowControl w:val="0"/>
        <w:pBdr>
          <w:top w:val="nil"/>
          <w:left w:val="nil"/>
          <w:bottom w:val="nil"/>
          <w:right w:val="nil"/>
          <w:between w:val="nil"/>
        </w:pBdr>
        <w:ind w:firstLine="720"/>
        <w:rPr>
          <w:rFonts w:eastAsia="Times New Roman"/>
          <w:color w:val="000000"/>
          <w:position w:val="-1"/>
          <w:lang w:eastAsia="zh-CN"/>
        </w:rPr>
      </w:pPr>
      <w:r w:rsidRPr="00942121">
        <w:rPr>
          <w:rFonts w:eastAsia="Times New Roman"/>
          <w:color w:val="000000"/>
          <w:position w:val="-1"/>
          <w:lang w:eastAsia="zh-CN"/>
        </w:rPr>
        <w:t xml:space="preserve">Утім, у 2020 році спостерігається недовиконання таких статей видатків бюджету, як культура та мистецтво (86,27% виконання порівняно з 97,76% у 2019 році); фізична культура і спорт - 88,34% виконання у 2020, але даний показник майже не відрізнявся по відсоткам виконання попередніх років; 75,43% виконання бюджету склав показник житлово-комунальне господарство у 2020 році, у 2021 році відсоток виконання бюджету даного  показника зріс до 98,33%. Найнижче значення (1,02%) у 2019 році становили показники здійснення заходів із землеустрою (у 2020 році показник склав 44% виконання); низьким також був відсоток виконання показника будівництва та регіонального розвитку (58,23%); зв’язку, телекомунікацій та інформатики (66,07%); інших програм та заходів, пов’язаних з економічною діяльністю (68,99%). Загальний відсоток виконання бюджету у 2020 році склав 86,71%, така ситуація склалася через карантинні обмеження. Виконання видатків бюджету Криворізької МТГ за період 2018-2022 років представлено на рис. 2.3. </w:t>
      </w:r>
    </w:p>
    <w:p w14:paraId="23EFF63A" w14:textId="77777777" w:rsidR="00942121" w:rsidRPr="00942121" w:rsidRDefault="00942121" w:rsidP="00942121">
      <w:pPr>
        <w:pBdr>
          <w:top w:val="nil"/>
          <w:left w:val="nil"/>
          <w:bottom w:val="nil"/>
          <w:right w:val="nil"/>
          <w:between w:val="nil"/>
        </w:pBdr>
        <w:spacing w:after="60"/>
        <w:jc w:val="center"/>
        <w:textDirection w:val="btLr"/>
        <w:textAlignment w:val="top"/>
        <w:outlineLvl w:val="0"/>
        <w:rPr>
          <w:rFonts w:eastAsia="Times New Roman"/>
          <w:color w:val="000000"/>
          <w:position w:val="-1"/>
          <w:highlight w:val="white"/>
          <w:lang w:eastAsia="zh-CN"/>
        </w:rPr>
      </w:pPr>
      <w:r w:rsidRPr="00942121">
        <w:rPr>
          <w:rFonts w:ascii="Calibri" w:hAnsi="Calibri"/>
          <w:noProof/>
          <w:sz w:val="22"/>
          <w:szCs w:val="22"/>
          <w:lang w:val="ru-RU" w:eastAsia="ru-RU"/>
        </w:rPr>
        <w:drawing>
          <wp:inline distT="0" distB="0" distL="0" distR="0" wp14:anchorId="59EEC931" wp14:editId="1BF2654F">
            <wp:extent cx="4337050" cy="2647950"/>
            <wp:effectExtent l="0" t="0" r="6350" b="0"/>
            <wp:docPr id="33" name="Рисунок 33"/>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37050" cy="2647950"/>
                    </a:xfrm>
                    <a:prstGeom prst="rect">
                      <a:avLst/>
                    </a:prstGeom>
                    <a:noFill/>
                  </pic:spPr>
                </pic:pic>
              </a:graphicData>
            </a:graphic>
          </wp:inline>
        </w:drawing>
      </w:r>
    </w:p>
    <w:p w14:paraId="47C5E0D1" w14:textId="61144A66" w:rsidR="00942121" w:rsidRPr="008858A8" w:rsidRDefault="00942121" w:rsidP="00942121">
      <w:pPr>
        <w:pBdr>
          <w:top w:val="nil"/>
          <w:left w:val="nil"/>
          <w:bottom w:val="nil"/>
          <w:right w:val="nil"/>
          <w:between w:val="nil"/>
        </w:pBdr>
        <w:textDirection w:val="btLr"/>
        <w:textAlignment w:val="top"/>
        <w:outlineLvl w:val="0"/>
        <w:rPr>
          <w:rFonts w:eastAsia="Times New Roman"/>
          <w:color w:val="000000"/>
          <w:position w:val="-1"/>
          <w:highlight w:val="magenta"/>
          <w:lang w:val="ru-RU" w:eastAsia="zh-CN"/>
        </w:rPr>
      </w:pPr>
      <w:r w:rsidRPr="00942121">
        <w:rPr>
          <w:rFonts w:eastAsia="Times New Roman"/>
          <w:color w:val="000000"/>
          <w:position w:val="-1"/>
          <w:highlight w:val="white"/>
          <w:lang w:eastAsia="zh-CN"/>
        </w:rPr>
        <w:tab/>
        <w:t xml:space="preserve">Рисунок 2.3 – Виконання планових значень видатків бюджету Криворізької МТГ, % </w:t>
      </w:r>
      <w:r w:rsidRPr="00942121">
        <w:rPr>
          <w:rFonts w:eastAsia="Times New Roman"/>
          <w:color w:val="000000"/>
          <w:position w:val="-1"/>
          <w:lang w:eastAsia="zh-CN"/>
        </w:rPr>
        <w:t>(</w:t>
      </w:r>
      <w:r w:rsidRPr="00942121">
        <w:t xml:space="preserve">складено автором на основі </w:t>
      </w:r>
      <w:r w:rsidRPr="008858A8">
        <w:t xml:space="preserve">даних </w:t>
      </w:r>
      <w:r w:rsidR="008858A8" w:rsidRPr="008858A8">
        <w:t>[</w:t>
      </w:r>
      <w:r w:rsidR="008858A8" w:rsidRPr="008858A8">
        <w:rPr>
          <w:shd w:val="clear" w:color="auto" w:fill="FFFFFF"/>
        </w:rPr>
        <w:t>30, 31, 32, 33, 34]</w:t>
      </w:r>
      <w:r w:rsidRPr="008858A8">
        <w:rPr>
          <w:shd w:val="clear" w:color="auto" w:fill="FFFFFF"/>
          <w:lang w:val="ru-RU"/>
        </w:rPr>
        <w:t>)</w:t>
      </w:r>
    </w:p>
    <w:p w14:paraId="0F0E0374" w14:textId="55E908EB" w:rsidR="00174606" w:rsidRDefault="00174606" w:rsidP="00174606">
      <w:pPr>
        <w:widowControl w:val="0"/>
        <w:pBdr>
          <w:top w:val="nil"/>
          <w:left w:val="nil"/>
          <w:bottom w:val="nil"/>
          <w:right w:val="nil"/>
          <w:between w:val="nil"/>
        </w:pBdr>
        <w:ind w:firstLine="708"/>
        <w:rPr>
          <w:rFonts w:eastAsia="Times New Roman"/>
          <w:color w:val="000000"/>
          <w:position w:val="-1"/>
          <w:lang w:eastAsia="zh-CN"/>
        </w:rPr>
      </w:pPr>
      <w:r w:rsidRPr="00942121">
        <w:rPr>
          <w:rFonts w:eastAsia="Times New Roman"/>
          <w:color w:val="000000"/>
          <w:position w:val="-1"/>
          <w:lang w:eastAsia="zh-CN"/>
        </w:rPr>
        <w:lastRenderedPageBreak/>
        <w:t>У 2022 році також спостерігається недовиконання окремих показників  бюджету, що суттєво вплинуло на загальний відсоток планового виконання бюджету, який становив  лише 80,14%.</w:t>
      </w:r>
    </w:p>
    <w:p w14:paraId="1A4EC4A0" w14:textId="221B5EBB" w:rsidR="00942121" w:rsidRPr="00942121" w:rsidRDefault="00942121" w:rsidP="00942121">
      <w:pPr>
        <w:widowControl w:val="0"/>
        <w:pBdr>
          <w:top w:val="nil"/>
          <w:left w:val="nil"/>
          <w:bottom w:val="nil"/>
          <w:right w:val="nil"/>
          <w:between w:val="nil"/>
        </w:pBdr>
        <w:ind w:firstLine="720"/>
        <w:rPr>
          <w:rFonts w:eastAsia="Times New Roman"/>
          <w:color w:val="000000"/>
          <w:position w:val="-1"/>
          <w:lang w:eastAsia="zh-CN"/>
        </w:rPr>
      </w:pPr>
      <w:r w:rsidRPr="00942121">
        <w:rPr>
          <w:rFonts w:eastAsia="Times New Roman"/>
          <w:color w:val="000000"/>
          <w:position w:val="-1"/>
          <w:lang w:eastAsia="zh-CN"/>
        </w:rPr>
        <w:t>Розглядаючи показники виконання статей видатків Криворізької МТГ, слід звернути увагу і на особливий режим фінансування видатків під час введення режиму воєнного стану в Україні:</w:t>
      </w:r>
    </w:p>
    <w:p w14:paraId="5AD9FA40" w14:textId="77777777" w:rsidR="00942121" w:rsidRPr="00942121" w:rsidRDefault="00942121" w:rsidP="00942121">
      <w:pPr>
        <w:widowControl w:val="0"/>
        <w:pBdr>
          <w:top w:val="nil"/>
          <w:left w:val="nil"/>
          <w:bottom w:val="nil"/>
          <w:right w:val="nil"/>
          <w:between w:val="nil"/>
        </w:pBdr>
        <w:ind w:firstLine="720"/>
        <w:rPr>
          <w:rFonts w:eastAsia="Times New Roman"/>
          <w:color w:val="000000"/>
          <w:position w:val="-1"/>
          <w:lang w:eastAsia="zh-CN"/>
        </w:rPr>
      </w:pPr>
      <w:r w:rsidRPr="00942121">
        <w:rPr>
          <w:rFonts w:eastAsia="Times New Roman"/>
          <w:color w:val="000000"/>
          <w:position w:val="-1"/>
          <w:lang w:eastAsia="zh-CN"/>
        </w:rPr>
        <w:t xml:space="preserve">- обмеженість проведення платежів Державною казначейською службою (відповідно до </w:t>
      </w:r>
      <w:r w:rsidRPr="00942121">
        <w:rPr>
          <w:rFonts w:eastAsia="Times New Roman"/>
          <w:position w:val="-1"/>
          <w:lang w:eastAsia="zh-CN"/>
        </w:rPr>
        <w:t>П</w:t>
      </w:r>
      <w:r w:rsidRPr="00942121">
        <w:rPr>
          <w:rFonts w:eastAsia="Times New Roman"/>
          <w:color w:val="000000"/>
          <w:position w:val="-1"/>
          <w:lang w:eastAsia="zh-CN"/>
        </w:rPr>
        <w:t>останови КМУ від 09</w:t>
      </w:r>
      <w:r w:rsidRPr="00942121">
        <w:rPr>
          <w:rFonts w:eastAsia="Times New Roman"/>
          <w:position w:val="-1"/>
          <w:lang w:eastAsia="zh-CN"/>
        </w:rPr>
        <w:t xml:space="preserve"> червня </w:t>
      </w:r>
      <w:r w:rsidRPr="00942121">
        <w:rPr>
          <w:rFonts w:eastAsia="Times New Roman"/>
          <w:color w:val="000000"/>
          <w:position w:val="-1"/>
          <w:lang w:eastAsia="zh-CN"/>
        </w:rPr>
        <w:t>2021 року №590 «Про затвердження Порядку виконання повноважень Державною казначейською службою в особливому режимі в умовах воєнного стану»);</w:t>
      </w:r>
    </w:p>
    <w:p w14:paraId="77625811" w14:textId="77777777" w:rsidR="00942121" w:rsidRPr="00942121" w:rsidRDefault="00942121" w:rsidP="00942121">
      <w:pPr>
        <w:widowControl w:val="0"/>
        <w:pBdr>
          <w:top w:val="nil"/>
          <w:left w:val="nil"/>
          <w:bottom w:val="nil"/>
          <w:right w:val="nil"/>
          <w:between w:val="nil"/>
        </w:pBdr>
        <w:ind w:firstLine="720"/>
        <w:rPr>
          <w:rFonts w:eastAsia="Times New Roman"/>
          <w:lang w:eastAsia="zh-CN"/>
        </w:rPr>
      </w:pPr>
      <w:r w:rsidRPr="00942121">
        <w:rPr>
          <w:rFonts w:eastAsia="Times New Roman"/>
          <w:color w:val="000000"/>
          <w:position w:val="-1"/>
          <w:lang w:eastAsia="zh-CN"/>
        </w:rPr>
        <w:t xml:space="preserve">- приділення значної уваги  збереженню соціальних видатків (заробітній платі </w:t>
      </w:r>
      <w:r w:rsidRPr="00942121">
        <w:rPr>
          <w:rFonts w:eastAsia="Times New Roman"/>
          <w:position w:val="-1"/>
          <w:lang w:eastAsia="zh-CN"/>
        </w:rPr>
        <w:t xml:space="preserve">працівників бюджетних установ, розрахункам за енергоносії та комунальні послуги, що споживаються бюджетною сферою); </w:t>
      </w:r>
    </w:p>
    <w:p w14:paraId="12D976D2" w14:textId="77777777" w:rsidR="00942121" w:rsidRPr="00942121" w:rsidRDefault="00942121" w:rsidP="00942121">
      <w:pPr>
        <w:widowControl w:val="0"/>
        <w:pBdr>
          <w:top w:val="nil"/>
          <w:left w:val="nil"/>
          <w:bottom w:val="nil"/>
          <w:right w:val="nil"/>
          <w:between w:val="nil"/>
        </w:pBdr>
        <w:ind w:firstLine="720"/>
        <w:rPr>
          <w:rFonts w:eastAsia="Times New Roman"/>
          <w:lang w:eastAsia="zh-CN"/>
        </w:rPr>
      </w:pPr>
      <w:r w:rsidRPr="00942121">
        <w:rPr>
          <w:rFonts w:eastAsia="Times New Roman"/>
          <w:lang w:eastAsia="zh-CN"/>
        </w:rPr>
        <w:t xml:space="preserve">- </w:t>
      </w:r>
      <w:r w:rsidRPr="00942121">
        <w:rPr>
          <w:rFonts w:eastAsia="Times New Roman"/>
          <w:color w:val="000000"/>
          <w:position w:val="-1"/>
          <w:lang w:eastAsia="zh-CN"/>
        </w:rPr>
        <w:t xml:space="preserve">продовження </w:t>
      </w:r>
      <w:r w:rsidRPr="00942121">
        <w:rPr>
          <w:rFonts w:eastAsia="Times New Roman"/>
          <w:position w:val="-1"/>
          <w:lang w:eastAsia="zh-CN"/>
        </w:rPr>
        <w:t>реалізації заходів міських програм «Здоров’я нації» та «Стоп-інфаркт» (забезпечення інсуліном хворих на діабет, лікування хворих на хронічну ниркову недостатність, онкохворих дітей, забезпечення технічними засобами осіб з інвалідністю та медикаментами пільгових категорій населення) [14].</w:t>
      </w:r>
    </w:p>
    <w:p w14:paraId="3BB00678" w14:textId="77777777" w:rsidR="00942121" w:rsidRPr="00942121" w:rsidRDefault="00942121" w:rsidP="00942121">
      <w:pPr>
        <w:widowControl w:val="0"/>
        <w:pBdr>
          <w:top w:val="nil"/>
          <w:left w:val="nil"/>
          <w:bottom w:val="nil"/>
          <w:right w:val="nil"/>
          <w:between w:val="nil"/>
        </w:pBdr>
        <w:ind w:firstLine="720"/>
        <w:rPr>
          <w:rFonts w:eastAsia="Times New Roman"/>
          <w:lang w:eastAsia="zh-CN"/>
        </w:rPr>
      </w:pPr>
      <w:r w:rsidRPr="00942121">
        <w:rPr>
          <w:rFonts w:eastAsia="Times New Roman"/>
          <w:position w:val="-1"/>
          <w:lang w:eastAsia="zh-CN"/>
        </w:rPr>
        <w:t>Слід також звернути увагу на те, що видатки на утримання 417 бюджетних установ з чисельністю більше 30 тис. осіб працюючих, становили в 2022 році в загальному фонді бюджету Криворізької МТГ понад 4,6 млрд. грн. У 2022 році до виконання було заплановано 38 міських програм, у тому числі коштом бюджету Криворізької МТГ – 32, на реалізацію яких спрямовано 3,9 млрд грн. За участю Інституту розвитку міста створено вантажний центр діяльності (хаб) у м. Хелм (Республіка Польща), через який організовано постачання 1027,3 т вантажів міжнародних донорів (продуктів харчування, медикаментів, засобів гігієни тощо), постачання 23 генераторів різної потужності. Створено єдину систему електронного обліку надходжень та розподілу допомоги  [14].</w:t>
      </w:r>
    </w:p>
    <w:p w14:paraId="6AF4FB90" w14:textId="77777777" w:rsidR="00942121" w:rsidRPr="00942121" w:rsidRDefault="00942121" w:rsidP="00942121">
      <w:pPr>
        <w:shd w:val="clear" w:color="auto" w:fill="FFFFFF"/>
        <w:tabs>
          <w:tab w:val="left" w:pos="709"/>
        </w:tabs>
        <w:rPr>
          <w:rFonts w:eastAsia="Times New Roman"/>
          <w:color w:val="000000"/>
          <w:position w:val="-1"/>
          <w:lang w:eastAsia="zh-CN"/>
        </w:rPr>
      </w:pPr>
      <w:r w:rsidRPr="00942121">
        <w:rPr>
          <w:rFonts w:eastAsia="Times New Roman"/>
          <w:color w:val="000000"/>
          <w:position w:val="-1"/>
          <w:lang w:eastAsia="zh-CN"/>
        </w:rPr>
        <w:tab/>
        <w:t>Таким чином, проведений аналіз основних показників формування та виконання бюджету Криворізької міської територіальної громади протягом 2018 - 2022 рр. дозволив встановити такі тенденції та особливості:</w:t>
      </w:r>
    </w:p>
    <w:p w14:paraId="5363B893" w14:textId="77777777" w:rsidR="00942121" w:rsidRPr="00942121" w:rsidRDefault="00942121" w:rsidP="00942121">
      <w:pPr>
        <w:pBdr>
          <w:top w:val="nil"/>
          <w:left w:val="nil"/>
          <w:bottom w:val="nil"/>
          <w:right w:val="nil"/>
          <w:between w:val="nil"/>
        </w:pBdr>
        <w:ind w:firstLine="720"/>
        <w:textDirection w:val="btLr"/>
        <w:textAlignment w:val="top"/>
        <w:outlineLvl w:val="0"/>
        <w:rPr>
          <w:rFonts w:eastAsia="Times New Roman"/>
          <w:color w:val="000000"/>
          <w:position w:val="-1"/>
          <w:lang w:eastAsia="zh-CN"/>
        </w:rPr>
      </w:pPr>
      <w:r w:rsidRPr="00942121">
        <w:rPr>
          <w:rFonts w:eastAsia="Times New Roman"/>
          <w:color w:val="000000"/>
          <w:position w:val="-1"/>
          <w:lang w:eastAsia="zh-CN"/>
        </w:rPr>
        <w:t>- найбільшими джерелами доходів до бюджету є податкові надходження (в середньому – 69,3%) та офіційні трансферти (в середньому – 26,92%);</w:t>
      </w:r>
    </w:p>
    <w:p w14:paraId="33ACC395" w14:textId="77777777" w:rsidR="00942121" w:rsidRPr="00942121" w:rsidRDefault="00942121" w:rsidP="00942121">
      <w:pPr>
        <w:pBdr>
          <w:top w:val="nil"/>
          <w:left w:val="nil"/>
          <w:bottom w:val="nil"/>
          <w:right w:val="nil"/>
          <w:between w:val="nil"/>
        </w:pBdr>
        <w:ind w:firstLine="720"/>
        <w:textDirection w:val="btLr"/>
        <w:textAlignment w:val="top"/>
        <w:outlineLvl w:val="0"/>
        <w:rPr>
          <w:rFonts w:eastAsia="Times New Roman"/>
          <w:color w:val="000000"/>
          <w:position w:val="-1"/>
          <w:lang w:eastAsia="zh-CN"/>
        </w:rPr>
      </w:pPr>
      <w:r w:rsidRPr="00942121">
        <w:rPr>
          <w:rFonts w:eastAsia="Times New Roman"/>
          <w:color w:val="000000"/>
          <w:position w:val="-1"/>
          <w:lang w:eastAsia="zh-CN"/>
        </w:rPr>
        <w:t>- найбільшу частку в загальній сумі податкових надходжень, незважаючи на тенденцію до зниження, становить податок на доходи фізичних осіб (у 2018 р. – 65,52%;  2019 р. - 60,4%;  2020 р. – 63,48%; 2021 р. – 59,92%;  2022 р. – 58,33%). Суттєве зростання показника податку на майно спостерігається у 2022 році на 29,09% загального обсягу надходжень, шо на 9,23% більше за значення 2018 року;</w:t>
      </w:r>
    </w:p>
    <w:p w14:paraId="05D7FF5A" w14:textId="77777777" w:rsidR="00942121" w:rsidRPr="00942121" w:rsidRDefault="00942121" w:rsidP="00942121">
      <w:pPr>
        <w:pBdr>
          <w:top w:val="nil"/>
          <w:left w:val="nil"/>
          <w:bottom w:val="nil"/>
          <w:right w:val="nil"/>
          <w:between w:val="nil"/>
        </w:pBdr>
        <w:ind w:firstLine="720"/>
        <w:textDirection w:val="btLr"/>
        <w:textAlignment w:val="top"/>
        <w:outlineLvl w:val="0"/>
      </w:pPr>
      <w:r w:rsidRPr="00942121">
        <w:rPr>
          <w:rFonts w:eastAsia="Times New Roman"/>
          <w:color w:val="000000"/>
          <w:position w:val="-1"/>
          <w:lang w:eastAsia="zh-CN"/>
        </w:rPr>
        <w:t>- найменший відсоток виконання доходів бюджету спостерігався у 2020 році (87,22%), що обумовлено</w:t>
      </w:r>
      <w:r w:rsidRPr="00942121">
        <w:t xml:space="preserve"> невиконанням запланованого підвищення рівня заробітної плати на підприємствах міста та звільненням землекористувачів від сплати за землю згідно з рішенням міської ради від 20.11.2020 №5059 «Про </w:t>
      </w:r>
      <w:r w:rsidRPr="00942121">
        <w:lastRenderedPageBreak/>
        <w:t>податкові канікули для малого й середнього бізнесу, що постраждав від карантинних обмежень»;</w:t>
      </w:r>
    </w:p>
    <w:p w14:paraId="4A6BD977" w14:textId="77777777" w:rsidR="00942121" w:rsidRPr="00942121" w:rsidRDefault="00942121" w:rsidP="00942121">
      <w:pPr>
        <w:pBdr>
          <w:top w:val="nil"/>
          <w:left w:val="nil"/>
          <w:bottom w:val="nil"/>
          <w:right w:val="nil"/>
          <w:between w:val="nil"/>
        </w:pBdr>
        <w:ind w:firstLine="720"/>
        <w:textDirection w:val="btLr"/>
        <w:textAlignment w:val="top"/>
        <w:outlineLvl w:val="0"/>
      </w:pPr>
      <w:r w:rsidRPr="00942121">
        <w:t xml:space="preserve">- виконання планових показників видатків бюджету у 2022 році становило 80,14%, що на 13,66% менше за виконання плану видатків 2021 року (через введення воєнного стану в Україні та фінансування видатків в особливому режимі, обмеженість та черговість </w:t>
      </w:r>
      <w:proofErr w:type="spellStart"/>
      <w:r w:rsidRPr="00942121">
        <w:rPr>
          <w:rFonts w:eastAsia="Times New Roman"/>
          <w:color w:val="000000"/>
          <w:position w:val="-1"/>
          <w:lang w:val="ru-RU" w:eastAsia="zh-CN"/>
        </w:rPr>
        <w:t>платежів</w:t>
      </w:r>
      <w:proofErr w:type="spellEnd"/>
      <w:r w:rsidRPr="00942121">
        <w:rPr>
          <w:rFonts w:eastAsia="Times New Roman"/>
          <w:color w:val="000000"/>
          <w:position w:val="-1"/>
          <w:lang w:val="ru-RU" w:eastAsia="zh-CN"/>
        </w:rPr>
        <w:t xml:space="preserve"> в органах </w:t>
      </w:r>
      <w:proofErr w:type="spellStart"/>
      <w:r w:rsidRPr="00942121">
        <w:rPr>
          <w:rFonts w:eastAsia="Times New Roman"/>
          <w:position w:val="-1"/>
          <w:lang w:val="ru-RU" w:eastAsia="zh-CN"/>
        </w:rPr>
        <w:t>Д</w:t>
      </w:r>
      <w:r w:rsidRPr="00942121">
        <w:rPr>
          <w:rFonts w:eastAsia="Times New Roman"/>
          <w:color w:val="000000"/>
          <w:position w:val="-1"/>
          <w:lang w:val="ru-RU" w:eastAsia="zh-CN"/>
        </w:rPr>
        <w:t>ержавної</w:t>
      </w:r>
      <w:proofErr w:type="spellEnd"/>
      <w:r w:rsidRPr="00942121">
        <w:rPr>
          <w:rFonts w:eastAsia="Times New Roman"/>
          <w:color w:val="000000"/>
          <w:position w:val="-1"/>
          <w:lang w:val="ru-RU" w:eastAsia="zh-CN"/>
        </w:rPr>
        <w:t xml:space="preserve"> </w:t>
      </w:r>
      <w:proofErr w:type="spellStart"/>
      <w:r w:rsidRPr="00942121">
        <w:rPr>
          <w:rFonts w:eastAsia="Times New Roman"/>
          <w:color w:val="000000"/>
          <w:position w:val="-1"/>
          <w:lang w:val="ru-RU" w:eastAsia="zh-CN"/>
        </w:rPr>
        <w:t>казначейської</w:t>
      </w:r>
      <w:proofErr w:type="spellEnd"/>
      <w:r w:rsidRPr="00942121">
        <w:rPr>
          <w:rFonts w:eastAsia="Times New Roman"/>
          <w:color w:val="000000"/>
          <w:position w:val="-1"/>
          <w:lang w:val="ru-RU" w:eastAsia="zh-CN"/>
        </w:rPr>
        <w:t xml:space="preserve"> </w:t>
      </w:r>
      <w:proofErr w:type="spellStart"/>
      <w:r w:rsidRPr="00942121">
        <w:rPr>
          <w:rFonts w:eastAsia="Times New Roman"/>
          <w:color w:val="000000"/>
          <w:position w:val="-1"/>
          <w:lang w:val="ru-RU" w:eastAsia="zh-CN"/>
        </w:rPr>
        <w:t>служби</w:t>
      </w:r>
      <w:proofErr w:type="spellEnd"/>
      <w:r w:rsidRPr="00942121">
        <w:rPr>
          <w:rFonts w:eastAsia="Times New Roman"/>
          <w:color w:val="000000"/>
          <w:position w:val="-1"/>
          <w:lang w:val="ru-RU" w:eastAsia="zh-CN"/>
        </w:rPr>
        <w:t>)</w:t>
      </w:r>
      <w:r w:rsidRPr="00942121">
        <w:t xml:space="preserve">. </w:t>
      </w:r>
    </w:p>
    <w:p w14:paraId="268285CB" w14:textId="77777777" w:rsidR="00942121" w:rsidRPr="00942121" w:rsidRDefault="00942121" w:rsidP="00942121">
      <w:pPr>
        <w:pBdr>
          <w:top w:val="nil"/>
          <w:left w:val="nil"/>
          <w:bottom w:val="nil"/>
          <w:right w:val="nil"/>
          <w:between w:val="nil"/>
        </w:pBdr>
        <w:ind w:firstLine="720"/>
        <w:textDirection w:val="btLr"/>
        <w:textAlignment w:val="top"/>
        <w:outlineLvl w:val="0"/>
      </w:pPr>
      <w:r w:rsidRPr="00942121">
        <w:t>Розглянувши тенденції надходжень та видатків до бюджету Криворізької МТГ протягом 2018 - 2022 рр., перейдемо до аналізу та оцінки ефективності  його формування та виконання.</w:t>
      </w:r>
    </w:p>
    <w:p w14:paraId="7853953C" w14:textId="77777777" w:rsidR="00942121" w:rsidRPr="00942121" w:rsidRDefault="00942121" w:rsidP="00942121">
      <w:pPr>
        <w:spacing w:line="259" w:lineRule="auto"/>
        <w:ind w:firstLine="720"/>
      </w:pPr>
      <w:r w:rsidRPr="00942121">
        <w:t xml:space="preserve">Аналіз ефективності бюджету передбачає оцінку якості управління місцевими фінансами, що має важливу роль в забезпеченні стійкого фінансового стану місцевих бюджетів. </w:t>
      </w:r>
    </w:p>
    <w:p w14:paraId="39910C7E" w14:textId="77777777" w:rsidR="00942121" w:rsidRPr="00942121" w:rsidRDefault="00942121" w:rsidP="00942121">
      <w:pPr>
        <w:spacing w:line="259" w:lineRule="auto"/>
        <w:ind w:firstLine="720"/>
      </w:pPr>
      <w:r w:rsidRPr="00942121">
        <w:t>За визначеними раніше підходами щодо оцінки ефективності місцевих бюджетів проведемо аналіз ефективності формування та виконання бюджету Криворізької МТГ за період 2018 - 2022 рр., що охоплюватиме такі етапи:</w:t>
      </w:r>
    </w:p>
    <w:p w14:paraId="0C99149E" w14:textId="1CC2E7E7" w:rsidR="00942121" w:rsidRPr="00942121" w:rsidRDefault="00942121" w:rsidP="00942121">
      <w:pPr>
        <w:spacing w:line="259" w:lineRule="auto"/>
        <w:ind w:firstLine="720"/>
      </w:pPr>
      <w:r w:rsidRPr="00942121">
        <w:t>1)</w:t>
      </w:r>
      <w:r w:rsidRPr="00942121">
        <w:tab/>
        <w:t>аналіз фінансової стійкості</w:t>
      </w:r>
      <w:r w:rsidR="008858A8">
        <w:t xml:space="preserve"> бюджету</w:t>
      </w:r>
      <w:r w:rsidRPr="00942121">
        <w:t xml:space="preserve"> (аналіз збалансованості, фінансової самостійності, загальної ефективності</w:t>
      </w:r>
      <w:r w:rsidR="008858A8">
        <w:t xml:space="preserve"> бюджету</w:t>
      </w:r>
      <w:r w:rsidRPr="00942121">
        <w:t>);</w:t>
      </w:r>
    </w:p>
    <w:p w14:paraId="67B8B8E1" w14:textId="6D5CDE36" w:rsidR="00942121" w:rsidRPr="00942121" w:rsidRDefault="00942121" w:rsidP="00942121">
      <w:pPr>
        <w:spacing w:line="259" w:lineRule="auto"/>
        <w:ind w:firstLine="720"/>
      </w:pPr>
      <w:r w:rsidRPr="00942121">
        <w:t>2)</w:t>
      </w:r>
      <w:r w:rsidRPr="00942121">
        <w:tab/>
        <w:t>аналіз ефективності</w:t>
      </w:r>
      <w:r w:rsidR="008858A8">
        <w:t xml:space="preserve"> бюджету</w:t>
      </w:r>
      <w:r w:rsidRPr="00942121">
        <w:t xml:space="preserve"> (аналіз фінансової продуктивності, економічної та соціальної ефективності</w:t>
      </w:r>
      <w:r w:rsidR="008858A8">
        <w:t xml:space="preserve"> бюджету</w:t>
      </w:r>
      <w:r w:rsidRPr="00942121">
        <w:t>).</w:t>
      </w:r>
    </w:p>
    <w:p w14:paraId="34997485" w14:textId="77777777" w:rsidR="00942121" w:rsidRPr="00942121" w:rsidRDefault="00942121" w:rsidP="00942121">
      <w:pPr>
        <w:spacing w:line="259" w:lineRule="auto"/>
        <w:ind w:firstLine="720"/>
      </w:pPr>
      <w:r w:rsidRPr="00942121">
        <w:t>На першому етапі аналізу ефективності формування та виконання бюджету Криворізької МТГ здійснимо аналіз фінансової стійкості (збалансованості, фінансової самостійності, загальної ефективності), для цього визначимо показники бюджету Криворізької МТГ за 2018-2022 рр. Вихідні дані для проведення оцінки фінансової стійкості місцевого бюджету Криворізької МТГ представлені в табл. 2.8.</w:t>
      </w:r>
    </w:p>
    <w:p w14:paraId="7E17D18D" w14:textId="77777777" w:rsidR="00942121" w:rsidRPr="00942121" w:rsidRDefault="00942121" w:rsidP="00942121">
      <w:pPr>
        <w:spacing w:line="259" w:lineRule="auto"/>
        <w:ind w:firstLine="720"/>
      </w:pPr>
    </w:p>
    <w:p w14:paraId="72CF1A1C" w14:textId="77777777" w:rsidR="00942121" w:rsidRPr="00942121" w:rsidRDefault="00942121" w:rsidP="00843221">
      <w:pPr>
        <w:ind w:firstLine="720"/>
      </w:pPr>
      <w:r w:rsidRPr="00942121">
        <w:t>Таблиця 2.8 – Вихідні дані для проведення комплексного аналізу фінансової стійкості місцевого бюджету Криворізької МТГ</w:t>
      </w:r>
    </w:p>
    <w:p w14:paraId="14A90926" w14:textId="77777777" w:rsidR="00942121" w:rsidRDefault="00942121" w:rsidP="00942121">
      <w:pPr>
        <w:spacing w:line="259" w:lineRule="auto"/>
        <w:ind w:left="709" w:hanging="709"/>
        <w:jc w:val="center"/>
        <w:rPr>
          <w:i/>
          <w:sz w:val="24"/>
          <w:szCs w:val="24"/>
        </w:rPr>
      </w:pPr>
      <w:r w:rsidRPr="00942121">
        <w:rPr>
          <w:rFonts w:ascii="Calibri" w:hAnsi="Calibri"/>
          <w:noProof/>
          <w:sz w:val="22"/>
          <w:szCs w:val="22"/>
          <w:lang w:val="ru-RU" w:eastAsia="ru-RU"/>
        </w:rPr>
        <w:drawing>
          <wp:inline distT="0" distB="0" distL="0" distR="0" wp14:anchorId="513445A2" wp14:editId="5D60409A">
            <wp:extent cx="5903033" cy="1733550"/>
            <wp:effectExtent l="0" t="0" r="254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19094" cy="1738267"/>
                    </a:xfrm>
                    <a:prstGeom prst="rect">
                      <a:avLst/>
                    </a:prstGeom>
                    <a:noFill/>
                    <a:ln>
                      <a:noFill/>
                    </a:ln>
                  </pic:spPr>
                </pic:pic>
              </a:graphicData>
            </a:graphic>
          </wp:inline>
        </w:drawing>
      </w:r>
    </w:p>
    <w:p w14:paraId="0E29A92C" w14:textId="74656F1C" w:rsidR="00942121" w:rsidRPr="00942121" w:rsidRDefault="00942121" w:rsidP="00D3529C">
      <w:pPr>
        <w:spacing w:line="259" w:lineRule="auto"/>
        <w:ind w:left="709" w:hanging="1"/>
        <w:rPr>
          <w:i/>
          <w:sz w:val="24"/>
          <w:szCs w:val="24"/>
        </w:rPr>
      </w:pPr>
      <w:r w:rsidRPr="00942121">
        <w:rPr>
          <w:i/>
          <w:sz w:val="24"/>
          <w:szCs w:val="24"/>
        </w:rPr>
        <w:t>Складено автором на основі  [30, 31, 32, 33, 34, 44]</w:t>
      </w:r>
    </w:p>
    <w:p w14:paraId="6F4BC058" w14:textId="77777777" w:rsidR="00942121" w:rsidRPr="00942121" w:rsidRDefault="00942121" w:rsidP="00942121">
      <w:pPr>
        <w:spacing w:line="259" w:lineRule="auto"/>
        <w:ind w:left="709" w:hanging="709"/>
        <w:rPr>
          <w:sz w:val="24"/>
          <w:szCs w:val="24"/>
        </w:rPr>
      </w:pPr>
    </w:p>
    <w:p w14:paraId="481ED51F" w14:textId="77777777" w:rsidR="00942121" w:rsidRPr="00942121" w:rsidRDefault="00942121" w:rsidP="00942121">
      <w:pPr>
        <w:spacing w:line="259" w:lineRule="auto"/>
        <w:ind w:firstLine="708"/>
      </w:pPr>
      <w:r w:rsidRPr="00942121">
        <w:t xml:space="preserve">Використовуючи методику розрахунків коефіцієнтів фінансової збалансованості, фінансової самостійності, ефективності місцевого бюджету, розрахуємо зазначені показники та інтегральний показник фінансової стійкості </w:t>
      </w:r>
      <w:r w:rsidRPr="00942121">
        <w:lastRenderedPageBreak/>
        <w:t>бюджету Криворізької МТГ. Результати комплексного аналізу фінансової стійкості місцевого бюджету Криворізької МТГ за 2018-2022 роки представлено в табл. 2.9, на рис.2.4.</w:t>
      </w:r>
    </w:p>
    <w:p w14:paraId="61E2E87E" w14:textId="77777777" w:rsidR="00942121" w:rsidRPr="00942121" w:rsidRDefault="00942121" w:rsidP="00942121">
      <w:pPr>
        <w:spacing w:line="259" w:lineRule="auto"/>
        <w:ind w:firstLine="708"/>
        <w:rPr>
          <w:sz w:val="12"/>
          <w:szCs w:val="12"/>
        </w:rPr>
      </w:pPr>
    </w:p>
    <w:p w14:paraId="58FE08A2" w14:textId="77777777" w:rsidR="00942121" w:rsidRPr="00942121" w:rsidRDefault="00942121" w:rsidP="00942121">
      <w:pPr>
        <w:spacing w:line="259" w:lineRule="auto"/>
      </w:pPr>
      <w:r w:rsidRPr="00942121">
        <w:tab/>
        <w:t xml:space="preserve">Таблиця 2.9 – Показники фінансової стійкості бюджету Криворізької МТГ </w:t>
      </w:r>
    </w:p>
    <w:p w14:paraId="249E070B" w14:textId="77777777" w:rsidR="00942121" w:rsidRPr="00942121" w:rsidRDefault="00942121" w:rsidP="00942121">
      <w:pPr>
        <w:spacing w:after="160" w:line="259" w:lineRule="auto"/>
        <w:jc w:val="center"/>
      </w:pPr>
      <w:r w:rsidRPr="00942121">
        <w:rPr>
          <w:rFonts w:ascii="Calibri" w:hAnsi="Calibri"/>
          <w:noProof/>
          <w:sz w:val="22"/>
          <w:szCs w:val="22"/>
          <w:lang w:val="ru-RU" w:eastAsia="ru-RU"/>
        </w:rPr>
        <w:drawing>
          <wp:inline distT="0" distB="0" distL="0" distR="0" wp14:anchorId="509B2B3C" wp14:editId="09FAEC71">
            <wp:extent cx="5985143" cy="460057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41014" cy="4643521"/>
                    </a:xfrm>
                    <a:prstGeom prst="rect">
                      <a:avLst/>
                    </a:prstGeom>
                    <a:noFill/>
                    <a:ln>
                      <a:noFill/>
                    </a:ln>
                  </pic:spPr>
                </pic:pic>
              </a:graphicData>
            </a:graphic>
          </wp:inline>
        </w:drawing>
      </w:r>
    </w:p>
    <w:p w14:paraId="5D8102D1" w14:textId="77777777" w:rsidR="00942121" w:rsidRPr="00942121" w:rsidRDefault="00942121" w:rsidP="00942121">
      <w:pPr>
        <w:ind w:firstLine="708"/>
      </w:pPr>
      <w:r w:rsidRPr="00942121">
        <w:t xml:space="preserve">Як видно з даних табл. 2.9, загальні показники фінансової стійкості збільшилися протягом 2018 - 2022 рр. (показник фінансової збалансованості збільшився з 2,276 до 4,176, показник фінансової самостійності - з 2,344 до 2,499, показник ефективності бюджету - з 18,897 до 27,304), що свідчить про тенденцію підвищення рівня фінансової стійкості бюджету Криворізької МТГ. </w:t>
      </w:r>
    </w:p>
    <w:p w14:paraId="3955F341" w14:textId="77777777" w:rsidR="00942121" w:rsidRPr="00942121" w:rsidRDefault="00942121" w:rsidP="00942121">
      <w:pPr>
        <w:ind w:firstLine="720"/>
      </w:pPr>
      <w:r w:rsidRPr="00942121">
        <w:t>Поряд з цим слід звернути увагу на коливання цих показників (зменшення показників фінансової збалансованості до 2,109 у 2019 р. (через зменшення показника бюджетного покриття, покриття видатків міжбюджетними трансфертами), фінансової самостійності до 2,237 у 2019 р. (через зменшення показника бюджетної залежності), зменшення показника ефективності бюджету в 2020 р. до 20,182 (через зменшення показників бюджетної результативності, забезпеченості населення, стабільності дохідної частини бюджету).</w:t>
      </w:r>
    </w:p>
    <w:p w14:paraId="3161CA99" w14:textId="38F18E2B" w:rsidR="00942121" w:rsidRDefault="00942121" w:rsidP="00942121">
      <w:pPr>
        <w:spacing w:after="160" w:line="259" w:lineRule="auto"/>
        <w:ind w:firstLine="720"/>
        <w:rPr>
          <w:lang w:val="ru-RU"/>
        </w:rPr>
      </w:pPr>
      <w:r w:rsidRPr="00942121">
        <w:t>Динаміка інтегрального показника фінансової стійкості (</w:t>
      </w:r>
      <w:proofErr w:type="spellStart"/>
      <w:r w:rsidRPr="00942121">
        <w:t>ІПфс</w:t>
      </w:r>
      <w:proofErr w:type="spellEnd"/>
      <w:r w:rsidRPr="00942121">
        <w:t xml:space="preserve">) бюджету Криворізької МТГ за 2018-2022 роки </w:t>
      </w:r>
      <w:r w:rsidRPr="00942121">
        <w:rPr>
          <w:lang w:val="ru-RU"/>
        </w:rPr>
        <w:t>представлено на рис. 2.4.</w:t>
      </w:r>
    </w:p>
    <w:p w14:paraId="25E7CC1C" w14:textId="77777777" w:rsidR="00942121" w:rsidRPr="00942121" w:rsidRDefault="00942121" w:rsidP="00942121">
      <w:pPr>
        <w:spacing w:after="160" w:line="259" w:lineRule="auto"/>
        <w:ind w:firstLine="720"/>
        <w:rPr>
          <w:lang w:val="ru-RU"/>
        </w:rPr>
      </w:pPr>
    </w:p>
    <w:p w14:paraId="0FA61C16" w14:textId="77777777" w:rsidR="00942121" w:rsidRPr="00942121" w:rsidRDefault="00942121" w:rsidP="00942121">
      <w:pPr>
        <w:spacing w:after="160" w:line="259" w:lineRule="auto"/>
        <w:jc w:val="center"/>
      </w:pPr>
      <w:r w:rsidRPr="00942121">
        <w:rPr>
          <w:noProof/>
          <w:lang w:val="ru-RU" w:eastAsia="ru-RU"/>
        </w:rPr>
        <w:lastRenderedPageBreak/>
        <w:drawing>
          <wp:inline distT="0" distB="0" distL="0" distR="0" wp14:anchorId="2115D469" wp14:editId="5D8281B5">
            <wp:extent cx="4955985" cy="2610358"/>
            <wp:effectExtent l="0" t="0" r="0" b="635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48325" cy="2658994"/>
                    </a:xfrm>
                    <a:prstGeom prst="rect">
                      <a:avLst/>
                    </a:prstGeom>
                    <a:noFill/>
                  </pic:spPr>
                </pic:pic>
              </a:graphicData>
            </a:graphic>
          </wp:inline>
        </w:drawing>
      </w:r>
    </w:p>
    <w:p w14:paraId="72903CEC" w14:textId="77777777" w:rsidR="00942121" w:rsidRPr="00942121" w:rsidRDefault="00942121" w:rsidP="00942121">
      <w:pPr>
        <w:spacing w:line="259" w:lineRule="auto"/>
        <w:jc w:val="center"/>
      </w:pPr>
      <w:r w:rsidRPr="00942121">
        <w:rPr>
          <w:lang w:val="ru-RU"/>
        </w:rPr>
        <w:t xml:space="preserve">Рисунок 2.4 - </w:t>
      </w:r>
      <w:proofErr w:type="spellStart"/>
      <w:r w:rsidRPr="00942121">
        <w:rPr>
          <w:lang w:val="ru-RU"/>
        </w:rPr>
        <w:t>Динаміка</w:t>
      </w:r>
      <w:proofErr w:type="spellEnd"/>
      <w:r w:rsidRPr="00942121">
        <w:rPr>
          <w:lang w:val="ru-RU"/>
        </w:rPr>
        <w:t xml:space="preserve"> </w:t>
      </w:r>
      <w:proofErr w:type="spellStart"/>
      <w:r w:rsidRPr="00942121">
        <w:rPr>
          <w:lang w:val="ru-RU"/>
        </w:rPr>
        <w:t>інтегрального</w:t>
      </w:r>
      <w:proofErr w:type="spellEnd"/>
      <w:r w:rsidRPr="00942121">
        <w:rPr>
          <w:lang w:val="ru-RU"/>
        </w:rPr>
        <w:t xml:space="preserve"> </w:t>
      </w:r>
      <w:proofErr w:type="spellStart"/>
      <w:r w:rsidRPr="00942121">
        <w:rPr>
          <w:lang w:val="ru-RU"/>
        </w:rPr>
        <w:t>показника</w:t>
      </w:r>
      <w:proofErr w:type="spellEnd"/>
      <w:r w:rsidRPr="00942121">
        <w:rPr>
          <w:lang w:val="ru-RU"/>
        </w:rPr>
        <w:t xml:space="preserve"> </w:t>
      </w:r>
      <w:proofErr w:type="spellStart"/>
      <w:r w:rsidRPr="00942121">
        <w:rPr>
          <w:lang w:val="ru-RU"/>
        </w:rPr>
        <w:t>фінансової</w:t>
      </w:r>
      <w:proofErr w:type="spellEnd"/>
      <w:r w:rsidRPr="00942121">
        <w:rPr>
          <w:lang w:val="ru-RU"/>
        </w:rPr>
        <w:t xml:space="preserve"> </w:t>
      </w:r>
      <w:proofErr w:type="spellStart"/>
      <w:r w:rsidRPr="00942121">
        <w:rPr>
          <w:lang w:val="ru-RU"/>
        </w:rPr>
        <w:t>стійкості</w:t>
      </w:r>
      <w:proofErr w:type="spellEnd"/>
      <w:r w:rsidRPr="00942121">
        <w:rPr>
          <w:lang w:val="ru-RU"/>
        </w:rPr>
        <w:t xml:space="preserve"> </w:t>
      </w:r>
      <w:r w:rsidRPr="00942121">
        <w:t xml:space="preserve">бюджету Криворізької МТГ </w:t>
      </w:r>
    </w:p>
    <w:p w14:paraId="227E2E23" w14:textId="77777777" w:rsidR="00942121" w:rsidRPr="00942121" w:rsidRDefault="00942121" w:rsidP="00942121">
      <w:pPr>
        <w:spacing w:line="259" w:lineRule="auto"/>
        <w:ind w:firstLine="720"/>
      </w:pPr>
    </w:p>
    <w:p w14:paraId="5DBCA6B1" w14:textId="77777777" w:rsidR="00942121" w:rsidRPr="00942121" w:rsidRDefault="00942121" w:rsidP="00942121">
      <w:pPr>
        <w:spacing w:line="259" w:lineRule="auto"/>
        <w:ind w:firstLine="720"/>
      </w:pPr>
      <w:r w:rsidRPr="00942121">
        <w:t xml:space="preserve">Результати проведеного аналізу, представлені на рис. 2.4., вказують на те, що фінансова стійкість місцевого бюджету Криворізької МТГ є досить високою. Протягом 2018-2022 рр. спостерігається зростання інтегрального показника фінансової стійкості місцевого бюджету майже в 1,5 </w:t>
      </w:r>
      <w:proofErr w:type="spellStart"/>
      <w:r w:rsidRPr="00942121">
        <w:t>раза</w:t>
      </w:r>
      <w:proofErr w:type="spellEnd"/>
      <w:r w:rsidRPr="00942121">
        <w:t>. Зниження інтегрального показника фінансової стійкості місцевого бюджету Криворізької МТГ протягом 2020 р. відбулось за рахунок погіршення показника ефективності бюджету.</w:t>
      </w:r>
      <w:r w:rsidRPr="00942121">
        <w:rPr>
          <w:rFonts w:ascii="Calibri" w:hAnsi="Calibri"/>
        </w:rPr>
        <w:t xml:space="preserve"> </w:t>
      </w:r>
      <w:r w:rsidRPr="00942121">
        <w:t>Це є наслідком зниження власних надходжень до бюджету та наявності високої залежності в фінансуванні з бюджетів вищого рівня.</w:t>
      </w:r>
    </w:p>
    <w:p w14:paraId="2953B410" w14:textId="77777777" w:rsidR="00942121" w:rsidRPr="00942121" w:rsidRDefault="00942121" w:rsidP="00942121">
      <w:pPr>
        <w:spacing w:line="259" w:lineRule="auto"/>
        <w:ind w:firstLine="720"/>
      </w:pPr>
      <w:r w:rsidRPr="00942121">
        <w:t>На другому етапі проведемо аналіз ефективності бюджету Криворізької МТГ (аналіз фінансової продуктивності, економічної та соціальної ефективності) за визначеною раніше методикою. Показники ефективності бюджету Криворізької МТГ представлені в табл. 2.10.</w:t>
      </w:r>
    </w:p>
    <w:p w14:paraId="0B2F8289" w14:textId="77777777" w:rsidR="00942121" w:rsidRPr="00942121" w:rsidRDefault="00942121" w:rsidP="00942121">
      <w:pPr>
        <w:spacing w:line="259" w:lineRule="auto"/>
        <w:ind w:firstLine="720"/>
        <w:rPr>
          <w:sz w:val="24"/>
          <w:szCs w:val="24"/>
        </w:rPr>
      </w:pPr>
    </w:p>
    <w:p w14:paraId="38AF8881" w14:textId="77777777" w:rsidR="00942121" w:rsidRPr="00942121" w:rsidRDefault="00942121" w:rsidP="00942121">
      <w:pPr>
        <w:pBdr>
          <w:top w:val="nil"/>
          <w:left w:val="nil"/>
          <w:bottom w:val="nil"/>
          <w:right w:val="nil"/>
          <w:between w:val="nil"/>
        </w:pBdr>
        <w:spacing w:after="160"/>
        <w:ind w:firstLine="708"/>
        <w:textDirection w:val="btLr"/>
        <w:textAlignment w:val="top"/>
        <w:outlineLvl w:val="0"/>
      </w:pPr>
      <w:r w:rsidRPr="00942121">
        <w:t xml:space="preserve">Таблиця 2.10 – Показники ефективності бюджету Криворізької МТГ </w:t>
      </w:r>
    </w:p>
    <w:p w14:paraId="41148252" w14:textId="4AB7DBD5" w:rsidR="00942121" w:rsidRPr="00942121" w:rsidRDefault="003158F4" w:rsidP="00942121">
      <w:pPr>
        <w:spacing w:line="259" w:lineRule="auto"/>
        <w:jc w:val="left"/>
        <w:rPr>
          <w:rFonts w:ascii="Calibri" w:hAnsi="Calibri"/>
          <w:sz w:val="24"/>
          <w:szCs w:val="24"/>
        </w:rPr>
      </w:pPr>
      <w:r w:rsidRPr="003158F4">
        <w:rPr>
          <w:noProof/>
          <w:lang w:val="ru-RU" w:eastAsia="ru-RU"/>
        </w:rPr>
        <w:drawing>
          <wp:inline distT="0" distB="0" distL="0" distR="0" wp14:anchorId="6B9041B1" wp14:editId="58DA4158">
            <wp:extent cx="6120130" cy="1076360"/>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20130" cy="1076360"/>
                    </a:xfrm>
                    <a:prstGeom prst="rect">
                      <a:avLst/>
                    </a:prstGeom>
                    <a:noFill/>
                    <a:ln>
                      <a:noFill/>
                    </a:ln>
                  </pic:spPr>
                </pic:pic>
              </a:graphicData>
            </a:graphic>
          </wp:inline>
        </w:drawing>
      </w:r>
    </w:p>
    <w:p w14:paraId="4AD86C3D" w14:textId="77777777" w:rsidR="00942121" w:rsidRPr="00942121" w:rsidRDefault="00942121" w:rsidP="00942121">
      <w:pPr>
        <w:spacing w:line="259" w:lineRule="auto"/>
        <w:jc w:val="left"/>
        <w:rPr>
          <w:rFonts w:ascii="Calibri" w:hAnsi="Calibri"/>
          <w:i/>
          <w:sz w:val="22"/>
          <w:szCs w:val="22"/>
        </w:rPr>
      </w:pPr>
      <w:r w:rsidRPr="00942121">
        <w:rPr>
          <w:rFonts w:ascii="Calibri" w:hAnsi="Calibri"/>
          <w:sz w:val="22"/>
          <w:szCs w:val="22"/>
        </w:rPr>
        <w:tab/>
      </w:r>
      <w:r w:rsidRPr="00942121">
        <w:rPr>
          <w:i/>
          <w:sz w:val="24"/>
          <w:szCs w:val="24"/>
        </w:rPr>
        <w:t xml:space="preserve">Складено автором на основі  </w:t>
      </w:r>
      <w:r w:rsidRPr="00942121">
        <w:rPr>
          <w:i/>
          <w:sz w:val="24"/>
          <w:szCs w:val="24"/>
          <w:lang w:val="ru-RU"/>
        </w:rPr>
        <w:t>[30, 31, 32, 33, 34, 16, 44]</w:t>
      </w:r>
    </w:p>
    <w:p w14:paraId="6BBD41F0" w14:textId="77777777" w:rsidR="00942121" w:rsidRPr="00942121" w:rsidRDefault="00942121" w:rsidP="00942121">
      <w:pPr>
        <w:spacing w:line="259" w:lineRule="auto"/>
        <w:ind w:firstLine="708"/>
      </w:pPr>
    </w:p>
    <w:p w14:paraId="569795F6" w14:textId="77777777" w:rsidR="00942121" w:rsidRPr="00942121" w:rsidRDefault="00942121" w:rsidP="00942121">
      <w:pPr>
        <w:spacing w:line="259" w:lineRule="auto"/>
        <w:ind w:firstLine="708"/>
      </w:pPr>
      <w:r w:rsidRPr="00942121">
        <w:t xml:space="preserve">Як видно з табл. 2.10, протягом 2018 - 2022 рр. тенденції показників ефективності бюджету Криворізької МТГ є різноспрямованими: збільшення показника фінансової продуктивності бюджету з 0,0054 до 0,0082, зменшення </w:t>
      </w:r>
      <w:r w:rsidRPr="00942121">
        <w:lastRenderedPageBreak/>
        <w:t>коефіцієнту економічної ефективності бюджету з 0,0041 до 0,0040, збільшення показника соціальної ефективності бюджету з 68,73% до 95,72%.</w:t>
      </w:r>
    </w:p>
    <w:p w14:paraId="1060EF4A" w14:textId="77777777" w:rsidR="00942121" w:rsidRPr="00942121" w:rsidRDefault="00942121" w:rsidP="00942121">
      <w:pPr>
        <w:spacing w:line="259" w:lineRule="auto"/>
        <w:ind w:firstLine="708"/>
      </w:pPr>
      <w:r w:rsidRPr="00942121">
        <w:t>Отже, проведення аналізу ефективності формування та виконання бюджету Криворізької МТГ протягом 2018 - 2022 рр. дозволило:</w:t>
      </w:r>
    </w:p>
    <w:p w14:paraId="71C89317" w14:textId="39F0383F" w:rsidR="00942121" w:rsidRPr="00942121" w:rsidRDefault="00942121" w:rsidP="00942121">
      <w:pPr>
        <w:ind w:firstLine="720"/>
      </w:pPr>
      <w:r w:rsidRPr="00942121">
        <w:t xml:space="preserve">- встановити тенденцію підвищення рівня фінансової стійкості бюджету Криворізької МТГ протягом 2018 - 2022 рр. (збільшення показника фінансової збалансованості з 2,276 до 4,176, показника фінансової самостійності - з 2,344 до 2,499, показника ефективності бюджету - з 18,897 до 27,304), зростання інтегрального показника фінансової стійкості місцевого бюджету майже в 1,5 </w:t>
      </w:r>
      <w:proofErr w:type="spellStart"/>
      <w:r w:rsidRPr="00942121">
        <w:t>раза</w:t>
      </w:r>
      <w:proofErr w:type="spellEnd"/>
      <w:r w:rsidRPr="00942121">
        <w:t>. Утім, спостерігається коливання показників (зменшення показників фінансової збалансованості до 2,109 у 2019 р. (через зменшення показника бюджетного покриття, покриття видатків міжбюджетними трансфертами), фінансової самостійності до 2,237 у 2019 р. (через зменшення показника бюджетної залежності), зменшення показника ефективності бюджету в 2020 р. до 20,182 (через зменшення показників бюджетної результативності, забезпеченості населення, стабільності дохідної частини бюджету);</w:t>
      </w:r>
    </w:p>
    <w:p w14:paraId="36BFD5D0" w14:textId="77777777" w:rsidR="00942121" w:rsidRPr="00942121" w:rsidRDefault="00942121" w:rsidP="00942121">
      <w:pPr>
        <w:spacing w:line="259" w:lineRule="auto"/>
        <w:ind w:firstLine="708"/>
      </w:pPr>
      <w:r w:rsidRPr="00942121">
        <w:t>- встановити різноспрямованість тенденцій показників ефективності бюджету Криворізької МТГ (збільшення показника фінансової продуктивності бюджету з 0,0054 до 0,0082, зменшення коефіцієнту економічної ефективності бюджету з 0,0041 до 0,0040, збільшення показника соціальної ефективності бюджету з 68,73% до 95,72%).</w:t>
      </w:r>
    </w:p>
    <w:p w14:paraId="787A5B29" w14:textId="77777777" w:rsidR="00942121" w:rsidRPr="00942121" w:rsidRDefault="00942121" w:rsidP="00942121">
      <w:pPr>
        <w:spacing w:line="259" w:lineRule="auto"/>
        <w:ind w:firstLine="708"/>
      </w:pPr>
    </w:p>
    <w:p w14:paraId="0908227E" w14:textId="77777777" w:rsidR="00942121" w:rsidRPr="00942121" w:rsidRDefault="00942121" w:rsidP="00942121">
      <w:pPr>
        <w:spacing w:after="160" w:line="259" w:lineRule="auto"/>
        <w:ind w:firstLine="708"/>
      </w:pPr>
    </w:p>
    <w:p w14:paraId="78DA2C8D" w14:textId="77777777" w:rsidR="00942121" w:rsidRPr="00055ADF" w:rsidRDefault="00942121" w:rsidP="0041360C">
      <w:pPr>
        <w:ind w:right="-1" w:firstLine="698"/>
        <w:rPr>
          <w:rFonts w:eastAsia="Times New Roman"/>
        </w:rPr>
      </w:pPr>
    </w:p>
    <w:p w14:paraId="57E1D03E" w14:textId="77777777" w:rsidR="00055ADF" w:rsidRPr="00055ADF" w:rsidRDefault="00055ADF" w:rsidP="00055ADF">
      <w:pPr>
        <w:ind w:right="166" w:firstLine="698"/>
        <w:rPr>
          <w:rFonts w:eastAsia="Times New Roman"/>
        </w:rPr>
      </w:pPr>
    </w:p>
    <w:p w14:paraId="0CFEAFF2" w14:textId="161C2A48" w:rsidR="00055ADF" w:rsidRDefault="00055ADF" w:rsidP="00055ADF">
      <w:pPr>
        <w:ind w:right="166" w:firstLine="698"/>
        <w:rPr>
          <w:rFonts w:eastAsia="Times New Roman"/>
          <w:color w:val="000000"/>
          <w:szCs w:val="22"/>
        </w:rPr>
      </w:pPr>
    </w:p>
    <w:p w14:paraId="518EDC67" w14:textId="76FBF141" w:rsidR="008E511E" w:rsidRDefault="008E511E" w:rsidP="00055ADF">
      <w:pPr>
        <w:ind w:right="166" w:firstLine="698"/>
        <w:rPr>
          <w:rFonts w:eastAsia="Times New Roman"/>
          <w:color w:val="000000"/>
          <w:szCs w:val="22"/>
        </w:rPr>
      </w:pPr>
    </w:p>
    <w:p w14:paraId="3A6348F1" w14:textId="44D17613" w:rsidR="0010044F" w:rsidRDefault="0010044F" w:rsidP="00055ADF">
      <w:pPr>
        <w:ind w:right="166" w:firstLine="698"/>
        <w:rPr>
          <w:rFonts w:eastAsia="Times New Roman"/>
          <w:color w:val="000000"/>
          <w:szCs w:val="22"/>
        </w:rPr>
      </w:pPr>
    </w:p>
    <w:p w14:paraId="32AB8BA6" w14:textId="53342125" w:rsidR="00536C89" w:rsidRDefault="00536C89" w:rsidP="00055ADF">
      <w:pPr>
        <w:ind w:right="166" w:firstLine="698"/>
        <w:rPr>
          <w:rFonts w:eastAsia="Times New Roman"/>
          <w:color w:val="000000"/>
          <w:szCs w:val="22"/>
        </w:rPr>
      </w:pPr>
    </w:p>
    <w:p w14:paraId="11E8752A" w14:textId="05E25A5C" w:rsidR="00536C89" w:rsidRDefault="00536C89" w:rsidP="00055ADF">
      <w:pPr>
        <w:ind w:right="166" w:firstLine="698"/>
        <w:rPr>
          <w:rFonts w:eastAsia="Times New Roman"/>
          <w:color w:val="000000"/>
          <w:szCs w:val="22"/>
        </w:rPr>
      </w:pPr>
    </w:p>
    <w:p w14:paraId="57B129CD" w14:textId="6A3085CE" w:rsidR="00536C89" w:rsidRDefault="00536C89" w:rsidP="00055ADF">
      <w:pPr>
        <w:ind w:right="166" w:firstLine="698"/>
        <w:rPr>
          <w:rFonts w:eastAsia="Times New Roman"/>
          <w:color w:val="000000"/>
          <w:szCs w:val="22"/>
        </w:rPr>
      </w:pPr>
    </w:p>
    <w:p w14:paraId="628A0D7F" w14:textId="22923C24" w:rsidR="00536C89" w:rsidRDefault="00536C89" w:rsidP="00055ADF">
      <w:pPr>
        <w:ind w:right="166" w:firstLine="698"/>
        <w:rPr>
          <w:rFonts w:eastAsia="Times New Roman"/>
          <w:color w:val="000000"/>
          <w:szCs w:val="22"/>
        </w:rPr>
      </w:pPr>
    </w:p>
    <w:p w14:paraId="5F19ED2B" w14:textId="231D6DF3" w:rsidR="00536C89" w:rsidRDefault="00536C89" w:rsidP="00055ADF">
      <w:pPr>
        <w:ind w:right="166" w:firstLine="698"/>
        <w:rPr>
          <w:rFonts w:eastAsia="Times New Roman"/>
          <w:color w:val="000000"/>
          <w:szCs w:val="22"/>
        </w:rPr>
      </w:pPr>
    </w:p>
    <w:p w14:paraId="3B0FDA32" w14:textId="05163ADF" w:rsidR="00536C89" w:rsidRDefault="00536C89" w:rsidP="00055ADF">
      <w:pPr>
        <w:ind w:right="166" w:firstLine="698"/>
        <w:rPr>
          <w:rFonts w:eastAsia="Times New Roman"/>
          <w:color w:val="000000"/>
          <w:szCs w:val="22"/>
        </w:rPr>
      </w:pPr>
    </w:p>
    <w:p w14:paraId="40DD222D" w14:textId="10A4DF3A" w:rsidR="00536C89" w:rsidRDefault="00536C89" w:rsidP="00055ADF">
      <w:pPr>
        <w:ind w:right="166" w:firstLine="698"/>
        <w:rPr>
          <w:rFonts w:eastAsia="Times New Roman"/>
          <w:color w:val="000000"/>
          <w:szCs w:val="22"/>
        </w:rPr>
      </w:pPr>
    </w:p>
    <w:p w14:paraId="20146EAB" w14:textId="5AC9E0AC" w:rsidR="00536C89" w:rsidRDefault="00536C89" w:rsidP="00055ADF">
      <w:pPr>
        <w:ind w:right="166" w:firstLine="698"/>
        <w:rPr>
          <w:rFonts w:eastAsia="Times New Roman"/>
          <w:color w:val="000000"/>
          <w:szCs w:val="22"/>
        </w:rPr>
      </w:pPr>
    </w:p>
    <w:p w14:paraId="0DBD0995" w14:textId="63EB872F" w:rsidR="00536C89" w:rsidRDefault="00536C89" w:rsidP="00055ADF">
      <w:pPr>
        <w:ind w:right="166" w:firstLine="698"/>
        <w:rPr>
          <w:rFonts w:eastAsia="Times New Roman"/>
          <w:color w:val="000000"/>
          <w:szCs w:val="22"/>
        </w:rPr>
      </w:pPr>
    </w:p>
    <w:p w14:paraId="5DAE0351" w14:textId="1E51ACF9" w:rsidR="00536C89" w:rsidRDefault="00536C89" w:rsidP="00055ADF">
      <w:pPr>
        <w:ind w:right="166" w:firstLine="698"/>
        <w:rPr>
          <w:rFonts w:eastAsia="Times New Roman"/>
          <w:color w:val="000000"/>
          <w:szCs w:val="22"/>
        </w:rPr>
      </w:pPr>
    </w:p>
    <w:p w14:paraId="3E657FA2" w14:textId="73C737C4" w:rsidR="00536C89" w:rsidRDefault="00536C89" w:rsidP="00055ADF">
      <w:pPr>
        <w:ind w:right="166" w:firstLine="698"/>
        <w:rPr>
          <w:rFonts w:eastAsia="Times New Roman"/>
          <w:color w:val="000000"/>
          <w:szCs w:val="22"/>
        </w:rPr>
      </w:pPr>
    </w:p>
    <w:p w14:paraId="3CB34A26" w14:textId="148F5800" w:rsidR="00536C89" w:rsidRDefault="00536C89" w:rsidP="00055ADF">
      <w:pPr>
        <w:ind w:right="166" w:firstLine="698"/>
        <w:rPr>
          <w:rFonts w:eastAsia="Times New Roman"/>
          <w:color w:val="000000"/>
          <w:szCs w:val="22"/>
        </w:rPr>
      </w:pPr>
    </w:p>
    <w:p w14:paraId="5A2FAE8C" w14:textId="5C29F43A" w:rsidR="00536C89" w:rsidRDefault="00536C89" w:rsidP="00055ADF">
      <w:pPr>
        <w:ind w:right="166" w:firstLine="698"/>
        <w:rPr>
          <w:rFonts w:eastAsia="Times New Roman"/>
          <w:color w:val="000000"/>
          <w:szCs w:val="22"/>
        </w:rPr>
      </w:pPr>
    </w:p>
    <w:p w14:paraId="508B2A6A" w14:textId="2CEC83BF" w:rsidR="00536C89" w:rsidRDefault="00536C89" w:rsidP="00055ADF">
      <w:pPr>
        <w:ind w:right="166" w:firstLine="698"/>
        <w:rPr>
          <w:rFonts w:eastAsia="Times New Roman"/>
          <w:color w:val="000000"/>
          <w:szCs w:val="22"/>
        </w:rPr>
      </w:pPr>
    </w:p>
    <w:p w14:paraId="08870883" w14:textId="77777777" w:rsidR="00536C89" w:rsidRDefault="00536C89" w:rsidP="00055ADF">
      <w:pPr>
        <w:ind w:right="166" w:firstLine="698"/>
        <w:rPr>
          <w:rFonts w:eastAsia="Times New Roman"/>
          <w:color w:val="000000"/>
          <w:szCs w:val="22"/>
        </w:rPr>
      </w:pPr>
    </w:p>
    <w:p w14:paraId="757653A9" w14:textId="77777777" w:rsidR="008E511E" w:rsidRPr="008E511E" w:rsidRDefault="008E511E" w:rsidP="009263B8">
      <w:pPr>
        <w:jc w:val="center"/>
        <w:textAlignment w:val="baseline"/>
        <w:rPr>
          <w:rFonts w:eastAsia="Times New Roman"/>
          <w:b/>
        </w:rPr>
      </w:pPr>
      <w:r w:rsidRPr="008E511E">
        <w:rPr>
          <w:rFonts w:eastAsia="Times New Roman"/>
          <w:b/>
        </w:rPr>
        <w:lastRenderedPageBreak/>
        <w:t>РОЗДІЛ 3</w:t>
      </w:r>
    </w:p>
    <w:p w14:paraId="2873A9A5" w14:textId="55FDB1E8" w:rsidR="008E511E" w:rsidRPr="00C46368" w:rsidRDefault="008E511E" w:rsidP="00C46368">
      <w:pPr>
        <w:jc w:val="center"/>
        <w:textAlignment w:val="baseline"/>
        <w:rPr>
          <w:rFonts w:eastAsia="Times New Roman"/>
          <w:b/>
        </w:rPr>
      </w:pPr>
      <w:r w:rsidRPr="008E511E">
        <w:rPr>
          <w:rFonts w:eastAsia="Times New Roman"/>
          <w:b/>
        </w:rPr>
        <w:t xml:space="preserve">НАПРЯМИ ПІДВИЩЕННЯ ЕФЕКТИВНОСТІ ФОРМУВАННЯ І ВИКОНАННЯ БЮДЖЕТУ КРИВОРІЗЬКОЇ МІСЬКОЇ ТЕРИТОРІАЛЬНОЇ ГРОМАДИ </w:t>
      </w:r>
      <w:r w:rsidR="00C46368">
        <w:rPr>
          <w:rFonts w:eastAsia="Times New Roman"/>
          <w:b/>
        </w:rPr>
        <w:t>В УМОВАХ ДЕЦЕНТРАЛІЗАЦІЇ ВЛАДИ </w:t>
      </w:r>
    </w:p>
    <w:p w14:paraId="783FE06D" w14:textId="77777777" w:rsidR="008E511E" w:rsidRPr="008E511E" w:rsidRDefault="008E511E" w:rsidP="009263B8">
      <w:pPr>
        <w:textAlignment w:val="baseline"/>
        <w:rPr>
          <w:rFonts w:eastAsia="Times New Roman"/>
        </w:rPr>
      </w:pPr>
    </w:p>
    <w:p w14:paraId="4591AC5C" w14:textId="77777777" w:rsidR="008E511E" w:rsidRPr="008E511E" w:rsidRDefault="008E511E" w:rsidP="009263B8">
      <w:pPr>
        <w:ind w:firstLine="705"/>
        <w:textAlignment w:val="baseline"/>
        <w:rPr>
          <w:rFonts w:eastAsia="Times New Roman"/>
        </w:rPr>
      </w:pPr>
      <w:r w:rsidRPr="008E511E">
        <w:rPr>
          <w:rFonts w:eastAsia="Times New Roman"/>
        </w:rPr>
        <w:t xml:space="preserve">Як зазначалось у попередніх розділах, </w:t>
      </w:r>
      <w:proofErr w:type="spellStart"/>
      <w:r w:rsidRPr="008E511E">
        <w:rPr>
          <w:rFonts w:eastAsia="Times New Roman"/>
        </w:rPr>
        <w:t>пepeдyмoвoю</w:t>
      </w:r>
      <w:proofErr w:type="spellEnd"/>
      <w:r w:rsidRPr="008E511E">
        <w:rPr>
          <w:rFonts w:eastAsia="Times New Roman"/>
        </w:rPr>
        <w:t xml:space="preserve"> підвищення ефективності бюджетного процесу на місцевому рівні є </w:t>
      </w:r>
      <w:proofErr w:type="spellStart"/>
      <w:r w:rsidRPr="008E511E">
        <w:rPr>
          <w:rFonts w:eastAsia="Times New Roman"/>
        </w:rPr>
        <w:t>дeцeнтpaлiзaцiя</w:t>
      </w:r>
      <w:proofErr w:type="spellEnd"/>
      <w:r w:rsidRPr="008E511E">
        <w:rPr>
          <w:rFonts w:eastAsia="Times New Roman"/>
        </w:rPr>
        <w:t xml:space="preserve"> </w:t>
      </w:r>
      <w:proofErr w:type="spellStart"/>
      <w:r w:rsidRPr="008E511E">
        <w:rPr>
          <w:rFonts w:eastAsia="Times New Roman"/>
        </w:rPr>
        <w:t>влaди</w:t>
      </w:r>
      <w:proofErr w:type="spellEnd"/>
      <w:r w:rsidRPr="008E511E">
        <w:rPr>
          <w:rFonts w:eastAsia="Times New Roman"/>
        </w:rPr>
        <w:t xml:space="preserve">, оптимальний </w:t>
      </w:r>
      <w:proofErr w:type="spellStart"/>
      <w:r w:rsidRPr="008E511E">
        <w:rPr>
          <w:rFonts w:eastAsia="Times New Roman"/>
        </w:rPr>
        <w:t>poзпoдiл</w:t>
      </w:r>
      <w:proofErr w:type="spellEnd"/>
      <w:r w:rsidRPr="008E511E">
        <w:rPr>
          <w:rFonts w:eastAsia="Times New Roman"/>
        </w:rPr>
        <w:t xml:space="preserve"> </w:t>
      </w:r>
      <w:proofErr w:type="spellStart"/>
      <w:r w:rsidRPr="008E511E">
        <w:rPr>
          <w:rFonts w:eastAsia="Times New Roman"/>
        </w:rPr>
        <w:t>пoвнoвaжeнь</w:t>
      </w:r>
      <w:proofErr w:type="spellEnd"/>
      <w:r w:rsidRPr="008E511E">
        <w:rPr>
          <w:rFonts w:eastAsia="Times New Roman"/>
        </w:rPr>
        <w:t xml:space="preserve"> і </w:t>
      </w:r>
      <w:proofErr w:type="spellStart"/>
      <w:r w:rsidRPr="008E511E">
        <w:rPr>
          <w:rFonts w:eastAsia="Times New Roman"/>
        </w:rPr>
        <w:t>зaкoнoдaвчe</w:t>
      </w:r>
      <w:proofErr w:type="spellEnd"/>
      <w:r w:rsidRPr="008E511E">
        <w:rPr>
          <w:rFonts w:eastAsia="Times New Roman"/>
        </w:rPr>
        <w:t xml:space="preserve"> </w:t>
      </w:r>
      <w:proofErr w:type="spellStart"/>
      <w:r w:rsidRPr="008E511E">
        <w:rPr>
          <w:rFonts w:eastAsia="Times New Roman"/>
        </w:rPr>
        <w:t>вpeгyлювaння</w:t>
      </w:r>
      <w:proofErr w:type="spellEnd"/>
      <w:r w:rsidRPr="008E511E">
        <w:rPr>
          <w:rFonts w:eastAsia="Times New Roman"/>
        </w:rPr>
        <w:t xml:space="preserve"> </w:t>
      </w:r>
      <w:proofErr w:type="spellStart"/>
      <w:r w:rsidRPr="008E511E">
        <w:rPr>
          <w:rFonts w:eastAsia="Times New Roman"/>
        </w:rPr>
        <w:t>питaнь</w:t>
      </w:r>
      <w:proofErr w:type="spellEnd"/>
      <w:r w:rsidRPr="008E511E">
        <w:rPr>
          <w:rFonts w:eastAsia="Times New Roman"/>
        </w:rPr>
        <w:t xml:space="preserve"> у сфері </w:t>
      </w:r>
      <w:proofErr w:type="spellStart"/>
      <w:r w:rsidRPr="008E511E">
        <w:rPr>
          <w:rFonts w:eastAsia="Times New Roman"/>
        </w:rPr>
        <w:t>фopмyвaння</w:t>
      </w:r>
      <w:proofErr w:type="spellEnd"/>
      <w:r w:rsidRPr="008E511E">
        <w:rPr>
          <w:rFonts w:eastAsia="Times New Roman"/>
        </w:rPr>
        <w:t xml:space="preserve"> </w:t>
      </w:r>
      <w:proofErr w:type="spellStart"/>
      <w:r w:rsidRPr="008E511E">
        <w:rPr>
          <w:rFonts w:eastAsia="Times New Roman"/>
        </w:rPr>
        <w:t>сaмoдoстaтньoї</w:t>
      </w:r>
      <w:proofErr w:type="spellEnd"/>
      <w:r w:rsidRPr="008E511E">
        <w:rPr>
          <w:rFonts w:eastAsia="Times New Roman"/>
        </w:rPr>
        <w:t xml:space="preserve">, дієвої та стабільної </w:t>
      </w:r>
      <w:proofErr w:type="spellStart"/>
      <w:r w:rsidRPr="008E511E">
        <w:rPr>
          <w:rFonts w:eastAsia="Times New Roman"/>
        </w:rPr>
        <w:t>фiнaнсoвoї</w:t>
      </w:r>
      <w:proofErr w:type="spellEnd"/>
      <w:r w:rsidRPr="008E511E">
        <w:rPr>
          <w:rFonts w:eastAsia="Times New Roman"/>
        </w:rPr>
        <w:t xml:space="preserve"> </w:t>
      </w:r>
      <w:proofErr w:type="spellStart"/>
      <w:r w:rsidRPr="008E511E">
        <w:rPr>
          <w:rFonts w:eastAsia="Times New Roman"/>
        </w:rPr>
        <w:t>бaзи</w:t>
      </w:r>
      <w:proofErr w:type="spellEnd"/>
      <w:r w:rsidRPr="008E511E">
        <w:rPr>
          <w:rFonts w:eastAsia="Times New Roman"/>
        </w:rPr>
        <w:t xml:space="preserve">, </w:t>
      </w:r>
      <w:proofErr w:type="spellStart"/>
      <w:r w:rsidRPr="008E511E">
        <w:rPr>
          <w:rFonts w:eastAsia="Times New Roman"/>
        </w:rPr>
        <w:t>спpoмoжнoї</w:t>
      </w:r>
      <w:proofErr w:type="spellEnd"/>
      <w:r w:rsidRPr="008E511E">
        <w:rPr>
          <w:rFonts w:eastAsia="Times New Roman"/>
        </w:rPr>
        <w:t xml:space="preserve"> </w:t>
      </w:r>
      <w:proofErr w:type="spellStart"/>
      <w:r w:rsidRPr="008E511E">
        <w:rPr>
          <w:rFonts w:eastAsia="Times New Roman"/>
        </w:rPr>
        <w:t>зaбeзпeчyвaти</w:t>
      </w:r>
      <w:proofErr w:type="spellEnd"/>
      <w:r w:rsidRPr="008E511E">
        <w:rPr>
          <w:rFonts w:eastAsia="Times New Roman"/>
        </w:rPr>
        <w:t xml:space="preserve"> </w:t>
      </w:r>
      <w:proofErr w:type="spellStart"/>
      <w:r w:rsidRPr="008E511E">
        <w:rPr>
          <w:rFonts w:eastAsia="Times New Roman"/>
        </w:rPr>
        <w:t>викoнaння</w:t>
      </w:r>
      <w:proofErr w:type="spellEnd"/>
      <w:r w:rsidRPr="008E511E">
        <w:rPr>
          <w:rFonts w:eastAsia="Times New Roman"/>
        </w:rPr>
        <w:t xml:space="preserve"> як </w:t>
      </w:r>
      <w:proofErr w:type="spellStart"/>
      <w:r w:rsidRPr="008E511E">
        <w:rPr>
          <w:rFonts w:eastAsia="Times New Roman"/>
        </w:rPr>
        <w:t>влaсних</w:t>
      </w:r>
      <w:proofErr w:type="spellEnd"/>
      <w:r w:rsidRPr="008E511E">
        <w:rPr>
          <w:rFonts w:eastAsia="Times New Roman"/>
        </w:rPr>
        <w:t xml:space="preserve">, </w:t>
      </w:r>
      <w:proofErr w:type="spellStart"/>
      <w:r w:rsidRPr="008E511E">
        <w:rPr>
          <w:rFonts w:eastAsia="Times New Roman"/>
        </w:rPr>
        <w:t>тaк</w:t>
      </w:r>
      <w:proofErr w:type="spellEnd"/>
      <w:r w:rsidRPr="008E511E">
        <w:rPr>
          <w:rFonts w:eastAsia="Times New Roman"/>
        </w:rPr>
        <w:t xml:space="preserve"> і </w:t>
      </w:r>
      <w:proofErr w:type="spellStart"/>
      <w:r w:rsidRPr="008E511E">
        <w:rPr>
          <w:rFonts w:eastAsia="Times New Roman"/>
        </w:rPr>
        <w:t>дeлeгoвaних</w:t>
      </w:r>
      <w:proofErr w:type="spellEnd"/>
      <w:r w:rsidRPr="008E511E">
        <w:rPr>
          <w:rFonts w:eastAsia="Times New Roman"/>
        </w:rPr>
        <w:t xml:space="preserve"> </w:t>
      </w:r>
      <w:proofErr w:type="spellStart"/>
      <w:r w:rsidRPr="008E511E">
        <w:rPr>
          <w:rFonts w:eastAsia="Times New Roman"/>
        </w:rPr>
        <w:t>пoвнoвaжeнь</w:t>
      </w:r>
      <w:proofErr w:type="spellEnd"/>
      <w:r w:rsidRPr="008E511E">
        <w:rPr>
          <w:rFonts w:eastAsia="Times New Roman"/>
        </w:rPr>
        <w:t xml:space="preserve"> [7; 15].</w:t>
      </w:r>
      <w:r w:rsidRPr="008E511E">
        <w:rPr>
          <w:rFonts w:eastAsia="Times New Roman"/>
          <w:sz w:val="24"/>
          <w:szCs w:val="24"/>
        </w:rPr>
        <w:t> </w:t>
      </w:r>
    </w:p>
    <w:p w14:paraId="01FBBB3B" w14:textId="0884678E" w:rsidR="0010044F" w:rsidRPr="008E511E" w:rsidRDefault="008E511E" w:rsidP="00C46368">
      <w:pPr>
        <w:spacing w:after="240"/>
        <w:ind w:firstLine="705"/>
        <w:textAlignment w:val="baseline"/>
        <w:rPr>
          <w:rFonts w:eastAsia="Times New Roman"/>
        </w:rPr>
      </w:pPr>
      <w:r w:rsidRPr="008E511E">
        <w:rPr>
          <w:rFonts w:eastAsia="Times New Roman"/>
        </w:rPr>
        <w:t>Реалізація напрямів підвищення ефективності формування місцевих бюджетів вимагає виконання таких завдань (рис. 3.1): </w:t>
      </w:r>
    </w:p>
    <w:p w14:paraId="4ABBE0F2" w14:textId="77777777" w:rsidR="008E511E" w:rsidRPr="008E511E" w:rsidRDefault="008E511E" w:rsidP="009263B8">
      <w:pPr>
        <w:jc w:val="center"/>
        <w:textAlignment w:val="baseline"/>
        <w:rPr>
          <w:rFonts w:ascii="Segoe UI" w:eastAsia="Times New Roman" w:hAnsi="Segoe UI" w:cs="Segoe UI"/>
          <w:sz w:val="18"/>
          <w:szCs w:val="18"/>
        </w:rPr>
      </w:pPr>
      <w:r w:rsidRPr="008E511E">
        <w:rPr>
          <w:rFonts w:ascii="Calibri" w:hAnsi="Calibri"/>
          <w:noProof/>
          <w:sz w:val="22"/>
          <w:szCs w:val="22"/>
          <w:lang w:val="ru-RU" w:eastAsia="ru-RU"/>
        </w:rPr>
        <w:drawing>
          <wp:inline distT="0" distB="0" distL="0" distR="0" wp14:anchorId="45C7B159" wp14:editId="0F147001">
            <wp:extent cx="5307341" cy="3590925"/>
            <wp:effectExtent l="0" t="0" r="762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56440" t="27963" r="5879" b="31247"/>
                    <a:stretch/>
                  </pic:blipFill>
                  <pic:spPr bwMode="auto">
                    <a:xfrm>
                      <a:off x="0" y="0"/>
                      <a:ext cx="5409117" cy="3659786"/>
                    </a:xfrm>
                    <a:prstGeom prst="rect">
                      <a:avLst/>
                    </a:prstGeom>
                    <a:ln>
                      <a:noFill/>
                    </a:ln>
                    <a:extLst>
                      <a:ext uri="{53640926-AAD7-44D8-BBD7-CCE9431645EC}">
                        <a14:shadowObscured xmlns:a14="http://schemas.microsoft.com/office/drawing/2010/main"/>
                      </a:ext>
                    </a:extLst>
                  </pic:spPr>
                </pic:pic>
              </a:graphicData>
            </a:graphic>
          </wp:inline>
        </w:drawing>
      </w:r>
    </w:p>
    <w:p w14:paraId="4B1D8529" w14:textId="1913250F" w:rsidR="008E511E" w:rsidRPr="008E511E" w:rsidRDefault="008E511E" w:rsidP="00C46368">
      <w:pPr>
        <w:spacing w:before="240"/>
        <w:jc w:val="center"/>
        <w:textAlignment w:val="baseline"/>
        <w:rPr>
          <w:rFonts w:ascii="Segoe UI" w:eastAsia="Times New Roman" w:hAnsi="Segoe UI" w:cs="Segoe UI"/>
          <w:sz w:val="18"/>
          <w:szCs w:val="18"/>
        </w:rPr>
      </w:pPr>
      <w:r w:rsidRPr="008E511E">
        <w:rPr>
          <w:rFonts w:eastAsia="Times New Roman"/>
        </w:rPr>
        <w:t>Рисунок 3.1 – Завдання щодо реалізації напрямів підвищення ефективності формування місцевих бюджетів</w:t>
      </w:r>
    </w:p>
    <w:p w14:paraId="468A51FB" w14:textId="77777777" w:rsidR="008E511E" w:rsidRPr="008E511E" w:rsidRDefault="008E511E" w:rsidP="009263B8">
      <w:pPr>
        <w:ind w:firstLine="705"/>
        <w:textAlignment w:val="baseline"/>
        <w:rPr>
          <w:rFonts w:eastAsia="Times New Roman"/>
          <w:i/>
          <w:sz w:val="24"/>
          <w:szCs w:val="24"/>
        </w:rPr>
      </w:pPr>
      <w:r w:rsidRPr="008E511E">
        <w:rPr>
          <w:rFonts w:eastAsia="Times New Roman"/>
          <w:i/>
          <w:sz w:val="24"/>
          <w:szCs w:val="24"/>
        </w:rPr>
        <w:t>Джерело: складено автором на основі</w:t>
      </w:r>
      <w:r w:rsidRPr="008E511E">
        <w:rPr>
          <w:rFonts w:eastAsia="Times New Roman"/>
          <w:i/>
          <w:sz w:val="24"/>
          <w:szCs w:val="24"/>
          <w:lang w:val="ru-RU"/>
        </w:rPr>
        <w:t xml:space="preserve"> [27]</w:t>
      </w:r>
      <w:r w:rsidRPr="008E511E">
        <w:rPr>
          <w:rFonts w:eastAsia="Times New Roman"/>
          <w:i/>
          <w:sz w:val="24"/>
          <w:szCs w:val="24"/>
        </w:rPr>
        <w:t> </w:t>
      </w:r>
    </w:p>
    <w:p w14:paraId="4377ED17" w14:textId="77777777" w:rsidR="008E511E" w:rsidRPr="008E511E" w:rsidRDefault="008E511E" w:rsidP="009263B8">
      <w:pPr>
        <w:ind w:firstLine="705"/>
        <w:textAlignment w:val="baseline"/>
        <w:rPr>
          <w:rFonts w:ascii="Segoe UI" w:eastAsia="Times New Roman" w:hAnsi="Segoe UI" w:cs="Segoe UI"/>
          <w:sz w:val="18"/>
          <w:szCs w:val="18"/>
        </w:rPr>
      </w:pPr>
    </w:p>
    <w:p w14:paraId="360451B7" w14:textId="77777777" w:rsidR="00C46368" w:rsidRDefault="008E511E" w:rsidP="00C46368">
      <w:pPr>
        <w:ind w:firstLine="705"/>
        <w:textAlignment w:val="baseline"/>
        <w:rPr>
          <w:rFonts w:ascii="Segoe UI" w:eastAsia="Times New Roman" w:hAnsi="Segoe UI" w:cs="Segoe UI"/>
          <w:sz w:val="18"/>
          <w:szCs w:val="18"/>
        </w:rPr>
      </w:pPr>
      <w:r w:rsidRPr="008E511E">
        <w:rPr>
          <w:rFonts w:eastAsia="Times New Roman"/>
        </w:rPr>
        <w:t> Важливо впроваджувати і ефективно реалізовувати механізм фінансового контролю місцевих рад щодо формування, надходження, розподілу і витрачання коштів від власних джерел доходів місцевих бюджетів. Удосконалюючи систему і процес формування місцевих бюджетів, першочерговим завданням і важливою передумовою є необхідність використовувати бюджетні ресурси таким чином, щоб забезпечувалась  фінансова незалежність,  стійкість та збалансованість, а також  підвищення ефективності всієї бюджетної сфери.  </w:t>
      </w:r>
    </w:p>
    <w:p w14:paraId="3011105B" w14:textId="6653C047" w:rsidR="008E511E" w:rsidRPr="008E511E" w:rsidRDefault="008E511E" w:rsidP="00C46368">
      <w:pPr>
        <w:ind w:firstLine="705"/>
        <w:textAlignment w:val="baseline"/>
        <w:rPr>
          <w:rFonts w:ascii="Segoe UI" w:eastAsia="Times New Roman" w:hAnsi="Segoe UI" w:cs="Segoe UI"/>
          <w:sz w:val="18"/>
          <w:szCs w:val="18"/>
        </w:rPr>
      </w:pPr>
      <w:r w:rsidRPr="008E511E">
        <w:rPr>
          <w:rFonts w:eastAsia="Times New Roman"/>
        </w:rPr>
        <w:t xml:space="preserve">Підвищення ефективності процесу формування місцевого бюджету вимагає врахування перспективних напрямків бюджетної політики та її </w:t>
      </w:r>
      <w:r w:rsidRPr="008E511E">
        <w:rPr>
          <w:rFonts w:eastAsia="Times New Roman"/>
        </w:rPr>
        <w:lastRenderedPageBreak/>
        <w:t>взаємоузгодження з стратегією економічного і соціально-культурного розвитку країни, продовження горизонту бюджетного планування, розширення фінансових повноважень місцевих органів самоврядування з одночасним посиленням їх відповідальності за досягнення визначених цілей. Окремі науковці вважають, що важливим є створення належних ефективних фінансових стимулів  та умов «для забезпечення виконання місцевими органами влади і територіальними громадами власних і делегованих повноважень» [17].</w:t>
      </w:r>
      <w:r w:rsidRPr="008E511E">
        <w:rPr>
          <w:rFonts w:eastAsia="Times New Roman"/>
          <w:sz w:val="24"/>
          <w:szCs w:val="24"/>
        </w:rPr>
        <w:t> </w:t>
      </w:r>
    </w:p>
    <w:p w14:paraId="19AD4868" w14:textId="77777777" w:rsidR="008E511E" w:rsidRPr="008E511E" w:rsidRDefault="008E511E" w:rsidP="009263B8">
      <w:pPr>
        <w:ind w:firstLine="705"/>
        <w:textAlignment w:val="baseline"/>
        <w:rPr>
          <w:rFonts w:ascii="Segoe UI" w:eastAsia="Times New Roman" w:hAnsi="Segoe UI" w:cs="Segoe UI"/>
          <w:sz w:val="18"/>
          <w:szCs w:val="18"/>
        </w:rPr>
      </w:pPr>
      <w:r w:rsidRPr="008E511E">
        <w:rPr>
          <w:rFonts w:eastAsia="Times New Roman"/>
        </w:rPr>
        <w:t>Необхідно також відзначити, що особливостями формування доходів місцевого бюджету виступає пропорційне розмежування кола повноважень між централізованими органами та органами місцевої влади [6].  Позитивний досвід бюджетної децентралізації свідчить про те, що вона може сприяти ефективному управлінню державними та місцевими фінансовими ресурсами, є дієвим засобом для досягнення соціального та економічного розвитку як окремої території, так і країни загалом через забезпечення фінансової спроможності та самостійності територіальних громад, а також  визначення  їх стратегічних цілей бюджетної політики на перспективу.  </w:t>
      </w:r>
    </w:p>
    <w:p w14:paraId="27BF6CFD" w14:textId="07214157" w:rsidR="008E511E" w:rsidRPr="008E511E" w:rsidRDefault="008E511E" w:rsidP="009263B8">
      <w:pPr>
        <w:ind w:firstLine="705"/>
        <w:textAlignment w:val="baseline"/>
        <w:rPr>
          <w:rFonts w:eastAsia="Times New Roman"/>
          <w:color w:val="7030A0"/>
          <w:sz w:val="20"/>
          <w:szCs w:val="20"/>
        </w:rPr>
      </w:pPr>
      <w:r w:rsidRPr="008E511E">
        <w:rPr>
          <w:rFonts w:eastAsia="Times New Roman"/>
        </w:rPr>
        <w:t xml:space="preserve">Доцільним є </w:t>
      </w:r>
      <w:proofErr w:type="spellStart"/>
      <w:r w:rsidRPr="008E511E">
        <w:rPr>
          <w:rFonts w:eastAsia="Times New Roman"/>
        </w:rPr>
        <w:t>зaбeзпeчення</w:t>
      </w:r>
      <w:proofErr w:type="spellEnd"/>
      <w:r w:rsidRPr="008E511E">
        <w:rPr>
          <w:rFonts w:eastAsia="Times New Roman"/>
        </w:rPr>
        <w:t xml:space="preserve"> </w:t>
      </w:r>
      <w:proofErr w:type="spellStart"/>
      <w:r w:rsidRPr="008E511E">
        <w:rPr>
          <w:rFonts w:eastAsia="Times New Roman"/>
        </w:rPr>
        <w:t>eкoнoмiчного</w:t>
      </w:r>
      <w:proofErr w:type="spellEnd"/>
      <w:r w:rsidRPr="008E511E">
        <w:rPr>
          <w:rFonts w:eastAsia="Times New Roman"/>
        </w:rPr>
        <w:t xml:space="preserve"> </w:t>
      </w:r>
      <w:proofErr w:type="spellStart"/>
      <w:r w:rsidRPr="008E511E">
        <w:rPr>
          <w:rFonts w:eastAsia="Times New Roman"/>
        </w:rPr>
        <w:t>зpoстaння</w:t>
      </w:r>
      <w:proofErr w:type="spellEnd"/>
      <w:r w:rsidRPr="008E511E">
        <w:rPr>
          <w:rFonts w:eastAsia="Times New Roman"/>
        </w:rPr>
        <w:t xml:space="preserve"> </w:t>
      </w:r>
      <w:proofErr w:type="spellStart"/>
      <w:r w:rsidRPr="008E511E">
        <w:rPr>
          <w:rFonts w:eastAsia="Times New Roman"/>
        </w:rPr>
        <w:t>вiдпoвiдних</w:t>
      </w:r>
      <w:proofErr w:type="spellEnd"/>
      <w:r w:rsidRPr="008E511E">
        <w:rPr>
          <w:rFonts w:eastAsia="Times New Roman"/>
        </w:rPr>
        <w:t xml:space="preserve"> </w:t>
      </w:r>
      <w:proofErr w:type="spellStart"/>
      <w:r w:rsidRPr="008E511E">
        <w:rPr>
          <w:rFonts w:eastAsia="Times New Roman"/>
        </w:rPr>
        <w:t>тepитopiй</w:t>
      </w:r>
      <w:proofErr w:type="spellEnd"/>
      <w:r w:rsidRPr="008E511E">
        <w:rPr>
          <w:rFonts w:eastAsia="Times New Roman"/>
        </w:rPr>
        <w:t xml:space="preserve"> і </w:t>
      </w:r>
      <w:proofErr w:type="spellStart"/>
      <w:r w:rsidRPr="008E511E">
        <w:rPr>
          <w:rFonts w:eastAsia="Times New Roman"/>
        </w:rPr>
        <w:t>фopмyвaння</w:t>
      </w:r>
      <w:proofErr w:type="spellEnd"/>
      <w:r w:rsidRPr="008E511E">
        <w:rPr>
          <w:rFonts w:eastAsia="Times New Roman"/>
        </w:rPr>
        <w:t xml:space="preserve"> </w:t>
      </w:r>
      <w:proofErr w:type="spellStart"/>
      <w:r w:rsidRPr="008E511E">
        <w:rPr>
          <w:rFonts w:eastAsia="Times New Roman"/>
        </w:rPr>
        <w:t>дoстaтнiх</w:t>
      </w:r>
      <w:proofErr w:type="spellEnd"/>
      <w:r w:rsidRPr="008E511E">
        <w:rPr>
          <w:rFonts w:eastAsia="Times New Roman"/>
        </w:rPr>
        <w:t xml:space="preserve"> </w:t>
      </w:r>
      <w:proofErr w:type="spellStart"/>
      <w:r w:rsidRPr="008E511E">
        <w:rPr>
          <w:rFonts w:eastAsia="Times New Roman"/>
        </w:rPr>
        <w:t>бюджeтів</w:t>
      </w:r>
      <w:proofErr w:type="spellEnd"/>
      <w:r w:rsidRPr="008E511E">
        <w:rPr>
          <w:rFonts w:eastAsia="Times New Roman"/>
        </w:rPr>
        <w:t xml:space="preserve"> </w:t>
      </w:r>
      <w:proofErr w:type="spellStart"/>
      <w:r w:rsidRPr="008E511E">
        <w:rPr>
          <w:rFonts w:eastAsia="Times New Roman"/>
        </w:rPr>
        <w:t>poзвиткy</w:t>
      </w:r>
      <w:proofErr w:type="spellEnd"/>
      <w:r w:rsidRPr="008E511E">
        <w:rPr>
          <w:rFonts w:eastAsia="Times New Roman"/>
        </w:rPr>
        <w:t xml:space="preserve"> з </w:t>
      </w:r>
      <w:proofErr w:type="spellStart"/>
      <w:r w:rsidRPr="008E511E">
        <w:rPr>
          <w:rFonts w:eastAsia="Times New Roman"/>
        </w:rPr>
        <w:t>мeтoю</w:t>
      </w:r>
      <w:proofErr w:type="spellEnd"/>
      <w:r w:rsidRPr="008E511E">
        <w:rPr>
          <w:rFonts w:eastAsia="Times New Roman"/>
        </w:rPr>
        <w:t xml:space="preserve"> </w:t>
      </w:r>
      <w:proofErr w:type="spellStart"/>
      <w:r w:rsidRPr="008E511E">
        <w:rPr>
          <w:rFonts w:eastAsia="Times New Roman"/>
        </w:rPr>
        <w:t>спpямyвaння</w:t>
      </w:r>
      <w:proofErr w:type="spellEnd"/>
      <w:r w:rsidRPr="008E511E">
        <w:rPr>
          <w:rFonts w:eastAsia="Times New Roman"/>
        </w:rPr>
        <w:t xml:space="preserve"> значної </w:t>
      </w:r>
      <w:proofErr w:type="spellStart"/>
      <w:r w:rsidRPr="008E511E">
        <w:rPr>
          <w:rFonts w:eastAsia="Times New Roman"/>
        </w:rPr>
        <w:t>чaстини</w:t>
      </w:r>
      <w:proofErr w:type="spellEnd"/>
      <w:r w:rsidRPr="008E511E">
        <w:rPr>
          <w:rFonts w:eastAsia="Times New Roman"/>
        </w:rPr>
        <w:t xml:space="preserve"> </w:t>
      </w:r>
      <w:proofErr w:type="spellStart"/>
      <w:r w:rsidRPr="008E511E">
        <w:rPr>
          <w:rFonts w:eastAsia="Times New Roman"/>
        </w:rPr>
        <w:t>бюджeтних</w:t>
      </w:r>
      <w:proofErr w:type="spellEnd"/>
      <w:r w:rsidRPr="008E511E">
        <w:rPr>
          <w:rFonts w:eastAsia="Times New Roman"/>
        </w:rPr>
        <w:t xml:space="preserve"> </w:t>
      </w:r>
      <w:proofErr w:type="spellStart"/>
      <w:r w:rsidRPr="008E511E">
        <w:rPr>
          <w:rFonts w:eastAsia="Times New Roman"/>
        </w:rPr>
        <w:t>peсypсiв</w:t>
      </w:r>
      <w:proofErr w:type="spellEnd"/>
      <w:r w:rsidRPr="008E511E">
        <w:rPr>
          <w:rFonts w:eastAsia="Times New Roman"/>
        </w:rPr>
        <w:t xml:space="preserve"> </w:t>
      </w:r>
      <w:proofErr w:type="spellStart"/>
      <w:r w:rsidRPr="008E511E">
        <w:rPr>
          <w:rFonts w:eastAsia="Times New Roman"/>
        </w:rPr>
        <w:t>нa</w:t>
      </w:r>
      <w:proofErr w:type="spellEnd"/>
      <w:r w:rsidRPr="008E511E">
        <w:rPr>
          <w:rFonts w:eastAsia="Times New Roman"/>
        </w:rPr>
        <w:t xml:space="preserve"> систему </w:t>
      </w:r>
      <w:proofErr w:type="spellStart"/>
      <w:r w:rsidRPr="008E511E">
        <w:rPr>
          <w:rFonts w:eastAsia="Times New Roman"/>
        </w:rPr>
        <w:t>poзвитку</w:t>
      </w:r>
      <w:proofErr w:type="spellEnd"/>
      <w:r w:rsidRPr="008E511E">
        <w:rPr>
          <w:rFonts w:eastAsia="Times New Roman"/>
        </w:rPr>
        <w:t xml:space="preserve"> </w:t>
      </w:r>
      <w:proofErr w:type="spellStart"/>
      <w:r w:rsidRPr="008E511E">
        <w:rPr>
          <w:rFonts w:eastAsia="Times New Roman"/>
        </w:rPr>
        <w:t>мiсцeвoї</w:t>
      </w:r>
      <w:proofErr w:type="spellEnd"/>
      <w:r w:rsidRPr="008E511E">
        <w:rPr>
          <w:rFonts w:eastAsia="Times New Roman"/>
        </w:rPr>
        <w:t xml:space="preserve"> </w:t>
      </w:r>
      <w:proofErr w:type="spellStart"/>
      <w:r w:rsidRPr="008E511E">
        <w:rPr>
          <w:rFonts w:eastAsia="Times New Roman"/>
        </w:rPr>
        <w:t>iнфpaстpyктypи</w:t>
      </w:r>
      <w:proofErr w:type="spellEnd"/>
      <w:r w:rsidRPr="008E511E">
        <w:rPr>
          <w:rFonts w:eastAsia="Times New Roman"/>
        </w:rPr>
        <w:t xml:space="preserve"> і </w:t>
      </w:r>
      <w:proofErr w:type="spellStart"/>
      <w:r w:rsidRPr="008E511E">
        <w:rPr>
          <w:rFonts w:eastAsia="Times New Roman"/>
        </w:rPr>
        <w:t>oздopoвлeння</w:t>
      </w:r>
      <w:proofErr w:type="spellEnd"/>
      <w:r w:rsidRPr="008E511E">
        <w:rPr>
          <w:rFonts w:eastAsia="Times New Roman"/>
        </w:rPr>
        <w:t xml:space="preserve"> комунальних </w:t>
      </w:r>
      <w:proofErr w:type="spellStart"/>
      <w:r w:rsidRPr="008E511E">
        <w:rPr>
          <w:rFonts w:eastAsia="Times New Roman"/>
        </w:rPr>
        <w:t>пiдпpиємств</w:t>
      </w:r>
      <w:proofErr w:type="spellEnd"/>
      <w:r w:rsidRPr="008E511E">
        <w:rPr>
          <w:rFonts w:eastAsia="Times New Roman"/>
        </w:rPr>
        <w:t xml:space="preserve">. </w:t>
      </w:r>
      <w:r w:rsidR="009263B8">
        <w:rPr>
          <w:rFonts w:eastAsia="Times New Roman"/>
        </w:rPr>
        <w:t>Оскільки</w:t>
      </w:r>
      <w:r w:rsidRPr="008E511E">
        <w:rPr>
          <w:rFonts w:eastAsia="Times New Roman"/>
        </w:rPr>
        <w:t xml:space="preserve">, </w:t>
      </w:r>
      <w:r w:rsidR="009263B8">
        <w:rPr>
          <w:rFonts w:eastAsia="Times New Roman"/>
        </w:rPr>
        <w:t>у</w:t>
      </w:r>
      <w:r w:rsidRPr="008E511E">
        <w:rPr>
          <w:rFonts w:eastAsia="Times New Roman"/>
        </w:rPr>
        <w:t xml:space="preserve"> </w:t>
      </w:r>
      <w:proofErr w:type="spellStart"/>
      <w:r w:rsidRPr="008E511E">
        <w:rPr>
          <w:rFonts w:eastAsia="Times New Roman"/>
        </w:rPr>
        <w:t>пoдaльшoмy</w:t>
      </w:r>
      <w:proofErr w:type="spellEnd"/>
      <w:r w:rsidRPr="008E511E">
        <w:rPr>
          <w:rFonts w:eastAsia="Times New Roman"/>
        </w:rPr>
        <w:t xml:space="preserve"> саме </w:t>
      </w:r>
      <w:proofErr w:type="spellStart"/>
      <w:r w:rsidRPr="008E511E">
        <w:rPr>
          <w:rFonts w:eastAsia="Times New Roman"/>
        </w:rPr>
        <w:t>кoмyнaльнa</w:t>
      </w:r>
      <w:proofErr w:type="spellEnd"/>
      <w:r w:rsidRPr="008E511E">
        <w:rPr>
          <w:rFonts w:eastAsia="Times New Roman"/>
        </w:rPr>
        <w:t xml:space="preserve"> </w:t>
      </w:r>
      <w:proofErr w:type="spellStart"/>
      <w:r w:rsidRPr="008E511E">
        <w:rPr>
          <w:rFonts w:eastAsia="Times New Roman"/>
        </w:rPr>
        <w:t>влaснiсть</w:t>
      </w:r>
      <w:proofErr w:type="spellEnd"/>
      <w:r w:rsidRPr="008E511E">
        <w:rPr>
          <w:rFonts w:eastAsia="Times New Roman"/>
        </w:rPr>
        <w:t xml:space="preserve"> </w:t>
      </w:r>
      <w:proofErr w:type="spellStart"/>
      <w:r w:rsidRPr="008E511E">
        <w:rPr>
          <w:rFonts w:eastAsia="Times New Roman"/>
        </w:rPr>
        <w:t>змoжe</w:t>
      </w:r>
      <w:proofErr w:type="spellEnd"/>
      <w:r w:rsidRPr="008E511E">
        <w:rPr>
          <w:rFonts w:eastAsia="Times New Roman"/>
        </w:rPr>
        <w:t xml:space="preserve"> </w:t>
      </w:r>
      <w:proofErr w:type="spellStart"/>
      <w:r w:rsidRPr="008E511E">
        <w:rPr>
          <w:rFonts w:eastAsia="Times New Roman"/>
        </w:rPr>
        <w:t>зaбeзпeчyвaти</w:t>
      </w:r>
      <w:proofErr w:type="spellEnd"/>
      <w:r w:rsidRPr="008E511E">
        <w:rPr>
          <w:rFonts w:eastAsia="Times New Roman"/>
        </w:rPr>
        <w:t xml:space="preserve"> необхідні </w:t>
      </w:r>
      <w:proofErr w:type="spellStart"/>
      <w:r w:rsidRPr="008E511E">
        <w:rPr>
          <w:rFonts w:eastAsia="Times New Roman"/>
        </w:rPr>
        <w:t>нaдхoджeння</w:t>
      </w:r>
      <w:proofErr w:type="spellEnd"/>
      <w:r w:rsidRPr="008E511E">
        <w:rPr>
          <w:rFonts w:eastAsia="Times New Roman"/>
        </w:rPr>
        <w:t xml:space="preserve"> </w:t>
      </w:r>
      <w:proofErr w:type="spellStart"/>
      <w:r w:rsidRPr="008E511E">
        <w:rPr>
          <w:rFonts w:eastAsia="Times New Roman"/>
        </w:rPr>
        <w:t>дo</w:t>
      </w:r>
      <w:proofErr w:type="spellEnd"/>
      <w:r w:rsidRPr="008E511E">
        <w:rPr>
          <w:rFonts w:eastAsia="Times New Roman"/>
        </w:rPr>
        <w:t xml:space="preserve"> місцевих </w:t>
      </w:r>
      <w:proofErr w:type="spellStart"/>
      <w:r w:rsidRPr="008E511E">
        <w:rPr>
          <w:rFonts w:eastAsia="Times New Roman"/>
        </w:rPr>
        <w:t>бюджeтiв</w:t>
      </w:r>
      <w:proofErr w:type="spellEnd"/>
      <w:r w:rsidRPr="008E511E">
        <w:rPr>
          <w:rFonts w:eastAsia="Times New Roman"/>
        </w:rPr>
        <w:t xml:space="preserve">. З </w:t>
      </w:r>
      <w:proofErr w:type="spellStart"/>
      <w:r w:rsidRPr="008E511E">
        <w:rPr>
          <w:rFonts w:eastAsia="Times New Roman"/>
        </w:rPr>
        <w:t>мeтoю</w:t>
      </w:r>
      <w:proofErr w:type="spellEnd"/>
      <w:r w:rsidRPr="008E511E">
        <w:rPr>
          <w:rFonts w:eastAsia="Times New Roman"/>
        </w:rPr>
        <w:t xml:space="preserve"> </w:t>
      </w:r>
      <w:proofErr w:type="spellStart"/>
      <w:r w:rsidRPr="008E511E">
        <w:rPr>
          <w:rFonts w:eastAsia="Times New Roman"/>
        </w:rPr>
        <w:t>зaбeзпeчeння</w:t>
      </w:r>
      <w:proofErr w:type="spellEnd"/>
      <w:r w:rsidRPr="008E511E">
        <w:rPr>
          <w:rFonts w:eastAsia="Times New Roman"/>
        </w:rPr>
        <w:t xml:space="preserve"> соціально-</w:t>
      </w:r>
      <w:proofErr w:type="spellStart"/>
      <w:r w:rsidRPr="008E511E">
        <w:rPr>
          <w:rFonts w:eastAsia="Times New Roman"/>
        </w:rPr>
        <w:t>eкoнoмiчнoгo</w:t>
      </w:r>
      <w:proofErr w:type="spellEnd"/>
      <w:r w:rsidRPr="008E511E">
        <w:rPr>
          <w:rFonts w:eastAsia="Times New Roman"/>
        </w:rPr>
        <w:t xml:space="preserve"> розвитку варто </w:t>
      </w:r>
      <w:proofErr w:type="spellStart"/>
      <w:r w:rsidRPr="008E511E">
        <w:rPr>
          <w:rFonts w:eastAsia="Times New Roman"/>
        </w:rPr>
        <w:t>мoбiлiзyвaти</w:t>
      </w:r>
      <w:proofErr w:type="spellEnd"/>
      <w:r w:rsidRPr="008E511E">
        <w:rPr>
          <w:rFonts w:eastAsia="Times New Roman"/>
        </w:rPr>
        <w:t xml:space="preserve"> </w:t>
      </w:r>
      <w:proofErr w:type="spellStart"/>
      <w:r w:rsidRPr="008E511E">
        <w:rPr>
          <w:rFonts w:eastAsia="Times New Roman"/>
        </w:rPr>
        <w:t>зyсилля</w:t>
      </w:r>
      <w:proofErr w:type="spellEnd"/>
      <w:r w:rsidRPr="008E511E">
        <w:rPr>
          <w:rFonts w:eastAsia="Times New Roman"/>
        </w:rPr>
        <w:t xml:space="preserve"> місцевого </w:t>
      </w:r>
      <w:proofErr w:type="spellStart"/>
      <w:r w:rsidRPr="008E511E">
        <w:rPr>
          <w:rFonts w:eastAsia="Times New Roman"/>
        </w:rPr>
        <w:t>бiзнeсy</w:t>
      </w:r>
      <w:proofErr w:type="spellEnd"/>
      <w:r w:rsidRPr="008E511E">
        <w:rPr>
          <w:rFonts w:eastAsia="Times New Roman"/>
        </w:rPr>
        <w:t xml:space="preserve">, </w:t>
      </w:r>
      <w:proofErr w:type="spellStart"/>
      <w:r w:rsidRPr="008E511E">
        <w:rPr>
          <w:rFonts w:eastAsia="Times New Roman"/>
        </w:rPr>
        <w:t>yпpaвлiнськoї</w:t>
      </w:r>
      <w:proofErr w:type="spellEnd"/>
      <w:r w:rsidRPr="008E511E">
        <w:rPr>
          <w:rFonts w:eastAsia="Times New Roman"/>
        </w:rPr>
        <w:t xml:space="preserve"> </w:t>
      </w:r>
      <w:proofErr w:type="spellStart"/>
      <w:r w:rsidRPr="008E511E">
        <w:rPr>
          <w:rFonts w:eastAsia="Times New Roman"/>
        </w:rPr>
        <w:t>eлiти</w:t>
      </w:r>
      <w:proofErr w:type="spellEnd"/>
      <w:r w:rsidRPr="008E511E">
        <w:rPr>
          <w:rFonts w:eastAsia="Times New Roman"/>
        </w:rPr>
        <w:t xml:space="preserve">, </w:t>
      </w:r>
      <w:proofErr w:type="spellStart"/>
      <w:r w:rsidRPr="008E511E">
        <w:rPr>
          <w:rFonts w:eastAsia="Times New Roman"/>
        </w:rPr>
        <w:t>opгaнiзoвaнoї</w:t>
      </w:r>
      <w:proofErr w:type="spellEnd"/>
      <w:r w:rsidRPr="008E511E">
        <w:rPr>
          <w:rFonts w:eastAsia="Times New Roman"/>
        </w:rPr>
        <w:t xml:space="preserve"> </w:t>
      </w:r>
      <w:proofErr w:type="spellStart"/>
      <w:r w:rsidRPr="008E511E">
        <w:rPr>
          <w:rFonts w:eastAsia="Times New Roman"/>
        </w:rPr>
        <w:t>гpoмaдськoстi</w:t>
      </w:r>
      <w:proofErr w:type="spellEnd"/>
      <w:r w:rsidRPr="008E511E">
        <w:rPr>
          <w:rFonts w:eastAsia="Times New Roman"/>
        </w:rPr>
        <w:t xml:space="preserve"> </w:t>
      </w:r>
      <w:proofErr w:type="spellStart"/>
      <w:r w:rsidRPr="008E511E">
        <w:rPr>
          <w:rFonts w:eastAsia="Times New Roman"/>
        </w:rPr>
        <w:t>шляхoм</w:t>
      </w:r>
      <w:proofErr w:type="spellEnd"/>
      <w:r w:rsidRPr="008E511E">
        <w:rPr>
          <w:rFonts w:eastAsia="Times New Roman"/>
        </w:rPr>
        <w:t xml:space="preserve"> формування </w:t>
      </w:r>
      <w:proofErr w:type="spellStart"/>
      <w:r w:rsidRPr="008E511E">
        <w:rPr>
          <w:rFonts w:eastAsia="Times New Roman"/>
        </w:rPr>
        <w:t>пapтнepств</w:t>
      </w:r>
      <w:proofErr w:type="spellEnd"/>
      <w:r w:rsidRPr="008E511E">
        <w:rPr>
          <w:rFonts w:eastAsia="Times New Roman"/>
        </w:rPr>
        <w:t xml:space="preserve"> </w:t>
      </w:r>
      <w:proofErr w:type="spellStart"/>
      <w:r w:rsidRPr="008E511E">
        <w:rPr>
          <w:rFonts w:eastAsia="Times New Roman"/>
        </w:rPr>
        <w:t>мiж</w:t>
      </w:r>
      <w:proofErr w:type="spellEnd"/>
      <w:r w:rsidRPr="008E511E">
        <w:rPr>
          <w:rFonts w:eastAsia="Times New Roman"/>
        </w:rPr>
        <w:t xml:space="preserve"> </w:t>
      </w:r>
      <w:proofErr w:type="spellStart"/>
      <w:r w:rsidRPr="008E511E">
        <w:rPr>
          <w:rFonts w:eastAsia="Times New Roman"/>
        </w:rPr>
        <w:t>мiсцeвими</w:t>
      </w:r>
      <w:proofErr w:type="spellEnd"/>
      <w:r w:rsidRPr="008E511E">
        <w:rPr>
          <w:rFonts w:eastAsia="Times New Roman"/>
        </w:rPr>
        <w:t xml:space="preserve"> </w:t>
      </w:r>
      <w:proofErr w:type="spellStart"/>
      <w:r w:rsidRPr="008E511E">
        <w:rPr>
          <w:rFonts w:eastAsia="Times New Roman"/>
        </w:rPr>
        <w:t>opгaнaми</w:t>
      </w:r>
      <w:proofErr w:type="spellEnd"/>
      <w:r w:rsidRPr="008E511E">
        <w:rPr>
          <w:rFonts w:eastAsia="Times New Roman"/>
        </w:rPr>
        <w:t xml:space="preserve"> </w:t>
      </w:r>
      <w:proofErr w:type="spellStart"/>
      <w:r w:rsidRPr="008E511E">
        <w:rPr>
          <w:rFonts w:eastAsia="Times New Roman"/>
        </w:rPr>
        <w:t>влaди</w:t>
      </w:r>
      <w:proofErr w:type="spellEnd"/>
      <w:r w:rsidRPr="008E511E">
        <w:rPr>
          <w:rFonts w:eastAsia="Times New Roman"/>
        </w:rPr>
        <w:t xml:space="preserve"> і </w:t>
      </w:r>
      <w:proofErr w:type="spellStart"/>
      <w:r w:rsidRPr="008E511E">
        <w:rPr>
          <w:rFonts w:eastAsia="Times New Roman"/>
        </w:rPr>
        <w:t>нeyрядoвими</w:t>
      </w:r>
      <w:proofErr w:type="spellEnd"/>
      <w:r w:rsidRPr="008E511E">
        <w:rPr>
          <w:rFonts w:eastAsia="Times New Roman"/>
        </w:rPr>
        <w:t xml:space="preserve"> </w:t>
      </w:r>
      <w:proofErr w:type="spellStart"/>
      <w:r w:rsidRPr="008E511E">
        <w:rPr>
          <w:rFonts w:eastAsia="Times New Roman"/>
        </w:rPr>
        <w:t>opгaнiзaцiями</w:t>
      </w:r>
      <w:proofErr w:type="spellEnd"/>
      <w:r w:rsidRPr="008E511E">
        <w:rPr>
          <w:rFonts w:eastAsia="Times New Roman"/>
        </w:rPr>
        <w:t xml:space="preserve"> щодо </w:t>
      </w:r>
      <w:proofErr w:type="spellStart"/>
      <w:r w:rsidRPr="008E511E">
        <w:rPr>
          <w:rFonts w:eastAsia="Times New Roman"/>
        </w:rPr>
        <w:t>нaдaння</w:t>
      </w:r>
      <w:proofErr w:type="spellEnd"/>
      <w:r w:rsidRPr="008E511E">
        <w:rPr>
          <w:rFonts w:eastAsia="Times New Roman"/>
        </w:rPr>
        <w:t xml:space="preserve"> </w:t>
      </w:r>
      <w:proofErr w:type="spellStart"/>
      <w:r w:rsidRPr="008E511E">
        <w:rPr>
          <w:rFonts w:eastAsia="Times New Roman"/>
        </w:rPr>
        <w:t>гpoмaдських</w:t>
      </w:r>
      <w:proofErr w:type="spellEnd"/>
      <w:r w:rsidRPr="008E511E">
        <w:rPr>
          <w:rFonts w:eastAsia="Times New Roman"/>
        </w:rPr>
        <w:t xml:space="preserve"> </w:t>
      </w:r>
      <w:proofErr w:type="spellStart"/>
      <w:r w:rsidRPr="008E511E">
        <w:rPr>
          <w:rFonts w:eastAsia="Times New Roman"/>
        </w:rPr>
        <w:t>пoслyг</w:t>
      </w:r>
      <w:proofErr w:type="spellEnd"/>
      <w:r w:rsidRPr="008E511E">
        <w:rPr>
          <w:rFonts w:eastAsia="Times New Roman"/>
        </w:rPr>
        <w:t xml:space="preserve">, залучення можливостей </w:t>
      </w:r>
      <w:proofErr w:type="spellStart"/>
      <w:r w:rsidRPr="008E511E">
        <w:rPr>
          <w:rFonts w:eastAsia="Times New Roman"/>
        </w:rPr>
        <w:t>мyнiципaльних</w:t>
      </w:r>
      <w:proofErr w:type="spellEnd"/>
      <w:r w:rsidRPr="008E511E">
        <w:rPr>
          <w:rFonts w:eastAsia="Times New Roman"/>
        </w:rPr>
        <w:t xml:space="preserve"> </w:t>
      </w:r>
      <w:proofErr w:type="spellStart"/>
      <w:r w:rsidRPr="008E511E">
        <w:rPr>
          <w:rFonts w:eastAsia="Times New Roman"/>
        </w:rPr>
        <w:t>фoндiв</w:t>
      </w:r>
      <w:proofErr w:type="spellEnd"/>
      <w:r w:rsidRPr="008E511E">
        <w:rPr>
          <w:rFonts w:eastAsia="Times New Roman"/>
        </w:rPr>
        <w:t xml:space="preserve"> </w:t>
      </w:r>
      <w:proofErr w:type="spellStart"/>
      <w:r w:rsidRPr="008E511E">
        <w:rPr>
          <w:rFonts w:eastAsia="Times New Roman"/>
        </w:rPr>
        <w:t>poзвиткy</w:t>
      </w:r>
      <w:proofErr w:type="spellEnd"/>
      <w:r w:rsidRPr="008E511E">
        <w:rPr>
          <w:rFonts w:eastAsia="Times New Roman"/>
        </w:rPr>
        <w:t xml:space="preserve">; </w:t>
      </w:r>
      <w:proofErr w:type="spellStart"/>
      <w:r w:rsidRPr="008E511E">
        <w:rPr>
          <w:rFonts w:eastAsia="Times New Roman"/>
        </w:rPr>
        <w:t>poзвитoк</w:t>
      </w:r>
      <w:proofErr w:type="spellEnd"/>
      <w:r w:rsidRPr="008E511E">
        <w:rPr>
          <w:rFonts w:eastAsia="Times New Roman"/>
        </w:rPr>
        <w:t xml:space="preserve"> </w:t>
      </w:r>
      <w:proofErr w:type="spellStart"/>
      <w:r w:rsidRPr="008E511E">
        <w:rPr>
          <w:rFonts w:eastAsia="Times New Roman"/>
        </w:rPr>
        <w:t>сoцiaльнoї</w:t>
      </w:r>
      <w:proofErr w:type="spellEnd"/>
      <w:r w:rsidRPr="008E511E">
        <w:rPr>
          <w:rFonts w:eastAsia="Times New Roman"/>
        </w:rPr>
        <w:t xml:space="preserve"> </w:t>
      </w:r>
      <w:proofErr w:type="spellStart"/>
      <w:r w:rsidRPr="008E511E">
        <w:rPr>
          <w:rFonts w:eastAsia="Times New Roman"/>
        </w:rPr>
        <w:t>iнфpaстpyктypи</w:t>
      </w:r>
      <w:proofErr w:type="spellEnd"/>
      <w:r w:rsidRPr="008E511E">
        <w:rPr>
          <w:rFonts w:eastAsia="Times New Roman"/>
        </w:rPr>
        <w:t xml:space="preserve">, урядове </w:t>
      </w:r>
      <w:proofErr w:type="spellStart"/>
      <w:r w:rsidRPr="008E511E">
        <w:rPr>
          <w:rFonts w:eastAsia="Times New Roman"/>
        </w:rPr>
        <w:t>фiнaнсyвaння</w:t>
      </w:r>
      <w:proofErr w:type="spellEnd"/>
      <w:r w:rsidRPr="008E511E">
        <w:rPr>
          <w:rFonts w:eastAsia="Times New Roman"/>
        </w:rPr>
        <w:t xml:space="preserve"> </w:t>
      </w:r>
      <w:proofErr w:type="spellStart"/>
      <w:r w:rsidRPr="008E511E">
        <w:rPr>
          <w:rFonts w:eastAsia="Times New Roman"/>
        </w:rPr>
        <w:t>пpoгpaм</w:t>
      </w:r>
      <w:proofErr w:type="spellEnd"/>
      <w:r w:rsidRPr="008E511E">
        <w:rPr>
          <w:rFonts w:eastAsia="Times New Roman"/>
        </w:rPr>
        <w:t xml:space="preserve"> </w:t>
      </w:r>
      <w:proofErr w:type="spellStart"/>
      <w:r w:rsidRPr="008E511E">
        <w:rPr>
          <w:rFonts w:eastAsia="Times New Roman"/>
        </w:rPr>
        <w:t>гpoмaдськoї</w:t>
      </w:r>
      <w:proofErr w:type="spellEnd"/>
      <w:r w:rsidRPr="008E511E">
        <w:rPr>
          <w:rFonts w:eastAsia="Times New Roman"/>
        </w:rPr>
        <w:t xml:space="preserve"> </w:t>
      </w:r>
      <w:proofErr w:type="spellStart"/>
      <w:r w:rsidRPr="008E511E">
        <w:rPr>
          <w:rFonts w:eastAsia="Times New Roman"/>
        </w:rPr>
        <w:t>oсвiти</w:t>
      </w:r>
      <w:proofErr w:type="spellEnd"/>
      <w:r w:rsidRPr="008E511E">
        <w:rPr>
          <w:rFonts w:eastAsia="Times New Roman"/>
        </w:rPr>
        <w:t xml:space="preserve"> тощо [</w:t>
      </w:r>
      <w:r w:rsidR="00C66B84">
        <w:rPr>
          <w:rFonts w:eastAsia="Times New Roman"/>
        </w:rPr>
        <w:t>18; 24</w:t>
      </w:r>
      <w:r w:rsidRPr="008E511E">
        <w:rPr>
          <w:rFonts w:eastAsia="Times New Roman"/>
        </w:rPr>
        <w:t>].</w:t>
      </w:r>
    </w:p>
    <w:p w14:paraId="75C4EA04" w14:textId="77777777" w:rsidR="008E511E" w:rsidRPr="008E511E" w:rsidRDefault="008E511E" w:rsidP="009263B8">
      <w:pPr>
        <w:ind w:firstLine="705"/>
        <w:textAlignment w:val="baseline"/>
        <w:rPr>
          <w:rFonts w:eastAsia="Times New Roman"/>
          <w:color w:val="000000"/>
        </w:rPr>
      </w:pPr>
      <w:r w:rsidRPr="008E511E">
        <w:rPr>
          <w:rFonts w:eastAsia="Times New Roman"/>
        </w:rPr>
        <w:t xml:space="preserve">Підсумовуючи зазначене вище, варто </w:t>
      </w:r>
      <w:r w:rsidRPr="008E511E">
        <w:rPr>
          <w:rFonts w:eastAsia="Times New Roman"/>
          <w:color w:val="000000"/>
        </w:rPr>
        <w:t>виділити загальні напрями підвищення ефективності виконання місцевих бюджетів (табл. 3.1). </w:t>
      </w:r>
    </w:p>
    <w:p w14:paraId="712A1EAC" w14:textId="77777777" w:rsidR="009263B8" w:rsidRPr="008E511E" w:rsidRDefault="009263B8" w:rsidP="009263B8">
      <w:pPr>
        <w:ind w:firstLine="705"/>
        <w:textAlignment w:val="baseline"/>
        <w:rPr>
          <w:rFonts w:ascii="Segoe UI" w:eastAsia="Times New Roman" w:hAnsi="Segoe UI" w:cs="Segoe UI"/>
          <w:sz w:val="18"/>
          <w:szCs w:val="18"/>
        </w:rPr>
      </w:pPr>
      <w:r w:rsidRPr="008E511E">
        <w:rPr>
          <w:rFonts w:eastAsia="Times New Roman"/>
        </w:rPr>
        <w:t>Як наголошувалось раніше, децентралізація влади та реформа МС значно підвищують рівень відповідальності МС щодо формування і виконання місцевих бюджетів. Поряд з цим, результати досліджень щодо ефективності управління доходами та видатками місцевих бюджетів [8], зокрема й   бюджету Криворізької МТГ, свідчать про наявність багатьох проблем, до яких слід віднести такі:  </w:t>
      </w:r>
    </w:p>
    <w:p w14:paraId="0F538496" w14:textId="77E7B214" w:rsidR="00465CDA" w:rsidRDefault="009263B8" w:rsidP="009263B8">
      <w:pPr>
        <w:ind w:firstLine="705"/>
        <w:textAlignment w:val="baseline"/>
        <w:rPr>
          <w:rFonts w:eastAsia="Times New Roman"/>
          <w:color w:val="000000"/>
        </w:rPr>
      </w:pPr>
      <w:r w:rsidRPr="008E511E">
        <w:rPr>
          <w:rFonts w:eastAsia="Times New Roman"/>
        </w:rPr>
        <w:t>- проблеми формування дохідної частини місцевих бюджетів та виявлення резервів щодо їх збільшення. Так, по-перше, наразі загальнопоширеною є практика використання земельних ділянок без правовстановлюючих документів, тобто самовільне їх захоплення, що призводить до безоплатного використання землі, несплати оренди за неї. Це може відбуватися через відсутність здійснення органами місцевого самоврядування належних заходів щодо дотримання контролю за зобов’язаннями користувачів укласти договір оренди земельної ділянки або припинення користування нею.</w:t>
      </w:r>
    </w:p>
    <w:p w14:paraId="7BD9D8DF" w14:textId="77777777" w:rsidR="00465CDA" w:rsidRDefault="00465CDA" w:rsidP="009263B8">
      <w:pPr>
        <w:ind w:firstLine="705"/>
        <w:textAlignment w:val="baseline"/>
        <w:rPr>
          <w:rFonts w:eastAsia="Times New Roman"/>
          <w:color w:val="000000"/>
        </w:rPr>
      </w:pPr>
    </w:p>
    <w:p w14:paraId="473D4ACE" w14:textId="28A92414" w:rsidR="008E511E" w:rsidRPr="008E511E" w:rsidRDefault="008E511E" w:rsidP="00536C89">
      <w:pPr>
        <w:spacing w:after="240"/>
        <w:ind w:firstLine="705"/>
        <w:textAlignment w:val="baseline"/>
        <w:rPr>
          <w:rFonts w:eastAsia="Times New Roman"/>
          <w:color w:val="000000"/>
        </w:rPr>
      </w:pPr>
      <w:r w:rsidRPr="008E511E">
        <w:rPr>
          <w:rFonts w:eastAsia="Times New Roman"/>
          <w:color w:val="000000"/>
        </w:rPr>
        <w:lastRenderedPageBreak/>
        <w:t>Таблиця 3.1 – Загальні напрями підвищення ефективності виконання місцевих бюджетів </w:t>
      </w:r>
    </w:p>
    <w:p w14:paraId="156B938F" w14:textId="78656E33" w:rsidR="008E511E" w:rsidRPr="00536C89" w:rsidRDefault="00536C89" w:rsidP="00B6472C">
      <w:pPr>
        <w:jc w:val="center"/>
        <w:textAlignment w:val="baseline"/>
        <w:rPr>
          <w:rFonts w:ascii="Segoe UI" w:eastAsia="Times New Roman" w:hAnsi="Segoe UI" w:cs="Segoe UI"/>
          <w:sz w:val="18"/>
          <w:szCs w:val="18"/>
          <w:lang w:val="en-US"/>
        </w:rPr>
      </w:pPr>
      <w:r>
        <w:rPr>
          <w:noProof/>
          <w:lang w:val="ru-RU" w:eastAsia="ru-RU"/>
          <w14:ligatures w14:val="standardContextual"/>
        </w:rPr>
        <w:drawing>
          <wp:inline distT="0" distB="0" distL="0" distR="0" wp14:anchorId="612969FD" wp14:editId="79EAF2E4">
            <wp:extent cx="5521570" cy="548640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9399" t="20697" r="51590" b="10389"/>
                    <a:stretch/>
                  </pic:blipFill>
                  <pic:spPr bwMode="auto">
                    <a:xfrm>
                      <a:off x="0" y="0"/>
                      <a:ext cx="5540064" cy="5504776"/>
                    </a:xfrm>
                    <a:prstGeom prst="rect">
                      <a:avLst/>
                    </a:prstGeom>
                    <a:ln>
                      <a:noFill/>
                    </a:ln>
                    <a:extLst>
                      <a:ext uri="{53640926-AAD7-44D8-BBD7-CCE9431645EC}">
                        <a14:shadowObscured xmlns:a14="http://schemas.microsoft.com/office/drawing/2010/main"/>
                      </a:ext>
                    </a:extLst>
                  </pic:spPr>
                </pic:pic>
              </a:graphicData>
            </a:graphic>
          </wp:inline>
        </w:drawing>
      </w:r>
    </w:p>
    <w:p w14:paraId="5B089CCE" w14:textId="77777777" w:rsidR="008E511E" w:rsidRPr="008E511E" w:rsidRDefault="008E511E" w:rsidP="009263B8">
      <w:pPr>
        <w:ind w:firstLine="705"/>
        <w:textAlignment w:val="baseline"/>
        <w:rPr>
          <w:rFonts w:eastAsia="Times New Roman"/>
          <w:i/>
          <w:sz w:val="24"/>
          <w:szCs w:val="24"/>
        </w:rPr>
      </w:pPr>
      <w:r w:rsidRPr="008E511E">
        <w:rPr>
          <w:rFonts w:eastAsia="Times New Roman"/>
          <w:i/>
          <w:sz w:val="24"/>
          <w:szCs w:val="24"/>
        </w:rPr>
        <w:t>Джерело: складено автором на основі [</w:t>
      </w:r>
      <w:r w:rsidRPr="008E511E">
        <w:rPr>
          <w:rFonts w:eastAsia="Times New Roman"/>
          <w:i/>
          <w:sz w:val="24"/>
          <w:szCs w:val="24"/>
          <w:lang w:val="ru-RU"/>
        </w:rPr>
        <w:t>20</w:t>
      </w:r>
      <w:r w:rsidRPr="008E511E">
        <w:rPr>
          <w:rFonts w:eastAsia="Times New Roman"/>
          <w:i/>
          <w:sz w:val="24"/>
          <w:szCs w:val="24"/>
        </w:rPr>
        <w:t>] </w:t>
      </w:r>
    </w:p>
    <w:p w14:paraId="56D944F5" w14:textId="39C55217" w:rsidR="008E511E" w:rsidRPr="008E511E" w:rsidRDefault="008E511E" w:rsidP="00B6472C">
      <w:pPr>
        <w:textAlignment w:val="baseline"/>
        <w:rPr>
          <w:rFonts w:ascii="Segoe UI" w:eastAsia="Times New Roman" w:hAnsi="Segoe UI" w:cs="Segoe UI"/>
          <w:sz w:val="18"/>
          <w:szCs w:val="18"/>
        </w:rPr>
      </w:pPr>
    </w:p>
    <w:p w14:paraId="68373EEC" w14:textId="77777777" w:rsidR="008E511E" w:rsidRPr="008E511E" w:rsidRDefault="008E511E" w:rsidP="009263B8">
      <w:pPr>
        <w:ind w:firstLine="705"/>
        <w:textAlignment w:val="baseline"/>
        <w:rPr>
          <w:rFonts w:ascii="Segoe UI" w:eastAsia="Times New Roman" w:hAnsi="Segoe UI" w:cs="Segoe UI"/>
          <w:sz w:val="18"/>
          <w:szCs w:val="18"/>
        </w:rPr>
      </w:pPr>
      <w:r w:rsidRPr="008E511E">
        <w:rPr>
          <w:rFonts w:eastAsia="Times New Roman"/>
        </w:rPr>
        <w:t>По-друге, частина земельних ділянок, які є комунальною власністю територіальної громади, не використовується, внаслідок чого виникає недоотримання можливих доходів від орендної плати та сплати земельного податку. </w:t>
      </w:r>
    </w:p>
    <w:p w14:paraId="2A75CE5C" w14:textId="77777777" w:rsidR="008E511E" w:rsidRPr="008E511E" w:rsidRDefault="008E511E" w:rsidP="009263B8">
      <w:pPr>
        <w:ind w:firstLine="705"/>
        <w:textAlignment w:val="baseline"/>
        <w:rPr>
          <w:rFonts w:ascii="Segoe UI" w:eastAsia="Times New Roman" w:hAnsi="Segoe UI" w:cs="Segoe UI"/>
          <w:sz w:val="18"/>
          <w:szCs w:val="18"/>
          <w:lang w:val="ru-RU"/>
        </w:rPr>
      </w:pPr>
      <w:r w:rsidRPr="008E511E">
        <w:rPr>
          <w:rFonts w:eastAsia="Times New Roman"/>
        </w:rPr>
        <w:t>По-третє, практикою у багатьох територіальних громадах виступає встановлення ставок земельного податку на мінімальному рівні, або на рівні, меншому, ніж максимальний граничний рівень ставки, встановлений Податковим кодексом України. Отже, територіальна громада не використовує право на отримання максимального розміру податку [8]</w:t>
      </w:r>
      <w:r w:rsidRPr="008E511E">
        <w:rPr>
          <w:rFonts w:eastAsia="Times New Roman"/>
          <w:lang w:val="ru-RU"/>
        </w:rPr>
        <w:t>.</w:t>
      </w:r>
    </w:p>
    <w:p w14:paraId="047A651C" w14:textId="77777777" w:rsidR="008E511E" w:rsidRPr="008E511E" w:rsidRDefault="008E511E" w:rsidP="009263B8">
      <w:pPr>
        <w:ind w:firstLine="705"/>
        <w:textAlignment w:val="baseline"/>
        <w:rPr>
          <w:rFonts w:ascii="Segoe UI" w:eastAsia="Times New Roman" w:hAnsi="Segoe UI" w:cs="Segoe UI"/>
          <w:sz w:val="18"/>
          <w:szCs w:val="18"/>
        </w:rPr>
      </w:pPr>
      <w:r w:rsidRPr="008E511E">
        <w:rPr>
          <w:rFonts w:eastAsia="Times New Roman"/>
        </w:rPr>
        <w:t>По-четверте, недоотримання доходів в бюджеті внаслідок неефективного управління комунальним майном (не використання майна, неналежний контроль органами місцевого самоврядування за виконанням договорів оренди, сплатою орендної плати за ними, невжиття заходів щодо стягнення заборгованості). </w:t>
      </w:r>
    </w:p>
    <w:p w14:paraId="668593CC" w14:textId="77777777" w:rsidR="008E511E" w:rsidRPr="008E511E" w:rsidRDefault="008E511E" w:rsidP="009263B8">
      <w:pPr>
        <w:ind w:firstLine="705"/>
        <w:textAlignment w:val="baseline"/>
        <w:rPr>
          <w:rFonts w:ascii="Segoe UI" w:eastAsia="Times New Roman" w:hAnsi="Segoe UI" w:cs="Segoe UI"/>
          <w:sz w:val="18"/>
          <w:szCs w:val="18"/>
        </w:rPr>
      </w:pPr>
      <w:r w:rsidRPr="008E511E">
        <w:rPr>
          <w:rFonts w:eastAsia="Times New Roman"/>
        </w:rPr>
        <w:lastRenderedPageBreak/>
        <w:t>По-п'яте, бюджети територіальних громад втрачають значні ресурси через недоотримання сум ПДФО, що зумовлено неофіційною зайнятістю населення та відповідною несплатою ПДФО, а також сплатою податку суб’єктами господарювання за місцем реєстрації юридичної особи / головного офісу, а не за фактичним місцем провадження діяльності; </w:t>
      </w:r>
    </w:p>
    <w:p w14:paraId="2D83F4E4" w14:textId="77777777" w:rsidR="008E511E" w:rsidRPr="008E511E" w:rsidRDefault="008E511E" w:rsidP="009263B8">
      <w:pPr>
        <w:ind w:firstLine="705"/>
        <w:textAlignment w:val="baseline"/>
        <w:rPr>
          <w:rFonts w:eastAsia="Times New Roman"/>
        </w:rPr>
      </w:pPr>
      <w:r w:rsidRPr="008E511E">
        <w:rPr>
          <w:rFonts w:eastAsia="Times New Roman"/>
        </w:rPr>
        <w:t xml:space="preserve">- проблеми здійснення видаткової частини місцевих бюджетів та підвищення їх ефективності, що полягають, по-перше, в неналежному використанні міжбюджетних трансфертів (невикористання у повному обсязі місцевою владою субвенції); по-друге, здійснення непродуктивних витрат (наприклад, оплата послуг на виготовлення проектно-кошторисної документації, проведення експертизи без подальшого використання цієї документації). Крім того, в громадах є випадки будівництва об’єктів інфраструктури або придбання обладнання, які в подальшому не використовуються. </w:t>
      </w:r>
    </w:p>
    <w:p w14:paraId="72CA838E" w14:textId="08C26CB9" w:rsidR="00B6472C" w:rsidRDefault="008E511E" w:rsidP="00C46368">
      <w:pPr>
        <w:spacing w:after="240"/>
        <w:ind w:firstLine="705"/>
        <w:textAlignment w:val="baseline"/>
        <w:rPr>
          <w:rFonts w:eastAsia="Times New Roman"/>
        </w:rPr>
      </w:pPr>
      <w:r w:rsidRPr="008E511E">
        <w:rPr>
          <w:rFonts w:eastAsia="Times New Roman"/>
        </w:rPr>
        <w:t>Враховуючи зазначені вище загальні проблеми управління доходами і видатками місцевих бюджетів, результати оцінки ефективності формування та виконання бюджету Криворізької МТГ, необхідним є здійснення заходів, спрямованих на удосконалення бюджетного процесу Криворізької МТГ, збільшення дохідної та видаткової спроможності бюджету та</w:t>
      </w:r>
      <w:r w:rsidR="00B6472C">
        <w:rPr>
          <w:rFonts w:eastAsia="Times New Roman"/>
        </w:rPr>
        <w:t xml:space="preserve"> справляння податкових платежів (рис. 3.2)</w:t>
      </w:r>
    </w:p>
    <w:p w14:paraId="424ADAA1" w14:textId="7848FCC4" w:rsidR="00B6472C" w:rsidRDefault="00990443" w:rsidP="00C46368">
      <w:pPr>
        <w:jc w:val="center"/>
        <w:textAlignment w:val="baseline"/>
        <w:rPr>
          <w:rFonts w:eastAsia="Times New Roman"/>
        </w:rPr>
      </w:pPr>
      <w:r>
        <w:rPr>
          <w:noProof/>
          <w:lang w:val="ru-RU" w:eastAsia="ru-RU"/>
          <w14:ligatures w14:val="standardContextual"/>
        </w:rPr>
        <w:drawing>
          <wp:inline distT="0" distB="0" distL="0" distR="0" wp14:anchorId="1FFA9191" wp14:editId="11DAF8DE">
            <wp:extent cx="5681980" cy="4106119"/>
            <wp:effectExtent l="0" t="0" r="0"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9494" t="30990" r="50664" b="17820"/>
                    <a:stretch/>
                  </pic:blipFill>
                  <pic:spPr bwMode="auto">
                    <a:xfrm>
                      <a:off x="0" y="0"/>
                      <a:ext cx="5709319" cy="4125876"/>
                    </a:xfrm>
                    <a:prstGeom prst="rect">
                      <a:avLst/>
                    </a:prstGeom>
                    <a:ln>
                      <a:noFill/>
                    </a:ln>
                    <a:extLst>
                      <a:ext uri="{53640926-AAD7-44D8-BBD7-CCE9431645EC}">
                        <a14:shadowObscured xmlns:a14="http://schemas.microsoft.com/office/drawing/2010/main"/>
                      </a:ext>
                    </a:extLst>
                  </pic:spPr>
                </pic:pic>
              </a:graphicData>
            </a:graphic>
          </wp:inline>
        </w:drawing>
      </w:r>
    </w:p>
    <w:p w14:paraId="3A56AB5E" w14:textId="3BD8A542" w:rsidR="008E511E" w:rsidRDefault="00B6472C" w:rsidP="00C46368">
      <w:pPr>
        <w:spacing w:before="240"/>
        <w:ind w:firstLine="705"/>
        <w:textAlignment w:val="baseline"/>
        <w:rPr>
          <w:rFonts w:eastAsia="Times New Roman"/>
        </w:rPr>
      </w:pPr>
      <w:r>
        <w:rPr>
          <w:rFonts w:eastAsia="Times New Roman"/>
        </w:rPr>
        <w:t>Рисунок 3.2 – Напрями підвищення ефективності формування і виконання бюджету Криворізької МТГ</w:t>
      </w:r>
      <w:r w:rsidR="008E511E" w:rsidRPr="008E511E">
        <w:rPr>
          <w:rFonts w:eastAsia="Times New Roman"/>
        </w:rPr>
        <w:t> </w:t>
      </w:r>
    </w:p>
    <w:p w14:paraId="1FDFD7DB" w14:textId="5E76BF40" w:rsidR="00C46368" w:rsidRPr="00B6472C" w:rsidRDefault="00C46368" w:rsidP="00C46368">
      <w:pPr>
        <w:tabs>
          <w:tab w:val="left" w:pos="6360"/>
        </w:tabs>
        <w:ind w:firstLine="705"/>
        <w:textAlignment w:val="baseline"/>
        <w:rPr>
          <w:rFonts w:eastAsia="Times New Roman"/>
          <w:i/>
          <w:sz w:val="24"/>
          <w:szCs w:val="24"/>
        </w:rPr>
      </w:pPr>
      <w:r w:rsidRPr="008E511E">
        <w:rPr>
          <w:rFonts w:eastAsia="Times New Roman"/>
          <w:i/>
          <w:sz w:val="24"/>
          <w:szCs w:val="24"/>
        </w:rPr>
        <w:t>Джерело створено автором на основі [</w:t>
      </w:r>
      <w:r>
        <w:rPr>
          <w:rFonts w:eastAsia="Times New Roman"/>
          <w:i/>
          <w:sz w:val="24"/>
          <w:szCs w:val="24"/>
        </w:rPr>
        <w:t xml:space="preserve">1; </w:t>
      </w:r>
      <w:r w:rsidRPr="008E511E">
        <w:rPr>
          <w:rFonts w:eastAsia="Times New Roman"/>
          <w:i/>
          <w:sz w:val="24"/>
          <w:szCs w:val="24"/>
        </w:rPr>
        <w:t xml:space="preserve">3; </w:t>
      </w:r>
      <w:r>
        <w:rPr>
          <w:rFonts w:eastAsia="Times New Roman"/>
          <w:i/>
          <w:sz w:val="24"/>
          <w:szCs w:val="24"/>
        </w:rPr>
        <w:t xml:space="preserve">28; </w:t>
      </w:r>
      <w:r w:rsidRPr="008E511E">
        <w:rPr>
          <w:rFonts w:eastAsia="Times New Roman"/>
          <w:i/>
          <w:sz w:val="24"/>
          <w:szCs w:val="24"/>
        </w:rPr>
        <w:t>35</w:t>
      </w:r>
      <w:r>
        <w:rPr>
          <w:rFonts w:eastAsia="Times New Roman"/>
          <w:i/>
          <w:sz w:val="24"/>
          <w:szCs w:val="24"/>
        </w:rPr>
        <w:t>; 40</w:t>
      </w:r>
      <w:r w:rsidRPr="008E511E">
        <w:rPr>
          <w:rFonts w:eastAsia="Times New Roman"/>
          <w:i/>
          <w:sz w:val="24"/>
          <w:szCs w:val="24"/>
        </w:rPr>
        <w:t>]</w:t>
      </w:r>
    </w:p>
    <w:p w14:paraId="01489EA3" w14:textId="77777777" w:rsidR="00C46368" w:rsidRPr="008E511E" w:rsidRDefault="00C46368" w:rsidP="009263B8">
      <w:pPr>
        <w:ind w:firstLine="705"/>
        <w:textAlignment w:val="baseline"/>
        <w:rPr>
          <w:rFonts w:eastAsia="Times New Roman"/>
        </w:rPr>
      </w:pPr>
    </w:p>
    <w:p w14:paraId="29F8F524" w14:textId="6319235A" w:rsidR="008E511E" w:rsidRPr="008E511E" w:rsidRDefault="009716E3" w:rsidP="009263B8">
      <w:pPr>
        <w:ind w:firstLine="705"/>
        <w:rPr>
          <w:rFonts w:eastAsia="Times New Roman"/>
          <w:lang w:val="ru-RU"/>
        </w:rPr>
      </w:pPr>
      <w:r>
        <w:rPr>
          <w:rFonts w:eastAsia="Times New Roman"/>
        </w:rPr>
        <w:lastRenderedPageBreak/>
        <w:t xml:space="preserve">- </w:t>
      </w:r>
      <w:r w:rsidR="00843221" w:rsidRPr="00843221">
        <w:rPr>
          <w:rFonts w:eastAsia="Times New Roman"/>
        </w:rPr>
        <w:t xml:space="preserve">перегляд розміру орендних ставок на майно </w:t>
      </w:r>
      <w:r w:rsidR="00843221">
        <w:rPr>
          <w:rFonts w:eastAsia="Times New Roman"/>
        </w:rPr>
        <w:t xml:space="preserve">з </w:t>
      </w:r>
      <w:r>
        <w:rPr>
          <w:rFonts w:eastAsia="Times New Roman"/>
        </w:rPr>
        <w:t>внесення</w:t>
      </w:r>
      <w:r w:rsidR="00843221">
        <w:rPr>
          <w:rFonts w:eastAsia="Times New Roman"/>
        </w:rPr>
        <w:t>м</w:t>
      </w:r>
      <w:r w:rsidR="008E511E" w:rsidRPr="008E511E">
        <w:rPr>
          <w:rFonts w:eastAsia="Times New Roman"/>
        </w:rPr>
        <w:t xml:space="preserve"> відповідних змін до чинних договорів оренди, враховуючи наділення </w:t>
      </w:r>
      <w:r w:rsidR="008E511E" w:rsidRPr="008E511E">
        <w:rPr>
          <w:rFonts w:eastAsia="Times New Roman"/>
          <w:color w:val="14171A"/>
          <w:shd w:val="clear" w:color="auto" w:fill="FFFFFF"/>
          <w:lang w:eastAsia="ru-RU"/>
        </w:rPr>
        <w:t>органів місцевого самоврядування достатніми повноваженнями щодо встановлення власних орендних ставок (відмінних від аналогічних за видом діяльності для державного майна) та окремих умов при передачі в оренду комунального майна</w:t>
      </w:r>
      <w:r w:rsidR="008E511E" w:rsidRPr="008E511E">
        <w:rPr>
          <w:rFonts w:eastAsia="Times New Roman"/>
        </w:rPr>
        <w:t xml:space="preserve"> </w:t>
      </w:r>
      <w:r w:rsidR="008E511E" w:rsidRPr="008E511E">
        <w:rPr>
          <w:rFonts w:eastAsia="Times New Roman"/>
          <w:lang w:val="ru-RU"/>
        </w:rPr>
        <w:t>[40]</w:t>
      </w:r>
      <w:r w:rsidR="008E511E" w:rsidRPr="008E511E">
        <w:rPr>
          <w:rFonts w:eastAsia="Times New Roman"/>
        </w:rPr>
        <w:t>, що дозволить щорічно залучати додаткові кошти до бюджету;</w:t>
      </w:r>
    </w:p>
    <w:p w14:paraId="4EE11E33" w14:textId="77777777" w:rsidR="008E511E" w:rsidRPr="008E511E" w:rsidRDefault="008E511E" w:rsidP="008E511E">
      <w:pPr>
        <w:ind w:firstLine="705"/>
        <w:textAlignment w:val="baseline"/>
        <w:rPr>
          <w:rFonts w:eastAsia="Times New Roman"/>
        </w:rPr>
      </w:pPr>
      <w:r w:rsidRPr="008E511E">
        <w:rPr>
          <w:rFonts w:eastAsia="Times New Roman"/>
        </w:rPr>
        <w:t>- вжиття заходів щодо підвищення рівня забезпечення офіційної зайнятості на території громади, що сприятиме збільшенню обсягів надходжень за єдиним податком  до місцевого бюджету;</w:t>
      </w:r>
    </w:p>
    <w:p w14:paraId="2D50663E" w14:textId="77777777" w:rsidR="008E511E" w:rsidRPr="008E511E" w:rsidRDefault="008E511E" w:rsidP="008E511E">
      <w:pPr>
        <w:ind w:firstLine="705"/>
        <w:textAlignment w:val="baseline"/>
        <w:rPr>
          <w:rFonts w:eastAsia="Times New Roman"/>
          <w:b/>
          <w:bCs/>
        </w:rPr>
      </w:pPr>
      <w:r w:rsidRPr="008E511E">
        <w:rPr>
          <w:rFonts w:eastAsia="Times New Roman"/>
        </w:rPr>
        <w:t xml:space="preserve">- </w:t>
      </w:r>
      <w:r w:rsidRPr="008E511E">
        <w:rPr>
          <w:rFonts w:eastAsia="Times New Roman"/>
          <w:color w:val="000000"/>
          <w:shd w:val="clear" w:color="auto" w:fill="FFFFFF"/>
          <w:lang w:eastAsia="ru-RU"/>
        </w:rPr>
        <w:t xml:space="preserve">перегляд розміру орендної плати за земельні ділянки (незалежно від домовленості сторін у договорі оренди землі про можливість такої зміни) на підставі зміни нормативної грошової оцінки земельної ділянки з внесенням відповідних змін до чинних </w:t>
      </w:r>
      <w:r w:rsidRPr="008E511E">
        <w:rPr>
          <w:rFonts w:eastAsia="Times New Roman"/>
        </w:rPr>
        <w:t>договорів, що приведе до збільшення дохідної частини місцевого бюджету [</w:t>
      </w:r>
      <w:r w:rsidRPr="008E511E">
        <w:t>1</w:t>
      </w:r>
      <w:r w:rsidRPr="008E511E">
        <w:rPr>
          <w:rFonts w:eastAsia="Times New Roman"/>
        </w:rPr>
        <w:t>];  </w:t>
      </w:r>
    </w:p>
    <w:p w14:paraId="006F1897" w14:textId="77777777" w:rsidR="008E511E" w:rsidRPr="008E511E" w:rsidRDefault="008E511E" w:rsidP="008E511E">
      <w:pPr>
        <w:ind w:firstLine="705"/>
        <w:textAlignment w:val="baseline"/>
        <w:rPr>
          <w:rFonts w:eastAsia="Times New Roman"/>
        </w:rPr>
      </w:pPr>
      <w:r w:rsidRPr="008E511E">
        <w:rPr>
          <w:rFonts w:eastAsia="Times New Roman"/>
        </w:rPr>
        <w:t xml:space="preserve">- проведення роботи щодо стягнення платежів унаслідок використання земельних ділянок з порушенням земельного законодавства (вжиття заходів щодо укладання відповідних договорів та стягнення платежів до бюджету із землекористувачів, стосовно яких виявлено використання земельних ділянок без правовстановлюючих документів та безоплатно; отримання бюджетом коштів за самовільне використання земель під </w:t>
      </w:r>
      <w:proofErr w:type="spellStart"/>
      <w:r w:rsidRPr="008E511E">
        <w:rPr>
          <w:rFonts w:eastAsia="Times New Roman"/>
        </w:rPr>
        <w:t>розпроєктованими</w:t>
      </w:r>
      <w:proofErr w:type="spellEnd"/>
      <w:r w:rsidRPr="008E511E">
        <w:rPr>
          <w:rFonts w:eastAsia="Times New Roman"/>
        </w:rPr>
        <w:t xml:space="preserve"> дорогами на землях пайового фонду, що використовуються сільськогосподарськими підприємствами як рілля, що дозволить зміцнити дохідну частину бюджету;  </w:t>
      </w:r>
    </w:p>
    <w:p w14:paraId="410F17F2" w14:textId="77777777" w:rsidR="008E511E" w:rsidRPr="008E511E" w:rsidRDefault="008E511E" w:rsidP="008E511E">
      <w:pPr>
        <w:ind w:firstLine="705"/>
        <w:textAlignment w:val="baseline"/>
        <w:rPr>
          <w:rFonts w:eastAsia="Times New Roman"/>
        </w:rPr>
      </w:pPr>
      <w:r w:rsidRPr="008E511E">
        <w:rPr>
          <w:rFonts w:eastAsia="Times New Roman"/>
        </w:rPr>
        <w:t>- підвищення ефективності використання міжбюджетних трансфертів за рахунок недопущення нецільового використання коштів отриманих трансфертів, забезпечення їх своєчасного використання, недопущення необґрунтованого утворення залишків, забезпечення своєчасного розподілу залишків за напрямами відповідно до чинного законодавства, недопущення фактів повернення коштів субвенцій до Державного бюджету. </w:t>
      </w:r>
    </w:p>
    <w:p w14:paraId="7B167681" w14:textId="77777777" w:rsidR="008E511E" w:rsidRPr="008E511E" w:rsidRDefault="008E511E" w:rsidP="008E511E">
      <w:pPr>
        <w:ind w:firstLine="705"/>
        <w:textAlignment w:val="baseline"/>
        <w:rPr>
          <w:rFonts w:eastAsia="Times New Roman"/>
        </w:rPr>
      </w:pPr>
      <w:r w:rsidRPr="008E511E">
        <w:rPr>
          <w:rFonts w:eastAsia="Times New Roman"/>
        </w:rPr>
        <w:t>З метою підвищення ефективності видаткової частини бюджету Криворізької МТГ доцільним є здійснення наступних заходів:</w:t>
      </w:r>
    </w:p>
    <w:p w14:paraId="718FF0F8" w14:textId="4EA6D2BF" w:rsidR="005B55BC" w:rsidRPr="005B55BC" w:rsidRDefault="008E511E" w:rsidP="008E511E">
      <w:pPr>
        <w:ind w:firstLine="705"/>
        <w:textAlignment w:val="baseline"/>
        <w:rPr>
          <w:rFonts w:eastAsia="Times New Roman"/>
        </w:rPr>
      </w:pPr>
      <w:r w:rsidRPr="008E511E">
        <w:rPr>
          <w:rFonts w:eastAsia="Times New Roman"/>
        </w:rPr>
        <w:t>- підвищення ефективності застосування  програмно-цільового методу бюджетування за рахунок посилення узго</w:t>
      </w:r>
      <w:r w:rsidR="009263B8">
        <w:rPr>
          <w:rFonts w:eastAsia="Times New Roman"/>
        </w:rPr>
        <w:t xml:space="preserve">дженості його окремих елементів, до </w:t>
      </w:r>
      <w:r w:rsidR="009263B8" w:rsidRPr="005B55BC">
        <w:rPr>
          <w:rFonts w:eastAsia="Times New Roman"/>
        </w:rPr>
        <w:t>яких слід віднести</w:t>
      </w:r>
      <w:r w:rsidR="00A010CC">
        <w:rPr>
          <w:rFonts w:eastAsia="Times New Roman"/>
        </w:rPr>
        <w:t xml:space="preserve"> (рис. 3.</w:t>
      </w:r>
      <w:r w:rsidR="00A010CC" w:rsidRPr="00A010CC">
        <w:rPr>
          <w:rFonts w:eastAsia="Times New Roman"/>
          <w:lang w:val="ru-RU"/>
        </w:rPr>
        <w:t>3</w:t>
      </w:r>
      <w:r w:rsidR="005B55BC" w:rsidRPr="005B55BC">
        <w:rPr>
          <w:rFonts w:eastAsia="Times New Roman"/>
        </w:rPr>
        <w:t>):</w:t>
      </w:r>
      <w:r w:rsidR="009263B8" w:rsidRPr="005B55BC">
        <w:rPr>
          <w:rFonts w:eastAsia="Times New Roman"/>
        </w:rPr>
        <w:t xml:space="preserve"> </w:t>
      </w:r>
    </w:p>
    <w:p w14:paraId="20827593" w14:textId="77777777" w:rsidR="005B55BC" w:rsidRPr="005B55BC" w:rsidRDefault="005B55BC" w:rsidP="008E511E">
      <w:pPr>
        <w:ind w:firstLine="705"/>
        <w:textAlignment w:val="baseline"/>
        <w:rPr>
          <w:rFonts w:eastAsia="Times New Roman"/>
        </w:rPr>
      </w:pPr>
      <w:r w:rsidRPr="005B55BC">
        <w:rPr>
          <w:rFonts w:eastAsia="Times New Roman"/>
        </w:rPr>
        <w:t>- стратегію сталого розвитку Криворізької МТГ;</w:t>
      </w:r>
    </w:p>
    <w:p w14:paraId="71EAF2E4" w14:textId="77777777" w:rsidR="005B55BC" w:rsidRPr="005B55BC" w:rsidRDefault="005B55BC" w:rsidP="008E511E">
      <w:pPr>
        <w:ind w:firstLine="705"/>
        <w:textAlignment w:val="baseline"/>
        <w:rPr>
          <w:rFonts w:eastAsia="Times New Roman"/>
        </w:rPr>
      </w:pPr>
      <w:r w:rsidRPr="005B55BC">
        <w:rPr>
          <w:rFonts w:eastAsia="Times New Roman"/>
        </w:rPr>
        <w:t>- прогноз бюджету Криворізької МТГ;</w:t>
      </w:r>
    </w:p>
    <w:p w14:paraId="77D27E12" w14:textId="77777777" w:rsidR="005B55BC" w:rsidRPr="005B55BC" w:rsidRDefault="005B55BC" w:rsidP="008E511E">
      <w:pPr>
        <w:ind w:firstLine="705"/>
        <w:textAlignment w:val="baseline"/>
        <w:rPr>
          <w:rFonts w:eastAsia="Times New Roman"/>
        </w:rPr>
      </w:pPr>
      <w:r w:rsidRPr="005B55BC">
        <w:rPr>
          <w:rFonts w:eastAsia="Times New Roman"/>
        </w:rPr>
        <w:t xml:space="preserve">- програма соціально-економічно та соціального розвитку </w:t>
      </w:r>
      <w:proofErr w:type="spellStart"/>
      <w:r w:rsidRPr="005B55BC">
        <w:rPr>
          <w:rFonts w:eastAsia="Times New Roman"/>
        </w:rPr>
        <w:t>м.Кривого</w:t>
      </w:r>
      <w:proofErr w:type="spellEnd"/>
      <w:r w:rsidRPr="005B55BC">
        <w:rPr>
          <w:rFonts w:eastAsia="Times New Roman"/>
        </w:rPr>
        <w:t xml:space="preserve"> Рогу;</w:t>
      </w:r>
    </w:p>
    <w:p w14:paraId="0172B590" w14:textId="77777777" w:rsidR="005B55BC" w:rsidRPr="005B55BC" w:rsidRDefault="005B55BC" w:rsidP="008E511E">
      <w:pPr>
        <w:ind w:firstLine="705"/>
        <w:textAlignment w:val="baseline"/>
        <w:rPr>
          <w:rFonts w:eastAsia="Times New Roman"/>
        </w:rPr>
      </w:pPr>
      <w:r w:rsidRPr="005B55BC">
        <w:rPr>
          <w:rFonts w:eastAsia="Times New Roman"/>
        </w:rPr>
        <w:t>- бюджетні запити;</w:t>
      </w:r>
    </w:p>
    <w:p w14:paraId="64054B0F" w14:textId="77777777" w:rsidR="005B55BC" w:rsidRPr="005B55BC" w:rsidRDefault="005B55BC" w:rsidP="008E511E">
      <w:pPr>
        <w:ind w:firstLine="705"/>
        <w:textAlignment w:val="baseline"/>
        <w:rPr>
          <w:rFonts w:eastAsia="Times New Roman"/>
        </w:rPr>
      </w:pPr>
      <w:r w:rsidRPr="005B55BC">
        <w:rPr>
          <w:rFonts w:eastAsia="Times New Roman"/>
        </w:rPr>
        <w:t xml:space="preserve">- цільові програми та </w:t>
      </w:r>
      <w:proofErr w:type="spellStart"/>
      <w:r w:rsidRPr="005B55BC">
        <w:rPr>
          <w:rFonts w:eastAsia="Times New Roman"/>
        </w:rPr>
        <w:t>проєкти</w:t>
      </w:r>
      <w:proofErr w:type="spellEnd"/>
      <w:r w:rsidRPr="005B55BC">
        <w:rPr>
          <w:rFonts w:eastAsia="Times New Roman"/>
        </w:rPr>
        <w:t xml:space="preserve"> Криворізької МТГ;</w:t>
      </w:r>
    </w:p>
    <w:p w14:paraId="00382876" w14:textId="77777777" w:rsidR="005B55BC" w:rsidRPr="005B55BC" w:rsidRDefault="005B55BC" w:rsidP="008E511E">
      <w:pPr>
        <w:ind w:firstLine="705"/>
        <w:textAlignment w:val="baseline"/>
        <w:rPr>
          <w:rFonts w:eastAsia="Times New Roman"/>
        </w:rPr>
      </w:pPr>
      <w:r w:rsidRPr="005B55BC">
        <w:rPr>
          <w:rFonts w:eastAsia="Times New Roman"/>
        </w:rPr>
        <w:t>- бюджет Криворізької МТГ;</w:t>
      </w:r>
    </w:p>
    <w:p w14:paraId="6B74DE0D" w14:textId="77777777" w:rsidR="005B55BC" w:rsidRPr="005B55BC" w:rsidRDefault="005B55BC" w:rsidP="008E511E">
      <w:pPr>
        <w:ind w:firstLine="705"/>
        <w:textAlignment w:val="baseline"/>
        <w:rPr>
          <w:rFonts w:eastAsia="Times New Roman"/>
        </w:rPr>
      </w:pPr>
      <w:r w:rsidRPr="005B55BC">
        <w:rPr>
          <w:rFonts w:eastAsia="Times New Roman"/>
        </w:rPr>
        <w:t>- паспорти бюджетних програм;</w:t>
      </w:r>
    </w:p>
    <w:p w14:paraId="737A7154" w14:textId="77777777" w:rsidR="005B55BC" w:rsidRPr="005B55BC" w:rsidRDefault="005B55BC" w:rsidP="008E511E">
      <w:pPr>
        <w:ind w:firstLine="705"/>
        <w:textAlignment w:val="baseline"/>
        <w:rPr>
          <w:rFonts w:eastAsia="Times New Roman"/>
        </w:rPr>
      </w:pPr>
      <w:r w:rsidRPr="005B55BC">
        <w:rPr>
          <w:rFonts w:eastAsia="Times New Roman"/>
        </w:rPr>
        <w:t>- звіти про виконання бюджетних програм;</w:t>
      </w:r>
    </w:p>
    <w:p w14:paraId="42211D6F" w14:textId="77777777" w:rsidR="005B55BC" w:rsidRPr="005B55BC" w:rsidRDefault="005B55BC" w:rsidP="008E511E">
      <w:pPr>
        <w:ind w:firstLine="705"/>
        <w:textAlignment w:val="baseline"/>
        <w:rPr>
          <w:rFonts w:eastAsia="Times New Roman"/>
        </w:rPr>
      </w:pPr>
      <w:r w:rsidRPr="005B55BC">
        <w:rPr>
          <w:rFonts w:eastAsia="Times New Roman"/>
        </w:rPr>
        <w:t>- звіт про виконання бюджету Криворізької МТГ;</w:t>
      </w:r>
    </w:p>
    <w:p w14:paraId="27CD2521" w14:textId="4648CD27" w:rsidR="008E511E" w:rsidRPr="008E511E" w:rsidRDefault="005B55BC" w:rsidP="008E511E">
      <w:pPr>
        <w:ind w:firstLine="705"/>
        <w:textAlignment w:val="baseline"/>
        <w:rPr>
          <w:rFonts w:eastAsia="Times New Roman"/>
        </w:rPr>
      </w:pPr>
      <w:r w:rsidRPr="005B55BC">
        <w:rPr>
          <w:rFonts w:eastAsia="Times New Roman"/>
        </w:rPr>
        <w:t>- оцінка ефективності бюджетних програм</w:t>
      </w:r>
      <w:r w:rsidR="008E511E" w:rsidRPr="008E511E">
        <w:rPr>
          <w:rFonts w:eastAsia="Times New Roman"/>
        </w:rPr>
        <w:t xml:space="preserve">, що сприятиме орієнтації єдиної системи планування і виконання бюджету на досягнення стратегічних цілей у </w:t>
      </w:r>
      <w:r w:rsidR="008E511E" w:rsidRPr="008E511E">
        <w:rPr>
          <w:rFonts w:eastAsia="Times New Roman"/>
        </w:rPr>
        <w:lastRenderedPageBreak/>
        <w:t>найбільш ефективніший спосіб, забезпеченню прямого зв’язку між виділенням бюджетних коштів та результатами їх використання, можливості відстеження ефективності й результативності використання бюджетних коштів шляхом врахування інформації, що міститься у бюджетних запитах, паспортах бюджетних програм, звітах про їх виконання, наявності об’єктивної, прозорої інформації для прийняття виважених управлінських рішень» [28];</w:t>
      </w:r>
    </w:p>
    <w:p w14:paraId="04163CFB" w14:textId="77777777" w:rsidR="008E511E" w:rsidRPr="008E511E" w:rsidRDefault="008E511E" w:rsidP="008E511E">
      <w:pPr>
        <w:tabs>
          <w:tab w:val="left" w:pos="6360"/>
        </w:tabs>
        <w:ind w:firstLine="705"/>
        <w:textAlignment w:val="baseline"/>
        <w:rPr>
          <w:rFonts w:eastAsia="Times New Roman"/>
          <w:color w:val="7030A0"/>
          <w:sz w:val="24"/>
          <w:szCs w:val="24"/>
        </w:rPr>
      </w:pPr>
      <w:r w:rsidRPr="008E511E">
        <w:rPr>
          <w:rFonts w:eastAsia="Times New Roman"/>
          <w:color w:val="7030A0"/>
          <w:sz w:val="24"/>
          <w:szCs w:val="24"/>
        </w:rPr>
        <w:t xml:space="preserve">- </w:t>
      </w:r>
      <w:r w:rsidRPr="008E511E">
        <w:rPr>
          <w:rFonts w:eastAsia="Times New Roman"/>
        </w:rPr>
        <w:t xml:space="preserve">оптимізація видатків місцевого бюджету шляхом залучення міжнародних донорів до фінансування програм соціально-економічного розвитку місцевої громади, охорони навколишнього середовища, участі в міжнародних грантових програмам і </w:t>
      </w:r>
      <w:proofErr w:type="spellStart"/>
      <w:r w:rsidRPr="008E511E">
        <w:rPr>
          <w:rFonts w:eastAsia="Times New Roman"/>
        </w:rPr>
        <w:t>проєктах</w:t>
      </w:r>
      <w:proofErr w:type="spellEnd"/>
      <w:r w:rsidRPr="008E511E">
        <w:rPr>
          <w:rFonts w:eastAsia="Times New Roman"/>
        </w:rPr>
        <w:t xml:space="preserve">, спрямованих на досягнення цілей сталого розвитку міста, що дозволить вирішити проблемні питання та забезпечити фінансування таких сфер, як охорона здоров'я, соціальний захист (зокрема й надання допомоги </w:t>
      </w:r>
      <w:proofErr w:type="spellStart"/>
      <w:r w:rsidRPr="008E511E">
        <w:rPr>
          <w:rFonts w:eastAsia="Times New Roman"/>
        </w:rPr>
        <w:t>внутрішньопереміщеним</w:t>
      </w:r>
      <w:proofErr w:type="spellEnd"/>
      <w:r w:rsidRPr="008E511E">
        <w:rPr>
          <w:rFonts w:eastAsia="Times New Roman"/>
        </w:rPr>
        <w:t xml:space="preserve"> особам), захист довкілля тощо.</w:t>
      </w:r>
    </w:p>
    <w:p w14:paraId="642E226D" w14:textId="77777777" w:rsidR="008E511E" w:rsidRPr="008E511E" w:rsidRDefault="008E511E" w:rsidP="008E511E">
      <w:pPr>
        <w:textAlignment w:val="baseline"/>
        <w:rPr>
          <w:rFonts w:eastAsia="Times New Roman"/>
        </w:rPr>
      </w:pPr>
    </w:p>
    <w:p w14:paraId="58EBA71B" w14:textId="77777777" w:rsidR="008E511E" w:rsidRPr="008E511E" w:rsidRDefault="008E511E" w:rsidP="008E511E">
      <w:pPr>
        <w:textAlignment w:val="baseline"/>
        <w:rPr>
          <w:rFonts w:eastAsia="Times New Roman"/>
        </w:rPr>
      </w:pPr>
      <w:r w:rsidRPr="008E511E">
        <w:rPr>
          <w:rFonts w:ascii="Calibri" w:hAnsi="Calibri"/>
          <w:noProof/>
          <w:sz w:val="22"/>
          <w:szCs w:val="22"/>
          <w:lang w:val="ru-RU" w:eastAsia="ru-RU"/>
        </w:rPr>
        <w:drawing>
          <wp:inline distT="0" distB="0" distL="0" distR="0" wp14:anchorId="1EB6F17B" wp14:editId="6B5AB933">
            <wp:extent cx="5934075" cy="5607429"/>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59758" t="27798" r="6492" b="15505"/>
                    <a:stretch/>
                  </pic:blipFill>
                  <pic:spPr bwMode="auto">
                    <a:xfrm>
                      <a:off x="0" y="0"/>
                      <a:ext cx="5944622" cy="5617396"/>
                    </a:xfrm>
                    <a:prstGeom prst="rect">
                      <a:avLst/>
                    </a:prstGeom>
                    <a:ln>
                      <a:noFill/>
                    </a:ln>
                    <a:extLst>
                      <a:ext uri="{53640926-AAD7-44D8-BBD7-CCE9431645EC}">
                        <a14:shadowObscured xmlns:a14="http://schemas.microsoft.com/office/drawing/2010/main"/>
                      </a:ext>
                    </a:extLst>
                  </pic:spPr>
                </pic:pic>
              </a:graphicData>
            </a:graphic>
          </wp:inline>
        </w:drawing>
      </w:r>
    </w:p>
    <w:p w14:paraId="6376AC25" w14:textId="1EFA4C8C" w:rsidR="008E511E" w:rsidRPr="008E511E" w:rsidRDefault="008E511E" w:rsidP="008E511E">
      <w:pPr>
        <w:ind w:firstLine="705"/>
        <w:jc w:val="center"/>
        <w:textAlignment w:val="baseline"/>
        <w:rPr>
          <w:rFonts w:eastAsia="Times New Roman"/>
        </w:rPr>
      </w:pPr>
      <w:r w:rsidRPr="008E511E">
        <w:rPr>
          <w:rFonts w:eastAsia="Times New Roman"/>
        </w:rPr>
        <w:t>Рисунок 3.</w:t>
      </w:r>
      <w:r w:rsidR="00A010CC" w:rsidRPr="00A010CC">
        <w:rPr>
          <w:rFonts w:eastAsia="Times New Roman"/>
          <w:lang w:val="ru-RU"/>
        </w:rPr>
        <w:t>3</w:t>
      </w:r>
      <w:r w:rsidRPr="008E511E">
        <w:rPr>
          <w:rFonts w:eastAsia="Times New Roman"/>
        </w:rPr>
        <w:t xml:space="preserve"> - Взаємозв'язок між елементами програмно-цільового методу бюджетування Криворізької МТГ</w:t>
      </w:r>
    </w:p>
    <w:p w14:paraId="37827B15" w14:textId="72D1463B" w:rsidR="008E511E" w:rsidRPr="00B6472C" w:rsidRDefault="008E511E" w:rsidP="00B6472C">
      <w:pPr>
        <w:tabs>
          <w:tab w:val="left" w:pos="6360"/>
        </w:tabs>
        <w:ind w:firstLine="705"/>
        <w:textAlignment w:val="baseline"/>
        <w:rPr>
          <w:rFonts w:eastAsia="Times New Roman"/>
          <w:i/>
          <w:sz w:val="24"/>
          <w:szCs w:val="24"/>
        </w:rPr>
      </w:pPr>
      <w:r w:rsidRPr="008E511E">
        <w:rPr>
          <w:rFonts w:eastAsia="Times New Roman"/>
          <w:i/>
          <w:sz w:val="24"/>
          <w:szCs w:val="24"/>
        </w:rPr>
        <w:t>Джерело створено автором на основі [3; 35]</w:t>
      </w:r>
    </w:p>
    <w:p w14:paraId="23B8B942" w14:textId="77777777" w:rsidR="008E511E" w:rsidRPr="008E511E" w:rsidRDefault="008E511E" w:rsidP="008E511E">
      <w:pPr>
        <w:ind w:firstLine="705"/>
        <w:textAlignment w:val="baseline"/>
        <w:rPr>
          <w:rFonts w:ascii="Segoe UI" w:eastAsia="Times New Roman" w:hAnsi="Segoe UI" w:cs="Segoe UI"/>
          <w:sz w:val="18"/>
          <w:szCs w:val="18"/>
        </w:rPr>
      </w:pPr>
      <w:r w:rsidRPr="008E511E">
        <w:rPr>
          <w:rFonts w:eastAsia="Times New Roman"/>
        </w:rPr>
        <w:lastRenderedPageBreak/>
        <w:t>Таким чином, здійснення заходів щодо місцевого оподаткування (збільшення ставки податку за оренду комунального майна; підвищення рівня офіційної зайнятості на території громади; збільшення ставки земельного податку та орендної плати; дотримання контролю щодо стягнення платежів за використання земельних ділянок та самовільно зайняті землі; підвищення ефективності використання міжбюджетних трансфертів; підвищення ефективності застосування програмно-цільового методу бюджетування; оптимізація видатків шляхом надання грантів міжнародними партнерами) дозволить підвищити загальну ефективність формування і виконання бюджету Криворізької МТГ в умовах децентралізації влади.</w:t>
      </w:r>
    </w:p>
    <w:p w14:paraId="00A7F0A6" w14:textId="77777777" w:rsidR="008E511E" w:rsidRPr="008E511E" w:rsidRDefault="008E511E" w:rsidP="008E511E">
      <w:pPr>
        <w:textAlignment w:val="baseline"/>
        <w:rPr>
          <w:rFonts w:eastAsia="Times New Roman"/>
        </w:rPr>
      </w:pPr>
    </w:p>
    <w:p w14:paraId="398B6C25" w14:textId="021FFE98" w:rsidR="008E511E" w:rsidRDefault="008E511E" w:rsidP="00055ADF">
      <w:pPr>
        <w:ind w:right="166" w:firstLine="698"/>
        <w:rPr>
          <w:rFonts w:eastAsia="Times New Roman"/>
          <w:color w:val="000000"/>
          <w:szCs w:val="22"/>
        </w:rPr>
      </w:pPr>
    </w:p>
    <w:p w14:paraId="2076ACC4" w14:textId="0BD13C9F" w:rsidR="00B6472C" w:rsidRDefault="00B6472C" w:rsidP="00055ADF">
      <w:pPr>
        <w:ind w:right="166" w:firstLine="698"/>
        <w:rPr>
          <w:rFonts w:eastAsia="Times New Roman"/>
          <w:color w:val="000000"/>
          <w:szCs w:val="22"/>
        </w:rPr>
      </w:pPr>
    </w:p>
    <w:p w14:paraId="750F6165" w14:textId="3E00AAAB" w:rsidR="00B6472C" w:rsidRDefault="00B6472C" w:rsidP="00055ADF">
      <w:pPr>
        <w:ind w:right="166" w:firstLine="698"/>
        <w:rPr>
          <w:rFonts w:eastAsia="Times New Roman"/>
          <w:color w:val="000000"/>
          <w:szCs w:val="22"/>
        </w:rPr>
      </w:pPr>
    </w:p>
    <w:p w14:paraId="3AA03392" w14:textId="6D798C1C" w:rsidR="00B6472C" w:rsidRDefault="00B6472C" w:rsidP="00055ADF">
      <w:pPr>
        <w:ind w:right="166" w:firstLine="698"/>
        <w:rPr>
          <w:rFonts w:eastAsia="Times New Roman"/>
          <w:color w:val="000000"/>
          <w:szCs w:val="22"/>
        </w:rPr>
      </w:pPr>
    </w:p>
    <w:p w14:paraId="6B01083A" w14:textId="3FB860D9" w:rsidR="00B6472C" w:rsidRDefault="00B6472C" w:rsidP="00055ADF">
      <w:pPr>
        <w:ind w:right="166" w:firstLine="698"/>
        <w:rPr>
          <w:rFonts w:eastAsia="Times New Roman"/>
          <w:color w:val="000000"/>
          <w:szCs w:val="22"/>
        </w:rPr>
      </w:pPr>
    </w:p>
    <w:p w14:paraId="1F682B44" w14:textId="34521C0D" w:rsidR="00B6472C" w:rsidRDefault="00B6472C" w:rsidP="00055ADF">
      <w:pPr>
        <w:ind w:right="166" w:firstLine="698"/>
        <w:rPr>
          <w:rFonts w:eastAsia="Times New Roman"/>
          <w:color w:val="000000"/>
          <w:szCs w:val="22"/>
        </w:rPr>
      </w:pPr>
    </w:p>
    <w:p w14:paraId="4D0AFFE7" w14:textId="7E6F58A6" w:rsidR="00B6472C" w:rsidRDefault="00B6472C" w:rsidP="00055ADF">
      <w:pPr>
        <w:ind w:right="166" w:firstLine="698"/>
        <w:rPr>
          <w:rFonts w:eastAsia="Times New Roman"/>
          <w:color w:val="000000"/>
          <w:szCs w:val="22"/>
        </w:rPr>
      </w:pPr>
    </w:p>
    <w:p w14:paraId="10A8DBBB" w14:textId="42FEF204" w:rsidR="00B6472C" w:rsidRDefault="00B6472C" w:rsidP="00055ADF">
      <w:pPr>
        <w:ind w:right="166" w:firstLine="698"/>
        <w:rPr>
          <w:rFonts w:eastAsia="Times New Roman"/>
          <w:color w:val="000000"/>
          <w:szCs w:val="22"/>
        </w:rPr>
      </w:pPr>
    </w:p>
    <w:p w14:paraId="4997587F" w14:textId="69D0CAE8" w:rsidR="00B6472C" w:rsidRDefault="00B6472C" w:rsidP="00055ADF">
      <w:pPr>
        <w:ind w:right="166" w:firstLine="698"/>
        <w:rPr>
          <w:rFonts w:eastAsia="Times New Roman"/>
          <w:color w:val="000000"/>
          <w:szCs w:val="22"/>
        </w:rPr>
      </w:pPr>
    </w:p>
    <w:p w14:paraId="0A051747" w14:textId="53F44D1A" w:rsidR="00B6472C" w:rsidRDefault="00B6472C" w:rsidP="00055ADF">
      <w:pPr>
        <w:ind w:right="166" w:firstLine="698"/>
        <w:rPr>
          <w:rFonts w:eastAsia="Times New Roman"/>
          <w:color w:val="000000"/>
          <w:szCs w:val="22"/>
        </w:rPr>
      </w:pPr>
    </w:p>
    <w:p w14:paraId="5E3EC58C" w14:textId="48A7CA0F" w:rsidR="00B6472C" w:rsidRDefault="00B6472C" w:rsidP="00055ADF">
      <w:pPr>
        <w:ind w:right="166" w:firstLine="698"/>
        <w:rPr>
          <w:rFonts w:eastAsia="Times New Roman"/>
          <w:color w:val="000000"/>
          <w:szCs w:val="22"/>
        </w:rPr>
      </w:pPr>
    </w:p>
    <w:p w14:paraId="67FF7511" w14:textId="1F7765B7" w:rsidR="00B6472C" w:rsidRDefault="00B6472C" w:rsidP="00055ADF">
      <w:pPr>
        <w:ind w:right="166" w:firstLine="698"/>
        <w:rPr>
          <w:rFonts w:eastAsia="Times New Roman"/>
          <w:color w:val="000000"/>
          <w:szCs w:val="22"/>
        </w:rPr>
      </w:pPr>
    </w:p>
    <w:p w14:paraId="4285E26A" w14:textId="1C4828D6" w:rsidR="00B6472C" w:rsidRDefault="00B6472C" w:rsidP="00055ADF">
      <w:pPr>
        <w:ind w:right="166" w:firstLine="698"/>
        <w:rPr>
          <w:rFonts w:eastAsia="Times New Roman"/>
          <w:color w:val="000000"/>
          <w:szCs w:val="22"/>
        </w:rPr>
      </w:pPr>
    </w:p>
    <w:p w14:paraId="175362BA" w14:textId="261E28AC" w:rsidR="00B6472C" w:rsidRDefault="00B6472C" w:rsidP="00055ADF">
      <w:pPr>
        <w:ind w:right="166" w:firstLine="698"/>
        <w:rPr>
          <w:rFonts w:eastAsia="Times New Roman"/>
          <w:color w:val="000000"/>
          <w:szCs w:val="22"/>
        </w:rPr>
      </w:pPr>
    </w:p>
    <w:p w14:paraId="6E0B18A9" w14:textId="193CA10A" w:rsidR="00B6472C" w:rsidRDefault="00B6472C" w:rsidP="00055ADF">
      <w:pPr>
        <w:ind w:right="166" w:firstLine="698"/>
        <w:rPr>
          <w:rFonts w:eastAsia="Times New Roman"/>
          <w:color w:val="000000"/>
          <w:szCs w:val="22"/>
        </w:rPr>
      </w:pPr>
    </w:p>
    <w:p w14:paraId="45FAC829" w14:textId="1C811805" w:rsidR="00B6472C" w:rsidRDefault="00B6472C" w:rsidP="00055ADF">
      <w:pPr>
        <w:ind w:right="166" w:firstLine="698"/>
        <w:rPr>
          <w:rFonts w:eastAsia="Times New Roman"/>
          <w:color w:val="000000"/>
          <w:szCs w:val="22"/>
        </w:rPr>
      </w:pPr>
    </w:p>
    <w:p w14:paraId="1F834B24" w14:textId="067BB55C" w:rsidR="00B6472C" w:rsidRDefault="00B6472C" w:rsidP="00055ADF">
      <w:pPr>
        <w:ind w:right="166" w:firstLine="698"/>
        <w:rPr>
          <w:rFonts w:eastAsia="Times New Roman"/>
          <w:color w:val="000000"/>
          <w:szCs w:val="22"/>
        </w:rPr>
      </w:pPr>
    </w:p>
    <w:p w14:paraId="52E945D7" w14:textId="7BFF84E7" w:rsidR="00B6472C" w:rsidRDefault="00B6472C" w:rsidP="00055ADF">
      <w:pPr>
        <w:ind w:right="166" w:firstLine="698"/>
        <w:rPr>
          <w:rFonts w:eastAsia="Times New Roman"/>
          <w:color w:val="000000"/>
          <w:szCs w:val="22"/>
        </w:rPr>
      </w:pPr>
    </w:p>
    <w:p w14:paraId="149A8190" w14:textId="36A39062" w:rsidR="00B6472C" w:rsidRDefault="00B6472C" w:rsidP="00055ADF">
      <w:pPr>
        <w:ind w:right="166" w:firstLine="698"/>
        <w:rPr>
          <w:rFonts w:eastAsia="Times New Roman"/>
          <w:color w:val="000000"/>
          <w:szCs w:val="22"/>
        </w:rPr>
      </w:pPr>
    </w:p>
    <w:p w14:paraId="3BE6CFC7" w14:textId="7A8DAD8F" w:rsidR="00B6472C" w:rsidRDefault="00B6472C" w:rsidP="00055ADF">
      <w:pPr>
        <w:ind w:right="166" w:firstLine="698"/>
        <w:rPr>
          <w:rFonts w:eastAsia="Times New Roman"/>
          <w:color w:val="000000"/>
          <w:szCs w:val="22"/>
        </w:rPr>
      </w:pPr>
    </w:p>
    <w:p w14:paraId="28484954" w14:textId="0E1682ED" w:rsidR="00B6472C" w:rsidRDefault="00B6472C" w:rsidP="00055ADF">
      <w:pPr>
        <w:ind w:right="166" w:firstLine="698"/>
        <w:rPr>
          <w:rFonts w:eastAsia="Times New Roman"/>
          <w:color w:val="000000"/>
          <w:szCs w:val="22"/>
        </w:rPr>
      </w:pPr>
    </w:p>
    <w:p w14:paraId="10A97207" w14:textId="6354069D" w:rsidR="00B6472C" w:rsidRDefault="00B6472C" w:rsidP="00055ADF">
      <w:pPr>
        <w:ind w:right="166" w:firstLine="698"/>
        <w:rPr>
          <w:rFonts w:eastAsia="Times New Roman"/>
          <w:color w:val="000000"/>
          <w:szCs w:val="22"/>
        </w:rPr>
      </w:pPr>
    </w:p>
    <w:p w14:paraId="298EA953" w14:textId="115677A4" w:rsidR="00B6472C" w:rsidRDefault="00B6472C" w:rsidP="00055ADF">
      <w:pPr>
        <w:ind w:right="166" w:firstLine="698"/>
        <w:rPr>
          <w:rFonts w:eastAsia="Times New Roman"/>
          <w:color w:val="000000"/>
          <w:szCs w:val="22"/>
        </w:rPr>
      </w:pPr>
    </w:p>
    <w:p w14:paraId="3D387DEF" w14:textId="4C94A5B7" w:rsidR="00B6472C" w:rsidRDefault="00B6472C" w:rsidP="00055ADF">
      <w:pPr>
        <w:ind w:right="166" w:firstLine="698"/>
        <w:rPr>
          <w:rFonts w:eastAsia="Times New Roman"/>
          <w:color w:val="000000"/>
          <w:szCs w:val="22"/>
        </w:rPr>
      </w:pPr>
    </w:p>
    <w:p w14:paraId="7DA64447" w14:textId="604B0891" w:rsidR="00B6472C" w:rsidRDefault="00B6472C" w:rsidP="00055ADF">
      <w:pPr>
        <w:ind w:right="166" w:firstLine="698"/>
        <w:rPr>
          <w:rFonts w:eastAsia="Times New Roman"/>
          <w:color w:val="000000"/>
          <w:szCs w:val="22"/>
        </w:rPr>
      </w:pPr>
    </w:p>
    <w:p w14:paraId="39949BB0" w14:textId="3F060F0E" w:rsidR="00B6472C" w:rsidRDefault="00B6472C" w:rsidP="00055ADF">
      <w:pPr>
        <w:ind w:right="166" w:firstLine="698"/>
        <w:rPr>
          <w:rFonts w:eastAsia="Times New Roman"/>
          <w:color w:val="000000"/>
          <w:szCs w:val="22"/>
        </w:rPr>
      </w:pPr>
    </w:p>
    <w:p w14:paraId="667C6CF7" w14:textId="1BDB6089" w:rsidR="00B6472C" w:rsidRDefault="00B6472C" w:rsidP="00055ADF">
      <w:pPr>
        <w:ind w:right="166" w:firstLine="698"/>
        <w:rPr>
          <w:rFonts w:eastAsia="Times New Roman"/>
          <w:color w:val="000000"/>
          <w:szCs w:val="22"/>
        </w:rPr>
      </w:pPr>
    </w:p>
    <w:p w14:paraId="4A13268F" w14:textId="1CB92190" w:rsidR="00B6472C" w:rsidRDefault="00B6472C" w:rsidP="00055ADF">
      <w:pPr>
        <w:ind w:right="166" w:firstLine="698"/>
        <w:rPr>
          <w:rFonts w:eastAsia="Times New Roman"/>
          <w:color w:val="000000"/>
          <w:szCs w:val="22"/>
        </w:rPr>
      </w:pPr>
    </w:p>
    <w:p w14:paraId="05495B45" w14:textId="7B45274D" w:rsidR="00B6472C" w:rsidRDefault="00B6472C" w:rsidP="00055ADF">
      <w:pPr>
        <w:ind w:right="166" w:firstLine="698"/>
        <w:rPr>
          <w:rFonts w:eastAsia="Times New Roman"/>
          <w:color w:val="000000"/>
          <w:szCs w:val="22"/>
        </w:rPr>
      </w:pPr>
    </w:p>
    <w:p w14:paraId="2701B70D" w14:textId="3404D02D" w:rsidR="00B6472C" w:rsidRDefault="00B6472C" w:rsidP="00055ADF">
      <w:pPr>
        <w:ind w:right="166" w:firstLine="698"/>
        <w:rPr>
          <w:rFonts w:eastAsia="Times New Roman"/>
          <w:color w:val="000000"/>
          <w:szCs w:val="22"/>
        </w:rPr>
      </w:pPr>
    </w:p>
    <w:p w14:paraId="37B31EAC" w14:textId="767439C0" w:rsidR="00B6472C" w:rsidRDefault="00B6472C" w:rsidP="00055ADF">
      <w:pPr>
        <w:ind w:right="166" w:firstLine="698"/>
        <w:rPr>
          <w:rFonts w:eastAsia="Times New Roman"/>
          <w:color w:val="000000"/>
          <w:szCs w:val="22"/>
        </w:rPr>
      </w:pPr>
    </w:p>
    <w:p w14:paraId="63D88118" w14:textId="77777777" w:rsidR="00B6472C" w:rsidRPr="00055ADF" w:rsidRDefault="00B6472C" w:rsidP="00055ADF">
      <w:pPr>
        <w:ind w:right="166" w:firstLine="698"/>
        <w:rPr>
          <w:rFonts w:eastAsia="Times New Roman"/>
          <w:color w:val="000000"/>
          <w:szCs w:val="22"/>
        </w:rPr>
      </w:pPr>
    </w:p>
    <w:p w14:paraId="7BF13BEB" w14:textId="3E5E19F2" w:rsidR="00055ADF" w:rsidRDefault="00055ADF" w:rsidP="00351B62">
      <w:pPr>
        <w:jc w:val="center"/>
      </w:pPr>
    </w:p>
    <w:p w14:paraId="14D104C7" w14:textId="77777777" w:rsidR="00F307D4" w:rsidRPr="00F307D4" w:rsidRDefault="00F307D4" w:rsidP="00F307D4">
      <w:pPr>
        <w:ind w:right="-234"/>
        <w:jc w:val="center"/>
        <w:rPr>
          <w:b/>
        </w:rPr>
      </w:pPr>
      <w:r w:rsidRPr="00F307D4">
        <w:rPr>
          <w:b/>
        </w:rPr>
        <w:lastRenderedPageBreak/>
        <w:t>ВИСНОВКИ І РЕКОМЕНДАЦІЇ</w:t>
      </w:r>
    </w:p>
    <w:p w14:paraId="31B1005D" w14:textId="77777777" w:rsidR="00F307D4" w:rsidRPr="00F307D4" w:rsidRDefault="00F307D4" w:rsidP="00F307D4">
      <w:pPr>
        <w:ind w:right="-234"/>
        <w:jc w:val="center"/>
        <w:rPr>
          <w:b/>
        </w:rPr>
      </w:pPr>
    </w:p>
    <w:p w14:paraId="6E67C0DB" w14:textId="77777777" w:rsidR="00F307D4" w:rsidRPr="00F307D4" w:rsidRDefault="00F307D4" w:rsidP="00F307D4">
      <w:pPr>
        <w:ind w:right="-1" w:firstLine="720"/>
      </w:pPr>
      <w:r w:rsidRPr="00F307D4">
        <w:t>Місцеві бюджети є головною фінансовою основою, що забезпечує реалізацію потреб громади у соціально-економічному розвитку. Активізація внутрішнього потенціалу місцевих бюджетів, застосування механізмів збільшення доходної бази, забезпечення оптимального використання ресурсів громади, її стабільного економічного розвитку є надзвичайно важливим в умовах децентралізації як одного з прогресивних напрямів підвищення рівня фінансової незалежності місцевих органів влади, що передбачає законодавче врегулювання питань бюджетної самостійності територіальних громад із врахуванням економічних, географічних, історичних й інших критеріїв їх розвитку.</w:t>
      </w:r>
    </w:p>
    <w:p w14:paraId="1D5E7FEE" w14:textId="77777777" w:rsidR="00F307D4" w:rsidRPr="00F307D4" w:rsidRDefault="00F307D4" w:rsidP="00F307D4">
      <w:pPr>
        <w:ind w:right="-1" w:firstLine="720"/>
      </w:pPr>
      <w:r w:rsidRPr="00F307D4">
        <w:t xml:space="preserve">Відповідно до БКУ місцеві бюджети – це план утворення і використання фінансових ресурсів, необхідних для забезпечення функцій та повноважень місцеве самоврядування. Бюджетний процес як регламентований бюджетним законодавством процес складання, розгляду, затвердження, виконання бюджетів, звітування про їх виконання, а також контролю за дотриманням бюджетного законодавства </w:t>
      </w:r>
      <w:proofErr w:type="spellStart"/>
      <w:r w:rsidRPr="00F307D4">
        <w:t>відігpaє</w:t>
      </w:r>
      <w:proofErr w:type="spellEnd"/>
      <w:r w:rsidRPr="00F307D4">
        <w:t xml:space="preserve"> провідну </w:t>
      </w:r>
      <w:proofErr w:type="spellStart"/>
      <w:r w:rsidRPr="00F307D4">
        <w:t>poль</w:t>
      </w:r>
      <w:proofErr w:type="spellEnd"/>
      <w:r w:rsidRPr="00F307D4">
        <w:t xml:space="preserve"> в </w:t>
      </w:r>
      <w:proofErr w:type="spellStart"/>
      <w:r w:rsidRPr="00F307D4">
        <w:t>упpaвлінні</w:t>
      </w:r>
      <w:proofErr w:type="spellEnd"/>
      <w:r w:rsidRPr="00F307D4">
        <w:t xml:space="preserve"> бюджетними коштами.</w:t>
      </w:r>
    </w:p>
    <w:p w14:paraId="4D5E965E" w14:textId="77777777" w:rsidR="00F307D4" w:rsidRPr="00F307D4" w:rsidRDefault="00F307D4" w:rsidP="00F307D4">
      <w:pPr>
        <w:ind w:right="-1" w:firstLine="720"/>
      </w:pPr>
      <w:r w:rsidRPr="00F307D4">
        <w:t>Результати розгляду методичних підходів до оцінювання ефективності бюджетного процесу дозволили визначити такі основні напрями оцінки ефективності формування та виконання місцевих бюджетів:</w:t>
      </w:r>
    </w:p>
    <w:p w14:paraId="40BB63DF" w14:textId="77777777" w:rsidR="00F307D4" w:rsidRPr="00F307D4" w:rsidRDefault="00F307D4" w:rsidP="00F307D4">
      <w:pPr>
        <w:ind w:right="-1" w:firstLine="720"/>
      </w:pPr>
      <w:r w:rsidRPr="00F307D4">
        <w:t>1)</w:t>
      </w:r>
      <w:r w:rsidRPr="00F307D4">
        <w:tab/>
        <w:t>аналіз фінансової стійкості місцевого бюджету, що охоплює аналіз збалансованості, фінансової самостійності, загальної ефективності бюджету;</w:t>
      </w:r>
    </w:p>
    <w:p w14:paraId="6FF3460A" w14:textId="77777777" w:rsidR="00F307D4" w:rsidRPr="00F307D4" w:rsidRDefault="00F307D4" w:rsidP="00F307D4">
      <w:pPr>
        <w:ind w:right="-1" w:firstLine="720"/>
      </w:pPr>
      <w:r w:rsidRPr="00F307D4">
        <w:t>2)</w:t>
      </w:r>
      <w:r w:rsidRPr="00F307D4">
        <w:tab/>
        <w:t>аналіз ефективності місцевого бюджету, що охоплює аналіз фінансової продуктивності, економічної та соціальної ефективності бюджету.</w:t>
      </w:r>
    </w:p>
    <w:p w14:paraId="62D2DA47" w14:textId="77777777" w:rsidR="00F307D4" w:rsidRPr="00F307D4" w:rsidRDefault="00F307D4" w:rsidP="00F307D4">
      <w:pPr>
        <w:ind w:right="-1" w:firstLine="720"/>
      </w:pPr>
      <w:r w:rsidRPr="00F307D4">
        <w:t>Здійснення оцінювання ефективності формування та виконання місцевого бюджету дозволить оцінити ступінь досягнення встановлених показників</w:t>
      </w:r>
      <w:r w:rsidRPr="00F307D4">
        <w:rPr>
          <w:rFonts w:eastAsia="Times New Roman"/>
        </w:rPr>
        <w:t xml:space="preserve"> </w:t>
      </w:r>
      <w:r w:rsidRPr="00F307D4">
        <w:t xml:space="preserve">при складанні, розгляді, затвердженні і виконанні основного фінансового плану, </w:t>
      </w:r>
      <w:proofErr w:type="spellStart"/>
      <w:r w:rsidRPr="00F307D4">
        <w:t>оперативно</w:t>
      </w:r>
      <w:proofErr w:type="spellEnd"/>
      <w:r w:rsidRPr="00F307D4">
        <w:t xml:space="preserve"> приймати необхідні рішення щодо покращення умов реалізації бюджетного процесу та попереджувати можливі відхилення таких показників у майбутньому.</w:t>
      </w:r>
    </w:p>
    <w:p w14:paraId="59EE122D" w14:textId="07F9B1D4" w:rsidR="00F307D4" w:rsidRPr="00F307D4" w:rsidRDefault="00F307D4" w:rsidP="00D7314F">
      <w:pPr>
        <w:ind w:right="-1" w:firstLine="720"/>
        <w:rPr>
          <w:rFonts w:eastAsia="Times New Roman"/>
        </w:rPr>
      </w:pPr>
      <w:r w:rsidRPr="00F307D4">
        <w:rPr>
          <w:rFonts w:eastAsia="Times New Roman"/>
        </w:rPr>
        <w:t>У кваліфікаційній роботі проаналізовано ефективність формування та виконання бюджету Криворізької МТГ.  Криворізька міська територіальна громада — територіальна громада в Криворізькому районі Дніпропетровської області з адміністративним центром у місті Кривому Розі, утворена у 2020 р. згідно з розпорядженням КМУ «Про визначення адміністративних центрів та затвердження територій територіальних громад Дніпропетровсь</w:t>
      </w:r>
      <w:r w:rsidR="00D7314F">
        <w:rPr>
          <w:rFonts w:eastAsia="Times New Roman"/>
        </w:rPr>
        <w:t xml:space="preserve">кої області» від 12.06.2020 р. </w:t>
      </w:r>
      <w:r w:rsidRPr="00F307D4">
        <w:rPr>
          <w:rFonts w:eastAsia="Times New Roman"/>
        </w:rPr>
        <w:t xml:space="preserve">№ 709-р. Площа території Криворізької МТГ становить 431,9 км², населення громади - більше 700 тис. осіб. До складу Криворізької МТГ входять місто Кривий Ріг, села Авангард, Гірницьке, Коломійцеве, Новоіванівка, </w:t>
      </w:r>
      <w:proofErr w:type="spellStart"/>
      <w:r w:rsidRPr="00F307D4">
        <w:rPr>
          <w:rFonts w:eastAsia="Times New Roman"/>
        </w:rPr>
        <w:t>Тернуватий</w:t>
      </w:r>
      <w:proofErr w:type="spellEnd"/>
      <w:r w:rsidRPr="00F307D4">
        <w:rPr>
          <w:rFonts w:eastAsia="Times New Roman"/>
        </w:rPr>
        <w:t xml:space="preserve"> Кут.</w:t>
      </w:r>
    </w:p>
    <w:p w14:paraId="1D3C1FA4" w14:textId="77777777" w:rsidR="00F307D4" w:rsidRPr="00F307D4" w:rsidRDefault="00F307D4" w:rsidP="00F307D4">
      <w:pPr>
        <w:ind w:right="-1" w:firstLine="720"/>
        <w:rPr>
          <w:rFonts w:eastAsia="Times New Roman"/>
        </w:rPr>
      </w:pPr>
      <w:r w:rsidRPr="00F307D4">
        <w:rPr>
          <w:rFonts w:eastAsia="Times New Roman"/>
        </w:rPr>
        <w:t xml:space="preserve">Органом місцевого самоврядування, що представляє Криворізьку МТГ та здійснює від її імені та в її інтересах функції і повноваження МС є Криворізька міська рада, виконавчим органом КМР є її виконавчий комітет.  </w:t>
      </w:r>
    </w:p>
    <w:p w14:paraId="2696A182" w14:textId="77777777" w:rsidR="00F307D4" w:rsidRPr="00F307D4" w:rsidRDefault="00F307D4" w:rsidP="00F307D4">
      <w:pPr>
        <w:ind w:right="-1" w:firstLine="720"/>
        <w:rPr>
          <w:rFonts w:eastAsia="Times New Roman"/>
          <w:lang w:val="ru-RU"/>
        </w:rPr>
      </w:pPr>
      <w:r w:rsidRPr="00F307D4">
        <w:rPr>
          <w:rFonts w:eastAsia="Times New Roman"/>
        </w:rPr>
        <w:lastRenderedPageBreak/>
        <w:t xml:space="preserve">За результатами </w:t>
      </w:r>
      <w:proofErr w:type="spellStart"/>
      <w:r w:rsidRPr="00F307D4">
        <w:rPr>
          <w:rFonts w:eastAsia="Times New Roman"/>
          <w:lang w:val="ru-RU"/>
        </w:rPr>
        <w:t>аналізу</w:t>
      </w:r>
      <w:proofErr w:type="spellEnd"/>
      <w:r w:rsidRPr="00F307D4">
        <w:rPr>
          <w:rFonts w:eastAsia="Times New Roman"/>
          <w:lang w:val="ru-RU"/>
        </w:rPr>
        <w:t xml:space="preserve"> </w:t>
      </w:r>
      <w:proofErr w:type="spellStart"/>
      <w:r w:rsidRPr="00F307D4">
        <w:rPr>
          <w:rFonts w:eastAsia="Times New Roman"/>
          <w:lang w:val="ru-RU"/>
        </w:rPr>
        <w:t>показників</w:t>
      </w:r>
      <w:proofErr w:type="spellEnd"/>
      <w:r w:rsidRPr="00F307D4">
        <w:rPr>
          <w:rFonts w:eastAsia="Times New Roman"/>
          <w:lang w:val="ru-RU"/>
        </w:rPr>
        <w:t xml:space="preserve"> </w:t>
      </w:r>
      <w:proofErr w:type="spellStart"/>
      <w:r w:rsidRPr="00F307D4">
        <w:rPr>
          <w:rFonts w:eastAsia="Times New Roman"/>
          <w:lang w:val="ru-RU"/>
        </w:rPr>
        <w:t>формування</w:t>
      </w:r>
      <w:proofErr w:type="spellEnd"/>
      <w:r w:rsidRPr="00F307D4">
        <w:rPr>
          <w:rFonts w:eastAsia="Times New Roman"/>
          <w:lang w:val="ru-RU"/>
        </w:rPr>
        <w:t xml:space="preserve"> та </w:t>
      </w:r>
      <w:proofErr w:type="spellStart"/>
      <w:r w:rsidRPr="00F307D4">
        <w:rPr>
          <w:rFonts w:eastAsia="Times New Roman"/>
          <w:lang w:val="ru-RU"/>
        </w:rPr>
        <w:t>виконання</w:t>
      </w:r>
      <w:proofErr w:type="spellEnd"/>
      <w:r w:rsidRPr="00F307D4">
        <w:rPr>
          <w:rFonts w:eastAsia="Times New Roman"/>
          <w:lang w:val="ru-RU"/>
        </w:rPr>
        <w:t xml:space="preserve"> бюджету </w:t>
      </w:r>
      <w:proofErr w:type="spellStart"/>
      <w:r w:rsidRPr="00F307D4">
        <w:rPr>
          <w:rFonts w:eastAsia="Times New Roman"/>
          <w:lang w:val="ru-RU"/>
        </w:rPr>
        <w:t>Криворізької</w:t>
      </w:r>
      <w:proofErr w:type="spellEnd"/>
      <w:r w:rsidRPr="00F307D4">
        <w:rPr>
          <w:rFonts w:eastAsia="Times New Roman"/>
          <w:lang w:val="ru-RU"/>
        </w:rPr>
        <w:t xml:space="preserve"> МТГ </w:t>
      </w:r>
      <w:proofErr w:type="spellStart"/>
      <w:r w:rsidRPr="00F307D4">
        <w:rPr>
          <w:rFonts w:eastAsia="Times New Roman"/>
          <w:lang w:val="ru-RU"/>
        </w:rPr>
        <w:t>протягом</w:t>
      </w:r>
      <w:proofErr w:type="spellEnd"/>
      <w:r w:rsidRPr="00F307D4">
        <w:rPr>
          <w:rFonts w:eastAsia="Times New Roman"/>
          <w:lang w:val="ru-RU"/>
        </w:rPr>
        <w:t xml:space="preserve"> 2018 - 2022 </w:t>
      </w:r>
      <w:proofErr w:type="spellStart"/>
      <w:r w:rsidRPr="00F307D4">
        <w:rPr>
          <w:rFonts w:eastAsia="Times New Roman"/>
          <w:lang w:val="ru-RU"/>
        </w:rPr>
        <w:t>рр</w:t>
      </w:r>
      <w:proofErr w:type="spellEnd"/>
      <w:r w:rsidRPr="00F307D4">
        <w:rPr>
          <w:rFonts w:eastAsia="Times New Roman"/>
          <w:lang w:val="ru-RU"/>
        </w:rPr>
        <w:t xml:space="preserve">. </w:t>
      </w:r>
      <w:proofErr w:type="spellStart"/>
      <w:r w:rsidRPr="00F307D4">
        <w:rPr>
          <w:rFonts w:eastAsia="Times New Roman"/>
          <w:lang w:val="ru-RU"/>
        </w:rPr>
        <w:t>встановлено</w:t>
      </w:r>
      <w:proofErr w:type="spellEnd"/>
      <w:r w:rsidRPr="00F307D4">
        <w:rPr>
          <w:rFonts w:eastAsia="Times New Roman"/>
          <w:lang w:val="ru-RU"/>
        </w:rPr>
        <w:t xml:space="preserve"> </w:t>
      </w:r>
      <w:proofErr w:type="spellStart"/>
      <w:r w:rsidRPr="00F307D4">
        <w:rPr>
          <w:rFonts w:eastAsia="Times New Roman"/>
          <w:lang w:val="ru-RU"/>
        </w:rPr>
        <w:t>такі</w:t>
      </w:r>
      <w:proofErr w:type="spellEnd"/>
      <w:r w:rsidRPr="00F307D4">
        <w:rPr>
          <w:rFonts w:eastAsia="Times New Roman"/>
          <w:lang w:val="ru-RU"/>
        </w:rPr>
        <w:t xml:space="preserve"> </w:t>
      </w:r>
      <w:proofErr w:type="spellStart"/>
      <w:r w:rsidRPr="00F307D4">
        <w:rPr>
          <w:rFonts w:eastAsia="Times New Roman"/>
          <w:lang w:val="ru-RU"/>
        </w:rPr>
        <w:t>тенденції</w:t>
      </w:r>
      <w:proofErr w:type="spellEnd"/>
      <w:r w:rsidRPr="00F307D4">
        <w:rPr>
          <w:rFonts w:eastAsia="Times New Roman"/>
          <w:lang w:val="ru-RU"/>
        </w:rPr>
        <w:t xml:space="preserve"> та </w:t>
      </w:r>
      <w:proofErr w:type="spellStart"/>
      <w:r w:rsidRPr="00F307D4">
        <w:rPr>
          <w:rFonts w:eastAsia="Times New Roman"/>
          <w:lang w:val="ru-RU"/>
        </w:rPr>
        <w:t>особливості</w:t>
      </w:r>
      <w:proofErr w:type="spellEnd"/>
      <w:r w:rsidRPr="00F307D4">
        <w:rPr>
          <w:rFonts w:eastAsia="Times New Roman"/>
          <w:lang w:val="ru-RU"/>
        </w:rPr>
        <w:t>:</w:t>
      </w:r>
    </w:p>
    <w:p w14:paraId="7BBEC447" w14:textId="77777777" w:rsidR="00F307D4" w:rsidRPr="00F307D4" w:rsidRDefault="00F307D4" w:rsidP="00F307D4">
      <w:pPr>
        <w:ind w:right="-1" w:firstLine="720"/>
        <w:rPr>
          <w:rFonts w:eastAsia="Times New Roman"/>
          <w:lang w:val="ru-RU"/>
        </w:rPr>
      </w:pPr>
      <w:r w:rsidRPr="00F307D4">
        <w:rPr>
          <w:rFonts w:eastAsia="Times New Roman"/>
          <w:lang w:val="ru-RU"/>
        </w:rPr>
        <w:t xml:space="preserve">- </w:t>
      </w:r>
      <w:proofErr w:type="spellStart"/>
      <w:r w:rsidRPr="00F307D4">
        <w:rPr>
          <w:rFonts w:eastAsia="Times New Roman"/>
          <w:lang w:val="ru-RU"/>
        </w:rPr>
        <w:t>найбільшими</w:t>
      </w:r>
      <w:proofErr w:type="spellEnd"/>
      <w:r w:rsidRPr="00F307D4">
        <w:rPr>
          <w:rFonts w:eastAsia="Times New Roman"/>
          <w:lang w:val="ru-RU"/>
        </w:rPr>
        <w:t xml:space="preserve"> </w:t>
      </w:r>
      <w:proofErr w:type="spellStart"/>
      <w:r w:rsidRPr="00F307D4">
        <w:rPr>
          <w:rFonts w:eastAsia="Times New Roman"/>
          <w:lang w:val="ru-RU"/>
        </w:rPr>
        <w:t>джерелами</w:t>
      </w:r>
      <w:proofErr w:type="spellEnd"/>
      <w:r w:rsidRPr="00F307D4">
        <w:rPr>
          <w:rFonts w:eastAsia="Times New Roman"/>
          <w:lang w:val="ru-RU"/>
        </w:rPr>
        <w:t xml:space="preserve"> </w:t>
      </w:r>
      <w:proofErr w:type="spellStart"/>
      <w:r w:rsidRPr="00F307D4">
        <w:rPr>
          <w:rFonts w:eastAsia="Times New Roman"/>
          <w:lang w:val="ru-RU"/>
        </w:rPr>
        <w:t>доходів</w:t>
      </w:r>
      <w:proofErr w:type="spellEnd"/>
      <w:r w:rsidRPr="00F307D4">
        <w:rPr>
          <w:rFonts w:eastAsia="Times New Roman"/>
          <w:lang w:val="ru-RU"/>
        </w:rPr>
        <w:t xml:space="preserve"> </w:t>
      </w:r>
      <w:proofErr w:type="gramStart"/>
      <w:r w:rsidRPr="00F307D4">
        <w:rPr>
          <w:rFonts w:eastAsia="Times New Roman"/>
          <w:lang w:val="ru-RU"/>
        </w:rPr>
        <w:t>до бюджету</w:t>
      </w:r>
      <w:proofErr w:type="gramEnd"/>
      <w:r w:rsidRPr="00F307D4">
        <w:rPr>
          <w:rFonts w:eastAsia="Times New Roman"/>
          <w:lang w:val="ru-RU"/>
        </w:rPr>
        <w:t xml:space="preserve"> є </w:t>
      </w:r>
      <w:proofErr w:type="spellStart"/>
      <w:r w:rsidRPr="00F307D4">
        <w:rPr>
          <w:rFonts w:eastAsia="Times New Roman"/>
          <w:lang w:val="ru-RU"/>
        </w:rPr>
        <w:t>податкові</w:t>
      </w:r>
      <w:proofErr w:type="spellEnd"/>
      <w:r w:rsidRPr="00F307D4">
        <w:rPr>
          <w:rFonts w:eastAsia="Times New Roman"/>
          <w:lang w:val="ru-RU"/>
        </w:rPr>
        <w:t xml:space="preserve"> </w:t>
      </w:r>
      <w:proofErr w:type="spellStart"/>
      <w:r w:rsidRPr="00F307D4">
        <w:rPr>
          <w:rFonts w:eastAsia="Times New Roman"/>
          <w:lang w:val="ru-RU"/>
        </w:rPr>
        <w:t>надходження</w:t>
      </w:r>
      <w:proofErr w:type="spellEnd"/>
      <w:r w:rsidRPr="00F307D4">
        <w:rPr>
          <w:rFonts w:eastAsia="Times New Roman"/>
          <w:lang w:val="ru-RU"/>
        </w:rPr>
        <w:t xml:space="preserve"> (69,3%) та </w:t>
      </w:r>
      <w:proofErr w:type="spellStart"/>
      <w:r w:rsidRPr="00F307D4">
        <w:rPr>
          <w:rFonts w:eastAsia="Times New Roman"/>
          <w:lang w:val="ru-RU"/>
        </w:rPr>
        <w:t>офіційні</w:t>
      </w:r>
      <w:proofErr w:type="spellEnd"/>
      <w:r w:rsidRPr="00F307D4">
        <w:rPr>
          <w:rFonts w:eastAsia="Times New Roman"/>
          <w:lang w:val="ru-RU"/>
        </w:rPr>
        <w:t xml:space="preserve"> </w:t>
      </w:r>
      <w:proofErr w:type="spellStart"/>
      <w:r w:rsidRPr="00F307D4">
        <w:rPr>
          <w:rFonts w:eastAsia="Times New Roman"/>
          <w:lang w:val="ru-RU"/>
        </w:rPr>
        <w:t>трансферти</w:t>
      </w:r>
      <w:proofErr w:type="spellEnd"/>
      <w:r w:rsidRPr="00F307D4">
        <w:rPr>
          <w:rFonts w:eastAsia="Times New Roman"/>
          <w:lang w:val="ru-RU"/>
        </w:rPr>
        <w:t xml:space="preserve"> (26,92%);</w:t>
      </w:r>
    </w:p>
    <w:p w14:paraId="607CBFA4" w14:textId="77777777" w:rsidR="00F307D4" w:rsidRPr="00F307D4" w:rsidRDefault="00F307D4" w:rsidP="00F307D4">
      <w:pPr>
        <w:ind w:right="-1" w:firstLine="720"/>
        <w:rPr>
          <w:rFonts w:eastAsia="Times New Roman"/>
          <w:lang w:val="ru-RU"/>
        </w:rPr>
      </w:pPr>
      <w:r w:rsidRPr="00F307D4">
        <w:rPr>
          <w:rFonts w:eastAsia="Times New Roman"/>
          <w:lang w:val="ru-RU"/>
        </w:rPr>
        <w:t xml:space="preserve">- </w:t>
      </w:r>
      <w:proofErr w:type="spellStart"/>
      <w:r w:rsidRPr="00F307D4">
        <w:rPr>
          <w:rFonts w:eastAsia="Times New Roman"/>
          <w:lang w:val="ru-RU"/>
        </w:rPr>
        <w:t>найбільшу</w:t>
      </w:r>
      <w:proofErr w:type="spellEnd"/>
      <w:r w:rsidRPr="00F307D4">
        <w:rPr>
          <w:rFonts w:eastAsia="Times New Roman"/>
          <w:lang w:val="ru-RU"/>
        </w:rPr>
        <w:t xml:space="preserve"> </w:t>
      </w:r>
      <w:proofErr w:type="spellStart"/>
      <w:r w:rsidRPr="00F307D4">
        <w:rPr>
          <w:rFonts w:eastAsia="Times New Roman"/>
          <w:lang w:val="ru-RU"/>
        </w:rPr>
        <w:t>частку</w:t>
      </w:r>
      <w:proofErr w:type="spellEnd"/>
      <w:r w:rsidRPr="00F307D4">
        <w:rPr>
          <w:rFonts w:eastAsia="Times New Roman"/>
          <w:lang w:val="ru-RU"/>
        </w:rPr>
        <w:t xml:space="preserve"> в </w:t>
      </w:r>
      <w:proofErr w:type="spellStart"/>
      <w:r w:rsidRPr="00F307D4">
        <w:rPr>
          <w:rFonts w:eastAsia="Times New Roman"/>
          <w:lang w:val="ru-RU"/>
        </w:rPr>
        <w:t>загальній</w:t>
      </w:r>
      <w:proofErr w:type="spellEnd"/>
      <w:r w:rsidRPr="00F307D4">
        <w:rPr>
          <w:rFonts w:eastAsia="Times New Roman"/>
          <w:lang w:val="ru-RU"/>
        </w:rPr>
        <w:t xml:space="preserve"> </w:t>
      </w:r>
      <w:proofErr w:type="spellStart"/>
      <w:r w:rsidRPr="00F307D4">
        <w:rPr>
          <w:rFonts w:eastAsia="Times New Roman"/>
          <w:lang w:val="ru-RU"/>
        </w:rPr>
        <w:t>сумі</w:t>
      </w:r>
      <w:proofErr w:type="spellEnd"/>
      <w:r w:rsidRPr="00F307D4">
        <w:rPr>
          <w:rFonts w:eastAsia="Times New Roman"/>
          <w:lang w:val="ru-RU"/>
        </w:rPr>
        <w:t xml:space="preserve"> </w:t>
      </w:r>
      <w:proofErr w:type="spellStart"/>
      <w:r w:rsidRPr="00F307D4">
        <w:rPr>
          <w:rFonts w:eastAsia="Times New Roman"/>
          <w:lang w:val="ru-RU"/>
        </w:rPr>
        <w:t>податкових</w:t>
      </w:r>
      <w:proofErr w:type="spellEnd"/>
      <w:r w:rsidRPr="00F307D4">
        <w:rPr>
          <w:rFonts w:eastAsia="Times New Roman"/>
          <w:lang w:val="ru-RU"/>
        </w:rPr>
        <w:t xml:space="preserve"> </w:t>
      </w:r>
      <w:proofErr w:type="spellStart"/>
      <w:r w:rsidRPr="00F307D4">
        <w:rPr>
          <w:rFonts w:eastAsia="Times New Roman"/>
          <w:lang w:val="ru-RU"/>
        </w:rPr>
        <w:t>надходжень</w:t>
      </w:r>
      <w:proofErr w:type="spellEnd"/>
      <w:r w:rsidRPr="00F307D4">
        <w:rPr>
          <w:rFonts w:eastAsia="Times New Roman"/>
          <w:lang w:val="ru-RU"/>
        </w:rPr>
        <w:t xml:space="preserve">, </w:t>
      </w:r>
      <w:proofErr w:type="spellStart"/>
      <w:r w:rsidRPr="00F307D4">
        <w:rPr>
          <w:rFonts w:eastAsia="Times New Roman"/>
          <w:lang w:val="ru-RU"/>
        </w:rPr>
        <w:t>незважаючи</w:t>
      </w:r>
      <w:proofErr w:type="spellEnd"/>
      <w:r w:rsidRPr="00F307D4">
        <w:rPr>
          <w:rFonts w:eastAsia="Times New Roman"/>
          <w:lang w:val="ru-RU"/>
        </w:rPr>
        <w:t xml:space="preserve"> на </w:t>
      </w:r>
      <w:proofErr w:type="spellStart"/>
      <w:r w:rsidRPr="00F307D4">
        <w:rPr>
          <w:rFonts w:eastAsia="Times New Roman"/>
          <w:lang w:val="ru-RU"/>
        </w:rPr>
        <w:t>тенденцію</w:t>
      </w:r>
      <w:proofErr w:type="spellEnd"/>
      <w:r w:rsidRPr="00F307D4">
        <w:rPr>
          <w:rFonts w:eastAsia="Times New Roman"/>
          <w:lang w:val="ru-RU"/>
        </w:rPr>
        <w:t xml:space="preserve"> до </w:t>
      </w:r>
      <w:proofErr w:type="spellStart"/>
      <w:r w:rsidRPr="00F307D4">
        <w:rPr>
          <w:rFonts w:eastAsia="Times New Roman"/>
          <w:lang w:val="ru-RU"/>
        </w:rPr>
        <w:t>зниження</w:t>
      </w:r>
      <w:proofErr w:type="spellEnd"/>
      <w:r w:rsidRPr="00F307D4">
        <w:rPr>
          <w:rFonts w:eastAsia="Times New Roman"/>
          <w:lang w:val="ru-RU"/>
        </w:rPr>
        <w:t xml:space="preserve">, становить </w:t>
      </w:r>
      <w:proofErr w:type="spellStart"/>
      <w:r w:rsidRPr="00F307D4">
        <w:rPr>
          <w:rFonts w:eastAsia="Times New Roman"/>
          <w:lang w:val="ru-RU"/>
        </w:rPr>
        <w:t>податок</w:t>
      </w:r>
      <w:proofErr w:type="spellEnd"/>
      <w:r w:rsidRPr="00F307D4">
        <w:rPr>
          <w:rFonts w:eastAsia="Times New Roman"/>
          <w:lang w:val="ru-RU"/>
        </w:rPr>
        <w:t xml:space="preserve"> на доходи </w:t>
      </w:r>
      <w:proofErr w:type="spellStart"/>
      <w:r w:rsidRPr="00F307D4">
        <w:rPr>
          <w:rFonts w:eastAsia="Times New Roman"/>
          <w:lang w:val="ru-RU"/>
        </w:rPr>
        <w:t>фізичних</w:t>
      </w:r>
      <w:proofErr w:type="spellEnd"/>
      <w:r w:rsidRPr="00F307D4">
        <w:rPr>
          <w:rFonts w:eastAsia="Times New Roman"/>
          <w:lang w:val="ru-RU"/>
        </w:rPr>
        <w:t xml:space="preserve"> </w:t>
      </w:r>
      <w:proofErr w:type="spellStart"/>
      <w:r w:rsidRPr="00F307D4">
        <w:rPr>
          <w:rFonts w:eastAsia="Times New Roman"/>
          <w:lang w:val="ru-RU"/>
        </w:rPr>
        <w:t>осіб</w:t>
      </w:r>
      <w:proofErr w:type="spellEnd"/>
      <w:r w:rsidRPr="00F307D4">
        <w:rPr>
          <w:rFonts w:eastAsia="Times New Roman"/>
          <w:lang w:val="ru-RU"/>
        </w:rPr>
        <w:t xml:space="preserve"> (в </w:t>
      </w:r>
      <w:proofErr w:type="spellStart"/>
      <w:r w:rsidRPr="00F307D4">
        <w:rPr>
          <w:rFonts w:eastAsia="Times New Roman"/>
          <w:lang w:val="ru-RU"/>
        </w:rPr>
        <w:t>середньому</w:t>
      </w:r>
      <w:proofErr w:type="spellEnd"/>
      <w:r w:rsidRPr="00F307D4">
        <w:rPr>
          <w:rFonts w:eastAsia="Times New Roman"/>
          <w:lang w:val="ru-RU"/>
        </w:rPr>
        <w:t xml:space="preserve"> – 61,53%). </w:t>
      </w:r>
      <w:proofErr w:type="spellStart"/>
      <w:r w:rsidRPr="00F307D4">
        <w:rPr>
          <w:rFonts w:eastAsia="Times New Roman"/>
          <w:lang w:val="ru-RU"/>
        </w:rPr>
        <w:t>Суттєве</w:t>
      </w:r>
      <w:proofErr w:type="spellEnd"/>
      <w:r w:rsidRPr="00F307D4">
        <w:rPr>
          <w:rFonts w:eastAsia="Times New Roman"/>
          <w:lang w:val="ru-RU"/>
        </w:rPr>
        <w:t xml:space="preserve"> </w:t>
      </w:r>
      <w:proofErr w:type="spellStart"/>
      <w:r w:rsidRPr="00F307D4">
        <w:rPr>
          <w:rFonts w:eastAsia="Times New Roman"/>
          <w:lang w:val="ru-RU"/>
        </w:rPr>
        <w:t>зростання</w:t>
      </w:r>
      <w:proofErr w:type="spellEnd"/>
      <w:r w:rsidRPr="00F307D4">
        <w:rPr>
          <w:rFonts w:eastAsia="Times New Roman"/>
          <w:lang w:val="ru-RU"/>
        </w:rPr>
        <w:t xml:space="preserve"> </w:t>
      </w:r>
      <w:proofErr w:type="spellStart"/>
      <w:r w:rsidRPr="00F307D4">
        <w:rPr>
          <w:rFonts w:eastAsia="Times New Roman"/>
          <w:lang w:val="ru-RU"/>
        </w:rPr>
        <w:t>показника</w:t>
      </w:r>
      <w:proofErr w:type="spellEnd"/>
      <w:r w:rsidRPr="00F307D4">
        <w:rPr>
          <w:rFonts w:eastAsia="Times New Roman"/>
          <w:lang w:val="ru-RU"/>
        </w:rPr>
        <w:t xml:space="preserve"> </w:t>
      </w:r>
      <w:proofErr w:type="spellStart"/>
      <w:r w:rsidRPr="00F307D4">
        <w:rPr>
          <w:rFonts w:eastAsia="Times New Roman"/>
          <w:lang w:val="ru-RU"/>
        </w:rPr>
        <w:t>податку</w:t>
      </w:r>
      <w:proofErr w:type="spellEnd"/>
      <w:r w:rsidRPr="00F307D4">
        <w:rPr>
          <w:rFonts w:eastAsia="Times New Roman"/>
          <w:lang w:val="ru-RU"/>
        </w:rPr>
        <w:t xml:space="preserve"> на </w:t>
      </w:r>
      <w:proofErr w:type="spellStart"/>
      <w:r w:rsidRPr="00F307D4">
        <w:rPr>
          <w:rFonts w:eastAsia="Times New Roman"/>
          <w:lang w:val="ru-RU"/>
        </w:rPr>
        <w:t>майно</w:t>
      </w:r>
      <w:proofErr w:type="spellEnd"/>
      <w:r w:rsidRPr="00F307D4">
        <w:rPr>
          <w:rFonts w:eastAsia="Times New Roman"/>
          <w:lang w:val="ru-RU"/>
        </w:rPr>
        <w:t xml:space="preserve"> </w:t>
      </w:r>
      <w:proofErr w:type="spellStart"/>
      <w:r w:rsidRPr="00F307D4">
        <w:rPr>
          <w:rFonts w:eastAsia="Times New Roman"/>
          <w:lang w:val="ru-RU"/>
        </w:rPr>
        <w:t>спостерігається</w:t>
      </w:r>
      <w:proofErr w:type="spellEnd"/>
      <w:r w:rsidRPr="00F307D4">
        <w:rPr>
          <w:rFonts w:eastAsia="Times New Roman"/>
          <w:lang w:val="ru-RU"/>
        </w:rPr>
        <w:t xml:space="preserve"> у 2022 </w:t>
      </w:r>
      <w:proofErr w:type="spellStart"/>
      <w:r w:rsidRPr="00F307D4">
        <w:rPr>
          <w:rFonts w:eastAsia="Times New Roman"/>
          <w:lang w:val="ru-RU"/>
        </w:rPr>
        <w:t>році</w:t>
      </w:r>
      <w:proofErr w:type="spellEnd"/>
      <w:r w:rsidRPr="00F307D4">
        <w:rPr>
          <w:rFonts w:eastAsia="Times New Roman"/>
          <w:lang w:val="ru-RU"/>
        </w:rPr>
        <w:t xml:space="preserve"> на 29,09% </w:t>
      </w:r>
      <w:proofErr w:type="spellStart"/>
      <w:r w:rsidRPr="00F307D4">
        <w:rPr>
          <w:rFonts w:eastAsia="Times New Roman"/>
          <w:lang w:val="ru-RU"/>
        </w:rPr>
        <w:t>загального</w:t>
      </w:r>
      <w:proofErr w:type="spellEnd"/>
      <w:r w:rsidRPr="00F307D4">
        <w:rPr>
          <w:rFonts w:eastAsia="Times New Roman"/>
          <w:lang w:val="ru-RU"/>
        </w:rPr>
        <w:t xml:space="preserve"> </w:t>
      </w:r>
      <w:proofErr w:type="spellStart"/>
      <w:r w:rsidRPr="00F307D4">
        <w:rPr>
          <w:rFonts w:eastAsia="Times New Roman"/>
          <w:lang w:val="ru-RU"/>
        </w:rPr>
        <w:t>обсягу</w:t>
      </w:r>
      <w:proofErr w:type="spellEnd"/>
      <w:r w:rsidRPr="00F307D4">
        <w:rPr>
          <w:rFonts w:eastAsia="Times New Roman"/>
          <w:lang w:val="ru-RU"/>
        </w:rPr>
        <w:t xml:space="preserve"> </w:t>
      </w:r>
      <w:proofErr w:type="spellStart"/>
      <w:r w:rsidRPr="00F307D4">
        <w:rPr>
          <w:rFonts w:eastAsia="Times New Roman"/>
          <w:lang w:val="ru-RU"/>
        </w:rPr>
        <w:t>надходжень</w:t>
      </w:r>
      <w:proofErr w:type="spellEnd"/>
      <w:r w:rsidRPr="00F307D4">
        <w:rPr>
          <w:rFonts w:eastAsia="Times New Roman"/>
          <w:lang w:val="ru-RU"/>
        </w:rPr>
        <w:t xml:space="preserve">, </w:t>
      </w:r>
      <w:proofErr w:type="spellStart"/>
      <w:r w:rsidRPr="00F307D4">
        <w:rPr>
          <w:rFonts w:eastAsia="Times New Roman"/>
          <w:lang w:val="ru-RU"/>
        </w:rPr>
        <w:t>шо</w:t>
      </w:r>
      <w:proofErr w:type="spellEnd"/>
      <w:r w:rsidRPr="00F307D4">
        <w:rPr>
          <w:rFonts w:eastAsia="Times New Roman"/>
          <w:lang w:val="ru-RU"/>
        </w:rPr>
        <w:t xml:space="preserve"> на 9,23% </w:t>
      </w:r>
      <w:proofErr w:type="spellStart"/>
      <w:r w:rsidRPr="00F307D4">
        <w:rPr>
          <w:rFonts w:eastAsia="Times New Roman"/>
          <w:lang w:val="ru-RU"/>
        </w:rPr>
        <w:t>більше</w:t>
      </w:r>
      <w:proofErr w:type="spellEnd"/>
      <w:r w:rsidRPr="00F307D4">
        <w:rPr>
          <w:rFonts w:eastAsia="Times New Roman"/>
          <w:lang w:val="ru-RU"/>
        </w:rPr>
        <w:t xml:space="preserve"> за </w:t>
      </w:r>
      <w:proofErr w:type="spellStart"/>
      <w:r w:rsidRPr="00F307D4">
        <w:rPr>
          <w:rFonts w:eastAsia="Times New Roman"/>
          <w:lang w:val="ru-RU"/>
        </w:rPr>
        <w:t>значення</w:t>
      </w:r>
      <w:proofErr w:type="spellEnd"/>
      <w:r w:rsidRPr="00F307D4">
        <w:rPr>
          <w:rFonts w:eastAsia="Times New Roman"/>
          <w:lang w:val="ru-RU"/>
        </w:rPr>
        <w:t xml:space="preserve"> 2018 року;</w:t>
      </w:r>
    </w:p>
    <w:p w14:paraId="2CD0ED7E" w14:textId="77777777" w:rsidR="00F307D4" w:rsidRPr="00F307D4" w:rsidRDefault="00F307D4" w:rsidP="00F307D4">
      <w:pPr>
        <w:ind w:right="-1" w:firstLine="720"/>
        <w:rPr>
          <w:rFonts w:eastAsia="Times New Roman"/>
          <w:lang w:val="ru-RU"/>
        </w:rPr>
      </w:pPr>
      <w:r w:rsidRPr="00F307D4">
        <w:rPr>
          <w:rFonts w:eastAsia="Times New Roman"/>
          <w:lang w:val="ru-RU"/>
        </w:rPr>
        <w:t xml:space="preserve">- </w:t>
      </w:r>
      <w:proofErr w:type="spellStart"/>
      <w:r w:rsidRPr="00F307D4">
        <w:rPr>
          <w:rFonts w:eastAsia="Times New Roman"/>
          <w:lang w:val="ru-RU"/>
        </w:rPr>
        <w:t>найменший</w:t>
      </w:r>
      <w:proofErr w:type="spellEnd"/>
      <w:r w:rsidRPr="00F307D4">
        <w:rPr>
          <w:rFonts w:eastAsia="Times New Roman"/>
          <w:lang w:val="ru-RU"/>
        </w:rPr>
        <w:t xml:space="preserve"> </w:t>
      </w:r>
      <w:proofErr w:type="spellStart"/>
      <w:r w:rsidRPr="00F307D4">
        <w:rPr>
          <w:rFonts w:eastAsia="Times New Roman"/>
          <w:lang w:val="ru-RU"/>
        </w:rPr>
        <w:t>відсоток</w:t>
      </w:r>
      <w:proofErr w:type="spellEnd"/>
      <w:r w:rsidRPr="00F307D4">
        <w:rPr>
          <w:rFonts w:eastAsia="Times New Roman"/>
          <w:lang w:val="ru-RU"/>
        </w:rPr>
        <w:t xml:space="preserve"> </w:t>
      </w:r>
      <w:proofErr w:type="spellStart"/>
      <w:r w:rsidRPr="00F307D4">
        <w:rPr>
          <w:rFonts w:eastAsia="Times New Roman"/>
          <w:lang w:val="ru-RU"/>
        </w:rPr>
        <w:t>виконання</w:t>
      </w:r>
      <w:proofErr w:type="spellEnd"/>
      <w:r w:rsidRPr="00F307D4">
        <w:rPr>
          <w:rFonts w:eastAsia="Times New Roman"/>
          <w:lang w:val="ru-RU"/>
        </w:rPr>
        <w:t xml:space="preserve"> </w:t>
      </w:r>
      <w:proofErr w:type="spellStart"/>
      <w:r w:rsidRPr="00F307D4">
        <w:rPr>
          <w:rFonts w:eastAsia="Times New Roman"/>
          <w:lang w:val="ru-RU"/>
        </w:rPr>
        <w:t>доходів</w:t>
      </w:r>
      <w:proofErr w:type="spellEnd"/>
      <w:r w:rsidRPr="00F307D4">
        <w:rPr>
          <w:rFonts w:eastAsia="Times New Roman"/>
          <w:lang w:val="ru-RU"/>
        </w:rPr>
        <w:t xml:space="preserve"> бюджету </w:t>
      </w:r>
      <w:proofErr w:type="spellStart"/>
      <w:r w:rsidRPr="00F307D4">
        <w:rPr>
          <w:rFonts w:eastAsia="Times New Roman"/>
          <w:lang w:val="ru-RU"/>
        </w:rPr>
        <w:t>спостерігався</w:t>
      </w:r>
      <w:proofErr w:type="spellEnd"/>
      <w:r w:rsidRPr="00F307D4">
        <w:rPr>
          <w:rFonts w:eastAsia="Times New Roman"/>
          <w:lang w:val="ru-RU"/>
        </w:rPr>
        <w:t xml:space="preserve"> у 2020 </w:t>
      </w:r>
      <w:proofErr w:type="spellStart"/>
      <w:r w:rsidRPr="00F307D4">
        <w:rPr>
          <w:rFonts w:eastAsia="Times New Roman"/>
          <w:lang w:val="ru-RU"/>
        </w:rPr>
        <w:t>році</w:t>
      </w:r>
      <w:proofErr w:type="spellEnd"/>
      <w:r w:rsidRPr="00F307D4">
        <w:rPr>
          <w:rFonts w:eastAsia="Times New Roman"/>
          <w:lang w:val="ru-RU"/>
        </w:rPr>
        <w:t xml:space="preserve"> - 87,22% (через </w:t>
      </w:r>
      <w:proofErr w:type="spellStart"/>
      <w:r w:rsidRPr="00F307D4">
        <w:rPr>
          <w:rFonts w:eastAsia="Times New Roman"/>
          <w:lang w:val="ru-RU"/>
        </w:rPr>
        <w:t>невиконання</w:t>
      </w:r>
      <w:proofErr w:type="spellEnd"/>
      <w:r w:rsidRPr="00F307D4">
        <w:rPr>
          <w:rFonts w:eastAsia="Times New Roman"/>
          <w:lang w:val="ru-RU"/>
        </w:rPr>
        <w:t xml:space="preserve"> </w:t>
      </w:r>
      <w:proofErr w:type="spellStart"/>
      <w:r w:rsidRPr="00F307D4">
        <w:rPr>
          <w:rFonts w:eastAsia="Times New Roman"/>
          <w:lang w:val="ru-RU"/>
        </w:rPr>
        <w:t>запланованого</w:t>
      </w:r>
      <w:proofErr w:type="spellEnd"/>
      <w:r w:rsidRPr="00F307D4">
        <w:rPr>
          <w:rFonts w:eastAsia="Times New Roman"/>
          <w:lang w:val="ru-RU"/>
        </w:rPr>
        <w:t xml:space="preserve"> </w:t>
      </w:r>
      <w:proofErr w:type="spellStart"/>
      <w:r w:rsidRPr="00F307D4">
        <w:rPr>
          <w:rFonts w:eastAsia="Times New Roman"/>
          <w:lang w:val="ru-RU"/>
        </w:rPr>
        <w:t>підвищення</w:t>
      </w:r>
      <w:proofErr w:type="spellEnd"/>
      <w:r w:rsidRPr="00F307D4">
        <w:rPr>
          <w:rFonts w:eastAsia="Times New Roman"/>
          <w:lang w:val="ru-RU"/>
        </w:rPr>
        <w:t xml:space="preserve"> </w:t>
      </w:r>
      <w:proofErr w:type="spellStart"/>
      <w:r w:rsidRPr="00F307D4">
        <w:rPr>
          <w:rFonts w:eastAsia="Times New Roman"/>
          <w:lang w:val="ru-RU"/>
        </w:rPr>
        <w:t>рівня</w:t>
      </w:r>
      <w:proofErr w:type="spellEnd"/>
      <w:r w:rsidRPr="00F307D4">
        <w:rPr>
          <w:rFonts w:eastAsia="Times New Roman"/>
          <w:lang w:val="ru-RU"/>
        </w:rPr>
        <w:t xml:space="preserve"> </w:t>
      </w:r>
      <w:proofErr w:type="spellStart"/>
      <w:r w:rsidRPr="00F307D4">
        <w:rPr>
          <w:rFonts w:eastAsia="Times New Roman"/>
          <w:lang w:val="ru-RU"/>
        </w:rPr>
        <w:t>заробітної</w:t>
      </w:r>
      <w:proofErr w:type="spellEnd"/>
      <w:r w:rsidRPr="00F307D4">
        <w:rPr>
          <w:rFonts w:eastAsia="Times New Roman"/>
          <w:lang w:val="ru-RU"/>
        </w:rPr>
        <w:t xml:space="preserve"> плати на </w:t>
      </w:r>
      <w:proofErr w:type="spellStart"/>
      <w:r w:rsidRPr="00F307D4">
        <w:rPr>
          <w:rFonts w:eastAsia="Times New Roman"/>
          <w:lang w:val="ru-RU"/>
        </w:rPr>
        <w:t>підприємствах</w:t>
      </w:r>
      <w:proofErr w:type="spellEnd"/>
      <w:r w:rsidRPr="00F307D4">
        <w:rPr>
          <w:rFonts w:eastAsia="Times New Roman"/>
          <w:lang w:val="ru-RU"/>
        </w:rPr>
        <w:t xml:space="preserve"> </w:t>
      </w:r>
      <w:proofErr w:type="spellStart"/>
      <w:r w:rsidRPr="00F307D4">
        <w:rPr>
          <w:rFonts w:eastAsia="Times New Roman"/>
          <w:lang w:val="ru-RU"/>
        </w:rPr>
        <w:t>міста</w:t>
      </w:r>
      <w:proofErr w:type="spellEnd"/>
      <w:r w:rsidRPr="00F307D4">
        <w:rPr>
          <w:rFonts w:eastAsia="Times New Roman"/>
          <w:lang w:val="ru-RU"/>
        </w:rPr>
        <w:t xml:space="preserve"> та </w:t>
      </w:r>
      <w:proofErr w:type="spellStart"/>
      <w:r w:rsidRPr="00F307D4">
        <w:rPr>
          <w:rFonts w:eastAsia="Times New Roman"/>
          <w:lang w:val="ru-RU"/>
        </w:rPr>
        <w:t>звільнення</w:t>
      </w:r>
      <w:proofErr w:type="spellEnd"/>
      <w:r w:rsidRPr="00F307D4">
        <w:rPr>
          <w:rFonts w:eastAsia="Times New Roman"/>
          <w:lang w:val="ru-RU"/>
        </w:rPr>
        <w:t xml:space="preserve"> </w:t>
      </w:r>
      <w:proofErr w:type="spellStart"/>
      <w:r w:rsidRPr="00F307D4">
        <w:rPr>
          <w:rFonts w:eastAsia="Times New Roman"/>
          <w:lang w:val="ru-RU"/>
        </w:rPr>
        <w:t>землекористувачів</w:t>
      </w:r>
      <w:proofErr w:type="spellEnd"/>
      <w:r w:rsidRPr="00F307D4">
        <w:rPr>
          <w:rFonts w:eastAsia="Times New Roman"/>
          <w:lang w:val="ru-RU"/>
        </w:rPr>
        <w:t xml:space="preserve"> </w:t>
      </w:r>
      <w:proofErr w:type="spellStart"/>
      <w:r w:rsidRPr="00F307D4">
        <w:rPr>
          <w:rFonts w:eastAsia="Times New Roman"/>
          <w:lang w:val="ru-RU"/>
        </w:rPr>
        <w:t>від</w:t>
      </w:r>
      <w:proofErr w:type="spellEnd"/>
      <w:r w:rsidRPr="00F307D4">
        <w:rPr>
          <w:rFonts w:eastAsia="Times New Roman"/>
          <w:lang w:val="ru-RU"/>
        </w:rPr>
        <w:t xml:space="preserve"> </w:t>
      </w:r>
      <w:proofErr w:type="spellStart"/>
      <w:r w:rsidRPr="00F307D4">
        <w:rPr>
          <w:rFonts w:eastAsia="Times New Roman"/>
          <w:lang w:val="ru-RU"/>
        </w:rPr>
        <w:t>сплати</w:t>
      </w:r>
      <w:proofErr w:type="spellEnd"/>
      <w:r w:rsidRPr="00F307D4">
        <w:rPr>
          <w:rFonts w:eastAsia="Times New Roman"/>
          <w:lang w:val="ru-RU"/>
        </w:rPr>
        <w:t xml:space="preserve"> за землю);</w:t>
      </w:r>
    </w:p>
    <w:p w14:paraId="6633B85D" w14:textId="77777777" w:rsidR="00F307D4" w:rsidRPr="00F307D4" w:rsidRDefault="00F307D4" w:rsidP="00F307D4">
      <w:pPr>
        <w:ind w:right="-1" w:firstLine="720"/>
        <w:rPr>
          <w:rFonts w:eastAsia="Times New Roman"/>
          <w:lang w:val="ru-RU"/>
        </w:rPr>
      </w:pPr>
      <w:r w:rsidRPr="00F307D4">
        <w:rPr>
          <w:rFonts w:eastAsia="Times New Roman"/>
          <w:lang w:val="ru-RU"/>
        </w:rPr>
        <w:t xml:space="preserve">- </w:t>
      </w:r>
      <w:proofErr w:type="spellStart"/>
      <w:r w:rsidRPr="00F307D4">
        <w:rPr>
          <w:rFonts w:eastAsia="Times New Roman"/>
          <w:lang w:val="ru-RU"/>
        </w:rPr>
        <w:t>виконання</w:t>
      </w:r>
      <w:proofErr w:type="spellEnd"/>
      <w:r w:rsidRPr="00F307D4">
        <w:rPr>
          <w:rFonts w:eastAsia="Times New Roman"/>
          <w:lang w:val="ru-RU"/>
        </w:rPr>
        <w:t xml:space="preserve"> </w:t>
      </w:r>
      <w:proofErr w:type="spellStart"/>
      <w:r w:rsidRPr="00F307D4">
        <w:rPr>
          <w:rFonts w:eastAsia="Times New Roman"/>
          <w:lang w:val="ru-RU"/>
        </w:rPr>
        <w:t>планових</w:t>
      </w:r>
      <w:proofErr w:type="spellEnd"/>
      <w:r w:rsidRPr="00F307D4">
        <w:rPr>
          <w:rFonts w:eastAsia="Times New Roman"/>
          <w:lang w:val="ru-RU"/>
        </w:rPr>
        <w:t xml:space="preserve"> </w:t>
      </w:r>
      <w:proofErr w:type="spellStart"/>
      <w:r w:rsidRPr="00F307D4">
        <w:rPr>
          <w:rFonts w:eastAsia="Times New Roman"/>
          <w:lang w:val="ru-RU"/>
        </w:rPr>
        <w:t>показників</w:t>
      </w:r>
      <w:proofErr w:type="spellEnd"/>
      <w:r w:rsidRPr="00F307D4">
        <w:rPr>
          <w:rFonts w:eastAsia="Times New Roman"/>
          <w:lang w:val="ru-RU"/>
        </w:rPr>
        <w:t xml:space="preserve"> </w:t>
      </w:r>
      <w:proofErr w:type="spellStart"/>
      <w:r w:rsidRPr="00F307D4">
        <w:rPr>
          <w:rFonts w:eastAsia="Times New Roman"/>
          <w:lang w:val="ru-RU"/>
        </w:rPr>
        <w:t>видатків</w:t>
      </w:r>
      <w:proofErr w:type="spellEnd"/>
      <w:r w:rsidRPr="00F307D4">
        <w:rPr>
          <w:rFonts w:eastAsia="Times New Roman"/>
          <w:lang w:val="ru-RU"/>
        </w:rPr>
        <w:t xml:space="preserve"> бюджету у 2022 </w:t>
      </w:r>
      <w:proofErr w:type="spellStart"/>
      <w:r w:rsidRPr="00F307D4">
        <w:rPr>
          <w:rFonts w:eastAsia="Times New Roman"/>
          <w:lang w:val="ru-RU"/>
        </w:rPr>
        <w:t>році</w:t>
      </w:r>
      <w:proofErr w:type="spellEnd"/>
      <w:r w:rsidRPr="00F307D4">
        <w:rPr>
          <w:rFonts w:eastAsia="Times New Roman"/>
          <w:lang w:val="ru-RU"/>
        </w:rPr>
        <w:t xml:space="preserve"> становило 80,14%, </w:t>
      </w:r>
      <w:proofErr w:type="spellStart"/>
      <w:r w:rsidRPr="00F307D4">
        <w:rPr>
          <w:rFonts w:eastAsia="Times New Roman"/>
          <w:lang w:val="ru-RU"/>
        </w:rPr>
        <w:t>що</w:t>
      </w:r>
      <w:proofErr w:type="spellEnd"/>
      <w:r w:rsidRPr="00F307D4">
        <w:rPr>
          <w:rFonts w:eastAsia="Times New Roman"/>
          <w:lang w:val="ru-RU"/>
        </w:rPr>
        <w:t xml:space="preserve"> на 13,66% </w:t>
      </w:r>
      <w:proofErr w:type="spellStart"/>
      <w:r w:rsidRPr="00F307D4">
        <w:rPr>
          <w:rFonts w:eastAsia="Times New Roman"/>
          <w:lang w:val="ru-RU"/>
        </w:rPr>
        <w:t>менше</w:t>
      </w:r>
      <w:proofErr w:type="spellEnd"/>
      <w:r w:rsidRPr="00F307D4">
        <w:rPr>
          <w:rFonts w:eastAsia="Times New Roman"/>
          <w:lang w:val="ru-RU"/>
        </w:rPr>
        <w:t xml:space="preserve"> за </w:t>
      </w:r>
      <w:proofErr w:type="spellStart"/>
      <w:r w:rsidRPr="00F307D4">
        <w:rPr>
          <w:rFonts w:eastAsia="Times New Roman"/>
          <w:lang w:val="ru-RU"/>
        </w:rPr>
        <w:t>виконання</w:t>
      </w:r>
      <w:proofErr w:type="spellEnd"/>
      <w:r w:rsidRPr="00F307D4">
        <w:rPr>
          <w:rFonts w:eastAsia="Times New Roman"/>
          <w:lang w:val="ru-RU"/>
        </w:rPr>
        <w:t xml:space="preserve"> плану </w:t>
      </w:r>
      <w:proofErr w:type="spellStart"/>
      <w:r w:rsidRPr="00F307D4">
        <w:rPr>
          <w:rFonts w:eastAsia="Times New Roman"/>
          <w:lang w:val="ru-RU"/>
        </w:rPr>
        <w:t>видатків</w:t>
      </w:r>
      <w:proofErr w:type="spellEnd"/>
      <w:r w:rsidRPr="00F307D4">
        <w:rPr>
          <w:rFonts w:eastAsia="Times New Roman"/>
          <w:lang w:val="ru-RU"/>
        </w:rPr>
        <w:t xml:space="preserve"> 2021 року (через </w:t>
      </w:r>
      <w:proofErr w:type="spellStart"/>
      <w:r w:rsidRPr="00F307D4">
        <w:rPr>
          <w:rFonts w:eastAsia="Times New Roman"/>
          <w:lang w:val="ru-RU"/>
        </w:rPr>
        <w:t>введення</w:t>
      </w:r>
      <w:proofErr w:type="spellEnd"/>
      <w:r w:rsidRPr="00F307D4">
        <w:rPr>
          <w:rFonts w:eastAsia="Times New Roman"/>
          <w:lang w:val="ru-RU"/>
        </w:rPr>
        <w:t xml:space="preserve"> </w:t>
      </w:r>
      <w:proofErr w:type="spellStart"/>
      <w:r w:rsidRPr="00F307D4">
        <w:rPr>
          <w:rFonts w:eastAsia="Times New Roman"/>
          <w:lang w:val="ru-RU"/>
        </w:rPr>
        <w:t>воєнного</w:t>
      </w:r>
      <w:proofErr w:type="spellEnd"/>
      <w:r w:rsidRPr="00F307D4">
        <w:rPr>
          <w:rFonts w:eastAsia="Times New Roman"/>
          <w:lang w:val="ru-RU"/>
        </w:rPr>
        <w:t xml:space="preserve"> стану в </w:t>
      </w:r>
      <w:proofErr w:type="spellStart"/>
      <w:r w:rsidRPr="00F307D4">
        <w:rPr>
          <w:rFonts w:eastAsia="Times New Roman"/>
          <w:lang w:val="ru-RU"/>
        </w:rPr>
        <w:t>Україні</w:t>
      </w:r>
      <w:proofErr w:type="spellEnd"/>
      <w:r w:rsidRPr="00F307D4">
        <w:rPr>
          <w:rFonts w:eastAsia="Times New Roman"/>
          <w:lang w:val="ru-RU"/>
        </w:rPr>
        <w:t xml:space="preserve"> та </w:t>
      </w:r>
      <w:proofErr w:type="spellStart"/>
      <w:r w:rsidRPr="00F307D4">
        <w:rPr>
          <w:rFonts w:eastAsia="Times New Roman"/>
          <w:lang w:val="ru-RU"/>
        </w:rPr>
        <w:t>фінансування</w:t>
      </w:r>
      <w:proofErr w:type="spellEnd"/>
      <w:r w:rsidRPr="00F307D4">
        <w:rPr>
          <w:rFonts w:eastAsia="Times New Roman"/>
          <w:lang w:val="ru-RU"/>
        </w:rPr>
        <w:t xml:space="preserve"> </w:t>
      </w:r>
      <w:proofErr w:type="spellStart"/>
      <w:r w:rsidRPr="00F307D4">
        <w:rPr>
          <w:rFonts w:eastAsia="Times New Roman"/>
          <w:lang w:val="ru-RU"/>
        </w:rPr>
        <w:t>видатків</w:t>
      </w:r>
      <w:proofErr w:type="spellEnd"/>
      <w:r w:rsidRPr="00F307D4">
        <w:rPr>
          <w:rFonts w:eastAsia="Times New Roman"/>
          <w:lang w:val="ru-RU"/>
        </w:rPr>
        <w:t xml:space="preserve"> в особливому </w:t>
      </w:r>
      <w:proofErr w:type="spellStart"/>
      <w:r w:rsidRPr="00F307D4">
        <w:rPr>
          <w:rFonts w:eastAsia="Times New Roman"/>
          <w:lang w:val="ru-RU"/>
        </w:rPr>
        <w:t>режимі</w:t>
      </w:r>
      <w:proofErr w:type="spellEnd"/>
      <w:r w:rsidRPr="00F307D4">
        <w:rPr>
          <w:rFonts w:eastAsia="Times New Roman"/>
          <w:lang w:val="ru-RU"/>
        </w:rPr>
        <w:t xml:space="preserve">, </w:t>
      </w:r>
      <w:proofErr w:type="spellStart"/>
      <w:r w:rsidRPr="00F307D4">
        <w:rPr>
          <w:rFonts w:eastAsia="Times New Roman"/>
          <w:lang w:val="ru-RU"/>
        </w:rPr>
        <w:t>обмеженість</w:t>
      </w:r>
      <w:proofErr w:type="spellEnd"/>
      <w:r w:rsidRPr="00F307D4">
        <w:rPr>
          <w:rFonts w:eastAsia="Times New Roman"/>
          <w:lang w:val="ru-RU"/>
        </w:rPr>
        <w:t xml:space="preserve"> та </w:t>
      </w:r>
      <w:proofErr w:type="spellStart"/>
      <w:r w:rsidRPr="00F307D4">
        <w:rPr>
          <w:rFonts w:eastAsia="Times New Roman"/>
          <w:lang w:val="ru-RU"/>
        </w:rPr>
        <w:t>черговість</w:t>
      </w:r>
      <w:proofErr w:type="spellEnd"/>
      <w:r w:rsidRPr="00F307D4">
        <w:rPr>
          <w:rFonts w:eastAsia="Times New Roman"/>
          <w:lang w:val="ru-RU"/>
        </w:rPr>
        <w:t xml:space="preserve"> </w:t>
      </w:r>
      <w:proofErr w:type="spellStart"/>
      <w:r w:rsidRPr="00F307D4">
        <w:rPr>
          <w:rFonts w:eastAsia="Times New Roman"/>
          <w:lang w:val="ru-RU"/>
        </w:rPr>
        <w:t>проведення</w:t>
      </w:r>
      <w:proofErr w:type="spellEnd"/>
      <w:r w:rsidRPr="00F307D4">
        <w:rPr>
          <w:rFonts w:eastAsia="Times New Roman"/>
          <w:lang w:val="ru-RU"/>
        </w:rPr>
        <w:t xml:space="preserve"> </w:t>
      </w:r>
      <w:proofErr w:type="spellStart"/>
      <w:r w:rsidRPr="00F307D4">
        <w:rPr>
          <w:rFonts w:eastAsia="Times New Roman"/>
          <w:lang w:val="ru-RU"/>
        </w:rPr>
        <w:t>платежів</w:t>
      </w:r>
      <w:proofErr w:type="spellEnd"/>
      <w:r w:rsidRPr="00F307D4">
        <w:rPr>
          <w:rFonts w:eastAsia="Times New Roman"/>
          <w:lang w:val="ru-RU"/>
        </w:rPr>
        <w:t xml:space="preserve"> Державною </w:t>
      </w:r>
      <w:proofErr w:type="spellStart"/>
      <w:r w:rsidRPr="00F307D4">
        <w:rPr>
          <w:rFonts w:eastAsia="Times New Roman"/>
          <w:lang w:val="ru-RU"/>
        </w:rPr>
        <w:t>казначейською</w:t>
      </w:r>
      <w:proofErr w:type="spellEnd"/>
      <w:r w:rsidRPr="00F307D4">
        <w:rPr>
          <w:rFonts w:eastAsia="Times New Roman"/>
          <w:lang w:val="ru-RU"/>
        </w:rPr>
        <w:t xml:space="preserve"> службою).</w:t>
      </w:r>
    </w:p>
    <w:p w14:paraId="6934AD76" w14:textId="77777777" w:rsidR="00F307D4" w:rsidRPr="00F307D4" w:rsidRDefault="00F307D4" w:rsidP="00F307D4">
      <w:pPr>
        <w:ind w:right="-1" w:firstLine="720"/>
        <w:rPr>
          <w:rFonts w:eastAsia="Times New Roman"/>
        </w:rPr>
      </w:pPr>
      <w:r w:rsidRPr="00F307D4">
        <w:rPr>
          <w:rFonts w:eastAsia="Times New Roman"/>
          <w:lang w:val="ru-RU"/>
        </w:rPr>
        <w:t>За результатами</w:t>
      </w:r>
      <w:r w:rsidRPr="00F307D4">
        <w:rPr>
          <w:rFonts w:eastAsia="Times New Roman"/>
        </w:rPr>
        <w:t xml:space="preserve"> аналізу ефективності формування та виконання бюджету Криворізької МТГ протягом 2018 - 2022 рр. встановлено:</w:t>
      </w:r>
    </w:p>
    <w:p w14:paraId="24EF745E" w14:textId="77777777" w:rsidR="00F307D4" w:rsidRPr="00F307D4" w:rsidRDefault="00F307D4" w:rsidP="00F307D4">
      <w:pPr>
        <w:ind w:right="-1" w:firstLine="720"/>
        <w:rPr>
          <w:rFonts w:eastAsia="Times New Roman"/>
        </w:rPr>
      </w:pPr>
      <w:r w:rsidRPr="00F307D4">
        <w:rPr>
          <w:rFonts w:eastAsia="Times New Roman"/>
        </w:rPr>
        <w:t xml:space="preserve">- тенденцію підвищення рівня фінансової стійкості бюджету Криворізької МТГ протягом 2018 - 2022 рр. (збільшення показника фінансової збалансованості з 2,276 до 4,176, показника фінансової самостійності - з 2,344 до 2,499, показника ефективності бюджету - з 18,897 до 27,304), зростання інтегрального показника фінансової стійкості місцевого бюджету майже в 1,5 </w:t>
      </w:r>
      <w:proofErr w:type="spellStart"/>
      <w:r w:rsidRPr="00F307D4">
        <w:rPr>
          <w:rFonts w:eastAsia="Times New Roman"/>
        </w:rPr>
        <w:t>раза</w:t>
      </w:r>
      <w:proofErr w:type="spellEnd"/>
      <w:r w:rsidRPr="00F307D4">
        <w:rPr>
          <w:rFonts w:eastAsia="Times New Roman"/>
        </w:rPr>
        <w:t>. Утім, спостерігається коливання показників (зменшення показників фінансової збалансованості до 2,109 у 2019 р. (через зменшення показника бюджетного покриття, покриття видатків міжбюджетними трансфертами), фінансової самостійності до 2,237 у 2019 р. (через зменшення показника бюджетної залежності), зменшення показника ефективності бюджету в 2020 р. до 20,182 (через зменшення показників бюджетної результативності, забезпеченості населення, стабільності дохідної частини бюджету);</w:t>
      </w:r>
    </w:p>
    <w:p w14:paraId="114FEE3A" w14:textId="77777777" w:rsidR="00F307D4" w:rsidRPr="00F307D4" w:rsidRDefault="00F307D4" w:rsidP="00F307D4">
      <w:pPr>
        <w:ind w:right="-1" w:firstLine="720"/>
        <w:rPr>
          <w:rFonts w:eastAsia="Times New Roman"/>
        </w:rPr>
      </w:pPr>
      <w:r w:rsidRPr="00F307D4">
        <w:rPr>
          <w:rFonts w:eastAsia="Times New Roman"/>
        </w:rPr>
        <w:t>- різноспрямованість тенденцій показників ефективності бюджету Криворізької МТГ (збільшення показника фінансової продуктивності бюджету з 0,0054 до 0,0082, зменшення коефіцієнту економічної ефективності бюджету з 0,0041 до 0,0040, збільшення показника соціальної ефективності бюджету з 68,73% до 95,72%).</w:t>
      </w:r>
    </w:p>
    <w:p w14:paraId="4272E3C3" w14:textId="77777777" w:rsidR="00F307D4" w:rsidRPr="00F307D4" w:rsidRDefault="00F307D4" w:rsidP="00F307D4">
      <w:pPr>
        <w:ind w:right="-1" w:firstLine="720"/>
        <w:rPr>
          <w:rFonts w:eastAsia="Times New Roman"/>
        </w:rPr>
      </w:pPr>
      <w:r w:rsidRPr="00F307D4">
        <w:rPr>
          <w:rFonts w:eastAsia="Times New Roman"/>
        </w:rPr>
        <w:t xml:space="preserve">За результатами дослідження визначено проблеми в управлінні доходами та видатками місцевих бюджетів, до  яких слід віднести проблеми формування дохідної частини місцевих бюджетів та необхідність виявлення резервів щодо їх збільшення; недоотримання можливих доходів від орендної плати та сплати земельного податку від земельних ділянок комунальної власності, які не використовуються; застосування мінімальних ставок земельного податку; </w:t>
      </w:r>
      <w:r w:rsidRPr="00F307D4">
        <w:rPr>
          <w:rFonts w:eastAsia="Times New Roman"/>
        </w:rPr>
        <w:lastRenderedPageBreak/>
        <w:t>неефективне управління комунальним майном; недоотримання сум ПДФО через неофіційну зайнятість населення; неналежне використання міжбюджетних трансфертів та здійснення непродуктивних витрат.</w:t>
      </w:r>
    </w:p>
    <w:p w14:paraId="4C988EA0" w14:textId="77777777" w:rsidR="00F307D4" w:rsidRPr="00F307D4" w:rsidRDefault="00F307D4" w:rsidP="00F307D4">
      <w:pPr>
        <w:ind w:right="-1" w:firstLine="705"/>
        <w:textAlignment w:val="baseline"/>
        <w:rPr>
          <w:rFonts w:eastAsia="Times New Roman"/>
        </w:rPr>
      </w:pPr>
      <w:r w:rsidRPr="00F307D4">
        <w:rPr>
          <w:rFonts w:eastAsia="Times New Roman"/>
        </w:rPr>
        <w:t>З огляду на визначені проблеми управління місцевими бюджетами, запропоновано заходи щодо удосконалення бюджетного процесу Криворізької МТГ, збільшення дохідної та видаткової спроможності бюджету та справляння податкових платежів:</w:t>
      </w:r>
    </w:p>
    <w:p w14:paraId="13A4615A" w14:textId="77777777" w:rsidR="00F307D4" w:rsidRPr="00F307D4" w:rsidRDefault="00F307D4" w:rsidP="00F307D4">
      <w:pPr>
        <w:ind w:right="-1" w:firstLine="705"/>
        <w:textAlignment w:val="baseline"/>
        <w:rPr>
          <w:rFonts w:eastAsia="Times New Roman"/>
        </w:rPr>
      </w:pPr>
      <w:r w:rsidRPr="00F307D4">
        <w:rPr>
          <w:rFonts w:eastAsia="Times New Roman"/>
        </w:rPr>
        <w:t>-   перегляд розміру орендних ставок на майно з внесенням відповідних змін до чинних договорів оренди, що дозволить щорічно залучати додаткові кошти до бюджету;</w:t>
      </w:r>
    </w:p>
    <w:p w14:paraId="24376947" w14:textId="77777777" w:rsidR="00F307D4" w:rsidRPr="00F307D4" w:rsidRDefault="00F307D4" w:rsidP="00F307D4">
      <w:pPr>
        <w:ind w:right="-1" w:firstLine="705"/>
        <w:textAlignment w:val="baseline"/>
        <w:rPr>
          <w:rFonts w:eastAsia="Times New Roman"/>
        </w:rPr>
      </w:pPr>
      <w:r w:rsidRPr="00F307D4">
        <w:rPr>
          <w:rFonts w:eastAsia="Times New Roman"/>
        </w:rPr>
        <w:t>- вжиття заходів щодо підвищення рівня забезпечення офіційної зайнятості на території громади, що сприятиме збільшенню обсягів надходжень за єдиним податком  до місцевого бюджету;</w:t>
      </w:r>
    </w:p>
    <w:p w14:paraId="7CCE8961" w14:textId="77777777" w:rsidR="00F307D4" w:rsidRPr="00F307D4" w:rsidRDefault="00F307D4" w:rsidP="00F307D4">
      <w:pPr>
        <w:ind w:right="-1" w:firstLine="705"/>
        <w:textAlignment w:val="baseline"/>
        <w:rPr>
          <w:rFonts w:eastAsia="Times New Roman"/>
        </w:rPr>
      </w:pPr>
      <w:r w:rsidRPr="00F307D4">
        <w:rPr>
          <w:rFonts w:eastAsia="Times New Roman"/>
        </w:rPr>
        <w:t xml:space="preserve">- перегляд розміру орендної плати за земельні ділянки (незалежно від домовленості сторін у договорі оренди землі про можливість такої зміни) на підставі зміни нормативної грошової оцінки земельної ділянки з внесенням відповідних змін до чинних договорів, що приведе до збільшення дохідної частини місцевого бюджету;  </w:t>
      </w:r>
    </w:p>
    <w:p w14:paraId="1A793E1C" w14:textId="77777777" w:rsidR="00F307D4" w:rsidRPr="00F307D4" w:rsidRDefault="00F307D4" w:rsidP="00F307D4">
      <w:pPr>
        <w:ind w:right="-1" w:firstLine="705"/>
        <w:textAlignment w:val="baseline"/>
        <w:rPr>
          <w:rFonts w:eastAsia="Times New Roman"/>
        </w:rPr>
      </w:pPr>
      <w:r w:rsidRPr="00F307D4">
        <w:rPr>
          <w:rFonts w:eastAsia="Times New Roman"/>
        </w:rPr>
        <w:t xml:space="preserve">- проведення роботи щодо стягнення платежів унаслідок використання земельних ділянок з порушенням земельного законодавства (укладання відповідних договорів та стягнення платежів до бюджету із землекористувачів, які  використовують земельні ділянки без правовстановлюючих документів та безоплатно; отримання коштів за самовільне використання земель під </w:t>
      </w:r>
      <w:proofErr w:type="spellStart"/>
      <w:r w:rsidRPr="00F307D4">
        <w:rPr>
          <w:rFonts w:eastAsia="Times New Roman"/>
        </w:rPr>
        <w:t>розпроєктованими</w:t>
      </w:r>
      <w:proofErr w:type="spellEnd"/>
      <w:r w:rsidRPr="00F307D4">
        <w:rPr>
          <w:rFonts w:eastAsia="Times New Roman"/>
        </w:rPr>
        <w:t xml:space="preserve"> дорогами на землях пайового фонду, що використовуються сільськогосподарськими підприємствами як рілля, що дозволить зміцнити дохідну частину бюджету;  </w:t>
      </w:r>
    </w:p>
    <w:p w14:paraId="385072FE" w14:textId="77777777" w:rsidR="00F307D4" w:rsidRPr="00F307D4" w:rsidRDefault="00F307D4" w:rsidP="00F307D4">
      <w:pPr>
        <w:ind w:right="-1" w:firstLine="705"/>
        <w:textAlignment w:val="baseline"/>
        <w:rPr>
          <w:rFonts w:eastAsia="Times New Roman"/>
        </w:rPr>
      </w:pPr>
      <w:r w:rsidRPr="00F307D4">
        <w:rPr>
          <w:rFonts w:eastAsia="Times New Roman"/>
        </w:rPr>
        <w:t xml:space="preserve">- підвищення ефективності використання міжбюджетних трансфертів за рахунок посилення контролю за цільовим використанням отриманих трансфертів, забезпечення своєчасності їх використання, недопущення необґрунтованого утворення залишків, забезпечення своєчасного розподілу залишків за напрямами згідно з чинним законодавством, недопущення фактів повернення коштів субвенцій до Державного бюджету. </w:t>
      </w:r>
    </w:p>
    <w:p w14:paraId="0158444F" w14:textId="77777777" w:rsidR="00F307D4" w:rsidRPr="00F307D4" w:rsidRDefault="00F307D4" w:rsidP="00F307D4">
      <w:pPr>
        <w:ind w:right="-1" w:firstLine="705"/>
        <w:textAlignment w:val="baseline"/>
        <w:rPr>
          <w:rFonts w:eastAsia="Times New Roman"/>
        </w:rPr>
      </w:pPr>
      <w:r w:rsidRPr="00F307D4">
        <w:rPr>
          <w:rFonts w:eastAsia="Times New Roman"/>
        </w:rPr>
        <w:t>З метою підвищення ефективності видаткової частини бюджету Криворізької МТГ запропоновано здійснення наступних заходів:</w:t>
      </w:r>
    </w:p>
    <w:p w14:paraId="3241297F" w14:textId="77777777" w:rsidR="00F307D4" w:rsidRPr="00F307D4" w:rsidRDefault="00F307D4" w:rsidP="00F307D4">
      <w:pPr>
        <w:ind w:right="-1" w:firstLine="705"/>
        <w:textAlignment w:val="baseline"/>
        <w:rPr>
          <w:rFonts w:eastAsia="Times New Roman"/>
        </w:rPr>
      </w:pPr>
      <w:r w:rsidRPr="00F307D4">
        <w:rPr>
          <w:rFonts w:eastAsia="Times New Roman"/>
        </w:rPr>
        <w:t>- підвищення ефективності застосування  програмно-цільового методу бюджетування за рахунок посилення узгодженості його окремих елементів, що сприятиме орієнтації єдиної системи планування і виконання бюджету на досягнення стратегічних цілей у найбільш ефективніший спосіб, забезпеченню прямого зв’язку між виділенням бюджетних коштів та результатами їх використання, можливості відстеження ефективності й результативності використання бюджетних коштів шляхом врахування інформації, що міститься у бюджетних запитах, паспортах бюджетних програм, звітах про їх виконання, наявності об’єктивної, прозорої інформації для прийняття виважених управлінських рішень;</w:t>
      </w:r>
    </w:p>
    <w:p w14:paraId="08E1B9B8" w14:textId="77777777" w:rsidR="00F307D4" w:rsidRPr="00F307D4" w:rsidRDefault="00F307D4" w:rsidP="00F307D4">
      <w:pPr>
        <w:ind w:right="-1" w:firstLine="705"/>
        <w:textAlignment w:val="baseline"/>
        <w:rPr>
          <w:rFonts w:eastAsia="Times New Roman"/>
        </w:rPr>
      </w:pPr>
      <w:r w:rsidRPr="00F307D4">
        <w:rPr>
          <w:rFonts w:eastAsia="Times New Roman"/>
        </w:rPr>
        <w:lastRenderedPageBreak/>
        <w:t xml:space="preserve">- оптимізація видатків місцевого бюджету шляхом залучення міжнародних двосторонніх і багатосторонніх донорів до фінансування програм соціально-економічного розвитку місцевої громади, охорони навколишнього середовища, участі в міжнародних грантових програмах і </w:t>
      </w:r>
      <w:proofErr w:type="spellStart"/>
      <w:r w:rsidRPr="00F307D4">
        <w:rPr>
          <w:rFonts w:eastAsia="Times New Roman"/>
        </w:rPr>
        <w:t>проєктах</w:t>
      </w:r>
      <w:proofErr w:type="spellEnd"/>
      <w:r w:rsidRPr="00F307D4">
        <w:rPr>
          <w:rFonts w:eastAsia="Times New Roman"/>
        </w:rPr>
        <w:t xml:space="preserve">, спрямованих на досягнення цілей сталого розвитку міста, що дозволить вирішити проблемні питання та забезпечити фінансування таких сфер, як охорона здоров'я, соціальний захист (зокрема й надання допомоги </w:t>
      </w:r>
      <w:proofErr w:type="spellStart"/>
      <w:r w:rsidRPr="00F307D4">
        <w:rPr>
          <w:rFonts w:eastAsia="Times New Roman"/>
        </w:rPr>
        <w:t>внутрішньопереміщеним</w:t>
      </w:r>
      <w:proofErr w:type="spellEnd"/>
      <w:r w:rsidRPr="00F307D4">
        <w:rPr>
          <w:rFonts w:eastAsia="Times New Roman"/>
        </w:rPr>
        <w:t xml:space="preserve"> особам), захист довкілля тощо.</w:t>
      </w:r>
    </w:p>
    <w:p w14:paraId="569E78E2" w14:textId="77777777" w:rsidR="00F307D4" w:rsidRPr="00F307D4" w:rsidRDefault="00F307D4" w:rsidP="00F307D4">
      <w:pPr>
        <w:ind w:right="-1" w:firstLine="705"/>
        <w:textAlignment w:val="baseline"/>
        <w:rPr>
          <w:rFonts w:eastAsia="Times New Roman"/>
        </w:rPr>
      </w:pPr>
      <w:r w:rsidRPr="00F307D4">
        <w:rPr>
          <w:rFonts w:eastAsia="Times New Roman"/>
        </w:rPr>
        <w:t>Отже, запропоновані заходи дозволять підвищити загальну ефективність формування і виконання бюджету Криворізької МТГ в умовах децентралізації влади.</w:t>
      </w:r>
    </w:p>
    <w:p w14:paraId="18905EAB" w14:textId="77777777" w:rsidR="00F307D4" w:rsidRPr="00F307D4" w:rsidRDefault="00F307D4" w:rsidP="00F307D4">
      <w:pPr>
        <w:ind w:right="-234" w:firstLine="720"/>
        <w:rPr>
          <w:rFonts w:eastAsia="Times New Roman"/>
        </w:rPr>
      </w:pPr>
    </w:p>
    <w:p w14:paraId="758C78C5" w14:textId="77777777" w:rsidR="00F307D4" w:rsidRPr="00F307D4" w:rsidRDefault="00F307D4" w:rsidP="00F307D4">
      <w:pPr>
        <w:ind w:right="-234" w:firstLine="720"/>
        <w:rPr>
          <w:rFonts w:eastAsia="Times New Roman"/>
        </w:rPr>
      </w:pPr>
    </w:p>
    <w:p w14:paraId="4E5F5FA0" w14:textId="77777777" w:rsidR="00F307D4" w:rsidRDefault="00F307D4" w:rsidP="00140E3C">
      <w:pPr>
        <w:autoSpaceDE w:val="0"/>
        <w:autoSpaceDN w:val="0"/>
        <w:adjustRightInd w:val="0"/>
        <w:ind w:right="283" w:firstLine="709"/>
        <w:jc w:val="center"/>
        <w:rPr>
          <w:b/>
          <w:shd w:val="clear" w:color="auto" w:fill="FFFFFF"/>
        </w:rPr>
      </w:pPr>
    </w:p>
    <w:p w14:paraId="77639BDA" w14:textId="77777777" w:rsidR="00F307D4" w:rsidRDefault="00F307D4" w:rsidP="00140E3C">
      <w:pPr>
        <w:autoSpaceDE w:val="0"/>
        <w:autoSpaceDN w:val="0"/>
        <w:adjustRightInd w:val="0"/>
        <w:ind w:right="283" w:firstLine="709"/>
        <w:jc w:val="center"/>
        <w:rPr>
          <w:b/>
          <w:shd w:val="clear" w:color="auto" w:fill="FFFFFF"/>
        </w:rPr>
      </w:pPr>
    </w:p>
    <w:p w14:paraId="2843F431" w14:textId="77777777" w:rsidR="00F307D4" w:rsidRDefault="00F307D4" w:rsidP="00140E3C">
      <w:pPr>
        <w:autoSpaceDE w:val="0"/>
        <w:autoSpaceDN w:val="0"/>
        <w:adjustRightInd w:val="0"/>
        <w:ind w:right="283" w:firstLine="709"/>
        <w:jc w:val="center"/>
        <w:rPr>
          <w:b/>
          <w:shd w:val="clear" w:color="auto" w:fill="FFFFFF"/>
        </w:rPr>
      </w:pPr>
    </w:p>
    <w:p w14:paraId="1D094819" w14:textId="77777777" w:rsidR="00F307D4" w:rsidRDefault="00F307D4" w:rsidP="00140E3C">
      <w:pPr>
        <w:autoSpaceDE w:val="0"/>
        <w:autoSpaceDN w:val="0"/>
        <w:adjustRightInd w:val="0"/>
        <w:ind w:right="283" w:firstLine="709"/>
        <w:jc w:val="center"/>
        <w:rPr>
          <w:b/>
          <w:shd w:val="clear" w:color="auto" w:fill="FFFFFF"/>
        </w:rPr>
      </w:pPr>
    </w:p>
    <w:p w14:paraId="10D9D1B2" w14:textId="77777777" w:rsidR="00F307D4" w:rsidRDefault="00F307D4" w:rsidP="00140E3C">
      <w:pPr>
        <w:autoSpaceDE w:val="0"/>
        <w:autoSpaceDN w:val="0"/>
        <w:adjustRightInd w:val="0"/>
        <w:ind w:right="283" w:firstLine="709"/>
        <w:jc w:val="center"/>
        <w:rPr>
          <w:b/>
          <w:shd w:val="clear" w:color="auto" w:fill="FFFFFF"/>
        </w:rPr>
      </w:pPr>
    </w:p>
    <w:p w14:paraId="2ED97F78" w14:textId="77777777" w:rsidR="00F307D4" w:rsidRDefault="00F307D4" w:rsidP="00140E3C">
      <w:pPr>
        <w:autoSpaceDE w:val="0"/>
        <w:autoSpaceDN w:val="0"/>
        <w:adjustRightInd w:val="0"/>
        <w:ind w:right="283" w:firstLine="709"/>
        <w:jc w:val="center"/>
        <w:rPr>
          <w:b/>
          <w:shd w:val="clear" w:color="auto" w:fill="FFFFFF"/>
        </w:rPr>
      </w:pPr>
    </w:p>
    <w:p w14:paraId="59CB7DFC" w14:textId="77777777" w:rsidR="00F307D4" w:rsidRDefault="00F307D4" w:rsidP="00140E3C">
      <w:pPr>
        <w:autoSpaceDE w:val="0"/>
        <w:autoSpaceDN w:val="0"/>
        <w:adjustRightInd w:val="0"/>
        <w:ind w:right="283" w:firstLine="709"/>
        <w:jc w:val="center"/>
        <w:rPr>
          <w:b/>
          <w:shd w:val="clear" w:color="auto" w:fill="FFFFFF"/>
        </w:rPr>
      </w:pPr>
    </w:p>
    <w:p w14:paraId="7AA43233" w14:textId="77777777" w:rsidR="00F307D4" w:rsidRDefault="00F307D4" w:rsidP="00140E3C">
      <w:pPr>
        <w:autoSpaceDE w:val="0"/>
        <w:autoSpaceDN w:val="0"/>
        <w:adjustRightInd w:val="0"/>
        <w:ind w:right="283" w:firstLine="709"/>
        <w:jc w:val="center"/>
        <w:rPr>
          <w:b/>
          <w:shd w:val="clear" w:color="auto" w:fill="FFFFFF"/>
        </w:rPr>
      </w:pPr>
    </w:p>
    <w:p w14:paraId="2DE52C66" w14:textId="77777777" w:rsidR="00F307D4" w:rsidRDefault="00F307D4" w:rsidP="00140E3C">
      <w:pPr>
        <w:autoSpaceDE w:val="0"/>
        <w:autoSpaceDN w:val="0"/>
        <w:adjustRightInd w:val="0"/>
        <w:ind w:right="283" w:firstLine="709"/>
        <w:jc w:val="center"/>
        <w:rPr>
          <w:b/>
          <w:shd w:val="clear" w:color="auto" w:fill="FFFFFF"/>
        </w:rPr>
      </w:pPr>
    </w:p>
    <w:p w14:paraId="136A2E1E" w14:textId="77777777" w:rsidR="00F307D4" w:rsidRDefault="00F307D4" w:rsidP="00140E3C">
      <w:pPr>
        <w:autoSpaceDE w:val="0"/>
        <w:autoSpaceDN w:val="0"/>
        <w:adjustRightInd w:val="0"/>
        <w:ind w:right="283" w:firstLine="709"/>
        <w:jc w:val="center"/>
        <w:rPr>
          <w:b/>
          <w:shd w:val="clear" w:color="auto" w:fill="FFFFFF"/>
        </w:rPr>
      </w:pPr>
    </w:p>
    <w:p w14:paraId="2ABD307E" w14:textId="77777777" w:rsidR="00F307D4" w:rsidRDefault="00F307D4" w:rsidP="00140E3C">
      <w:pPr>
        <w:autoSpaceDE w:val="0"/>
        <w:autoSpaceDN w:val="0"/>
        <w:adjustRightInd w:val="0"/>
        <w:ind w:right="283" w:firstLine="709"/>
        <w:jc w:val="center"/>
        <w:rPr>
          <w:b/>
          <w:shd w:val="clear" w:color="auto" w:fill="FFFFFF"/>
        </w:rPr>
      </w:pPr>
    </w:p>
    <w:p w14:paraId="38940EF4" w14:textId="77777777" w:rsidR="00F307D4" w:rsidRDefault="00F307D4" w:rsidP="00140E3C">
      <w:pPr>
        <w:autoSpaceDE w:val="0"/>
        <w:autoSpaceDN w:val="0"/>
        <w:adjustRightInd w:val="0"/>
        <w:ind w:right="283" w:firstLine="709"/>
        <w:jc w:val="center"/>
        <w:rPr>
          <w:b/>
          <w:shd w:val="clear" w:color="auto" w:fill="FFFFFF"/>
        </w:rPr>
      </w:pPr>
    </w:p>
    <w:p w14:paraId="08218D58" w14:textId="77777777" w:rsidR="00F307D4" w:rsidRDefault="00F307D4" w:rsidP="00140E3C">
      <w:pPr>
        <w:autoSpaceDE w:val="0"/>
        <w:autoSpaceDN w:val="0"/>
        <w:adjustRightInd w:val="0"/>
        <w:ind w:right="283" w:firstLine="709"/>
        <w:jc w:val="center"/>
        <w:rPr>
          <w:b/>
          <w:shd w:val="clear" w:color="auto" w:fill="FFFFFF"/>
        </w:rPr>
      </w:pPr>
    </w:p>
    <w:p w14:paraId="7F699D24" w14:textId="77777777" w:rsidR="00F307D4" w:rsidRDefault="00F307D4" w:rsidP="00140E3C">
      <w:pPr>
        <w:autoSpaceDE w:val="0"/>
        <w:autoSpaceDN w:val="0"/>
        <w:adjustRightInd w:val="0"/>
        <w:ind w:right="283" w:firstLine="709"/>
        <w:jc w:val="center"/>
        <w:rPr>
          <w:b/>
          <w:shd w:val="clear" w:color="auto" w:fill="FFFFFF"/>
        </w:rPr>
      </w:pPr>
    </w:p>
    <w:p w14:paraId="2DC6A79D" w14:textId="77777777" w:rsidR="00F307D4" w:rsidRDefault="00F307D4" w:rsidP="00140E3C">
      <w:pPr>
        <w:autoSpaceDE w:val="0"/>
        <w:autoSpaceDN w:val="0"/>
        <w:adjustRightInd w:val="0"/>
        <w:ind w:right="283" w:firstLine="709"/>
        <w:jc w:val="center"/>
        <w:rPr>
          <w:b/>
          <w:shd w:val="clear" w:color="auto" w:fill="FFFFFF"/>
        </w:rPr>
      </w:pPr>
    </w:p>
    <w:p w14:paraId="704F5A4E" w14:textId="77777777" w:rsidR="00F307D4" w:rsidRDefault="00F307D4" w:rsidP="00140E3C">
      <w:pPr>
        <w:autoSpaceDE w:val="0"/>
        <w:autoSpaceDN w:val="0"/>
        <w:adjustRightInd w:val="0"/>
        <w:ind w:right="283" w:firstLine="709"/>
        <w:jc w:val="center"/>
        <w:rPr>
          <w:b/>
          <w:shd w:val="clear" w:color="auto" w:fill="FFFFFF"/>
        </w:rPr>
      </w:pPr>
    </w:p>
    <w:p w14:paraId="6806C839" w14:textId="77777777" w:rsidR="00F307D4" w:rsidRDefault="00F307D4" w:rsidP="00140E3C">
      <w:pPr>
        <w:autoSpaceDE w:val="0"/>
        <w:autoSpaceDN w:val="0"/>
        <w:adjustRightInd w:val="0"/>
        <w:ind w:right="283" w:firstLine="709"/>
        <w:jc w:val="center"/>
        <w:rPr>
          <w:b/>
          <w:shd w:val="clear" w:color="auto" w:fill="FFFFFF"/>
        </w:rPr>
      </w:pPr>
    </w:p>
    <w:p w14:paraId="5A330AA4" w14:textId="77777777" w:rsidR="00F307D4" w:rsidRDefault="00F307D4" w:rsidP="00140E3C">
      <w:pPr>
        <w:autoSpaceDE w:val="0"/>
        <w:autoSpaceDN w:val="0"/>
        <w:adjustRightInd w:val="0"/>
        <w:ind w:right="283" w:firstLine="709"/>
        <w:jc w:val="center"/>
        <w:rPr>
          <w:b/>
          <w:shd w:val="clear" w:color="auto" w:fill="FFFFFF"/>
        </w:rPr>
      </w:pPr>
    </w:p>
    <w:p w14:paraId="02FEA584" w14:textId="77777777" w:rsidR="00F307D4" w:rsidRDefault="00F307D4" w:rsidP="00140E3C">
      <w:pPr>
        <w:autoSpaceDE w:val="0"/>
        <w:autoSpaceDN w:val="0"/>
        <w:adjustRightInd w:val="0"/>
        <w:ind w:right="283" w:firstLine="709"/>
        <w:jc w:val="center"/>
        <w:rPr>
          <w:b/>
          <w:shd w:val="clear" w:color="auto" w:fill="FFFFFF"/>
        </w:rPr>
      </w:pPr>
    </w:p>
    <w:p w14:paraId="2B9F97D6" w14:textId="77777777" w:rsidR="00F307D4" w:rsidRDefault="00F307D4" w:rsidP="00140E3C">
      <w:pPr>
        <w:autoSpaceDE w:val="0"/>
        <w:autoSpaceDN w:val="0"/>
        <w:adjustRightInd w:val="0"/>
        <w:ind w:right="283" w:firstLine="709"/>
        <w:jc w:val="center"/>
        <w:rPr>
          <w:b/>
          <w:shd w:val="clear" w:color="auto" w:fill="FFFFFF"/>
        </w:rPr>
      </w:pPr>
    </w:p>
    <w:p w14:paraId="5176BCFF" w14:textId="77777777" w:rsidR="00F307D4" w:rsidRDefault="00F307D4" w:rsidP="00140E3C">
      <w:pPr>
        <w:autoSpaceDE w:val="0"/>
        <w:autoSpaceDN w:val="0"/>
        <w:adjustRightInd w:val="0"/>
        <w:ind w:right="283" w:firstLine="709"/>
        <w:jc w:val="center"/>
        <w:rPr>
          <w:b/>
          <w:shd w:val="clear" w:color="auto" w:fill="FFFFFF"/>
        </w:rPr>
      </w:pPr>
    </w:p>
    <w:p w14:paraId="1CDA264E" w14:textId="77777777" w:rsidR="00F307D4" w:rsidRDefault="00F307D4" w:rsidP="00140E3C">
      <w:pPr>
        <w:autoSpaceDE w:val="0"/>
        <w:autoSpaceDN w:val="0"/>
        <w:adjustRightInd w:val="0"/>
        <w:ind w:right="283" w:firstLine="709"/>
        <w:jc w:val="center"/>
        <w:rPr>
          <w:b/>
          <w:shd w:val="clear" w:color="auto" w:fill="FFFFFF"/>
        </w:rPr>
      </w:pPr>
    </w:p>
    <w:p w14:paraId="67AE1027" w14:textId="561413D8" w:rsidR="00F307D4" w:rsidRDefault="00F307D4" w:rsidP="00140E3C">
      <w:pPr>
        <w:autoSpaceDE w:val="0"/>
        <w:autoSpaceDN w:val="0"/>
        <w:adjustRightInd w:val="0"/>
        <w:ind w:right="283" w:firstLine="709"/>
        <w:jc w:val="center"/>
        <w:rPr>
          <w:b/>
          <w:shd w:val="clear" w:color="auto" w:fill="FFFFFF"/>
        </w:rPr>
      </w:pPr>
    </w:p>
    <w:p w14:paraId="5B4A2EF7" w14:textId="69AAB069" w:rsidR="00F307D4" w:rsidRDefault="00F307D4" w:rsidP="00140E3C">
      <w:pPr>
        <w:autoSpaceDE w:val="0"/>
        <w:autoSpaceDN w:val="0"/>
        <w:adjustRightInd w:val="0"/>
        <w:ind w:right="283" w:firstLine="709"/>
        <w:jc w:val="center"/>
        <w:rPr>
          <w:b/>
          <w:shd w:val="clear" w:color="auto" w:fill="FFFFFF"/>
        </w:rPr>
      </w:pPr>
    </w:p>
    <w:p w14:paraId="543EAEBE" w14:textId="39CB84E9" w:rsidR="00F307D4" w:rsidRDefault="00F307D4" w:rsidP="00140E3C">
      <w:pPr>
        <w:autoSpaceDE w:val="0"/>
        <w:autoSpaceDN w:val="0"/>
        <w:adjustRightInd w:val="0"/>
        <w:ind w:right="283" w:firstLine="709"/>
        <w:jc w:val="center"/>
        <w:rPr>
          <w:b/>
          <w:shd w:val="clear" w:color="auto" w:fill="FFFFFF"/>
        </w:rPr>
      </w:pPr>
    </w:p>
    <w:p w14:paraId="4FB6A321" w14:textId="6E1ED51B" w:rsidR="00F307D4" w:rsidRDefault="00F307D4" w:rsidP="00140E3C">
      <w:pPr>
        <w:autoSpaceDE w:val="0"/>
        <w:autoSpaceDN w:val="0"/>
        <w:adjustRightInd w:val="0"/>
        <w:ind w:right="283" w:firstLine="709"/>
        <w:jc w:val="center"/>
        <w:rPr>
          <w:b/>
          <w:shd w:val="clear" w:color="auto" w:fill="FFFFFF"/>
        </w:rPr>
      </w:pPr>
    </w:p>
    <w:p w14:paraId="2FE24EBE" w14:textId="77777777" w:rsidR="00F307D4" w:rsidRDefault="00F307D4" w:rsidP="00140E3C">
      <w:pPr>
        <w:autoSpaceDE w:val="0"/>
        <w:autoSpaceDN w:val="0"/>
        <w:adjustRightInd w:val="0"/>
        <w:ind w:right="283" w:firstLine="709"/>
        <w:jc w:val="center"/>
        <w:rPr>
          <w:b/>
          <w:shd w:val="clear" w:color="auto" w:fill="FFFFFF"/>
        </w:rPr>
      </w:pPr>
    </w:p>
    <w:p w14:paraId="113A291E" w14:textId="6C1B5D1B" w:rsidR="00F307D4" w:rsidRDefault="00F307D4" w:rsidP="00140E3C">
      <w:pPr>
        <w:autoSpaceDE w:val="0"/>
        <w:autoSpaceDN w:val="0"/>
        <w:adjustRightInd w:val="0"/>
        <w:ind w:right="283" w:firstLine="709"/>
        <w:jc w:val="center"/>
        <w:rPr>
          <w:b/>
          <w:shd w:val="clear" w:color="auto" w:fill="FFFFFF"/>
        </w:rPr>
      </w:pPr>
    </w:p>
    <w:p w14:paraId="70CFB9E2" w14:textId="5CB37DDB" w:rsidR="00D7314F" w:rsidRDefault="00D7314F" w:rsidP="00140E3C">
      <w:pPr>
        <w:autoSpaceDE w:val="0"/>
        <w:autoSpaceDN w:val="0"/>
        <w:adjustRightInd w:val="0"/>
        <w:ind w:right="283" w:firstLine="709"/>
        <w:jc w:val="center"/>
        <w:rPr>
          <w:b/>
          <w:shd w:val="clear" w:color="auto" w:fill="FFFFFF"/>
        </w:rPr>
      </w:pPr>
    </w:p>
    <w:p w14:paraId="6CF02EB2" w14:textId="502D6365" w:rsidR="00D7314F" w:rsidRDefault="00D7314F" w:rsidP="00140E3C">
      <w:pPr>
        <w:autoSpaceDE w:val="0"/>
        <w:autoSpaceDN w:val="0"/>
        <w:adjustRightInd w:val="0"/>
        <w:ind w:right="283" w:firstLine="709"/>
        <w:jc w:val="center"/>
        <w:rPr>
          <w:b/>
          <w:shd w:val="clear" w:color="auto" w:fill="FFFFFF"/>
        </w:rPr>
      </w:pPr>
    </w:p>
    <w:p w14:paraId="784AFCE5" w14:textId="77777777" w:rsidR="00D7314F" w:rsidRDefault="00D7314F" w:rsidP="00140E3C">
      <w:pPr>
        <w:autoSpaceDE w:val="0"/>
        <w:autoSpaceDN w:val="0"/>
        <w:adjustRightInd w:val="0"/>
        <w:ind w:right="283" w:firstLine="709"/>
        <w:jc w:val="center"/>
        <w:rPr>
          <w:b/>
          <w:shd w:val="clear" w:color="auto" w:fill="FFFFFF"/>
        </w:rPr>
      </w:pPr>
    </w:p>
    <w:p w14:paraId="60A11390" w14:textId="74DE5A46" w:rsidR="00140E3C" w:rsidRPr="00843221" w:rsidRDefault="00140E3C" w:rsidP="00140E3C">
      <w:pPr>
        <w:autoSpaceDE w:val="0"/>
        <w:autoSpaceDN w:val="0"/>
        <w:adjustRightInd w:val="0"/>
        <w:ind w:right="283" w:firstLine="709"/>
        <w:jc w:val="center"/>
        <w:rPr>
          <w:b/>
          <w:shd w:val="clear" w:color="auto" w:fill="FFFFFF"/>
        </w:rPr>
      </w:pPr>
      <w:r w:rsidRPr="00843221">
        <w:rPr>
          <w:b/>
          <w:shd w:val="clear" w:color="auto" w:fill="FFFFFF"/>
        </w:rPr>
        <w:lastRenderedPageBreak/>
        <w:t>СПИСОК ВИКОРИСТАНИХ ДЖЕРЕЛ</w:t>
      </w:r>
    </w:p>
    <w:p w14:paraId="1E78668A" w14:textId="77777777" w:rsidR="00140E3C" w:rsidRPr="00843221" w:rsidRDefault="00140E3C" w:rsidP="00140E3C">
      <w:pPr>
        <w:autoSpaceDE w:val="0"/>
        <w:autoSpaceDN w:val="0"/>
        <w:adjustRightInd w:val="0"/>
        <w:ind w:right="283" w:firstLine="709"/>
        <w:rPr>
          <w:shd w:val="clear" w:color="auto" w:fill="FFFFFF"/>
        </w:rPr>
      </w:pPr>
    </w:p>
    <w:p w14:paraId="0C026CD7" w14:textId="6927B323" w:rsidR="00140E3C" w:rsidRPr="005C042E" w:rsidRDefault="00140E3C" w:rsidP="000A1DD5">
      <w:pPr>
        <w:autoSpaceDE w:val="0"/>
        <w:autoSpaceDN w:val="0"/>
        <w:adjustRightInd w:val="0"/>
        <w:ind w:right="-1" w:firstLine="709"/>
        <w:rPr>
          <w:shd w:val="clear" w:color="auto" w:fill="FFFFFF"/>
        </w:rPr>
      </w:pPr>
      <w:r w:rsidRPr="00843221">
        <w:rPr>
          <w:shd w:val="clear" w:color="auto" w:fill="FFFFFF"/>
        </w:rPr>
        <w:t xml:space="preserve">1. </w:t>
      </w:r>
      <w:hyperlink r:id="rId53" w:history="1">
        <w:r w:rsidRPr="00140E3C">
          <w:rPr>
            <w:shd w:val="clear" w:color="auto" w:fill="FFFFFF"/>
          </w:rPr>
          <w:t>Баранова</w:t>
        </w:r>
        <w:r w:rsidRPr="005C042E">
          <w:rPr>
            <w:shd w:val="clear" w:color="auto" w:fill="FFFFFF"/>
          </w:rPr>
          <w:t xml:space="preserve"> </w:t>
        </w:r>
        <w:r w:rsidRPr="00140E3C">
          <w:rPr>
            <w:shd w:val="clear" w:color="auto" w:fill="FFFFFF"/>
            <w:lang w:val="en-US"/>
          </w:rPr>
          <w:t>O</w:t>
        </w:r>
        <w:r w:rsidRPr="005C042E">
          <w:rPr>
            <w:shd w:val="clear" w:color="auto" w:fill="FFFFFF"/>
          </w:rPr>
          <w:t>.</w:t>
        </w:r>
        <w:r w:rsidRPr="00140E3C">
          <w:rPr>
            <w:shd w:val="clear" w:color="auto" w:fill="FFFFFF"/>
          </w:rPr>
          <w:t>, ЛІГА:ЗАКОН Бізнес</w:t>
        </w:r>
      </w:hyperlink>
      <w:r w:rsidRPr="00140E3C">
        <w:t xml:space="preserve"> </w:t>
      </w:r>
      <w:r w:rsidRPr="00140E3C">
        <w:rPr>
          <w:rFonts w:eastAsia="Times New Roman"/>
          <w:bCs/>
        </w:rPr>
        <w:t xml:space="preserve">ВП ВС висловила позицію щодо підстав для перегляду ставки орендної плати за земельну ділянку </w:t>
      </w:r>
      <w:r w:rsidR="005C042E">
        <w:rPr>
          <w:rFonts w:eastAsia="Times New Roman"/>
          <w:bCs/>
        </w:rPr>
        <w:br/>
      </w:r>
      <w:r w:rsidR="005C042E">
        <w:rPr>
          <w:rFonts w:eastAsia="Times New Roman"/>
        </w:rPr>
        <w:t>URL:</w:t>
      </w:r>
      <w:hyperlink r:id="rId54" w:history="1">
        <w:r w:rsidR="005C042E" w:rsidRPr="005C042E">
          <w:rPr>
            <w:rStyle w:val="ad"/>
            <w:rFonts w:eastAsia="Times New Roman"/>
            <w:color w:val="auto"/>
            <w:u w:val="none"/>
          </w:rPr>
          <w:t>https://biz.ligazakon.net/news/209156_vp-vs-vislovila-pozitsyu shchodopdstav-dlya-pereglyadu-stavki-orendno-plati-za-zemelnu-dlyanku</w:t>
        </w:r>
      </w:hyperlink>
    </w:p>
    <w:p w14:paraId="54162A21" w14:textId="1947EC0E" w:rsidR="00140E3C" w:rsidRPr="00140E3C" w:rsidRDefault="00140E3C" w:rsidP="000A1DD5">
      <w:pPr>
        <w:autoSpaceDE w:val="0"/>
        <w:autoSpaceDN w:val="0"/>
        <w:adjustRightInd w:val="0"/>
        <w:ind w:right="-1" w:firstLine="709"/>
      </w:pPr>
      <w:r w:rsidRPr="005C042E">
        <w:rPr>
          <w:shd w:val="clear" w:color="auto" w:fill="FFFFFF"/>
        </w:rPr>
        <w:t>2.</w:t>
      </w:r>
      <w:r w:rsidRPr="00140E3C">
        <w:rPr>
          <w:shd w:val="clear" w:color="auto" w:fill="FFFFFF"/>
        </w:rPr>
        <w:t xml:space="preserve"> </w:t>
      </w:r>
      <w:r w:rsidRPr="00140E3C">
        <w:t xml:space="preserve">Бюджетна децентралізація та її вплив на фінансове забезпечення територіальних громад </w:t>
      </w:r>
      <w:r w:rsidR="005C042E" w:rsidRPr="00140E3C">
        <w:rPr>
          <w:rFonts w:eastAsia="Times New Roman"/>
        </w:rPr>
        <w:t xml:space="preserve">URL: </w:t>
      </w:r>
      <w:hyperlink r:id="rId55" w:anchor="sent/KtbxLthtFK" w:history="1">
        <w:r w:rsidRPr="00140E3C">
          <w:t>https://mail.google.com/mail/u/0/#sent/KtbxLthtFK</w:t>
        </w:r>
      </w:hyperlink>
      <w:r w:rsidRPr="00140E3C">
        <w:t xml:space="preserve"> </w:t>
      </w:r>
      <w:proofErr w:type="spellStart"/>
      <w:r w:rsidRPr="00140E3C">
        <w:t>wmckgfdHrhjHjHDjlmzxjQkg?projector</w:t>
      </w:r>
      <w:proofErr w:type="spellEnd"/>
      <w:r w:rsidRPr="00140E3C">
        <w:t>=1&amp;messagePartId=0.4</w:t>
      </w:r>
    </w:p>
    <w:p w14:paraId="715B0C67" w14:textId="77777777" w:rsidR="00140E3C" w:rsidRPr="00140E3C" w:rsidRDefault="00140E3C" w:rsidP="000A1DD5">
      <w:pPr>
        <w:spacing w:after="15"/>
        <w:ind w:right="-1" w:firstLine="698"/>
        <w:rPr>
          <w:rFonts w:eastAsia="Times New Roman"/>
          <w:shd w:val="clear" w:color="auto" w:fill="FFFFFF"/>
        </w:rPr>
      </w:pPr>
      <w:r w:rsidRPr="00140E3C">
        <w:rPr>
          <w:rFonts w:eastAsia="Times New Roman"/>
          <w:shd w:val="clear" w:color="auto" w:fill="FFFFFF"/>
        </w:rPr>
        <w:t xml:space="preserve">3. Бюджетний кодекс України. №2456-VI від 08.07.2010. (зі змінами та доповненнями). </w:t>
      </w:r>
      <w:hyperlink r:id="rId56" w:anchor="Text" w:history="1">
        <w:r w:rsidRPr="00140E3C">
          <w:rPr>
            <w:rFonts w:eastAsia="Times New Roman"/>
            <w:shd w:val="clear" w:color="auto" w:fill="FFFFFF"/>
          </w:rPr>
          <w:t>URL:https://zakon.rada.gov.ua/laws/show/2456-17#Text</w:t>
        </w:r>
      </w:hyperlink>
    </w:p>
    <w:p w14:paraId="4CF7B225" w14:textId="214B8C37" w:rsidR="00140E3C" w:rsidRPr="00140E3C" w:rsidRDefault="00140E3C" w:rsidP="000A1DD5">
      <w:pPr>
        <w:spacing w:after="15"/>
        <w:ind w:right="-1" w:firstLine="698"/>
        <w:rPr>
          <w:rFonts w:eastAsia="Times New Roman"/>
          <w:shd w:val="clear" w:color="auto" w:fill="FFFFFF"/>
        </w:rPr>
      </w:pPr>
      <w:r w:rsidRPr="00140E3C">
        <w:rPr>
          <w:rFonts w:eastAsia="Times New Roman"/>
          <w:shd w:val="clear" w:color="auto" w:fill="FFFFFF"/>
        </w:rPr>
        <w:t xml:space="preserve">4. Валовий внутрішній продукт (ВВП) в Україні </w:t>
      </w:r>
      <w:r w:rsidR="005C042E" w:rsidRPr="00140E3C">
        <w:rPr>
          <w:rFonts w:eastAsia="Times New Roman"/>
        </w:rPr>
        <w:t xml:space="preserve">URL: </w:t>
      </w:r>
      <w:hyperlink w:history="1">
        <w:r w:rsidRPr="00140E3C">
          <w:rPr>
            <w:rFonts w:eastAsia="Times New Roman"/>
            <w:shd w:val="clear" w:color="auto" w:fill="FFFFFF"/>
            <w:lang w:val="ru-RU"/>
          </w:rPr>
          <w:t>https</w:t>
        </w:r>
        <w:r w:rsidRPr="00140E3C">
          <w:rPr>
            <w:rFonts w:eastAsia="Times New Roman"/>
            <w:shd w:val="clear" w:color="auto" w:fill="FFFFFF"/>
          </w:rPr>
          <w:t>://</w:t>
        </w:r>
        <w:r w:rsidRPr="00140E3C">
          <w:rPr>
            <w:rFonts w:eastAsia="Times New Roman"/>
            <w:shd w:val="clear" w:color="auto" w:fill="FFFFFF"/>
            <w:lang w:val="ru-RU"/>
          </w:rPr>
          <w:t>index</w:t>
        </w:r>
        <w:r w:rsidRPr="00140E3C">
          <w:rPr>
            <w:rFonts w:eastAsia="Times New Roman"/>
            <w:shd w:val="clear" w:color="auto" w:fill="FFFFFF"/>
          </w:rPr>
          <w:t>.</w:t>
        </w:r>
        <w:r w:rsidRPr="00140E3C">
          <w:rPr>
            <w:rFonts w:eastAsia="Times New Roman"/>
            <w:shd w:val="clear" w:color="auto" w:fill="FFFFFF"/>
            <w:lang w:val="ru-RU"/>
          </w:rPr>
          <w:t>minfin</w:t>
        </w:r>
        <w:r w:rsidRPr="00140E3C">
          <w:rPr>
            <w:rFonts w:eastAsia="Times New Roman"/>
            <w:shd w:val="clear" w:color="auto" w:fill="FFFFFF"/>
          </w:rPr>
          <w:t xml:space="preserve">. </w:t>
        </w:r>
        <w:proofErr w:type="spellStart"/>
        <w:r w:rsidRPr="00140E3C">
          <w:rPr>
            <w:rFonts w:eastAsia="Times New Roman"/>
            <w:shd w:val="clear" w:color="auto" w:fill="FFFFFF"/>
            <w:lang w:val="ru-RU"/>
          </w:rPr>
          <w:t>com</w:t>
        </w:r>
        <w:proofErr w:type="spellEnd"/>
        <w:r w:rsidRPr="00140E3C">
          <w:rPr>
            <w:rFonts w:eastAsia="Times New Roman"/>
            <w:shd w:val="clear" w:color="auto" w:fill="FFFFFF"/>
          </w:rPr>
          <w:t>.</w:t>
        </w:r>
        <w:proofErr w:type="spellStart"/>
        <w:r w:rsidRPr="00140E3C">
          <w:rPr>
            <w:rFonts w:eastAsia="Times New Roman"/>
            <w:shd w:val="clear" w:color="auto" w:fill="FFFFFF"/>
            <w:lang w:val="ru-RU"/>
          </w:rPr>
          <w:t>ua</w:t>
        </w:r>
        <w:proofErr w:type="spellEnd"/>
        <w:r w:rsidRPr="00140E3C">
          <w:rPr>
            <w:rFonts w:eastAsia="Times New Roman"/>
            <w:shd w:val="clear" w:color="auto" w:fill="FFFFFF"/>
          </w:rPr>
          <w:t>/</w:t>
        </w:r>
        <w:proofErr w:type="spellStart"/>
        <w:r w:rsidRPr="00140E3C">
          <w:rPr>
            <w:rFonts w:eastAsia="Times New Roman"/>
            <w:shd w:val="clear" w:color="auto" w:fill="FFFFFF"/>
            <w:lang w:val="ru-RU"/>
          </w:rPr>
          <w:t>economy</w:t>
        </w:r>
        <w:proofErr w:type="spellEnd"/>
        <w:r w:rsidRPr="00140E3C">
          <w:rPr>
            <w:rFonts w:eastAsia="Times New Roman"/>
            <w:shd w:val="clear" w:color="auto" w:fill="FFFFFF"/>
          </w:rPr>
          <w:t>/</w:t>
        </w:r>
        <w:proofErr w:type="spellStart"/>
        <w:r w:rsidRPr="00140E3C">
          <w:rPr>
            <w:rFonts w:eastAsia="Times New Roman"/>
            <w:shd w:val="clear" w:color="auto" w:fill="FFFFFF"/>
            <w:lang w:val="ru-RU"/>
          </w:rPr>
          <w:t>gdp</w:t>
        </w:r>
        <w:proofErr w:type="spellEnd"/>
        <w:r w:rsidRPr="00140E3C">
          <w:rPr>
            <w:rFonts w:eastAsia="Times New Roman"/>
            <w:shd w:val="clear" w:color="auto" w:fill="FFFFFF"/>
          </w:rPr>
          <w:t>/</w:t>
        </w:r>
      </w:hyperlink>
    </w:p>
    <w:p w14:paraId="557A107A" w14:textId="77777777" w:rsidR="00140E3C" w:rsidRPr="00140E3C" w:rsidRDefault="00140E3C" w:rsidP="000A1DD5">
      <w:pPr>
        <w:spacing w:after="15"/>
        <w:ind w:right="-1" w:firstLine="698"/>
        <w:rPr>
          <w:rFonts w:eastAsia="Times New Roman"/>
        </w:rPr>
      </w:pPr>
      <w:r w:rsidRPr="00140E3C">
        <w:rPr>
          <w:rFonts w:eastAsia="Times New Roman"/>
          <w:shd w:val="clear" w:color="auto" w:fill="FFFFFF"/>
        </w:rPr>
        <w:t xml:space="preserve">5. </w:t>
      </w:r>
      <w:r w:rsidRPr="00140E3C">
        <w:rPr>
          <w:rFonts w:eastAsia="Times New Roman"/>
        </w:rPr>
        <w:t xml:space="preserve">Габа І.М. «Децентралізація»- деякі плюси і мінуси / </w:t>
      </w:r>
      <w:proofErr w:type="spellStart"/>
      <w:r w:rsidRPr="00140E3C">
        <w:rPr>
          <w:rFonts w:eastAsia="Times New Roman"/>
        </w:rPr>
        <w:t>І.М.Габа</w:t>
      </w:r>
      <w:proofErr w:type="spellEnd"/>
      <w:r w:rsidRPr="00140E3C">
        <w:rPr>
          <w:rFonts w:eastAsia="Times New Roman"/>
        </w:rPr>
        <w:t xml:space="preserve"> // </w:t>
      </w:r>
      <w:proofErr w:type="spellStart"/>
      <w:r w:rsidRPr="00140E3C">
        <w:rPr>
          <w:rFonts w:eastAsia="Times New Roman"/>
        </w:rPr>
        <w:t>РайонІнфо</w:t>
      </w:r>
      <w:proofErr w:type="spellEnd"/>
      <w:r w:rsidRPr="00140E3C">
        <w:rPr>
          <w:rFonts w:eastAsia="Times New Roman"/>
        </w:rPr>
        <w:t>.- 2014.-№1.-С.5.</w:t>
      </w:r>
    </w:p>
    <w:p w14:paraId="46D70CC2" w14:textId="5ADBA19A" w:rsidR="00140E3C" w:rsidRPr="00140E3C" w:rsidRDefault="00140E3C" w:rsidP="000A1DD5">
      <w:pPr>
        <w:spacing w:after="15"/>
        <w:ind w:right="-1" w:firstLine="698"/>
        <w:rPr>
          <w:rFonts w:eastAsia="Times New Roman"/>
          <w:shd w:val="clear" w:color="auto" w:fill="FFFFFF"/>
        </w:rPr>
      </w:pPr>
      <w:r w:rsidRPr="00140E3C">
        <w:rPr>
          <w:rFonts w:eastAsia="Times New Roman"/>
          <w:shd w:val="clear" w:color="auto" w:fill="FFFFFF"/>
        </w:rPr>
        <w:t xml:space="preserve">6. </w:t>
      </w:r>
      <w:proofErr w:type="spellStart"/>
      <w:r w:rsidRPr="00140E3C">
        <w:rPr>
          <w:rFonts w:eastAsia="Times New Roman"/>
        </w:rPr>
        <w:t>Гапонюк</w:t>
      </w:r>
      <w:proofErr w:type="spellEnd"/>
      <w:r w:rsidRPr="00140E3C">
        <w:rPr>
          <w:rFonts w:eastAsia="Times New Roman"/>
        </w:rPr>
        <w:t xml:space="preserve"> М.А., </w:t>
      </w:r>
      <w:proofErr w:type="spellStart"/>
      <w:r w:rsidRPr="00140E3C">
        <w:rPr>
          <w:rFonts w:eastAsia="Times New Roman"/>
        </w:rPr>
        <w:t>Яцюта</w:t>
      </w:r>
      <w:proofErr w:type="spellEnd"/>
      <w:r w:rsidRPr="00140E3C">
        <w:rPr>
          <w:rFonts w:eastAsia="Times New Roman"/>
        </w:rPr>
        <w:t xml:space="preserve"> В.П., </w:t>
      </w:r>
      <w:proofErr w:type="spellStart"/>
      <w:r w:rsidRPr="00140E3C">
        <w:rPr>
          <w:rFonts w:eastAsia="Times New Roman"/>
        </w:rPr>
        <w:t>Буряченко</w:t>
      </w:r>
      <w:proofErr w:type="spellEnd"/>
      <w:r w:rsidRPr="00140E3C">
        <w:rPr>
          <w:rFonts w:eastAsia="Times New Roman"/>
        </w:rPr>
        <w:t xml:space="preserve"> А.Є., Славкова А.А./Місцеві фінанси: </w:t>
      </w:r>
      <w:proofErr w:type="spellStart"/>
      <w:r w:rsidRPr="00140E3C">
        <w:rPr>
          <w:rFonts w:eastAsia="Times New Roman"/>
        </w:rPr>
        <w:t>Навч</w:t>
      </w:r>
      <w:proofErr w:type="spellEnd"/>
      <w:r w:rsidRPr="00140E3C">
        <w:rPr>
          <w:rFonts w:eastAsia="Times New Roman"/>
        </w:rPr>
        <w:t xml:space="preserve">.-метод. посібник для </w:t>
      </w:r>
      <w:proofErr w:type="spellStart"/>
      <w:r w:rsidRPr="00140E3C">
        <w:rPr>
          <w:rFonts w:eastAsia="Times New Roman"/>
        </w:rPr>
        <w:t>самост</w:t>
      </w:r>
      <w:proofErr w:type="spellEnd"/>
      <w:r w:rsidRPr="00140E3C">
        <w:rPr>
          <w:rFonts w:eastAsia="Times New Roman"/>
        </w:rPr>
        <w:t xml:space="preserve">. </w:t>
      </w:r>
      <w:proofErr w:type="spellStart"/>
      <w:r w:rsidRPr="00140E3C">
        <w:rPr>
          <w:rFonts w:eastAsia="Times New Roman"/>
        </w:rPr>
        <w:t>вивч</w:t>
      </w:r>
      <w:proofErr w:type="spellEnd"/>
      <w:r w:rsidRPr="00140E3C">
        <w:rPr>
          <w:rFonts w:eastAsia="Times New Roman"/>
        </w:rPr>
        <w:t xml:space="preserve">. </w:t>
      </w:r>
      <w:proofErr w:type="spellStart"/>
      <w:r w:rsidRPr="00140E3C">
        <w:rPr>
          <w:rFonts w:eastAsia="Times New Roman"/>
        </w:rPr>
        <w:t>дисц</w:t>
      </w:r>
      <w:proofErr w:type="spellEnd"/>
      <w:r w:rsidRPr="00140E3C">
        <w:rPr>
          <w:rFonts w:eastAsia="Times New Roman"/>
        </w:rPr>
        <w:t xml:space="preserve">. — К.: КНЕУ, 2002. — 184 с. </w:t>
      </w:r>
      <w:r w:rsidR="005C042E" w:rsidRPr="00140E3C">
        <w:rPr>
          <w:rFonts w:eastAsia="Times New Roman"/>
        </w:rPr>
        <w:t xml:space="preserve">URL: </w:t>
      </w:r>
      <w:r w:rsidRPr="00140E3C">
        <w:rPr>
          <w:rFonts w:eastAsia="Times New Roman"/>
        </w:rPr>
        <w:t>https://core.ac.uk/download/pdf/197236125.pdf</w:t>
      </w:r>
    </w:p>
    <w:p w14:paraId="431152A8" w14:textId="77777777" w:rsidR="00140E3C" w:rsidRPr="00140E3C" w:rsidRDefault="00140E3C" w:rsidP="000A1DD5">
      <w:pPr>
        <w:spacing w:after="15"/>
        <w:ind w:right="-1" w:firstLine="698"/>
        <w:rPr>
          <w:rFonts w:eastAsia="Times New Roman"/>
        </w:rPr>
      </w:pPr>
      <w:r w:rsidRPr="00140E3C">
        <w:rPr>
          <w:rFonts w:eastAsia="Times New Roman"/>
        </w:rPr>
        <w:t xml:space="preserve">7. </w:t>
      </w:r>
      <w:proofErr w:type="spellStart"/>
      <w:r w:rsidRPr="00140E3C">
        <w:rPr>
          <w:rFonts w:eastAsia="Times New Roman"/>
        </w:rPr>
        <w:t>Гріневська</w:t>
      </w:r>
      <w:proofErr w:type="spellEnd"/>
      <w:r w:rsidRPr="00140E3C">
        <w:rPr>
          <w:rFonts w:eastAsia="Times New Roman"/>
        </w:rPr>
        <w:t xml:space="preserve">, С. М. Сучасні тенденції формування механізмів саморозвитку регіону в умовах децентралізації / С. М. </w:t>
      </w:r>
      <w:proofErr w:type="spellStart"/>
      <w:r w:rsidRPr="00140E3C">
        <w:rPr>
          <w:rFonts w:eastAsia="Times New Roman"/>
        </w:rPr>
        <w:t>Гріневська</w:t>
      </w:r>
      <w:proofErr w:type="spellEnd"/>
      <w:r w:rsidRPr="00140E3C">
        <w:rPr>
          <w:rFonts w:eastAsia="Times New Roman"/>
        </w:rPr>
        <w:t xml:space="preserve"> // Економіка промисловості. – 2016. – </w:t>
      </w:r>
      <w:proofErr w:type="spellStart"/>
      <w:r w:rsidRPr="00140E3C">
        <w:rPr>
          <w:rFonts w:eastAsia="Times New Roman"/>
        </w:rPr>
        <w:t>No</w:t>
      </w:r>
      <w:proofErr w:type="spellEnd"/>
      <w:r w:rsidRPr="00140E3C">
        <w:rPr>
          <w:rFonts w:eastAsia="Times New Roman"/>
        </w:rPr>
        <w:t xml:space="preserve"> 2 (74). – С. 5-16</w:t>
      </w:r>
    </w:p>
    <w:p w14:paraId="0A9CCB41" w14:textId="3C399050" w:rsidR="00140E3C" w:rsidRPr="0039698F" w:rsidRDefault="00140E3C" w:rsidP="000A1DD5">
      <w:pPr>
        <w:spacing w:after="15"/>
        <w:ind w:right="-1" w:firstLine="698"/>
        <w:rPr>
          <w:rFonts w:eastAsia="Times New Roman"/>
        </w:rPr>
      </w:pPr>
      <w:r w:rsidRPr="00140E3C">
        <w:rPr>
          <w:rFonts w:eastAsia="Times New Roman"/>
        </w:rPr>
        <w:t>8.</w:t>
      </w:r>
      <w:r w:rsidRPr="0039698F">
        <w:rPr>
          <w:rFonts w:eastAsia="Times New Roman"/>
        </w:rPr>
        <w:t xml:space="preserve"> </w:t>
      </w:r>
      <w:r w:rsidRPr="00140E3C">
        <w:rPr>
          <w:rFonts w:eastAsia="Times New Roman"/>
        </w:rPr>
        <w:t xml:space="preserve">Державний фінансовий аудит об’єднаних територіальних громад ключові проблеми та шляхи їх вирішення </w:t>
      </w:r>
      <w:r w:rsidR="0039698F">
        <w:rPr>
          <w:rFonts w:eastAsia="Times New Roman"/>
        </w:rPr>
        <w:t>URL:</w:t>
      </w:r>
      <w:hyperlink r:id="rId57" w:history="1">
        <w:r w:rsidR="0039698F" w:rsidRPr="0039698F">
          <w:rPr>
            <w:rStyle w:val="ad"/>
            <w:rFonts w:eastAsia="Times New Roman"/>
            <w:color w:val="auto"/>
            <w:u w:val="none"/>
          </w:rPr>
          <w:t xml:space="preserve">https://decentralization.gov.ua/ </w:t>
        </w:r>
        <w:proofErr w:type="spellStart"/>
        <w:r w:rsidR="0039698F" w:rsidRPr="0039698F">
          <w:rPr>
            <w:rStyle w:val="ad"/>
            <w:rFonts w:eastAsia="Times New Roman"/>
            <w:color w:val="auto"/>
            <w:u w:val="none"/>
          </w:rPr>
          <w:t>uploads</w:t>
        </w:r>
        <w:proofErr w:type="spellEnd"/>
        <w:r w:rsidR="0039698F" w:rsidRPr="0039698F">
          <w:rPr>
            <w:rStyle w:val="ad"/>
            <w:rFonts w:eastAsia="Times New Roman"/>
            <w:color w:val="auto"/>
            <w:u w:val="none"/>
          </w:rPr>
          <w:t>/</w:t>
        </w:r>
        <w:proofErr w:type="spellStart"/>
        <w:r w:rsidR="0039698F" w:rsidRPr="0039698F">
          <w:rPr>
            <w:rStyle w:val="ad"/>
            <w:rFonts w:eastAsia="Times New Roman"/>
            <w:color w:val="auto"/>
            <w:u w:val="none"/>
          </w:rPr>
          <w:t>library</w:t>
        </w:r>
        <w:proofErr w:type="spellEnd"/>
        <w:r w:rsidR="0039698F" w:rsidRPr="0039698F">
          <w:rPr>
            <w:rStyle w:val="ad"/>
            <w:rFonts w:eastAsia="Times New Roman"/>
            <w:color w:val="auto"/>
            <w:u w:val="none"/>
          </w:rPr>
          <w:t>/</w:t>
        </w:r>
        <w:proofErr w:type="spellStart"/>
        <w:r w:rsidR="0039698F" w:rsidRPr="0039698F">
          <w:rPr>
            <w:rStyle w:val="ad"/>
            <w:rFonts w:eastAsia="Times New Roman"/>
            <w:color w:val="auto"/>
            <w:u w:val="none"/>
          </w:rPr>
          <w:t>file</w:t>
        </w:r>
        <w:proofErr w:type="spellEnd"/>
        <w:r w:rsidR="0039698F" w:rsidRPr="0039698F">
          <w:rPr>
            <w:rStyle w:val="ad"/>
            <w:rFonts w:eastAsia="Times New Roman"/>
            <w:color w:val="auto"/>
            <w:u w:val="none"/>
          </w:rPr>
          <w:t>/520/12.2019_2.pdf</w:t>
        </w:r>
      </w:hyperlink>
    </w:p>
    <w:p w14:paraId="3C2E3662" w14:textId="7B8B9AEE" w:rsidR="00140E3C" w:rsidRPr="00140E3C" w:rsidRDefault="00140E3C" w:rsidP="000A1DD5">
      <w:pPr>
        <w:spacing w:after="15"/>
        <w:ind w:right="-1" w:firstLine="698"/>
        <w:rPr>
          <w:rFonts w:eastAsia="Times New Roman"/>
        </w:rPr>
      </w:pPr>
      <w:r w:rsidRPr="00140E3C">
        <w:rPr>
          <w:rFonts w:eastAsia="Times New Roman"/>
        </w:rPr>
        <w:t>9.  Децентралізація/ Про реформу/</w:t>
      </w:r>
      <w:r w:rsidR="007D0D0C" w:rsidRPr="007D0D0C">
        <w:rPr>
          <w:rFonts w:eastAsia="Times New Roman"/>
        </w:rPr>
        <w:t xml:space="preserve"> </w:t>
      </w:r>
      <w:r w:rsidR="007D0D0C">
        <w:rPr>
          <w:rFonts w:eastAsia="Times New Roman"/>
        </w:rPr>
        <w:t>URL</w:t>
      </w:r>
      <w:r w:rsidR="007D0D0C" w:rsidRPr="007D0D0C">
        <w:rPr>
          <w:rFonts w:eastAsia="Times New Roman"/>
          <w:lang w:val="ru-RU"/>
        </w:rPr>
        <w:t>:</w:t>
      </w:r>
      <w:r w:rsidRPr="00140E3C">
        <w:rPr>
          <w:rFonts w:eastAsia="Times New Roman"/>
          <w:lang w:eastAsia="uk"/>
        </w:rPr>
        <w:t xml:space="preserve"> </w:t>
      </w:r>
      <w:hyperlink r:id="rId58" w:history="1">
        <w:r w:rsidRPr="00140E3C">
          <w:rPr>
            <w:rFonts w:eastAsia="Times New Roman"/>
          </w:rPr>
          <w:t>https://decentralization.gov.ua/about</w:t>
        </w:r>
      </w:hyperlink>
    </w:p>
    <w:p w14:paraId="53E9292A" w14:textId="02AABAC2" w:rsidR="00140E3C" w:rsidRPr="00DF5CAE" w:rsidRDefault="00140E3C" w:rsidP="000A1DD5">
      <w:pPr>
        <w:spacing w:after="15"/>
        <w:ind w:right="-1" w:firstLine="698"/>
        <w:rPr>
          <w:rFonts w:eastAsia="Times New Roman"/>
        </w:rPr>
      </w:pPr>
      <w:r w:rsidRPr="00140E3C">
        <w:rPr>
          <w:rFonts w:eastAsia="Times New Roman"/>
        </w:rPr>
        <w:t xml:space="preserve">10. Децентралізація управління: переваги і недоліки/В. Свистун </w:t>
      </w:r>
      <w:r w:rsidR="00DF5CAE">
        <w:rPr>
          <w:rFonts w:eastAsia="Times New Roman"/>
        </w:rPr>
        <w:t>URL:</w:t>
      </w:r>
      <w:hyperlink w:history="1">
        <w:r w:rsidR="00DF5CAE" w:rsidRPr="00DF5CAE">
          <w:rPr>
            <w:rStyle w:val="ad"/>
            <w:rFonts w:eastAsia="Times New Roman"/>
            <w:noProof/>
            <w:color w:val="auto"/>
            <w:u w:val="none"/>
          </w:rPr>
          <w:t>https:// lib.iitta.gov.ua/2211/1/Свистун.PDF</w:t>
        </w:r>
      </w:hyperlink>
    </w:p>
    <w:p w14:paraId="32DD08C0" w14:textId="5A24E44A" w:rsidR="00140E3C" w:rsidRPr="00DF5CAE" w:rsidRDefault="00140E3C" w:rsidP="000A1DD5">
      <w:pPr>
        <w:spacing w:after="15"/>
        <w:ind w:right="-1" w:firstLine="698"/>
        <w:rPr>
          <w:rFonts w:eastAsia="Times New Roman"/>
          <w:noProof/>
        </w:rPr>
      </w:pPr>
      <w:r w:rsidRPr="00DF5CAE">
        <w:rPr>
          <w:rFonts w:eastAsia="Times New Roman"/>
          <w:noProof/>
        </w:rPr>
        <w:t xml:space="preserve">11. Децентралізація/Криворізька територіальна громада </w:t>
      </w:r>
      <w:r w:rsidR="0039698F" w:rsidRPr="00DF5CAE">
        <w:rPr>
          <w:rFonts w:eastAsia="Times New Roman"/>
        </w:rPr>
        <w:t xml:space="preserve">URL: </w:t>
      </w:r>
      <w:hyperlink w:history="1">
        <w:r w:rsidR="00DF5CAE" w:rsidRPr="00DF5CAE">
          <w:rPr>
            <w:rStyle w:val="ad"/>
            <w:rFonts w:eastAsia="Times New Roman"/>
            <w:noProof/>
            <w:color w:val="auto"/>
            <w:u w:val="none"/>
          </w:rPr>
          <w:t>https:// decentralization.gov.ua/ newgromada/3644</w:t>
        </w:r>
      </w:hyperlink>
    </w:p>
    <w:p w14:paraId="64A57514" w14:textId="654FB85B" w:rsidR="00140E3C" w:rsidRPr="00741B7B" w:rsidRDefault="00140E3C" w:rsidP="000A1DD5">
      <w:pPr>
        <w:spacing w:after="15"/>
        <w:ind w:right="-1" w:firstLine="698"/>
        <w:rPr>
          <w:rFonts w:eastAsia="Times New Roman"/>
          <w:position w:val="-1"/>
          <w:lang w:eastAsia="zh-CN"/>
        </w:rPr>
      </w:pPr>
      <w:r w:rsidRPr="00140E3C">
        <w:rPr>
          <w:rFonts w:eastAsia="Times New Roman"/>
          <w:position w:val="-1"/>
          <w:lang w:eastAsia="zh-CN"/>
        </w:rPr>
        <w:t xml:space="preserve">12. </w:t>
      </w:r>
      <w:proofErr w:type="spellStart"/>
      <w:r w:rsidRPr="00741B7B">
        <w:rPr>
          <w:rFonts w:eastAsia="Times New Roman"/>
          <w:color w:val="000000"/>
          <w:lang w:val="ru-RU"/>
        </w:rPr>
        <w:t>Звіт</w:t>
      </w:r>
      <w:proofErr w:type="spellEnd"/>
      <w:r w:rsidRPr="00741B7B">
        <w:rPr>
          <w:rFonts w:eastAsia="Times New Roman"/>
          <w:color w:val="000000"/>
          <w:lang w:val="ru-RU"/>
        </w:rPr>
        <w:t xml:space="preserve"> з </w:t>
      </w:r>
      <w:proofErr w:type="spellStart"/>
      <w:r w:rsidRPr="00741B7B">
        <w:rPr>
          <w:rFonts w:eastAsia="Times New Roman"/>
          <w:color w:val="000000"/>
          <w:lang w:val="ru-RU"/>
        </w:rPr>
        <w:t>виконання</w:t>
      </w:r>
      <w:proofErr w:type="spellEnd"/>
      <w:r w:rsidRPr="00741B7B">
        <w:rPr>
          <w:rFonts w:eastAsia="Times New Roman"/>
          <w:color w:val="000000"/>
          <w:lang w:val="ru-RU"/>
        </w:rPr>
        <w:t xml:space="preserve"> у 2020 </w:t>
      </w:r>
      <w:proofErr w:type="spellStart"/>
      <w:r w:rsidRPr="00741B7B">
        <w:rPr>
          <w:rFonts w:eastAsia="Times New Roman"/>
          <w:color w:val="000000"/>
          <w:lang w:val="ru-RU"/>
        </w:rPr>
        <w:t>році</w:t>
      </w:r>
      <w:proofErr w:type="spellEnd"/>
      <w:r w:rsidRPr="00741B7B">
        <w:rPr>
          <w:rFonts w:eastAsia="Times New Roman"/>
          <w:color w:val="000000"/>
          <w:lang w:val="ru-RU"/>
        </w:rPr>
        <w:t xml:space="preserve"> </w:t>
      </w:r>
      <w:proofErr w:type="spellStart"/>
      <w:r w:rsidRPr="00741B7B">
        <w:rPr>
          <w:rFonts w:eastAsia="Times New Roman"/>
          <w:color w:val="000000"/>
          <w:lang w:val="ru-RU"/>
        </w:rPr>
        <w:t>програми</w:t>
      </w:r>
      <w:proofErr w:type="spellEnd"/>
      <w:r w:rsidRPr="00741B7B">
        <w:rPr>
          <w:rFonts w:eastAsia="Times New Roman"/>
          <w:color w:val="000000"/>
          <w:lang w:val="ru-RU"/>
        </w:rPr>
        <w:t xml:space="preserve"> </w:t>
      </w:r>
      <w:proofErr w:type="spellStart"/>
      <w:r w:rsidRPr="00741B7B">
        <w:rPr>
          <w:rFonts w:eastAsia="Times New Roman"/>
          <w:color w:val="000000"/>
          <w:lang w:val="ru-RU"/>
        </w:rPr>
        <w:t>економічного</w:t>
      </w:r>
      <w:proofErr w:type="spellEnd"/>
      <w:r w:rsidRPr="00741B7B">
        <w:rPr>
          <w:rFonts w:eastAsia="Times New Roman"/>
          <w:color w:val="000000"/>
          <w:lang w:val="ru-RU"/>
        </w:rPr>
        <w:t xml:space="preserve"> та </w:t>
      </w:r>
      <w:proofErr w:type="spellStart"/>
      <w:r w:rsidRPr="00741B7B">
        <w:rPr>
          <w:rFonts w:eastAsia="Times New Roman"/>
          <w:color w:val="000000"/>
          <w:lang w:val="ru-RU"/>
        </w:rPr>
        <w:t>соціального</w:t>
      </w:r>
      <w:proofErr w:type="spellEnd"/>
      <w:r w:rsidRPr="00741B7B">
        <w:rPr>
          <w:rFonts w:eastAsia="Times New Roman"/>
          <w:color w:val="000000"/>
          <w:lang w:val="ru-RU"/>
        </w:rPr>
        <w:t xml:space="preserve"> </w:t>
      </w:r>
      <w:proofErr w:type="spellStart"/>
      <w:r w:rsidRPr="00741B7B">
        <w:rPr>
          <w:rFonts w:eastAsia="Times New Roman"/>
          <w:color w:val="000000"/>
          <w:lang w:val="ru-RU"/>
        </w:rPr>
        <w:t>розвитку</w:t>
      </w:r>
      <w:proofErr w:type="spellEnd"/>
      <w:r w:rsidRPr="00741B7B">
        <w:rPr>
          <w:rFonts w:eastAsia="Times New Roman"/>
          <w:color w:val="000000"/>
          <w:lang w:val="ru-RU"/>
        </w:rPr>
        <w:t xml:space="preserve"> </w:t>
      </w:r>
      <w:proofErr w:type="spellStart"/>
      <w:r w:rsidRPr="00741B7B">
        <w:rPr>
          <w:rFonts w:eastAsia="Times New Roman"/>
          <w:color w:val="000000"/>
          <w:lang w:val="ru-RU"/>
        </w:rPr>
        <w:t>м.Кривого</w:t>
      </w:r>
      <w:proofErr w:type="spellEnd"/>
      <w:r w:rsidRPr="00741B7B">
        <w:rPr>
          <w:rFonts w:eastAsia="Times New Roman"/>
          <w:color w:val="000000"/>
          <w:lang w:val="ru-RU"/>
        </w:rPr>
        <w:t xml:space="preserve"> Рогу на 2017-2022 роки. </w:t>
      </w:r>
      <w:proofErr w:type="spellStart"/>
      <w:r w:rsidRPr="00741B7B">
        <w:rPr>
          <w:rFonts w:eastAsia="Times New Roman"/>
          <w:color w:val="000000"/>
          <w:lang w:val="ru-RU"/>
        </w:rPr>
        <w:t>Рішення</w:t>
      </w:r>
      <w:proofErr w:type="spellEnd"/>
      <w:r w:rsidRPr="00741B7B">
        <w:rPr>
          <w:rFonts w:eastAsia="Times New Roman"/>
          <w:color w:val="000000"/>
          <w:lang w:val="ru-RU"/>
        </w:rPr>
        <w:t xml:space="preserve"> </w:t>
      </w:r>
      <w:proofErr w:type="spellStart"/>
      <w:r w:rsidRPr="00741B7B">
        <w:rPr>
          <w:rFonts w:eastAsia="Times New Roman"/>
          <w:color w:val="000000"/>
          <w:lang w:val="ru-RU"/>
        </w:rPr>
        <w:t>міської</w:t>
      </w:r>
      <w:proofErr w:type="spellEnd"/>
      <w:r w:rsidRPr="00741B7B">
        <w:rPr>
          <w:rFonts w:eastAsia="Times New Roman"/>
          <w:color w:val="000000"/>
          <w:lang w:val="ru-RU"/>
        </w:rPr>
        <w:t xml:space="preserve"> ради №230 </w:t>
      </w:r>
      <w:proofErr w:type="spellStart"/>
      <w:r w:rsidRPr="00741B7B">
        <w:rPr>
          <w:rFonts w:eastAsia="Times New Roman"/>
          <w:color w:val="000000"/>
          <w:lang w:val="ru-RU"/>
        </w:rPr>
        <w:t>від</w:t>
      </w:r>
      <w:proofErr w:type="spellEnd"/>
      <w:r w:rsidRPr="00741B7B">
        <w:rPr>
          <w:rFonts w:eastAsia="Times New Roman"/>
          <w:color w:val="000000"/>
          <w:lang w:val="ru-RU"/>
        </w:rPr>
        <w:t xml:space="preserve"> 24.02.2021 </w:t>
      </w:r>
      <w:r w:rsidR="00741B7B" w:rsidRPr="00741B7B">
        <w:rPr>
          <w:rFonts w:eastAsia="Times New Roman"/>
        </w:rPr>
        <w:t xml:space="preserve">URL: </w:t>
      </w:r>
      <w:hyperlink r:id="rId59" w:history="1">
        <w:r w:rsidR="00741B7B" w:rsidRPr="00741B7B">
          <w:rPr>
            <w:rFonts w:eastAsia="Times New Roman"/>
          </w:rPr>
          <w:t>https://kr.gov.ua</w:t>
        </w:r>
      </w:hyperlink>
    </w:p>
    <w:p w14:paraId="3A897D79" w14:textId="184A7C41" w:rsidR="00140E3C" w:rsidRPr="00741B7B" w:rsidRDefault="00140E3C" w:rsidP="000A1DD5">
      <w:pPr>
        <w:spacing w:after="15"/>
        <w:ind w:right="-1" w:firstLine="698"/>
        <w:rPr>
          <w:rFonts w:eastAsia="Times New Roman"/>
          <w:color w:val="000000"/>
          <w:lang w:val="ru-RU"/>
        </w:rPr>
      </w:pPr>
      <w:r w:rsidRPr="00741B7B">
        <w:rPr>
          <w:rFonts w:eastAsia="Times New Roman"/>
          <w:color w:val="000000"/>
        </w:rPr>
        <w:t>13.</w:t>
      </w:r>
      <w:r w:rsidRPr="00741B7B">
        <w:rPr>
          <w:rFonts w:eastAsia="Times New Roman"/>
          <w:color w:val="000000"/>
          <w:lang w:val="ru-RU"/>
        </w:rPr>
        <w:t xml:space="preserve"> </w:t>
      </w:r>
      <w:proofErr w:type="spellStart"/>
      <w:r w:rsidRPr="00741B7B">
        <w:rPr>
          <w:rFonts w:eastAsia="Times New Roman"/>
          <w:color w:val="000000"/>
          <w:lang w:val="ru-RU"/>
        </w:rPr>
        <w:t>Звіт</w:t>
      </w:r>
      <w:proofErr w:type="spellEnd"/>
      <w:r w:rsidRPr="00741B7B">
        <w:rPr>
          <w:rFonts w:eastAsia="Times New Roman"/>
          <w:color w:val="000000"/>
          <w:lang w:val="ru-RU"/>
        </w:rPr>
        <w:t xml:space="preserve"> з </w:t>
      </w:r>
      <w:proofErr w:type="spellStart"/>
      <w:r w:rsidRPr="00741B7B">
        <w:rPr>
          <w:rFonts w:eastAsia="Times New Roman"/>
          <w:color w:val="000000"/>
          <w:lang w:val="ru-RU"/>
        </w:rPr>
        <w:t>виконання</w:t>
      </w:r>
      <w:proofErr w:type="spellEnd"/>
      <w:r w:rsidRPr="00741B7B">
        <w:rPr>
          <w:rFonts w:eastAsia="Times New Roman"/>
          <w:color w:val="000000"/>
          <w:lang w:val="ru-RU"/>
        </w:rPr>
        <w:t xml:space="preserve"> у 2021 </w:t>
      </w:r>
      <w:proofErr w:type="spellStart"/>
      <w:r w:rsidRPr="00741B7B">
        <w:rPr>
          <w:rFonts w:eastAsia="Times New Roman"/>
          <w:color w:val="000000"/>
          <w:lang w:val="ru-RU"/>
        </w:rPr>
        <w:t>році</w:t>
      </w:r>
      <w:proofErr w:type="spellEnd"/>
      <w:r w:rsidRPr="00741B7B">
        <w:rPr>
          <w:rFonts w:eastAsia="Times New Roman"/>
          <w:color w:val="000000"/>
          <w:lang w:val="ru-RU"/>
        </w:rPr>
        <w:t xml:space="preserve"> </w:t>
      </w:r>
      <w:proofErr w:type="spellStart"/>
      <w:r w:rsidRPr="00741B7B">
        <w:rPr>
          <w:rFonts w:eastAsia="Times New Roman"/>
          <w:color w:val="000000"/>
          <w:lang w:val="ru-RU"/>
        </w:rPr>
        <w:t>програми</w:t>
      </w:r>
      <w:proofErr w:type="spellEnd"/>
      <w:r w:rsidRPr="00741B7B">
        <w:rPr>
          <w:rFonts w:eastAsia="Times New Roman"/>
          <w:color w:val="000000"/>
          <w:lang w:val="ru-RU"/>
        </w:rPr>
        <w:t xml:space="preserve"> </w:t>
      </w:r>
      <w:proofErr w:type="spellStart"/>
      <w:r w:rsidRPr="00741B7B">
        <w:rPr>
          <w:rFonts w:eastAsia="Times New Roman"/>
          <w:color w:val="000000"/>
          <w:lang w:val="ru-RU"/>
        </w:rPr>
        <w:t>економічного</w:t>
      </w:r>
      <w:proofErr w:type="spellEnd"/>
      <w:r w:rsidRPr="00741B7B">
        <w:rPr>
          <w:rFonts w:eastAsia="Times New Roman"/>
          <w:color w:val="000000"/>
          <w:lang w:val="ru-RU"/>
        </w:rPr>
        <w:t xml:space="preserve"> та </w:t>
      </w:r>
      <w:proofErr w:type="spellStart"/>
      <w:r w:rsidRPr="00741B7B">
        <w:rPr>
          <w:rFonts w:eastAsia="Times New Roman"/>
          <w:color w:val="000000"/>
          <w:lang w:val="ru-RU"/>
        </w:rPr>
        <w:t>соціального</w:t>
      </w:r>
      <w:proofErr w:type="spellEnd"/>
      <w:r w:rsidRPr="00741B7B">
        <w:rPr>
          <w:rFonts w:eastAsia="Times New Roman"/>
          <w:color w:val="000000"/>
          <w:lang w:val="ru-RU"/>
        </w:rPr>
        <w:t xml:space="preserve"> </w:t>
      </w:r>
      <w:proofErr w:type="spellStart"/>
      <w:r w:rsidRPr="00741B7B">
        <w:rPr>
          <w:rFonts w:eastAsia="Times New Roman"/>
          <w:color w:val="000000"/>
          <w:lang w:val="ru-RU"/>
        </w:rPr>
        <w:t>розвитку</w:t>
      </w:r>
      <w:proofErr w:type="spellEnd"/>
      <w:r w:rsidRPr="00741B7B">
        <w:rPr>
          <w:rFonts w:eastAsia="Times New Roman"/>
          <w:color w:val="000000"/>
          <w:lang w:val="ru-RU"/>
        </w:rPr>
        <w:t xml:space="preserve"> </w:t>
      </w:r>
      <w:proofErr w:type="spellStart"/>
      <w:r w:rsidRPr="00741B7B">
        <w:rPr>
          <w:rFonts w:eastAsia="Times New Roman"/>
          <w:color w:val="000000"/>
          <w:lang w:val="ru-RU"/>
        </w:rPr>
        <w:t>м.Кривого</w:t>
      </w:r>
      <w:proofErr w:type="spellEnd"/>
      <w:r w:rsidRPr="00741B7B">
        <w:rPr>
          <w:rFonts w:eastAsia="Times New Roman"/>
          <w:color w:val="000000"/>
          <w:lang w:val="ru-RU"/>
        </w:rPr>
        <w:t xml:space="preserve"> Рогу на 2017-2022 роки</w:t>
      </w:r>
      <w:r w:rsidR="009263B8" w:rsidRPr="00741B7B">
        <w:rPr>
          <w:rFonts w:eastAsia="Times New Roman"/>
          <w:color w:val="000000"/>
          <w:lang w:val="ru-RU"/>
        </w:rPr>
        <w:t xml:space="preserve"> </w:t>
      </w:r>
      <w:r w:rsidR="00741B7B" w:rsidRPr="00741B7B">
        <w:rPr>
          <w:rFonts w:eastAsia="Times New Roman"/>
        </w:rPr>
        <w:t xml:space="preserve">URL: </w:t>
      </w:r>
      <w:hyperlink r:id="rId60" w:history="1">
        <w:r w:rsidR="00741B7B" w:rsidRPr="00741B7B">
          <w:rPr>
            <w:rFonts w:eastAsia="Times New Roman"/>
          </w:rPr>
          <w:t>https://kr.gov.ua</w:t>
        </w:r>
      </w:hyperlink>
    </w:p>
    <w:p w14:paraId="479F5270" w14:textId="6E6F8ACE" w:rsidR="00140E3C" w:rsidRPr="00140E3C" w:rsidRDefault="00140E3C" w:rsidP="000A1DD5">
      <w:pPr>
        <w:spacing w:after="15"/>
        <w:ind w:right="-1" w:firstLine="698"/>
        <w:rPr>
          <w:rFonts w:eastAsia="Times New Roman"/>
          <w:position w:val="-1"/>
          <w:lang w:eastAsia="zh-CN"/>
        </w:rPr>
      </w:pPr>
      <w:r w:rsidRPr="00741B7B">
        <w:rPr>
          <w:rFonts w:eastAsia="Times New Roman"/>
          <w:noProof/>
          <w:lang w:val="ru-RU"/>
        </w:rPr>
        <w:t>14.</w:t>
      </w:r>
      <w:r w:rsidRPr="00741B7B">
        <w:rPr>
          <w:rFonts w:eastAsia="Times New Roman"/>
          <w:noProof/>
        </w:rPr>
        <w:t xml:space="preserve"> </w:t>
      </w:r>
      <w:r w:rsidRPr="00741B7B">
        <w:rPr>
          <w:rFonts w:eastAsia="Times New Roman"/>
          <w:position w:val="-1"/>
          <w:lang w:eastAsia="zh-CN"/>
        </w:rPr>
        <w:t xml:space="preserve">Звіт про виконання у 2022 році програми економічного та соціального розвитку </w:t>
      </w:r>
      <w:proofErr w:type="spellStart"/>
      <w:r w:rsidRPr="00741B7B">
        <w:rPr>
          <w:rFonts w:eastAsia="Times New Roman"/>
          <w:position w:val="-1"/>
          <w:lang w:eastAsia="zh-CN"/>
        </w:rPr>
        <w:t>м.Кривого</w:t>
      </w:r>
      <w:proofErr w:type="spellEnd"/>
      <w:r w:rsidRPr="00741B7B">
        <w:rPr>
          <w:rFonts w:eastAsia="Times New Roman"/>
          <w:position w:val="-1"/>
          <w:lang w:eastAsia="zh-CN"/>
        </w:rPr>
        <w:t xml:space="preserve"> Рогу</w:t>
      </w:r>
      <w:r w:rsidRPr="00140E3C">
        <w:rPr>
          <w:rFonts w:eastAsia="Times New Roman"/>
          <w:position w:val="-1"/>
          <w:lang w:eastAsia="zh-CN"/>
        </w:rPr>
        <w:t xml:space="preserve"> на 2017-2023 роки</w:t>
      </w:r>
      <w:r w:rsidR="00741B7B">
        <w:rPr>
          <w:rFonts w:eastAsia="Times New Roman"/>
          <w:position w:val="-1"/>
          <w:lang w:eastAsia="zh-CN"/>
        </w:rPr>
        <w:t xml:space="preserve"> </w:t>
      </w:r>
      <w:r w:rsidR="00741B7B" w:rsidRPr="00140E3C">
        <w:rPr>
          <w:rFonts w:eastAsia="Times New Roman"/>
        </w:rPr>
        <w:t xml:space="preserve">URL: </w:t>
      </w:r>
      <w:hyperlink r:id="rId61" w:history="1">
        <w:r w:rsidR="00741B7B" w:rsidRPr="00140E3C">
          <w:rPr>
            <w:rFonts w:eastAsia="Times New Roman"/>
          </w:rPr>
          <w:t>https://kr.gov.ua</w:t>
        </w:r>
      </w:hyperlink>
    </w:p>
    <w:p w14:paraId="462A7777" w14:textId="77777777" w:rsidR="00140E3C" w:rsidRPr="00140E3C" w:rsidRDefault="00140E3C" w:rsidP="000A1DD5">
      <w:pPr>
        <w:ind w:right="-1" w:firstLine="705"/>
        <w:textAlignment w:val="baseline"/>
        <w:rPr>
          <w:rFonts w:eastAsia="Times New Roman"/>
        </w:rPr>
      </w:pPr>
      <w:r w:rsidRPr="00140E3C">
        <w:rPr>
          <w:rFonts w:eastAsia="Times New Roman"/>
          <w:noProof/>
        </w:rPr>
        <w:t xml:space="preserve">15. </w:t>
      </w:r>
      <w:r w:rsidRPr="00140E3C">
        <w:rPr>
          <w:rFonts w:eastAsia="Times New Roman"/>
        </w:rPr>
        <w:t xml:space="preserve">Золотоноша, О. В. Організаційно-правове забезпечення фінансово-економічної самостійності місцевих органів влади в умовах децентралізації / О.В. Золотоноша // </w:t>
      </w:r>
      <w:proofErr w:type="spellStart"/>
      <w:r w:rsidRPr="00140E3C">
        <w:rPr>
          <w:rFonts w:eastAsia="Times New Roman"/>
        </w:rPr>
        <w:t>Центральноукраїнський</w:t>
      </w:r>
      <w:proofErr w:type="spellEnd"/>
      <w:r w:rsidRPr="00140E3C">
        <w:rPr>
          <w:rFonts w:eastAsia="Times New Roman"/>
        </w:rPr>
        <w:t xml:space="preserve"> державний педагогічний університет імені Володимира Винниченка. Наукові Записки. Серія: Право. – 2018. – </w:t>
      </w:r>
      <w:proofErr w:type="spellStart"/>
      <w:r w:rsidRPr="00140E3C">
        <w:rPr>
          <w:rFonts w:eastAsia="Times New Roman"/>
        </w:rPr>
        <w:t>No</w:t>
      </w:r>
      <w:proofErr w:type="spellEnd"/>
      <w:r w:rsidRPr="00140E3C">
        <w:rPr>
          <w:rFonts w:eastAsia="Times New Roman"/>
        </w:rPr>
        <w:t xml:space="preserve"> 4. – С. 78-83.</w:t>
      </w:r>
    </w:p>
    <w:p w14:paraId="6635F5D5" w14:textId="502730D6" w:rsidR="00140E3C" w:rsidRPr="00044347" w:rsidRDefault="00140E3C" w:rsidP="000A1DD5">
      <w:pPr>
        <w:spacing w:after="15"/>
        <w:ind w:right="-1" w:firstLine="698"/>
        <w:rPr>
          <w:rFonts w:eastAsia="Times New Roman"/>
          <w:noProof/>
        </w:rPr>
      </w:pPr>
      <w:r w:rsidRPr="00044347">
        <w:rPr>
          <w:rFonts w:eastAsia="Times New Roman"/>
          <w:noProof/>
        </w:rPr>
        <w:t xml:space="preserve">16. Індекси інфляції в Україні </w:t>
      </w:r>
      <w:r w:rsidR="009E7DE5" w:rsidRPr="00044347">
        <w:rPr>
          <w:rFonts w:eastAsia="Times New Roman"/>
        </w:rPr>
        <w:t>URL:</w:t>
      </w:r>
      <w:hyperlink r:id="rId62" w:history="1">
        <w:r w:rsidR="00044347" w:rsidRPr="00044347">
          <w:rPr>
            <w:rStyle w:val="ad"/>
            <w:rFonts w:eastAsia="Times New Roman"/>
            <w:noProof/>
            <w:color w:val="auto"/>
            <w:u w:val="none"/>
            <w:lang w:val="en-US"/>
          </w:rPr>
          <w:t>https</w:t>
        </w:r>
        <w:r w:rsidR="00044347" w:rsidRPr="00044347">
          <w:rPr>
            <w:rStyle w:val="ad"/>
            <w:rFonts w:eastAsia="Times New Roman"/>
            <w:noProof/>
            <w:color w:val="auto"/>
            <w:u w:val="none"/>
          </w:rPr>
          <w:t>://</w:t>
        </w:r>
        <w:r w:rsidR="00044347" w:rsidRPr="00044347">
          <w:rPr>
            <w:rStyle w:val="ad"/>
            <w:rFonts w:eastAsia="Times New Roman"/>
            <w:noProof/>
            <w:color w:val="auto"/>
            <w:u w:val="none"/>
            <w:lang w:val="en-US"/>
          </w:rPr>
          <w:t>index</w:t>
        </w:r>
        <w:r w:rsidR="00044347" w:rsidRPr="00044347">
          <w:rPr>
            <w:rStyle w:val="ad"/>
            <w:rFonts w:eastAsia="Times New Roman"/>
            <w:noProof/>
            <w:color w:val="auto"/>
            <w:u w:val="none"/>
          </w:rPr>
          <w:t>.</w:t>
        </w:r>
        <w:r w:rsidR="00044347" w:rsidRPr="00044347">
          <w:rPr>
            <w:rStyle w:val="ad"/>
            <w:rFonts w:eastAsia="Times New Roman"/>
            <w:noProof/>
            <w:color w:val="auto"/>
            <w:u w:val="none"/>
            <w:lang w:val="en-US"/>
          </w:rPr>
          <w:t>minfin</w:t>
        </w:r>
        <w:r w:rsidR="00044347" w:rsidRPr="00044347">
          <w:rPr>
            <w:rStyle w:val="ad"/>
            <w:rFonts w:eastAsia="Times New Roman"/>
            <w:noProof/>
            <w:color w:val="auto"/>
            <w:u w:val="none"/>
          </w:rPr>
          <w:t>.</w:t>
        </w:r>
        <w:r w:rsidR="00044347" w:rsidRPr="00044347">
          <w:rPr>
            <w:rStyle w:val="ad"/>
            <w:rFonts w:eastAsia="Times New Roman"/>
            <w:noProof/>
            <w:color w:val="auto"/>
            <w:u w:val="none"/>
            <w:lang w:val="en-US"/>
          </w:rPr>
          <w:t>com</w:t>
        </w:r>
        <w:r w:rsidR="00044347" w:rsidRPr="00044347">
          <w:rPr>
            <w:rStyle w:val="ad"/>
            <w:rFonts w:eastAsia="Times New Roman"/>
            <w:noProof/>
            <w:color w:val="auto"/>
            <w:u w:val="none"/>
          </w:rPr>
          <w:t>.</w:t>
        </w:r>
        <w:r w:rsidR="00044347" w:rsidRPr="00044347">
          <w:rPr>
            <w:rStyle w:val="ad"/>
            <w:rFonts w:eastAsia="Times New Roman"/>
            <w:noProof/>
            <w:color w:val="auto"/>
            <w:u w:val="none"/>
            <w:lang w:val="en-US"/>
          </w:rPr>
          <w:t>ua</w:t>
        </w:r>
        <w:r w:rsidR="00044347" w:rsidRPr="00044347">
          <w:rPr>
            <w:rStyle w:val="ad"/>
            <w:rFonts w:eastAsia="Times New Roman"/>
            <w:noProof/>
            <w:color w:val="auto"/>
            <w:u w:val="none"/>
          </w:rPr>
          <w:t>/</w:t>
        </w:r>
        <w:r w:rsidR="00044347" w:rsidRPr="00044347">
          <w:rPr>
            <w:rStyle w:val="ad"/>
            <w:rFonts w:eastAsia="Times New Roman"/>
            <w:noProof/>
            <w:color w:val="auto"/>
            <w:u w:val="none"/>
            <w:lang w:val="en-US"/>
          </w:rPr>
          <w:t>ua</w:t>
        </w:r>
        <w:r w:rsidR="00044347" w:rsidRPr="00044347">
          <w:rPr>
            <w:rStyle w:val="ad"/>
            <w:rFonts w:eastAsia="Times New Roman"/>
            <w:noProof/>
            <w:color w:val="auto"/>
            <w:u w:val="none"/>
          </w:rPr>
          <w:t xml:space="preserve">/ </w:t>
        </w:r>
        <w:r w:rsidR="00044347" w:rsidRPr="00044347">
          <w:rPr>
            <w:rStyle w:val="ad"/>
            <w:rFonts w:eastAsia="Times New Roman"/>
            <w:noProof/>
            <w:color w:val="auto"/>
            <w:u w:val="none"/>
            <w:lang w:val="en-US"/>
          </w:rPr>
          <w:t>economy</w:t>
        </w:r>
        <w:r w:rsidR="00044347" w:rsidRPr="00044347">
          <w:rPr>
            <w:rStyle w:val="ad"/>
            <w:rFonts w:eastAsia="Times New Roman"/>
            <w:noProof/>
            <w:color w:val="auto"/>
            <w:u w:val="none"/>
          </w:rPr>
          <w:t>/</w:t>
        </w:r>
        <w:r w:rsidR="00044347" w:rsidRPr="00044347">
          <w:rPr>
            <w:rStyle w:val="ad"/>
            <w:rFonts w:eastAsia="Times New Roman"/>
            <w:noProof/>
            <w:color w:val="auto"/>
            <w:u w:val="none"/>
            <w:lang w:val="en-US"/>
          </w:rPr>
          <w:t>index</w:t>
        </w:r>
        <w:r w:rsidR="00044347" w:rsidRPr="00044347">
          <w:rPr>
            <w:rStyle w:val="ad"/>
            <w:rFonts w:eastAsia="Times New Roman"/>
            <w:noProof/>
            <w:color w:val="auto"/>
            <w:u w:val="none"/>
          </w:rPr>
          <w:t>/</w:t>
        </w:r>
        <w:r w:rsidR="00044347" w:rsidRPr="00044347">
          <w:rPr>
            <w:rStyle w:val="ad"/>
            <w:rFonts w:eastAsia="Times New Roman"/>
            <w:noProof/>
            <w:color w:val="auto"/>
            <w:u w:val="none"/>
            <w:lang w:val="en-US"/>
          </w:rPr>
          <w:t>inflation</w:t>
        </w:r>
        <w:r w:rsidR="00044347" w:rsidRPr="00044347">
          <w:rPr>
            <w:rStyle w:val="ad"/>
            <w:rFonts w:eastAsia="Times New Roman"/>
            <w:noProof/>
            <w:color w:val="auto"/>
            <w:u w:val="none"/>
          </w:rPr>
          <w:t>/</w:t>
        </w:r>
      </w:hyperlink>
    </w:p>
    <w:p w14:paraId="3F24D1E8" w14:textId="77777777" w:rsidR="00140E3C" w:rsidRPr="00140E3C" w:rsidRDefault="00140E3C" w:rsidP="000A1DD5">
      <w:pPr>
        <w:ind w:right="-1" w:firstLine="705"/>
        <w:textAlignment w:val="baseline"/>
        <w:rPr>
          <w:rFonts w:eastAsia="Times New Roman"/>
        </w:rPr>
      </w:pPr>
      <w:r w:rsidRPr="00140E3C">
        <w:rPr>
          <w:rFonts w:eastAsia="Times New Roman"/>
        </w:rPr>
        <w:lastRenderedPageBreak/>
        <w:t xml:space="preserve">17. </w:t>
      </w:r>
      <w:proofErr w:type="spellStart"/>
      <w:r w:rsidRPr="00140E3C">
        <w:rPr>
          <w:rFonts w:eastAsia="Times New Roman"/>
        </w:rPr>
        <w:t>Катан</w:t>
      </w:r>
      <w:proofErr w:type="spellEnd"/>
      <w:r w:rsidRPr="00140E3C">
        <w:rPr>
          <w:rFonts w:eastAsia="Times New Roman"/>
        </w:rPr>
        <w:t xml:space="preserve"> Л. І., </w:t>
      </w:r>
      <w:proofErr w:type="spellStart"/>
      <w:r w:rsidRPr="00140E3C">
        <w:rPr>
          <w:rFonts w:eastAsia="Times New Roman"/>
        </w:rPr>
        <w:t>Качула</w:t>
      </w:r>
      <w:proofErr w:type="spellEnd"/>
      <w:r w:rsidRPr="00140E3C">
        <w:rPr>
          <w:rFonts w:eastAsia="Times New Roman"/>
        </w:rPr>
        <w:t xml:space="preserve"> С. В., Демчук Н. І., Павлова Д. К. Формування місцевих бюджетів в умовах реформування суспільних фінансів України / </w:t>
      </w:r>
      <w:proofErr w:type="spellStart"/>
      <w:r w:rsidRPr="00140E3C">
        <w:rPr>
          <w:rFonts w:eastAsia="Times New Roman"/>
        </w:rPr>
        <w:t>Агросвіт</w:t>
      </w:r>
      <w:proofErr w:type="spellEnd"/>
      <w:r w:rsidRPr="00140E3C">
        <w:rPr>
          <w:rFonts w:eastAsia="Times New Roman"/>
        </w:rPr>
        <w:t>. 2020. №3. С.3-12. – URL:  http://www.agrosvit.info/pdf/3_2020/2.pdf.]. </w:t>
      </w:r>
    </w:p>
    <w:p w14:paraId="02958FD8" w14:textId="77777777" w:rsidR="00140E3C" w:rsidRPr="00140E3C" w:rsidRDefault="00140E3C" w:rsidP="000A1DD5">
      <w:pPr>
        <w:ind w:right="-1" w:firstLine="705"/>
        <w:textAlignment w:val="baseline"/>
        <w:rPr>
          <w:rFonts w:eastAsia="Times New Roman"/>
        </w:rPr>
      </w:pPr>
      <w:r w:rsidRPr="00140E3C">
        <w:rPr>
          <w:rFonts w:eastAsia="Times New Roman"/>
        </w:rPr>
        <w:t xml:space="preserve">18. </w:t>
      </w:r>
      <w:proofErr w:type="spellStart"/>
      <w:r w:rsidRPr="00140E3C">
        <w:rPr>
          <w:rFonts w:eastAsia="Times New Roman"/>
        </w:rPr>
        <w:t>Качула</w:t>
      </w:r>
      <w:proofErr w:type="spellEnd"/>
      <w:r w:rsidRPr="00140E3C">
        <w:rPr>
          <w:rFonts w:eastAsia="Times New Roman"/>
        </w:rPr>
        <w:t xml:space="preserve">, С. В. Бюджетне планування як інструмент фінансового регулювання соціально-економічного розвитку суспільства / С. В. </w:t>
      </w:r>
      <w:proofErr w:type="spellStart"/>
      <w:r w:rsidRPr="00140E3C">
        <w:rPr>
          <w:rFonts w:eastAsia="Times New Roman"/>
        </w:rPr>
        <w:t>Качула</w:t>
      </w:r>
      <w:proofErr w:type="spellEnd"/>
      <w:r w:rsidRPr="00140E3C">
        <w:rPr>
          <w:rFonts w:eastAsia="Times New Roman"/>
        </w:rPr>
        <w:t xml:space="preserve"> // Вісник ОНУ ім. І. І. Мечникова. – 2018. – </w:t>
      </w:r>
      <w:proofErr w:type="spellStart"/>
      <w:r w:rsidRPr="00140E3C">
        <w:rPr>
          <w:rFonts w:eastAsia="Times New Roman"/>
        </w:rPr>
        <w:t>No</w:t>
      </w:r>
      <w:proofErr w:type="spellEnd"/>
      <w:r w:rsidRPr="00140E3C">
        <w:rPr>
          <w:rFonts w:eastAsia="Times New Roman"/>
        </w:rPr>
        <w:t xml:space="preserve"> 3 (68). – С. 159-163.] </w:t>
      </w:r>
    </w:p>
    <w:p w14:paraId="3EBC0DC9" w14:textId="77777777" w:rsidR="00140E3C" w:rsidRPr="00140E3C" w:rsidRDefault="00140E3C" w:rsidP="000A1DD5">
      <w:pPr>
        <w:spacing w:after="15"/>
        <w:ind w:right="-1" w:firstLine="698"/>
        <w:rPr>
          <w:rFonts w:eastAsia="Times New Roman"/>
        </w:rPr>
      </w:pPr>
      <w:r w:rsidRPr="00140E3C">
        <w:rPr>
          <w:rFonts w:eastAsia="Times New Roman"/>
          <w:shd w:val="clear" w:color="auto" w:fill="FFFFFF"/>
        </w:rPr>
        <w:t xml:space="preserve">19. </w:t>
      </w:r>
      <w:r w:rsidRPr="00140E3C">
        <w:rPr>
          <w:rFonts w:eastAsia="Times New Roman"/>
        </w:rPr>
        <w:t xml:space="preserve">Кириленко, О. П. Місцеві фінанси: </w:t>
      </w:r>
      <w:proofErr w:type="spellStart"/>
      <w:r w:rsidRPr="00140E3C">
        <w:rPr>
          <w:rFonts w:eastAsia="Times New Roman"/>
        </w:rPr>
        <w:t>підруч</w:t>
      </w:r>
      <w:proofErr w:type="spellEnd"/>
      <w:r w:rsidRPr="00140E3C">
        <w:rPr>
          <w:rFonts w:eastAsia="Times New Roman"/>
        </w:rPr>
        <w:t xml:space="preserve">. / за ред. </w:t>
      </w:r>
      <w:proofErr w:type="spellStart"/>
      <w:r w:rsidRPr="00140E3C">
        <w:rPr>
          <w:rFonts w:eastAsia="Times New Roman"/>
        </w:rPr>
        <w:t>д.е.н</w:t>
      </w:r>
      <w:proofErr w:type="spellEnd"/>
      <w:r w:rsidRPr="00140E3C">
        <w:rPr>
          <w:rFonts w:eastAsia="Times New Roman"/>
        </w:rPr>
        <w:t xml:space="preserve">., проф. О. П. Кириленко. – 2-ге вид., </w:t>
      </w:r>
      <w:proofErr w:type="spellStart"/>
      <w:r w:rsidRPr="00140E3C">
        <w:rPr>
          <w:rFonts w:eastAsia="Times New Roman"/>
        </w:rPr>
        <w:t>доп</w:t>
      </w:r>
      <w:proofErr w:type="spellEnd"/>
      <w:r w:rsidRPr="00140E3C">
        <w:rPr>
          <w:rFonts w:eastAsia="Times New Roman"/>
        </w:rPr>
        <w:t>. і перероб. – Тернопіль: Економічна думка ТНЕУ, 2014. – 448 с.</w:t>
      </w:r>
    </w:p>
    <w:p w14:paraId="4F69BA54" w14:textId="77777777" w:rsidR="00140E3C" w:rsidRPr="00140E3C" w:rsidRDefault="00140E3C" w:rsidP="000A1DD5">
      <w:pPr>
        <w:spacing w:after="15"/>
        <w:ind w:right="-1" w:firstLine="698"/>
        <w:rPr>
          <w:rFonts w:eastAsia="Times New Roman"/>
        </w:rPr>
      </w:pPr>
      <w:r w:rsidRPr="00140E3C">
        <w:rPr>
          <w:rFonts w:eastAsia="Times New Roman"/>
        </w:rPr>
        <w:t xml:space="preserve">20. Коваленко С. О., </w:t>
      </w:r>
      <w:proofErr w:type="spellStart"/>
      <w:r w:rsidRPr="00140E3C">
        <w:rPr>
          <w:rFonts w:eastAsia="Times New Roman"/>
        </w:rPr>
        <w:t>Боєва</w:t>
      </w:r>
      <w:proofErr w:type="spellEnd"/>
      <w:r w:rsidRPr="00140E3C">
        <w:rPr>
          <w:rFonts w:eastAsia="Times New Roman"/>
        </w:rPr>
        <w:t xml:space="preserve"> А. Л. Напрями підвищення ефективності виконання місцевих бюджетів // Бізнес </w:t>
      </w:r>
      <w:proofErr w:type="spellStart"/>
      <w:r w:rsidRPr="00140E3C">
        <w:rPr>
          <w:rFonts w:eastAsia="Times New Roman"/>
        </w:rPr>
        <w:t>Інформ</w:t>
      </w:r>
      <w:proofErr w:type="spellEnd"/>
      <w:r w:rsidRPr="00140E3C">
        <w:rPr>
          <w:rFonts w:eastAsia="Times New Roman"/>
        </w:rPr>
        <w:t xml:space="preserve">. – 2018. – №4. – </w:t>
      </w:r>
      <w:r w:rsidRPr="00140E3C">
        <w:rPr>
          <w:rFonts w:eastAsia="Times New Roman"/>
          <w:lang w:val="en-US"/>
        </w:rPr>
        <w:t>C</w:t>
      </w:r>
      <w:r w:rsidRPr="00140E3C">
        <w:rPr>
          <w:rFonts w:eastAsia="Times New Roman"/>
        </w:rPr>
        <w:t>. 314–321.</w:t>
      </w:r>
    </w:p>
    <w:p w14:paraId="261DFEFC" w14:textId="77777777" w:rsidR="00140E3C" w:rsidRPr="00140E3C" w:rsidRDefault="00140E3C" w:rsidP="000A1DD5">
      <w:pPr>
        <w:spacing w:after="15"/>
        <w:ind w:right="-1" w:firstLine="698"/>
        <w:rPr>
          <w:rFonts w:eastAsia="Times New Roman"/>
        </w:rPr>
      </w:pPr>
      <w:r w:rsidRPr="00140E3C">
        <w:rPr>
          <w:rFonts w:eastAsia="Times New Roman"/>
        </w:rPr>
        <w:t>21. Костирко Л.А. Методичні засади комплексного аналізу фінансової стійкості місцевих бюджетів / Л. А. Костирко // Фінансовий простір. – 2016. – № 1 (21) . – 83-90</w:t>
      </w:r>
    </w:p>
    <w:p w14:paraId="67CBD48C" w14:textId="49434F07" w:rsidR="00140E3C" w:rsidRPr="00140E3C" w:rsidRDefault="00140E3C" w:rsidP="000A1DD5">
      <w:pPr>
        <w:spacing w:after="15"/>
        <w:ind w:right="-1" w:firstLine="698"/>
        <w:rPr>
          <w:rFonts w:eastAsia="Times New Roman"/>
        </w:rPr>
      </w:pPr>
      <w:r w:rsidRPr="00140E3C">
        <w:rPr>
          <w:rFonts w:eastAsia="Times New Roman"/>
        </w:rPr>
        <w:t xml:space="preserve">22. </w:t>
      </w:r>
      <w:proofErr w:type="spellStart"/>
      <w:r w:rsidRPr="00140E3C">
        <w:rPr>
          <w:rFonts w:eastAsia="Times New Roman"/>
        </w:rPr>
        <w:t>Крещенко</w:t>
      </w:r>
      <w:proofErr w:type="spellEnd"/>
      <w:r w:rsidRPr="00140E3C">
        <w:rPr>
          <w:rFonts w:eastAsia="Times New Roman"/>
        </w:rPr>
        <w:t xml:space="preserve"> І. Оцінка ефективності використання бюджетних </w:t>
      </w:r>
      <w:r w:rsidRPr="00140E3C">
        <w:rPr>
          <w:rFonts w:eastAsia="Times New Roman"/>
        </w:rPr>
        <w:br/>
        <w:t xml:space="preserve">коштів та </w:t>
      </w:r>
      <w:proofErr w:type="spellStart"/>
      <w:r w:rsidRPr="00140E3C">
        <w:rPr>
          <w:rFonts w:eastAsia="Times New Roman"/>
        </w:rPr>
        <w:t>конроль</w:t>
      </w:r>
      <w:proofErr w:type="spellEnd"/>
      <w:r w:rsidRPr="00140E3C">
        <w:rPr>
          <w:rFonts w:eastAsia="Times New Roman"/>
        </w:rPr>
        <w:t xml:space="preserve"> за дотриманням бюджетного законодавства </w:t>
      </w:r>
      <w:r w:rsidR="00044347" w:rsidRPr="00140E3C">
        <w:rPr>
          <w:rFonts w:eastAsia="Times New Roman"/>
        </w:rPr>
        <w:t xml:space="preserve">URL: </w:t>
      </w:r>
      <w:hyperlink r:id="rId63" w:history="1">
        <w:r w:rsidRPr="00140E3C">
          <w:rPr>
            <w:rFonts w:eastAsia="Times New Roman"/>
          </w:rPr>
          <w:t>https://fincontrolnew.com.ua/attachments/94821ec4-ee6d-4cf5-aab5-895fd6be1a69</w:t>
        </w:r>
        <w:r w:rsidRPr="00140E3C">
          <w:rPr>
            <w:rFonts w:eastAsia="Times New Roman"/>
          </w:rPr>
          <w:br/>
          <w:t>_2017%20-%2011_26-32.pdf</w:t>
        </w:r>
      </w:hyperlink>
    </w:p>
    <w:p w14:paraId="11A5F83F" w14:textId="33BAE4F7" w:rsidR="00140E3C" w:rsidRPr="00044347" w:rsidRDefault="00140E3C" w:rsidP="000A1DD5">
      <w:pPr>
        <w:spacing w:after="15"/>
        <w:ind w:right="-1" w:firstLine="698"/>
        <w:rPr>
          <w:rFonts w:eastAsia="Times New Roman"/>
        </w:rPr>
      </w:pPr>
      <w:r w:rsidRPr="00044347">
        <w:rPr>
          <w:rFonts w:eastAsia="Times New Roman"/>
        </w:rPr>
        <w:t>23. Криворізька міська територіальна громада</w:t>
      </w:r>
      <w:r w:rsidR="00044347" w:rsidRPr="00044347">
        <w:rPr>
          <w:rFonts w:eastAsia="Times New Roman"/>
        </w:rPr>
        <w:t xml:space="preserve"> URL: </w:t>
      </w:r>
      <w:hyperlink w:history="1">
        <w:r w:rsidR="00044347" w:rsidRPr="00044347">
          <w:rPr>
            <w:rStyle w:val="ad"/>
            <w:rFonts w:eastAsia="Times New Roman"/>
            <w:color w:val="auto"/>
            <w:u w:val="none"/>
          </w:rPr>
          <w:t xml:space="preserve">https://uk.wikipedia. </w:t>
        </w:r>
        <w:proofErr w:type="spellStart"/>
        <w:r w:rsidR="00044347" w:rsidRPr="00044347">
          <w:rPr>
            <w:rStyle w:val="ad"/>
            <w:rFonts w:eastAsia="Times New Roman"/>
            <w:color w:val="auto"/>
            <w:u w:val="none"/>
          </w:rPr>
          <w:t>org</w:t>
        </w:r>
        <w:proofErr w:type="spellEnd"/>
        <w:r w:rsidR="00044347" w:rsidRPr="00044347">
          <w:rPr>
            <w:rStyle w:val="ad"/>
            <w:rFonts w:eastAsia="Times New Roman"/>
            <w:color w:val="auto"/>
            <w:u w:val="none"/>
          </w:rPr>
          <w:t>/</w:t>
        </w:r>
        <w:proofErr w:type="spellStart"/>
        <w:r w:rsidR="00044347" w:rsidRPr="00044347">
          <w:rPr>
            <w:rStyle w:val="ad"/>
            <w:rFonts w:eastAsia="Times New Roman"/>
            <w:color w:val="auto"/>
            <w:u w:val="none"/>
          </w:rPr>
          <w:t>wiki</w:t>
        </w:r>
        <w:proofErr w:type="spellEnd"/>
        <w:r w:rsidR="00044347" w:rsidRPr="00044347">
          <w:rPr>
            <w:rStyle w:val="ad"/>
            <w:rFonts w:eastAsia="Times New Roman"/>
            <w:color w:val="auto"/>
            <w:u w:val="none"/>
          </w:rPr>
          <w:t>/</w:t>
        </w:r>
        <w:proofErr w:type="spellStart"/>
        <w:r w:rsidR="00044347" w:rsidRPr="00044347">
          <w:rPr>
            <w:rStyle w:val="ad"/>
            <w:rFonts w:eastAsia="Times New Roman"/>
            <w:color w:val="auto"/>
            <w:u w:val="none"/>
          </w:rPr>
          <w:t>Криворізька_міська_громада</w:t>
        </w:r>
        <w:proofErr w:type="spellEnd"/>
      </w:hyperlink>
    </w:p>
    <w:p w14:paraId="27314641" w14:textId="77777777" w:rsidR="00140E3C" w:rsidRPr="00140E3C" w:rsidRDefault="00140E3C" w:rsidP="000A1DD5">
      <w:pPr>
        <w:spacing w:after="15"/>
        <w:ind w:right="-1" w:firstLine="698"/>
        <w:rPr>
          <w:rFonts w:eastAsia="Times New Roman"/>
        </w:rPr>
      </w:pPr>
      <w:r w:rsidRPr="00140E3C">
        <w:rPr>
          <w:rFonts w:eastAsia="Times New Roman"/>
        </w:rPr>
        <w:t>24. Майданник, О. Становлення та розвиток української моделі місцевого самоврядування / О. Майданник //Вісник Академії праці, соціальних відносин і туризму. –2018. –No1. – C. 55-59.;</w:t>
      </w:r>
    </w:p>
    <w:p w14:paraId="2860FC63" w14:textId="77777777" w:rsidR="00140E3C" w:rsidRPr="00140E3C" w:rsidRDefault="00140E3C" w:rsidP="000A1DD5">
      <w:pPr>
        <w:spacing w:after="15"/>
        <w:ind w:right="-1" w:firstLine="698"/>
        <w:rPr>
          <w:rFonts w:eastAsia="Times New Roman"/>
        </w:rPr>
      </w:pPr>
      <w:r w:rsidRPr="00140E3C">
        <w:rPr>
          <w:rFonts w:eastAsia="Times New Roman"/>
        </w:rPr>
        <w:t xml:space="preserve">25. Офіційний сайт «Децентралізація» </w:t>
      </w:r>
      <w:hyperlink r:id="rId64" w:history="1">
        <w:r w:rsidRPr="00140E3C">
          <w:rPr>
            <w:rFonts w:eastAsia="Times New Roman"/>
          </w:rPr>
          <w:t>URL:https://decentralization.gov.ua/</w:t>
        </w:r>
      </w:hyperlink>
    </w:p>
    <w:p w14:paraId="2BBF3476" w14:textId="77777777" w:rsidR="00140E3C" w:rsidRPr="00140E3C" w:rsidRDefault="00140E3C" w:rsidP="000A1DD5">
      <w:pPr>
        <w:spacing w:after="15"/>
        <w:ind w:right="-1" w:firstLine="698"/>
        <w:rPr>
          <w:rFonts w:eastAsia="Times New Roman"/>
        </w:rPr>
      </w:pPr>
      <w:r w:rsidRPr="00140E3C">
        <w:rPr>
          <w:rFonts w:eastAsia="Times New Roman"/>
        </w:rPr>
        <w:t xml:space="preserve">26. Офіційний сайт Криворізької міської ради. URL: </w:t>
      </w:r>
      <w:hyperlink r:id="rId65" w:history="1">
        <w:r w:rsidRPr="00140E3C">
          <w:rPr>
            <w:rFonts w:eastAsia="Times New Roman"/>
          </w:rPr>
          <w:t>https://kr.gov.ua</w:t>
        </w:r>
      </w:hyperlink>
    </w:p>
    <w:p w14:paraId="614C6C2E" w14:textId="32060AC7" w:rsidR="00140E3C" w:rsidRPr="00140E3C" w:rsidRDefault="00140E3C" w:rsidP="000A1DD5">
      <w:pPr>
        <w:ind w:right="-1" w:firstLine="705"/>
        <w:textAlignment w:val="baseline"/>
        <w:rPr>
          <w:rFonts w:eastAsia="Times New Roman"/>
        </w:rPr>
      </w:pPr>
      <w:r w:rsidRPr="00140E3C">
        <w:rPr>
          <w:rFonts w:eastAsia="Times New Roman"/>
        </w:rPr>
        <w:t xml:space="preserve">27. </w:t>
      </w:r>
      <w:proofErr w:type="spellStart"/>
      <w:r w:rsidRPr="00140E3C">
        <w:rPr>
          <w:rFonts w:eastAsia="Times New Roman"/>
        </w:rPr>
        <w:t>Першко</w:t>
      </w:r>
      <w:proofErr w:type="spellEnd"/>
      <w:r w:rsidRPr="00140E3C">
        <w:rPr>
          <w:rFonts w:eastAsia="Times New Roman"/>
        </w:rPr>
        <w:t xml:space="preserve">. Л. (2021). </w:t>
      </w:r>
      <w:r w:rsidRPr="00741B7B">
        <w:rPr>
          <w:rFonts w:eastAsia="Times New Roman"/>
        </w:rPr>
        <w:t>Н</w:t>
      </w:r>
      <w:r w:rsidR="00741B7B" w:rsidRPr="00741B7B">
        <w:rPr>
          <w:rFonts w:eastAsia="Times New Roman"/>
        </w:rPr>
        <w:t>апрями підвищення ефективності формування місцевих бюджетів України за умов фінансової децентралізації</w:t>
      </w:r>
      <w:r w:rsidRPr="00741B7B">
        <w:rPr>
          <w:rFonts w:eastAsia="Times New Roman"/>
        </w:rPr>
        <w:t>. </w:t>
      </w:r>
      <w:r w:rsidRPr="00140E3C">
        <w:rPr>
          <w:rFonts w:eastAsia="Times New Roman"/>
          <w:iCs/>
        </w:rPr>
        <w:t>Науковий вісник Полісся</w:t>
      </w:r>
      <w:r w:rsidRPr="00140E3C">
        <w:rPr>
          <w:rFonts w:eastAsia="Times New Roman"/>
        </w:rPr>
        <w:t xml:space="preserve">, 129–135. </w:t>
      </w:r>
      <w:r w:rsidR="000A1DD5" w:rsidRPr="00140E3C">
        <w:rPr>
          <w:rFonts w:eastAsia="Times New Roman"/>
        </w:rPr>
        <w:t xml:space="preserve">URL: </w:t>
      </w:r>
      <w:r w:rsidRPr="00140E3C">
        <w:rPr>
          <w:rFonts w:eastAsia="Times New Roman"/>
        </w:rPr>
        <w:t>https://doi.org/10.25140/2410-9576-2020-2(21)-129-135 </w:t>
      </w:r>
    </w:p>
    <w:p w14:paraId="4BDF0E55" w14:textId="43E61C20" w:rsidR="00140E3C" w:rsidRPr="00140E3C" w:rsidRDefault="00140E3C" w:rsidP="000A1DD5">
      <w:pPr>
        <w:ind w:right="-1" w:firstLine="705"/>
        <w:textAlignment w:val="baseline"/>
        <w:rPr>
          <w:rFonts w:eastAsia="Times New Roman"/>
        </w:rPr>
      </w:pPr>
      <w:r w:rsidRPr="00140E3C">
        <w:rPr>
          <w:rFonts w:eastAsia="Times New Roman"/>
        </w:rPr>
        <w:t>28.</w:t>
      </w:r>
      <w:r w:rsidRPr="00140E3C">
        <w:rPr>
          <w:rFonts w:eastAsia="Times New Roman"/>
          <w:lang w:val="ru-RU"/>
        </w:rPr>
        <w:t xml:space="preserve"> </w:t>
      </w:r>
      <w:r w:rsidRPr="00140E3C">
        <w:rPr>
          <w:rFonts w:eastAsia="Times New Roman"/>
        </w:rPr>
        <w:t xml:space="preserve">Практичний посібник /Програмно-цільовий методу бюджетному процесі на рівні місцевих бюджетів </w:t>
      </w:r>
      <w:r w:rsidR="000A1DD5">
        <w:rPr>
          <w:rFonts w:eastAsia="Times New Roman"/>
        </w:rPr>
        <w:t>URL:</w:t>
      </w:r>
      <w:r w:rsidRPr="00140E3C">
        <w:rPr>
          <w:rFonts w:eastAsia="Times New Roman"/>
          <w:lang w:val="ru-RU"/>
        </w:rPr>
        <w:t>/</w:t>
      </w:r>
      <w:r w:rsidRPr="00140E3C">
        <w:rPr>
          <w:rFonts w:eastAsia="Times New Roman"/>
        </w:rPr>
        <w:t>https://mof.gov.ua/storage/files/</w:t>
      </w:r>
      <w:r w:rsidRPr="00140E3C">
        <w:rPr>
          <w:rFonts w:eastAsia="Times New Roman"/>
        </w:rPr>
        <w:br/>
        <w:t>%D0%9F%D1%80%D0%B0%D0%BA%D1%82%D0%B8%D1%87%D0%BD%D0%B8%D0%B9%20%D0%BF%D0%BE%D1%81%D1%96%D0%B1%D0%BD%D0%B8%D0%BA%20%D0%9F%D0%A6%D0%9C.pdf</w:t>
      </w:r>
    </w:p>
    <w:p w14:paraId="4735A2C1" w14:textId="70960AEC" w:rsidR="00140E3C" w:rsidRPr="000A1DD5" w:rsidRDefault="00140E3C" w:rsidP="000A1DD5">
      <w:pPr>
        <w:ind w:right="-1" w:firstLine="705"/>
        <w:textAlignment w:val="baseline"/>
        <w:rPr>
          <w:rFonts w:eastAsia="Times New Roman"/>
        </w:rPr>
      </w:pPr>
      <w:r w:rsidRPr="00140E3C">
        <w:rPr>
          <w:rFonts w:eastAsia="Times New Roman"/>
        </w:rPr>
        <w:t xml:space="preserve">29. </w:t>
      </w:r>
      <w:r w:rsidRPr="000A1DD5">
        <w:rPr>
          <w:rFonts w:eastAsia="Times New Roman"/>
        </w:rPr>
        <w:t>Про  затвердження звіту щодо виконання  міського бюджету  міста Кривого Рогу за 2017 рік</w:t>
      </w:r>
      <w:r w:rsidR="001E57CB" w:rsidRPr="000A1DD5">
        <w:rPr>
          <w:rFonts w:eastAsia="Times New Roman"/>
          <w:color w:val="000000"/>
        </w:rPr>
        <w:t xml:space="preserve"> Рішення Криворізької міської ради №2393 від 31.01.2018. </w:t>
      </w:r>
      <w:r w:rsidR="001E57CB" w:rsidRPr="000A1DD5">
        <w:rPr>
          <w:rFonts w:eastAsia="Times New Roman"/>
        </w:rPr>
        <w:t xml:space="preserve">URL: </w:t>
      </w:r>
      <w:hyperlink r:id="rId66" w:history="1">
        <w:r w:rsidR="001E57CB" w:rsidRPr="000A1DD5">
          <w:rPr>
            <w:rFonts w:eastAsia="Times New Roman"/>
          </w:rPr>
          <w:t>https://kr.gov.ua</w:t>
        </w:r>
      </w:hyperlink>
    </w:p>
    <w:p w14:paraId="6FB191B7" w14:textId="7CDE4FB2" w:rsidR="00140E3C" w:rsidRPr="000A1DD5" w:rsidRDefault="00140E3C" w:rsidP="000A1DD5">
      <w:pPr>
        <w:spacing w:after="15"/>
        <w:ind w:right="-1" w:firstLine="698"/>
        <w:rPr>
          <w:rFonts w:eastAsia="Times New Roman"/>
          <w:color w:val="000000"/>
        </w:rPr>
      </w:pPr>
      <w:r w:rsidRPr="000A1DD5">
        <w:rPr>
          <w:rFonts w:eastAsia="Times New Roman"/>
        </w:rPr>
        <w:t xml:space="preserve">30. </w:t>
      </w:r>
      <w:r w:rsidRPr="000A1DD5">
        <w:rPr>
          <w:rFonts w:eastAsia="Times New Roman"/>
          <w:shd w:val="clear" w:color="auto" w:fill="FFFFFF"/>
        </w:rPr>
        <w:t xml:space="preserve">Про затвердження звіту щодо виконання міського бюджету за 2018 рік </w:t>
      </w:r>
      <w:r w:rsidRPr="000A1DD5">
        <w:rPr>
          <w:rFonts w:eastAsia="Times New Roman"/>
          <w:color w:val="000000"/>
        </w:rPr>
        <w:t>Рішення Криворізької міської ради №3386 від 30.01.2019</w:t>
      </w:r>
      <w:r w:rsidR="001E57CB" w:rsidRPr="000A1DD5">
        <w:rPr>
          <w:rFonts w:eastAsia="Times New Roman"/>
          <w:color w:val="000000"/>
        </w:rPr>
        <w:t xml:space="preserve">. </w:t>
      </w:r>
      <w:r w:rsidR="001E57CB" w:rsidRPr="000A1DD5">
        <w:rPr>
          <w:rFonts w:eastAsia="Times New Roman"/>
        </w:rPr>
        <w:t xml:space="preserve">URL: </w:t>
      </w:r>
      <w:hyperlink r:id="rId67" w:history="1">
        <w:r w:rsidR="001E57CB" w:rsidRPr="000A1DD5">
          <w:rPr>
            <w:rFonts w:eastAsia="Times New Roman"/>
          </w:rPr>
          <w:t>https://kr.gov.ua</w:t>
        </w:r>
      </w:hyperlink>
    </w:p>
    <w:p w14:paraId="0A2FFDE3" w14:textId="62614D33" w:rsidR="00140E3C" w:rsidRPr="000A1DD5" w:rsidRDefault="00140E3C" w:rsidP="000A1DD5">
      <w:pPr>
        <w:spacing w:after="15"/>
        <w:ind w:right="-1" w:firstLine="698"/>
        <w:rPr>
          <w:rFonts w:eastAsia="Times New Roman"/>
          <w:color w:val="000000"/>
        </w:rPr>
      </w:pPr>
      <w:r w:rsidRPr="000A1DD5">
        <w:rPr>
          <w:rFonts w:eastAsia="Times New Roman"/>
        </w:rPr>
        <w:t xml:space="preserve">31. </w:t>
      </w:r>
      <w:r w:rsidRPr="000A1DD5">
        <w:rPr>
          <w:rFonts w:eastAsia="Times New Roman"/>
          <w:shd w:val="clear" w:color="auto" w:fill="FFFFFF"/>
        </w:rPr>
        <w:t xml:space="preserve">Про затвердження звіту щодо виконання міського бюджету за 2019 рік </w:t>
      </w:r>
      <w:r w:rsidRPr="000A1DD5">
        <w:rPr>
          <w:rFonts w:eastAsia="Times New Roman"/>
          <w:color w:val="000000"/>
        </w:rPr>
        <w:t>Рішення Криворізької міської ради №4417 від 29.01.2020</w:t>
      </w:r>
      <w:r w:rsidR="001E57CB" w:rsidRPr="000A1DD5">
        <w:rPr>
          <w:rFonts w:eastAsia="Times New Roman"/>
          <w:color w:val="000000"/>
        </w:rPr>
        <w:t xml:space="preserve">. </w:t>
      </w:r>
      <w:r w:rsidR="001E57CB" w:rsidRPr="000A1DD5">
        <w:rPr>
          <w:rFonts w:eastAsia="Times New Roman"/>
        </w:rPr>
        <w:t xml:space="preserve">URL: </w:t>
      </w:r>
      <w:hyperlink r:id="rId68" w:history="1">
        <w:r w:rsidR="001E57CB" w:rsidRPr="000A1DD5">
          <w:rPr>
            <w:rFonts w:eastAsia="Times New Roman"/>
          </w:rPr>
          <w:t>https://kr.gov.ua</w:t>
        </w:r>
      </w:hyperlink>
    </w:p>
    <w:p w14:paraId="6E2BB039" w14:textId="425A44A3" w:rsidR="00140E3C" w:rsidRPr="00140E3C" w:rsidRDefault="00140E3C" w:rsidP="000A1DD5">
      <w:pPr>
        <w:spacing w:after="15"/>
        <w:ind w:right="-1" w:firstLine="698"/>
        <w:rPr>
          <w:rFonts w:eastAsia="Times New Roman"/>
          <w:color w:val="000000"/>
        </w:rPr>
      </w:pPr>
      <w:r w:rsidRPr="000A1DD5">
        <w:rPr>
          <w:rFonts w:eastAsia="Times New Roman"/>
          <w:color w:val="000000"/>
        </w:rPr>
        <w:t xml:space="preserve">32. </w:t>
      </w:r>
      <w:r w:rsidRPr="000A1DD5">
        <w:rPr>
          <w:rFonts w:eastAsia="Times New Roman"/>
          <w:shd w:val="clear" w:color="auto" w:fill="FFFFFF"/>
        </w:rPr>
        <w:t xml:space="preserve">Про затвердження звіту щодо виконання міського бюджету міста Кривого Рогу за 2020 рік </w:t>
      </w:r>
      <w:r w:rsidRPr="000A1DD5">
        <w:rPr>
          <w:rFonts w:eastAsia="Times New Roman"/>
          <w:color w:val="000000"/>
        </w:rPr>
        <w:t>Рішення Криворізької міської ради №237 від 24.02.2021</w:t>
      </w:r>
      <w:r w:rsidR="001E57CB" w:rsidRPr="000A1DD5">
        <w:rPr>
          <w:rFonts w:eastAsia="Times New Roman"/>
          <w:color w:val="000000"/>
        </w:rPr>
        <w:t>.</w:t>
      </w:r>
      <w:r w:rsidR="001E57CB">
        <w:rPr>
          <w:rFonts w:eastAsia="Times New Roman"/>
          <w:color w:val="000000"/>
        </w:rPr>
        <w:t xml:space="preserve"> </w:t>
      </w:r>
      <w:r w:rsidR="001E57CB" w:rsidRPr="00140E3C">
        <w:rPr>
          <w:rFonts w:eastAsia="Times New Roman"/>
        </w:rPr>
        <w:t xml:space="preserve">URL: </w:t>
      </w:r>
      <w:hyperlink r:id="rId69" w:history="1">
        <w:r w:rsidR="001E57CB" w:rsidRPr="00140E3C">
          <w:rPr>
            <w:rFonts w:eastAsia="Times New Roman"/>
          </w:rPr>
          <w:t>https://kr.gov.ua</w:t>
        </w:r>
      </w:hyperlink>
    </w:p>
    <w:p w14:paraId="1D1474D8" w14:textId="7359C0D0" w:rsidR="00140E3C" w:rsidRPr="00140E3C" w:rsidRDefault="00140E3C" w:rsidP="008E7D22">
      <w:pPr>
        <w:spacing w:after="15"/>
        <w:ind w:right="-1" w:firstLine="698"/>
        <w:rPr>
          <w:rFonts w:eastAsia="Times New Roman"/>
          <w:color w:val="000000"/>
        </w:rPr>
      </w:pPr>
      <w:r w:rsidRPr="00140E3C">
        <w:rPr>
          <w:rFonts w:eastAsia="Times New Roman"/>
          <w:color w:val="000000"/>
        </w:rPr>
        <w:lastRenderedPageBreak/>
        <w:t xml:space="preserve">33. </w:t>
      </w:r>
      <w:r w:rsidRPr="00140E3C">
        <w:rPr>
          <w:rFonts w:eastAsia="Times New Roman"/>
          <w:shd w:val="clear" w:color="auto" w:fill="FFFFFF"/>
        </w:rPr>
        <w:t xml:space="preserve">Про затвердження звіту щодо виконання міського бюджету Криворізької міської територіальної громади за 2021 рік </w:t>
      </w:r>
      <w:r w:rsidRPr="00140E3C">
        <w:rPr>
          <w:rFonts w:eastAsia="Times New Roman"/>
          <w:color w:val="000000"/>
        </w:rPr>
        <w:t>Рішення Криворізької міської ради №1063 від 26.01.2022</w:t>
      </w:r>
      <w:r w:rsidR="001E57CB">
        <w:rPr>
          <w:rFonts w:eastAsia="Times New Roman"/>
          <w:color w:val="000000"/>
        </w:rPr>
        <w:t xml:space="preserve">. </w:t>
      </w:r>
      <w:r w:rsidR="001E57CB" w:rsidRPr="00140E3C">
        <w:rPr>
          <w:rFonts w:eastAsia="Times New Roman"/>
        </w:rPr>
        <w:t xml:space="preserve">URL: </w:t>
      </w:r>
      <w:hyperlink r:id="rId70" w:history="1">
        <w:r w:rsidR="001E57CB" w:rsidRPr="00140E3C">
          <w:rPr>
            <w:rFonts w:eastAsia="Times New Roman"/>
          </w:rPr>
          <w:t>https://kr.gov.ua</w:t>
        </w:r>
      </w:hyperlink>
    </w:p>
    <w:p w14:paraId="34D338F1" w14:textId="7EF907CF" w:rsidR="00140E3C" w:rsidRPr="00140E3C" w:rsidRDefault="00140E3C" w:rsidP="008E7D22">
      <w:pPr>
        <w:spacing w:after="15"/>
        <w:ind w:right="-1" w:firstLine="698"/>
        <w:rPr>
          <w:rFonts w:eastAsia="Times New Roman"/>
        </w:rPr>
      </w:pPr>
      <w:r w:rsidRPr="00140E3C">
        <w:rPr>
          <w:rFonts w:eastAsia="Times New Roman"/>
          <w:color w:val="000000"/>
        </w:rPr>
        <w:t xml:space="preserve">34. </w:t>
      </w:r>
      <w:r w:rsidRPr="00140E3C">
        <w:rPr>
          <w:rFonts w:eastAsia="Times New Roman"/>
          <w:shd w:val="clear" w:color="auto" w:fill="FFFFFF"/>
        </w:rPr>
        <w:t xml:space="preserve">Про затвердження звіту щодо виконання міського бюджету Криворізької міської територіальної громади за 2022 рік </w:t>
      </w:r>
      <w:r w:rsidRPr="00140E3C">
        <w:rPr>
          <w:rFonts w:eastAsia="Times New Roman"/>
          <w:color w:val="000000"/>
        </w:rPr>
        <w:t>Рішення Криворізької міської ради №1647 від 31.01.2023</w:t>
      </w:r>
      <w:r w:rsidR="001E57CB">
        <w:rPr>
          <w:rFonts w:eastAsia="Times New Roman"/>
          <w:color w:val="000000"/>
        </w:rPr>
        <w:t xml:space="preserve">. </w:t>
      </w:r>
      <w:r w:rsidR="001E57CB" w:rsidRPr="00140E3C">
        <w:rPr>
          <w:rFonts w:eastAsia="Times New Roman"/>
        </w:rPr>
        <w:t xml:space="preserve">URL: </w:t>
      </w:r>
      <w:hyperlink r:id="rId71" w:history="1">
        <w:r w:rsidR="001E57CB" w:rsidRPr="00140E3C">
          <w:rPr>
            <w:rFonts w:eastAsia="Times New Roman"/>
          </w:rPr>
          <w:t>https://kr.gov.ua</w:t>
        </w:r>
      </w:hyperlink>
    </w:p>
    <w:p w14:paraId="263C516A" w14:textId="77777777" w:rsidR="00140E3C" w:rsidRPr="00140E3C" w:rsidRDefault="00140E3C" w:rsidP="008E7D22">
      <w:pPr>
        <w:spacing w:after="15"/>
        <w:ind w:right="-1" w:firstLine="698"/>
        <w:rPr>
          <w:rFonts w:eastAsia="Times New Roman"/>
          <w:shd w:val="clear" w:color="auto" w:fill="FFFFFF"/>
          <w:lang w:val="ru-RU"/>
        </w:rPr>
      </w:pPr>
      <w:r w:rsidRPr="00140E3C">
        <w:rPr>
          <w:rFonts w:eastAsia="Times New Roman"/>
          <w:shd w:val="clear" w:color="auto" w:fill="FFFFFF"/>
        </w:rPr>
        <w:t>35.</w:t>
      </w:r>
      <w:r w:rsidRPr="00140E3C">
        <w:rPr>
          <w:rFonts w:eastAsia="Times New Roman"/>
          <w:shd w:val="clear" w:color="auto" w:fill="FFFFFF"/>
          <w:lang w:val="ru-RU"/>
        </w:rPr>
        <w:t xml:space="preserve"> </w:t>
      </w:r>
      <w:r w:rsidRPr="00140E3C">
        <w:rPr>
          <w:rFonts w:eastAsia="Times New Roman"/>
        </w:rPr>
        <w:t>Про затвердження Методичних рекомендацій щодо здійснення оцінки ефективності бюджетних програм» Наказ МФУ від 17.05.2011 №608</w:t>
      </w:r>
    </w:p>
    <w:p w14:paraId="730C1D81" w14:textId="59961A03" w:rsidR="00140E3C" w:rsidRPr="00843221" w:rsidRDefault="00140E3C" w:rsidP="008E7D22">
      <w:pPr>
        <w:spacing w:after="15"/>
        <w:ind w:right="-1" w:firstLine="698"/>
        <w:rPr>
          <w:rFonts w:eastAsia="Times New Roman"/>
        </w:rPr>
      </w:pPr>
      <w:r w:rsidRPr="00140E3C">
        <w:rPr>
          <w:rFonts w:eastAsia="Times New Roman"/>
          <w:shd w:val="clear" w:color="auto" w:fill="FFFFFF"/>
        </w:rPr>
        <w:t xml:space="preserve">36. Про місцеве самоврядування в Україні. Верховна Рада України; Закон від 21.05.1997. </w:t>
      </w:r>
      <w:proofErr w:type="spellStart"/>
      <w:r w:rsidRPr="00140E3C">
        <w:rPr>
          <w:rFonts w:eastAsia="Times New Roman"/>
          <w:shd w:val="clear" w:color="auto" w:fill="FFFFFF"/>
        </w:rPr>
        <w:t>No</w:t>
      </w:r>
      <w:proofErr w:type="spellEnd"/>
      <w:r w:rsidRPr="00140E3C">
        <w:rPr>
          <w:rFonts w:eastAsia="Times New Roman"/>
          <w:shd w:val="clear" w:color="auto" w:fill="FFFFFF"/>
        </w:rPr>
        <w:t xml:space="preserve"> 280/97-ВР. (зі змінами та доповненнями).</w:t>
      </w:r>
      <w:r w:rsidRPr="00843221">
        <w:rPr>
          <w:rFonts w:eastAsia="Times New Roman"/>
        </w:rPr>
        <w:t xml:space="preserve"> </w:t>
      </w:r>
      <w:r w:rsidR="000A1DD5" w:rsidRPr="00140E3C">
        <w:rPr>
          <w:rFonts w:eastAsia="Times New Roman"/>
        </w:rPr>
        <w:t>URL:</w:t>
      </w:r>
      <w:r w:rsidR="000A1DD5" w:rsidRPr="000A1DD5">
        <w:rPr>
          <w:rFonts w:eastAsia="Times New Roman"/>
        </w:rPr>
        <w:t xml:space="preserve"> </w:t>
      </w:r>
      <w:hyperlink w:history="1">
        <w:r w:rsidR="000A1DD5" w:rsidRPr="000A1DD5">
          <w:rPr>
            <w:rStyle w:val="ad"/>
            <w:rFonts w:eastAsia="Times New Roman"/>
            <w:color w:val="auto"/>
            <w:u w:val="none"/>
            <w:shd w:val="clear" w:color="auto" w:fill="FFFFFF"/>
          </w:rPr>
          <w:t>https://zakon. rada.gov.ua/</w:t>
        </w:r>
        <w:proofErr w:type="spellStart"/>
        <w:r w:rsidR="000A1DD5" w:rsidRPr="000A1DD5">
          <w:rPr>
            <w:rStyle w:val="ad"/>
            <w:rFonts w:eastAsia="Times New Roman"/>
            <w:color w:val="auto"/>
            <w:u w:val="none"/>
            <w:shd w:val="clear" w:color="auto" w:fill="FFFFFF"/>
          </w:rPr>
          <w:t>laws</w:t>
        </w:r>
        <w:proofErr w:type="spellEnd"/>
        <w:r w:rsidR="000A1DD5" w:rsidRPr="000A1DD5">
          <w:rPr>
            <w:rStyle w:val="ad"/>
            <w:rFonts w:eastAsia="Times New Roman"/>
            <w:color w:val="auto"/>
            <w:u w:val="none"/>
            <w:shd w:val="clear" w:color="auto" w:fill="FFFFFF"/>
          </w:rPr>
          <w:t>/</w:t>
        </w:r>
        <w:proofErr w:type="spellStart"/>
        <w:r w:rsidR="000A1DD5" w:rsidRPr="000A1DD5">
          <w:rPr>
            <w:rStyle w:val="ad"/>
            <w:rFonts w:eastAsia="Times New Roman"/>
            <w:color w:val="auto"/>
            <w:u w:val="none"/>
            <w:shd w:val="clear" w:color="auto" w:fill="FFFFFF"/>
          </w:rPr>
          <w:t>show</w:t>
        </w:r>
        <w:proofErr w:type="spellEnd"/>
        <w:r w:rsidR="000A1DD5" w:rsidRPr="000A1DD5">
          <w:rPr>
            <w:rStyle w:val="ad"/>
            <w:rFonts w:eastAsia="Times New Roman"/>
            <w:color w:val="auto"/>
            <w:u w:val="none"/>
            <w:shd w:val="clear" w:color="auto" w:fill="FFFFFF"/>
          </w:rPr>
          <w:t>/280/97-вр#Text</w:t>
        </w:r>
      </w:hyperlink>
    </w:p>
    <w:p w14:paraId="32D4E170" w14:textId="77777777" w:rsidR="00140E3C" w:rsidRPr="00140E3C" w:rsidRDefault="00140E3C" w:rsidP="008E7D22">
      <w:pPr>
        <w:spacing w:after="15"/>
        <w:ind w:right="-1" w:firstLine="698"/>
        <w:rPr>
          <w:rFonts w:eastAsia="Times New Roman"/>
          <w:shd w:val="clear" w:color="auto" w:fill="FFFFFF"/>
        </w:rPr>
      </w:pPr>
      <w:r w:rsidRPr="00140E3C">
        <w:rPr>
          <w:rFonts w:eastAsia="Times New Roman"/>
          <w:shd w:val="clear" w:color="auto" w:fill="FFFFFF"/>
        </w:rPr>
        <w:t xml:space="preserve">37. </w:t>
      </w:r>
      <w:proofErr w:type="spellStart"/>
      <w:r w:rsidRPr="00140E3C">
        <w:rPr>
          <w:rFonts w:eastAsia="Times New Roman"/>
        </w:rPr>
        <w:t>Раделицький</w:t>
      </w:r>
      <w:proofErr w:type="spellEnd"/>
      <w:r w:rsidRPr="00140E3C">
        <w:rPr>
          <w:rFonts w:eastAsia="Times New Roman"/>
        </w:rPr>
        <w:t xml:space="preserve"> Ю. О. Місцеві бюджети в умовах фінансової децентралізації в Україні. Дисертація на здобуття наукового ступеня доктора економічних наук за спеціальністю 08.00.08 – Гроші, фінанси і кредит. Львівський національний університет імені Івана Франка, Львів, 2019. 443 с</w:t>
      </w:r>
    </w:p>
    <w:p w14:paraId="2BD95E08" w14:textId="77777777" w:rsidR="00140E3C" w:rsidRPr="00140E3C" w:rsidRDefault="00140E3C" w:rsidP="008E7D22">
      <w:pPr>
        <w:spacing w:after="15"/>
        <w:ind w:right="-1" w:firstLine="698"/>
        <w:rPr>
          <w:rFonts w:eastAsia="Times New Roman"/>
        </w:rPr>
      </w:pPr>
      <w:r w:rsidRPr="00140E3C">
        <w:rPr>
          <w:rFonts w:eastAsia="Times New Roman"/>
          <w:shd w:val="clear" w:color="auto" w:fill="FFFFFF"/>
        </w:rPr>
        <w:t xml:space="preserve">38. Регламент виконавчого комітету Криворізької міської ради. Рішення виконкому міської ради №377 від 21.07.2021 </w:t>
      </w:r>
    </w:p>
    <w:p w14:paraId="4CF9124D" w14:textId="7BEE30B3" w:rsidR="00140E3C" w:rsidRPr="00140E3C" w:rsidRDefault="00140E3C" w:rsidP="008E7D22">
      <w:pPr>
        <w:spacing w:after="15"/>
        <w:ind w:right="-1" w:firstLine="698"/>
        <w:rPr>
          <w:rFonts w:eastAsia="Times New Roman"/>
        </w:rPr>
      </w:pPr>
      <w:r w:rsidRPr="00140E3C">
        <w:rPr>
          <w:rFonts w:eastAsia="Times New Roman"/>
        </w:rPr>
        <w:t xml:space="preserve">39. </w:t>
      </w:r>
      <w:proofErr w:type="spellStart"/>
      <w:r w:rsidRPr="00140E3C">
        <w:rPr>
          <w:rFonts w:eastAsia="Times New Roman"/>
        </w:rPr>
        <w:t>Т.В.Бугай</w:t>
      </w:r>
      <w:proofErr w:type="spellEnd"/>
      <w:r w:rsidRPr="00140E3C">
        <w:rPr>
          <w:rFonts w:eastAsia="Times New Roman"/>
        </w:rPr>
        <w:t xml:space="preserve">/Методичні підходи до оцінки ефективності бюджетного процесу в Україні </w:t>
      </w:r>
      <w:r w:rsidR="000A1DD5" w:rsidRPr="00140E3C">
        <w:rPr>
          <w:rFonts w:eastAsia="Times New Roman"/>
        </w:rPr>
        <w:t xml:space="preserve">URL: </w:t>
      </w:r>
      <w:hyperlink r:id="rId72" w:history="1">
        <w:r w:rsidRPr="00140E3C">
          <w:rPr>
            <w:rFonts w:eastAsia="Times New Roman"/>
          </w:rPr>
          <w:t>http://www.economy.nayka.com.ua/?op=1&amp;z=4287</w:t>
        </w:r>
      </w:hyperlink>
    </w:p>
    <w:p w14:paraId="0A3FF30F" w14:textId="4008A04B" w:rsidR="00140E3C" w:rsidRPr="00140E3C" w:rsidRDefault="00140E3C" w:rsidP="008E7D22">
      <w:pPr>
        <w:spacing w:after="15"/>
        <w:ind w:right="-1" w:firstLine="698"/>
        <w:rPr>
          <w:rFonts w:eastAsia="Times New Roman"/>
        </w:rPr>
      </w:pPr>
      <w:r w:rsidRPr="00140E3C">
        <w:rPr>
          <w:rFonts w:eastAsia="Times New Roman"/>
        </w:rPr>
        <w:t>4</w:t>
      </w:r>
      <w:r w:rsidRPr="00140E3C">
        <w:rPr>
          <w:rFonts w:eastAsia="Times New Roman"/>
          <w:lang w:val="ru-RU"/>
        </w:rPr>
        <w:t>0</w:t>
      </w:r>
      <w:r w:rsidRPr="00140E3C">
        <w:rPr>
          <w:rFonts w:eastAsia="Times New Roman"/>
        </w:rPr>
        <w:t>.</w:t>
      </w:r>
      <w:r w:rsidRPr="00140E3C">
        <w:rPr>
          <w:rFonts w:eastAsia="Times New Roman"/>
          <w:lang w:val="ru-RU"/>
        </w:rPr>
        <w:t xml:space="preserve"> </w:t>
      </w:r>
      <w:proofErr w:type="spellStart"/>
      <w:r w:rsidRPr="00140E3C">
        <w:rPr>
          <w:rFonts w:eastAsia="Times New Roman"/>
          <w:lang w:val="ru-RU"/>
        </w:rPr>
        <w:t>Роз’яснення</w:t>
      </w:r>
      <w:proofErr w:type="spellEnd"/>
      <w:r w:rsidRPr="00140E3C">
        <w:rPr>
          <w:rFonts w:eastAsia="Times New Roman"/>
          <w:lang w:val="ru-RU"/>
        </w:rPr>
        <w:t xml:space="preserve"> </w:t>
      </w:r>
      <w:proofErr w:type="spellStart"/>
      <w:r w:rsidRPr="00140E3C">
        <w:rPr>
          <w:rFonts w:eastAsia="Times New Roman"/>
          <w:lang w:val="ru-RU"/>
        </w:rPr>
        <w:t>щодо</w:t>
      </w:r>
      <w:proofErr w:type="spellEnd"/>
      <w:r w:rsidRPr="00140E3C">
        <w:rPr>
          <w:rFonts w:eastAsia="Times New Roman"/>
          <w:lang w:val="ru-RU"/>
        </w:rPr>
        <w:t xml:space="preserve"> </w:t>
      </w:r>
      <w:proofErr w:type="spellStart"/>
      <w:r w:rsidRPr="00140E3C">
        <w:rPr>
          <w:rFonts w:eastAsia="Times New Roman"/>
          <w:lang w:val="ru-RU"/>
        </w:rPr>
        <w:t>деяких</w:t>
      </w:r>
      <w:proofErr w:type="spellEnd"/>
      <w:r w:rsidRPr="00140E3C">
        <w:rPr>
          <w:rFonts w:eastAsia="Times New Roman"/>
          <w:lang w:val="ru-RU"/>
        </w:rPr>
        <w:t xml:space="preserve"> </w:t>
      </w:r>
      <w:proofErr w:type="spellStart"/>
      <w:r w:rsidRPr="00140E3C">
        <w:rPr>
          <w:rFonts w:eastAsia="Times New Roman"/>
          <w:lang w:val="ru-RU"/>
        </w:rPr>
        <w:t>питань</w:t>
      </w:r>
      <w:proofErr w:type="spellEnd"/>
      <w:r w:rsidRPr="00140E3C">
        <w:rPr>
          <w:rFonts w:eastAsia="Times New Roman"/>
          <w:lang w:val="ru-RU"/>
        </w:rPr>
        <w:t xml:space="preserve">, </w:t>
      </w:r>
      <w:proofErr w:type="spellStart"/>
      <w:r w:rsidRPr="00140E3C">
        <w:rPr>
          <w:rFonts w:eastAsia="Times New Roman"/>
          <w:lang w:val="ru-RU"/>
        </w:rPr>
        <w:t>пов’язаних</w:t>
      </w:r>
      <w:proofErr w:type="spellEnd"/>
      <w:r w:rsidRPr="00140E3C">
        <w:rPr>
          <w:rFonts w:eastAsia="Times New Roman"/>
          <w:lang w:val="ru-RU"/>
        </w:rPr>
        <w:t xml:space="preserve"> з методикою </w:t>
      </w:r>
      <w:r w:rsidRPr="00140E3C">
        <w:rPr>
          <w:rFonts w:eastAsia="Times New Roman"/>
          <w:lang w:val="ru-RU"/>
        </w:rPr>
        <w:br/>
      </w:r>
      <w:proofErr w:type="spellStart"/>
      <w:r w:rsidRPr="00140E3C">
        <w:rPr>
          <w:rFonts w:eastAsia="Times New Roman"/>
          <w:lang w:val="ru-RU"/>
        </w:rPr>
        <w:t>розрахунку</w:t>
      </w:r>
      <w:proofErr w:type="spellEnd"/>
      <w:r w:rsidRPr="00140E3C">
        <w:rPr>
          <w:rFonts w:eastAsia="Times New Roman"/>
          <w:lang w:val="ru-RU"/>
        </w:rPr>
        <w:t xml:space="preserve"> </w:t>
      </w:r>
      <w:proofErr w:type="spellStart"/>
      <w:r w:rsidRPr="00140E3C">
        <w:rPr>
          <w:rFonts w:eastAsia="Times New Roman"/>
          <w:lang w:val="ru-RU"/>
        </w:rPr>
        <w:t>орендної</w:t>
      </w:r>
      <w:proofErr w:type="spellEnd"/>
      <w:r w:rsidRPr="00140E3C">
        <w:rPr>
          <w:rFonts w:eastAsia="Times New Roman"/>
          <w:lang w:val="ru-RU"/>
        </w:rPr>
        <w:t xml:space="preserve"> плати за </w:t>
      </w:r>
      <w:proofErr w:type="spellStart"/>
      <w:r w:rsidRPr="00140E3C">
        <w:rPr>
          <w:rFonts w:eastAsia="Times New Roman"/>
          <w:lang w:val="ru-RU"/>
        </w:rPr>
        <w:t>комунальне</w:t>
      </w:r>
      <w:proofErr w:type="spellEnd"/>
      <w:r w:rsidRPr="00140E3C">
        <w:rPr>
          <w:rFonts w:eastAsia="Times New Roman"/>
          <w:lang w:val="ru-RU"/>
        </w:rPr>
        <w:t xml:space="preserve"> </w:t>
      </w:r>
      <w:proofErr w:type="spellStart"/>
      <w:r w:rsidRPr="00140E3C">
        <w:rPr>
          <w:rFonts w:eastAsia="Times New Roman"/>
          <w:lang w:val="ru-RU"/>
        </w:rPr>
        <w:t>майно</w:t>
      </w:r>
      <w:proofErr w:type="spellEnd"/>
      <w:r w:rsidRPr="00140E3C">
        <w:rPr>
          <w:rFonts w:eastAsia="Times New Roman"/>
          <w:lang w:val="ru-RU"/>
        </w:rPr>
        <w:t xml:space="preserve">/Фонд державного майна </w:t>
      </w:r>
      <w:proofErr w:type="spellStart"/>
      <w:r w:rsidRPr="00140E3C">
        <w:rPr>
          <w:rFonts w:eastAsia="Times New Roman"/>
          <w:lang w:val="ru-RU"/>
        </w:rPr>
        <w:t>України</w:t>
      </w:r>
      <w:proofErr w:type="spellEnd"/>
      <w:r w:rsidRPr="00140E3C">
        <w:rPr>
          <w:rFonts w:eastAsia="Times New Roman"/>
          <w:lang w:val="ru-RU"/>
        </w:rPr>
        <w:t xml:space="preserve"> </w:t>
      </w:r>
      <w:r w:rsidR="000A1DD5" w:rsidRPr="00140E3C">
        <w:rPr>
          <w:rFonts w:eastAsia="Times New Roman"/>
        </w:rPr>
        <w:t xml:space="preserve">URL: </w:t>
      </w:r>
      <w:hyperlink r:id="rId73" w:history="1">
        <w:r w:rsidRPr="00140E3C">
          <w:rPr>
            <w:rFonts w:eastAsia="Times New Roman"/>
          </w:rPr>
          <w:t>https://orenda.gov.ua/roziasnennia-zakonodavstva/roziasnennia-shchodo-deiakykh-pytan-poviazanykh-z-metodykoiu-rozrakhunku-orendnoi-platy-za-komunalnemaino/</w:t>
        </w:r>
      </w:hyperlink>
    </w:p>
    <w:p w14:paraId="525C4D2E" w14:textId="58E257E0" w:rsidR="00140E3C" w:rsidRPr="00140E3C" w:rsidRDefault="00140E3C" w:rsidP="008E7D22">
      <w:pPr>
        <w:spacing w:after="15"/>
        <w:ind w:right="-1" w:firstLine="698"/>
        <w:rPr>
          <w:rFonts w:eastAsia="Times New Roman"/>
        </w:rPr>
      </w:pPr>
      <w:r w:rsidRPr="00140E3C">
        <w:rPr>
          <w:rFonts w:eastAsia="Times New Roman"/>
        </w:rPr>
        <w:t xml:space="preserve">41. Урядовий портал/Єдиний веб-портал органів виконавчої влади України – «Деякі питання формування та виконання місцевих бюджетів у період воєнного стану» </w:t>
      </w:r>
      <w:r w:rsidR="000A1DD5" w:rsidRPr="00140E3C">
        <w:rPr>
          <w:rFonts w:eastAsia="Times New Roman"/>
        </w:rPr>
        <w:t xml:space="preserve">URL: </w:t>
      </w:r>
      <w:r w:rsidRPr="00140E3C">
        <w:rPr>
          <w:rFonts w:eastAsia="Times New Roman"/>
        </w:rPr>
        <w:t>https://www.kmu.gov.ua/npas/deyaki-pitannya-formuvannya-ta-vikonannya-miscevih-byudzhetiv-u-period-voyennogo-stanu-252</w:t>
      </w:r>
    </w:p>
    <w:p w14:paraId="3A09C989" w14:textId="615ACD1A" w:rsidR="00140E3C" w:rsidRPr="00140E3C" w:rsidRDefault="00140E3C" w:rsidP="008E7D22">
      <w:pPr>
        <w:spacing w:after="15"/>
        <w:ind w:right="-1" w:firstLine="698"/>
        <w:rPr>
          <w:rFonts w:eastAsia="Times New Roman"/>
        </w:rPr>
      </w:pPr>
      <w:r w:rsidRPr="00140E3C">
        <w:rPr>
          <w:rFonts w:eastAsia="Times New Roman"/>
        </w:rPr>
        <w:t xml:space="preserve">42. Урядовий портал/ Єдиний веб-портал органів виконавчої влади України – «Реформа децентралізації» </w:t>
      </w:r>
      <w:r w:rsidR="000A1DD5" w:rsidRPr="00140E3C">
        <w:rPr>
          <w:rFonts w:eastAsia="Times New Roman"/>
        </w:rPr>
        <w:t xml:space="preserve">URL: </w:t>
      </w:r>
      <w:hyperlink r:id="rId74" w:history="1">
        <w:r w:rsidR="000A1DD5" w:rsidRPr="000A1DD5">
          <w:rPr>
            <w:rStyle w:val="ad"/>
            <w:rFonts w:eastAsia="Times New Roman"/>
            <w:color w:val="auto"/>
            <w:u w:val="none"/>
          </w:rPr>
          <w:t xml:space="preserve">https://www.kmu.gov.ua/diyalnist/ </w:t>
        </w:r>
        <w:proofErr w:type="spellStart"/>
        <w:r w:rsidR="000A1DD5" w:rsidRPr="000A1DD5">
          <w:rPr>
            <w:rStyle w:val="ad"/>
            <w:rFonts w:eastAsia="Times New Roman"/>
            <w:color w:val="auto"/>
            <w:u w:val="none"/>
          </w:rPr>
          <w:t>reformi</w:t>
        </w:r>
        <w:proofErr w:type="spellEnd"/>
        <w:r w:rsidR="000A1DD5" w:rsidRPr="000A1DD5">
          <w:rPr>
            <w:rStyle w:val="ad"/>
            <w:rFonts w:eastAsia="Times New Roman"/>
            <w:color w:val="auto"/>
            <w:u w:val="none"/>
          </w:rPr>
          <w:t>/</w:t>
        </w:r>
        <w:proofErr w:type="spellStart"/>
        <w:r w:rsidR="000A1DD5" w:rsidRPr="000A1DD5">
          <w:rPr>
            <w:rStyle w:val="ad"/>
            <w:rFonts w:eastAsia="Times New Roman"/>
            <w:color w:val="auto"/>
            <w:u w:val="none"/>
          </w:rPr>
          <w:t>efektivne-vryaduvannya</w:t>
        </w:r>
        <w:proofErr w:type="spellEnd"/>
        <w:r w:rsidR="000A1DD5" w:rsidRPr="000A1DD5">
          <w:rPr>
            <w:rStyle w:val="ad"/>
            <w:rFonts w:eastAsia="Times New Roman"/>
            <w:color w:val="auto"/>
            <w:u w:val="none"/>
          </w:rPr>
          <w:t>/</w:t>
        </w:r>
        <w:proofErr w:type="spellStart"/>
        <w:r w:rsidR="000A1DD5" w:rsidRPr="000A1DD5">
          <w:rPr>
            <w:rStyle w:val="ad"/>
            <w:rFonts w:eastAsia="Times New Roman"/>
            <w:color w:val="auto"/>
            <w:u w:val="none"/>
          </w:rPr>
          <w:t>reforma-decentralizaciyi</w:t>
        </w:r>
        <w:proofErr w:type="spellEnd"/>
      </w:hyperlink>
    </w:p>
    <w:p w14:paraId="24854EDC" w14:textId="6CBBA560" w:rsidR="00140E3C" w:rsidRPr="00140E3C" w:rsidRDefault="00140E3C" w:rsidP="008E7D22">
      <w:pPr>
        <w:spacing w:after="15"/>
        <w:ind w:right="-1" w:firstLine="698"/>
        <w:rPr>
          <w:rFonts w:eastAsia="Times New Roman"/>
          <w:noProof/>
        </w:rPr>
      </w:pPr>
      <w:r w:rsidRPr="00140E3C">
        <w:rPr>
          <w:rFonts w:eastAsia="Times New Roman"/>
        </w:rPr>
        <w:t xml:space="preserve">43. </w:t>
      </w:r>
      <w:r w:rsidRPr="00140E3C">
        <w:rPr>
          <w:rFonts w:eastAsia="Times New Roman"/>
          <w:noProof/>
        </w:rPr>
        <w:t xml:space="preserve">Фінансова децентралізація в Україні та її вплив на формування місцевих бюджетів: досягнення і недоліки </w:t>
      </w:r>
      <w:r w:rsidR="000A1DD5" w:rsidRPr="00140E3C">
        <w:rPr>
          <w:rFonts w:eastAsia="Times New Roman"/>
        </w:rPr>
        <w:t xml:space="preserve">URL: </w:t>
      </w:r>
      <w:hyperlink w:history="1">
        <w:r w:rsidRPr="00140E3C">
          <w:rPr>
            <w:rFonts w:eastAsia="Times New Roman"/>
            <w:noProof/>
          </w:rPr>
          <w:t>http://www.economy.nayka. com.ua/ pdf/9_2021/77.pdf</w:t>
        </w:r>
      </w:hyperlink>
    </w:p>
    <w:p w14:paraId="292F0957" w14:textId="45BA5A40" w:rsidR="00140E3C" w:rsidRPr="00140E3C" w:rsidRDefault="00140E3C" w:rsidP="008E7D22">
      <w:pPr>
        <w:spacing w:after="15"/>
        <w:ind w:right="-1" w:firstLine="698"/>
        <w:rPr>
          <w:rFonts w:eastAsia="Times New Roman"/>
          <w:noProof/>
        </w:rPr>
      </w:pPr>
      <w:r w:rsidRPr="00140E3C">
        <w:rPr>
          <w:rFonts w:eastAsia="Times New Roman"/>
          <w:noProof/>
        </w:rPr>
        <w:t xml:space="preserve">44. Чисельність населення в місті Кривий Ріг </w:t>
      </w:r>
      <w:r w:rsidR="000A1DD5" w:rsidRPr="00140E3C">
        <w:rPr>
          <w:rFonts w:eastAsia="Times New Roman"/>
        </w:rPr>
        <w:t xml:space="preserve">URL: </w:t>
      </w:r>
      <w:hyperlink r:id="rId75" w:history="1">
        <w:r w:rsidRPr="00140E3C">
          <w:rPr>
            <w:rFonts w:eastAsia="Times New Roman"/>
            <w:noProof/>
            <w:lang w:val="ru-RU"/>
          </w:rPr>
          <w:t>https</w:t>
        </w:r>
        <w:r w:rsidRPr="00140E3C">
          <w:rPr>
            <w:rFonts w:eastAsia="Times New Roman"/>
            <w:noProof/>
          </w:rPr>
          <w:t>://</w:t>
        </w:r>
        <w:r w:rsidRPr="00140E3C">
          <w:rPr>
            <w:rFonts w:eastAsia="Times New Roman"/>
            <w:noProof/>
            <w:lang w:val="ru-RU"/>
          </w:rPr>
          <w:t>index</w:t>
        </w:r>
        <w:r w:rsidRPr="00140E3C">
          <w:rPr>
            <w:rFonts w:eastAsia="Times New Roman"/>
            <w:noProof/>
          </w:rPr>
          <w:t>.</w:t>
        </w:r>
        <w:r w:rsidRPr="00140E3C">
          <w:rPr>
            <w:rFonts w:eastAsia="Times New Roman"/>
            <w:noProof/>
            <w:lang w:val="ru-RU"/>
          </w:rPr>
          <w:t>minfin</w:t>
        </w:r>
      </w:hyperlink>
      <w:r w:rsidRPr="00140E3C">
        <w:rPr>
          <w:rFonts w:eastAsia="Times New Roman"/>
          <w:noProof/>
        </w:rPr>
        <w:t xml:space="preserve">. </w:t>
      </w:r>
      <w:r w:rsidRPr="00140E3C">
        <w:rPr>
          <w:rFonts w:eastAsia="Times New Roman"/>
          <w:noProof/>
          <w:lang w:val="ru-RU"/>
        </w:rPr>
        <w:t>com</w:t>
      </w:r>
      <w:r w:rsidRPr="00140E3C">
        <w:rPr>
          <w:rFonts w:eastAsia="Times New Roman"/>
          <w:noProof/>
        </w:rPr>
        <w:t>.</w:t>
      </w:r>
      <w:r w:rsidRPr="00140E3C">
        <w:rPr>
          <w:rFonts w:eastAsia="Times New Roman"/>
          <w:noProof/>
          <w:lang w:val="ru-RU"/>
        </w:rPr>
        <w:t>ua</w:t>
      </w:r>
      <w:r w:rsidRPr="00140E3C">
        <w:rPr>
          <w:rFonts w:eastAsia="Times New Roman"/>
          <w:noProof/>
        </w:rPr>
        <w:t>/</w:t>
      </w:r>
      <w:r w:rsidRPr="00140E3C">
        <w:rPr>
          <w:rFonts w:eastAsia="Times New Roman"/>
          <w:noProof/>
          <w:lang w:val="ru-RU"/>
        </w:rPr>
        <w:t>ua</w:t>
      </w:r>
      <w:r w:rsidRPr="00140E3C">
        <w:rPr>
          <w:rFonts w:eastAsia="Times New Roman"/>
          <w:noProof/>
        </w:rPr>
        <w:t>/</w:t>
      </w:r>
      <w:r w:rsidRPr="00140E3C">
        <w:rPr>
          <w:rFonts w:eastAsia="Times New Roman"/>
          <w:noProof/>
          <w:lang w:val="ru-RU"/>
        </w:rPr>
        <w:t>reference</w:t>
      </w:r>
      <w:r w:rsidRPr="00140E3C">
        <w:rPr>
          <w:rFonts w:eastAsia="Times New Roman"/>
          <w:noProof/>
        </w:rPr>
        <w:t>/</w:t>
      </w:r>
      <w:r w:rsidRPr="00140E3C">
        <w:rPr>
          <w:rFonts w:eastAsia="Times New Roman"/>
          <w:noProof/>
          <w:lang w:val="ru-RU"/>
        </w:rPr>
        <w:t>people</w:t>
      </w:r>
      <w:r w:rsidRPr="00140E3C">
        <w:rPr>
          <w:rFonts w:eastAsia="Times New Roman"/>
          <w:noProof/>
        </w:rPr>
        <w:t>/</w:t>
      </w:r>
      <w:r w:rsidRPr="00140E3C">
        <w:rPr>
          <w:rFonts w:eastAsia="Times New Roman"/>
          <w:noProof/>
          <w:lang w:val="ru-RU"/>
        </w:rPr>
        <w:t>town</w:t>
      </w:r>
      <w:r w:rsidRPr="00140E3C">
        <w:rPr>
          <w:rFonts w:eastAsia="Times New Roman"/>
          <w:noProof/>
        </w:rPr>
        <w:t>/</w:t>
      </w:r>
      <w:r w:rsidRPr="00140E3C">
        <w:rPr>
          <w:rFonts w:eastAsia="Times New Roman"/>
          <w:noProof/>
          <w:lang w:val="ru-RU"/>
        </w:rPr>
        <w:t>krivoy</w:t>
      </w:r>
      <w:r w:rsidRPr="00140E3C">
        <w:rPr>
          <w:rFonts w:eastAsia="Times New Roman"/>
          <w:noProof/>
        </w:rPr>
        <w:t>_</w:t>
      </w:r>
      <w:r w:rsidRPr="00140E3C">
        <w:rPr>
          <w:rFonts w:eastAsia="Times New Roman"/>
          <w:noProof/>
          <w:lang w:val="ru-RU"/>
        </w:rPr>
        <w:t>rog</w:t>
      </w:r>
      <w:r w:rsidRPr="00140E3C">
        <w:rPr>
          <w:rFonts w:eastAsia="Times New Roman"/>
          <w:noProof/>
        </w:rPr>
        <w:t>/</w:t>
      </w:r>
    </w:p>
    <w:p w14:paraId="0C862A05" w14:textId="77777777" w:rsidR="00140E3C" w:rsidRPr="00140E3C" w:rsidRDefault="00140E3C" w:rsidP="008E7D22">
      <w:pPr>
        <w:spacing w:after="15"/>
        <w:ind w:right="-1" w:firstLine="698"/>
        <w:rPr>
          <w:rFonts w:eastAsia="Times New Roman"/>
          <w:shd w:val="clear" w:color="auto" w:fill="FFFFFF"/>
        </w:rPr>
      </w:pPr>
      <w:r w:rsidRPr="00140E3C">
        <w:rPr>
          <w:rFonts w:eastAsia="Times New Roman"/>
          <w:noProof/>
        </w:rPr>
        <w:t xml:space="preserve">45. </w:t>
      </w:r>
      <w:proofErr w:type="spellStart"/>
      <w:r w:rsidRPr="00140E3C">
        <w:rPr>
          <w:rFonts w:eastAsia="Times New Roman"/>
        </w:rPr>
        <w:t>Чолач</w:t>
      </w:r>
      <w:proofErr w:type="spellEnd"/>
      <w:r w:rsidRPr="00140E3C">
        <w:rPr>
          <w:rFonts w:eastAsia="Times New Roman"/>
        </w:rPr>
        <w:t xml:space="preserve"> С. С. Удосконалення механізму управління коштами місцевих бюджетів України в умовах децентралізації влади. </w:t>
      </w:r>
      <w:r w:rsidRPr="00140E3C">
        <w:rPr>
          <w:rFonts w:eastAsia="Times New Roman"/>
          <w:iCs/>
        </w:rPr>
        <w:t xml:space="preserve">Ефективна економіка. </w:t>
      </w:r>
      <w:r w:rsidRPr="00140E3C">
        <w:rPr>
          <w:rFonts w:eastAsia="Times New Roman"/>
        </w:rPr>
        <w:t>2015. № 11. URL: http://nbuv.gov.ua/UJRN/efek_2015_11_66</w:t>
      </w:r>
    </w:p>
    <w:p w14:paraId="3B161EBF" w14:textId="77777777" w:rsidR="005C5482" w:rsidRPr="00561C10" w:rsidRDefault="005C5482" w:rsidP="00351B62">
      <w:pPr>
        <w:jc w:val="center"/>
      </w:pPr>
    </w:p>
    <w:sectPr w:rsidR="005C5482" w:rsidRPr="00561C10" w:rsidSect="0059119C">
      <w:headerReference w:type="default" r:id="rId76"/>
      <w:pgSz w:w="11906" w:h="16838"/>
      <w:pgMar w:top="1134" w:right="567" w:bottom="1134"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4798A1" w14:textId="77777777" w:rsidR="009C5BD1" w:rsidRDefault="009C5BD1" w:rsidP="0059119C">
      <w:r>
        <w:separator/>
      </w:r>
    </w:p>
  </w:endnote>
  <w:endnote w:type="continuationSeparator" w:id="0">
    <w:p w14:paraId="56275F52" w14:textId="77777777" w:rsidR="009C5BD1" w:rsidRDefault="009C5BD1" w:rsidP="005911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Segoe UI">
    <w:altName w:val="Calibr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6C648D" w14:textId="77777777" w:rsidR="009C5BD1" w:rsidRDefault="009C5BD1" w:rsidP="0059119C">
      <w:r>
        <w:separator/>
      </w:r>
    </w:p>
  </w:footnote>
  <w:footnote w:type="continuationSeparator" w:id="0">
    <w:p w14:paraId="265F469F" w14:textId="77777777" w:rsidR="009C5BD1" w:rsidRDefault="009C5BD1" w:rsidP="0059119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6099851"/>
      <w:docPartObj>
        <w:docPartGallery w:val="Page Numbers (Top of Page)"/>
        <w:docPartUnique/>
      </w:docPartObj>
    </w:sdtPr>
    <w:sdtEndPr/>
    <w:sdtContent>
      <w:p w14:paraId="37CF546A" w14:textId="2F98DFD6" w:rsidR="00DF2B09" w:rsidRDefault="00DF2B09">
        <w:pPr>
          <w:pStyle w:val="a9"/>
          <w:jc w:val="right"/>
        </w:pPr>
        <w:r>
          <w:fldChar w:fldCharType="begin"/>
        </w:r>
        <w:r>
          <w:instrText>PAGE   \* MERGEFORMAT</w:instrText>
        </w:r>
        <w:r>
          <w:fldChar w:fldCharType="separate"/>
        </w:r>
        <w:r w:rsidR="00C66B84" w:rsidRPr="00C66B84">
          <w:rPr>
            <w:noProof/>
            <w:lang w:val="ru-RU"/>
          </w:rPr>
          <w:t>38</w:t>
        </w:r>
        <w:r>
          <w:fldChar w:fldCharType="end"/>
        </w:r>
      </w:p>
    </w:sdtContent>
  </w:sdt>
  <w:p w14:paraId="293F7C7C" w14:textId="77777777" w:rsidR="00DF2B09" w:rsidRDefault="00DF2B09">
    <w:pPr>
      <w:pStyle w:val="a9"/>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30467608"/>
      <w:docPartObj>
        <w:docPartGallery w:val="Page Numbers (Top of Page)"/>
        <w:docPartUnique/>
      </w:docPartObj>
    </w:sdtPr>
    <w:sdtEndPr/>
    <w:sdtContent>
      <w:p w14:paraId="3475F2D5" w14:textId="12011D80" w:rsidR="00DF2B09" w:rsidRDefault="00DF2B09">
        <w:pPr>
          <w:pStyle w:val="a9"/>
          <w:jc w:val="right"/>
        </w:pPr>
        <w:r>
          <w:fldChar w:fldCharType="begin"/>
        </w:r>
        <w:r>
          <w:instrText>PAGE   \* MERGEFORMAT</w:instrText>
        </w:r>
        <w:r>
          <w:fldChar w:fldCharType="separate"/>
        </w:r>
        <w:r w:rsidR="00C66B84" w:rsidRPr="00C66B84">
          <w:rPr>
            <w:noProof/>
            <w:lang w:val="ru-RU"/>
          </w:rPr>
          <w:t>8</w:t>
        </w:r>
        <w:r>
          <w:fldChar w:fldCharType="end"/>
        </w:r>
      </w:p>
    </w:sdtContent>
  </w:sdt>
  <w:p w14:paraId="460E4132" w14:textId="77777777" w:rsidR="00DF2B09" w:rsidRDefault="00DF2B09">
    <w:pPr>
      <w:pStyle w:val="a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3057D6"/>
    <w:multiLevelType w:val="hybridMultilevel"/>
    <w:tmpl w:val="F288DB34"/>
    <w:lvl w:ilvl="0" w:tplc="C43CB6B0">
      <w:start w:val="39"/>
      <w:numFmt w:val="bullet"/>
      <w:lvlText w:val="-"/>
      <w:lvlJc w:val="left"/>
      <w:pPr>
        <w:ind w:left="1058" w:hanging="360"/>
      </w:pPr>
      <w:rPr>
        <w:rFonts w:ascii="Times New Roman" w:eastAsia="Times New Roman" w:hAnsi="Times New Roman" w:cs="Times New Roman" w:hint="default"/>
      </w:rPr>
    </w:lvl>
    <w:lvl w:ilvl="1" w:tplc="04190003" w:tentative="1">
      <w:start w:val="1"/>
      <w:numFmt w:val="bullet"/>
      <w:lvlText w:val="o"/>
      <w:lvlJc w:val="left"/>
      <w:pPr>
        <w:ind w:left="1778" w:hanging="360"/>
      </w:pPr>
      <w:rPr>
        <w:rFonts w:ascii="Courier New" w:hAnsi="Courier New" w:cs="Courier New" w:hint="default"/>
      </w:rPr>
    </w:lvl>
    <w:lvl w:ilvl="2" w:tplc="04190005" w:tentative="1">
      <w:start w:val="1"/>
      <w:numFmt w:val="bullet"/>
      <w:lvlText w:val=""/>
      <w:lvlJc w:val="left"/>
      <w:pPr>
        <w:ind w:left="2498" w:hanging="360"/>
      </w:pPr>
      <w:rPr>
        <w:rFonts w:ascii="Wingdings" w:hAnsi="Wingdings" w:hint="default"/>
      </w:rPr>
    </w:lvl>
    <w:lvl w:ilvl="3" w:tplc="04190001" w:tentative="1">
      <w:start w:val="1"/>
      <w:numFmt w:val="bullet"/>
      <w:lvlText w:val=""/>
      <w:lvlJc w:val="left"/>
      <w:pPr>
        <w:ind w:left="3218" w:hanging="360"/>
      </w:pPr>
      <w:rPr>
        <w:rFonts w:ascii="Symbol" w:hAnsi="Symbol" w:hint="default"/>
      </w:rPr>
    </w:lvl>
    <w:lvl w:ilvl="4" w:tplc="04190003" w:tentative="1">
      <w:start w:val="1"/>
      <w:numFmt w:val="bullet"/>
      <w:lvlText w:val="o"/>
      <w:lvlJc w:val="left"/>
      <w:pPr>
        <w:ind w:left="3938" w:hanging="360"/>
      </w:pPr>
      <w:rPr>
        <w:rFonts w:ascii="Courier New" w:hAnsi="Courier New" w:cs="Courier New" w:hint="default"/>
      </w:rPr>
    </w:lvl>
    <w:lvl w:ilvl="5" w:tplc="04190005" w:tentative="1">
      <w:start w:val="1"/>
      <w:numFmt w:val="bullet"/>
      <w:lvlText w:val=""/>
      <w:lvlJc w:val="left"/>
      <w:pPr>
        <w:ind w:left="4658" w:hanging="360"/>
      </w:pPr>
      <w:rPr>
        <w:rFonts w:ascii="Wingdings" w:hAnsi="Wingdings" w:hint="default"/>
      </w:rPr>
    </w:lvl>
    <w:lvl w:ilvl="6" w:tplc="04190001" w:tentative="1">
      <w:start w:val="1"/>
      <w:numFmt w:val="bullet"/>
      <w:lvlText w:val=""/>
      <w:lvlJc w:val="left"/>
      <w:pPr>
        <w:ind w:left="5378" w:hanging="360"/>
      </w:pPr>
      <w:rPr>
        <w:rFonts w:ascii="Symbol" w:hAnsi="Symbol" w:hint="default"/>
      </w:rPr>
    </w:lvl>
    <w:lvl w:ilvl="7" w:tplc="04190003" w:tentative="1">
      <w:start w:val="1"/>
      <w:numFmt w:val="bullet"/>
      <w:lvlText w:val="o"/>
      <w:lvlJc w:val="left"/>
      <w:pPr>
        <w:ind w:left="6098" w:hanging="360"/>
      </w:pPr>
      <w:rPr>
        <w:rFonts w:ascii="Courier New" w:hAnsi="Courier New" w:cs="Courier New" w:hint="default"/>
      </w:rPr>
    </w:lvl>
    <w:lvl w:ilvl="8" w:tplc="04190005" w:tentative="1">
      <w:start w:val="1"/>
      <w:numFmt w:val="bullet"/>
      <w:lvlText w:val=""/>
      <w:lvlJc w:val="left"/>
      <w:pPr>
        <w:ind w:left="6818" w:hanging="360"/>
      </w:pPr>
      <w:rPr>
        <w:rFonts w:ascii="Wingdings" w:hAnsi="Wingdings" w:hint="default"/>
      </w:rPr>
    </w:lvl>
  </w:abstractNum>
  <w:abstractNum w:abstractNumId="1" w15:restartNumberingAfterBreak="0">
    <w:nsid w:val="43404268"/>
    <w:multiLevelType w:val="hybridMultilevel"/>
    <w:tmpl w:val="3B186860"/>
    <w:lvl w:ilvl="0" w:tplc="377E65C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37"/>
    <w:rsid w:val="000273EB"/>
    <w:rsid w:val="00044347"/>
    <w:rsid w:val="00046855"/>
    <w:rsid w:val="000542D7"/>
    <w:rsid w:val="00055ADF"/>
    <w:rsid w:val="0007373C"/>
    <w:rsid w:val="00074074"/>
    <w:rsid w:val="000A1DD5"/>
    <w:rsid w:val="0010044F"/>
    <w:rsid w:val="00107433"/>
    <w:rsid w:val="00140E3C"/>
    <w:rsid w:val="00144BB8"/>
    <w:rsid w:val="00151282"/>
    <w:rsid w:val="001558C6"/>
    <w:rsid w:val="00174606"/>
    <w:rsid w:val="001E57CB"/>
    <w:rsid w:val="00223797"/>
    <w:rsid w:val="002239E7"/>
    <w:rsid w:val="0022586D"/>
    <w:rsid w:val="002718CD"/>
    <w:rsid w:val="002913BA"/>
    <w:rsid w:val="00293EE7"/>
    <w:rsid w:val="002F6DAD"/>
    <w:rsid w:val="00301F09"/>
    <w:rsid w:val="003158F4"/>
    <w:rsid w:val="00342463"/>
    <w:rsid w:val="003479A5"/>
    <w:rsid w:val="00351B62"/>
    <w:rsid w:val="0039698F"/>
    <w:rsid w:val="003A666E"/>
    <w:rsid w:val="004011F9"/>
    <w:rsid w:val="0041360C"/>
    <w:rsid w:val="00422997"/>
    <w:rsid w:val="00422EB2"/>
    <w:rsid w:val="00454B66"/>
    <w:rsid w:val="00454E26"/>
    <w:rsid w:val="00465CDA"/>
    <w:rsid w:val="00466880"/>
    <w:rsid w:val="00536C89"/>
    <w:rsid w:val="0055054B"/>
    <w:rsid w:val="0056060A"/>
    <w:rsid w:val="00561C10"/>
    <w:rsid w:val="0059119C"/>
    <w:rsid w:val="0059795C"/>
    <w:rsid w:val="005B55BC"/>
    <w:rsid w:val="005B68A6"/>
    <w:rsid w:val="005C042E"/>
    <w:rsid w:val="005C5482"/>
    <w:rsid w:val="005D5269"/>
    <w:rsid w:val="00602634"/>
    <w:rsid w:val="00603149"/>
    <w:rsid w:val="00616E07"/>
    <w:rsid w:val="007224A0"/>
    <w:rsid w:val="00726DED"/>
    <w:rsid w:val="00741B7B"/>
    <w:rsid w:val="007505A4"/>
    <w:rsid w:val="007528D5"/>
    <w:rsid w:val="007A1F53"/>
    <w:rsid w:val="007C75F8"/>
    <w:rsid w:val="007D0D0C"/>
    <w:rsid w:val="007E3A16"/>
    <w:rsid w:val="00843221"/>
    <w:rsid w:val="00850866"/>
    <w:rsid w:val="0087541D"/>
    <w:rsid w:val="008858A8"/>
    <w:rsid w:val="00893DF2"/>
    <w:rsid w:val="00894897"/>
    <w:rsid w:val="008C0199"/>
    <w:rsid w:val="008E0AA3"/>
    <w:rsid w:val="008E3AE2"/>
    <w:rsid w:val="008E511E"/>
    <w:rsid w:val="008E7D22"/>
    <w:rsid w:val="008F5955"/>
    <w:rsid w:val="009129E0"/>
    <w:rsid w:val="009263B8"/>
    <w:rsid w:val="00942121"/>
    <w:rsid w:val="00957C94"/>
    <w:rsid w:val="009716E3"/>
    <w:rsid w:val="0097266E"/>
    <w:rsid w:val="00984237"/>
    <w:rsid w:val="00990443"/>
    <w:rsid w:val="009A398F"/>
    <w:rsid w:val="009C5BD1"/>
    <w:rsid w:val="009D7593"/>
    <w:rsid w:val="009E7DE5"/>
    <w:rsid w:val="00A010CC"/>
    <w:rsid w:val="00A10C75"/>
    <w:rsid w:val="00A266ED"/>
    <w:rsid w:val="00AA70B1"/>
    <w:rsid w:val="00B37956"/>
    <w:rsid w:val="00B6420A"/>
    <w:rsid w:val="00B6472C"/>
    <w:rsid w:val="00B95BC2"/>
    <w:rsid w:val="00BA5E05"/>
    <w:rsid w:val="00C1240C"/>
    <w:rsid w:val="00C1457D"/>
    <w:rsid w:val="00C305A7"/>
    <w:rsid w:val="00C442D5"/>
    <w:rsid w:val="00C4521E"/>
    <w:rsid w:val="00C46368"/>
    <w:rsid w:val="00C66B84"/>
    <w:rsid w:val="00C96838"/>
    <w:rsid w:val="00CA44E7"/>
    <w:rsid w:val="00CA4580"/>
    <w:rsid w:val="00CA6DE2"/>
    <w:rsid w:val="00CD0A6E"/>
    <w:rsid w:val="00D07AA6"/>
    <w:rsid w:val="00D3529C"/>
    <w:rsid w:val="00D543A4"/>
    <w:rsid w:val="00D667F8"/>
    <w:rsid w:val="00D7314F"/>
    <w:rsid w:val="00D85450"/>
    <w:rsid w:val="00DF2B09"/>
    <w:rsid w:val="00DF5CAE"/>
    <w:rsid w:val="00E04BE9"/>
    <w:rsid w:val="00E745D9"/>
    <w:rsid w:val="00E8139E"/>
    <w:rsid w:val="00EA591F"/>
    <w:rsid w:val="00EF22F8"/>
    <w:rsid w:val="00F307D4"/>
    <w:rsid w:val="00F7550F"/>
    <w:rsid w:val="00FA3180"/>
    <w:rsid w:val="00FB5289"/>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5DD57E"/>
  <w15:chartTrackingRefBased/>
  <w15:docId w15:val="{B243A54E-960E-4691-9E37-882B56E24C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uk-U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rsid w:val="00984237"/>
    <w:pPr>
      <w:spacing w:after="0" w:line="240" w:lineRule="auto"/>
      <w:jc w:val="both"/>
    </w:pPr>
    <w:rPr>
      <w:rFonts w:ascii="Times New Roman" w:eastAsia="Calibri" w:hAnsi="Times New Roman" w:cs="Times New Roman"/>
      <w:kern w:val="0"/>
      <w:sz w:val="28"/>
      <w:szCs w:val="28"/>
      <w14:ligatures w14:val="none"/>
    </w:rPr>
  </w:style>
  <w:style w:type="paragraph" w:styleId="1">
    <w:name w:val="heading 1"/>
    <w:basedOn w:val="a"/>
    <w:next w:val="a"/>
    <w:link w:val="10"/>
    <w:uiPriority w:val="99"/>
    <w:qFormat/>
    <w:rsid w:val="00984237"/>
    <w:pPr>
      <w:keepNext/>
      <w:keepLines/>
      <w:spacing w:before="480"/>
      <w:outlineLvl w:val="0"/>
    </w:pPr>
    <w:rPr>
      <w:rFonts w:ascii="Cambria" w:eastAsia="Times New Roman" w:hAnsi="Cambria" w:cs="Cambria"/>
      <w:b/>
      <w:bCs/>
      <w:color w:val="365F91"/>
    </w:rPr>
  </w:style>
  <w:style w:type="paragraph" w:styleId="2">
    <w:name w:val="heading 2"/>
    <w:basedOn w:val="a"/>
    <w:next w:val="a"/>
    <w:link w:val="20"/>
    <w:uiPriority w:val="99"/>
    <w:qFormat/>
    <w:rsid w:val="00984237"/>
    <w:pPr>
      <w:keepNext/>
      <w:keepLines/>
      <w:spacing w:before="200"/>
      <w:outlineLvl w:val="1"/>
    </w:pPr>
    <w:rPr>
      <w:rFonts w:ascii="Cambria" w:eastAsia="Times New Roman" w:hAnsi="Cambria" w:cs="Cambria"/>
      <w:b/>
      <w:bCs/>
      <w:color w:val="4F81BD"/>
      <w:sz w:val="26"/>
      <w:szCs w:val="26"/>
    </w:rPr>
  </w:style>
  <w:style w:type="paragraph" w:styleId="3">
    <w:name w:val="heading 3"/>
    <w:basedOn w:val="a"/>
    <w:next w:val="a"/>
    <w:link w:val="30"/>
    <w:uiPriority w:val="99"/>
    <w:qFormat/>
    <w:rsid w:val="00984237"/>
    <w:pPr>
      <w:keepNext/>
      <w:keepLines/>
      <w:spacing w:before="200"/>
      <w:outlineLvl w:val="2"/>
    </w:pPr>
    <w:rPr>
      <w:rFonts w:ascii="Cambria" w:eastAsia="Times New Roman" w:hAnsi="Cambria" w:cs="Cambria"/>
      <w:b/>
      <w:bCs/>
      <w:color w:val="4F81BD"/>
    </w:rPr>
  </w:style>
  <w:style w:type="paragraph" w:styleId="4">
    <w:name w:val="heading 4"/>
    <w:basedOn w:val="a"/>
    <w:next w:val="a"/>
    <w:link w:val="40"/>
    <w:uiPriority w:val="99"/>
    <w:qFormat/>
    <w:rsid w:val="00984237"/>
    <w:pPr>
      <w:keepNext/>
      <w:keepLines/>
      <w:spacing w:before="200"/>
      <w:outlineLvl w:val="3"/>
    </w:pPr>
    <w:rPr>
      <w:rFonts w:ascii="Cambria" w:eastAsia="Times New Roman" w:hAnsi="Cambria" w:cs="Cambria"/>
      <w:b/>
      <w:bCs/>
      <w:i/>
      <w:iCs/>
      <w:color w:val="4F81BD"/>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984237"/>
    <w:rPr>
      <w:rFonts w:ascii="Cambria" w:eastAsia="Times New Roman" w:hAnsi="Cambria" w:cs="Cambria"/>
      <w:b/>
      <w:bCs/>
      <w:color w:val="365F91"/>
      <w:kern w:val="0"/>
      <w:sz w:val="28"/>
      <w:szCs w:val="28"/>
      <w14:ligatures w14:val="none"/>
    </w:rPr>
  </w:style>
  <w:style w:type="character" w:customStyle="1" w:styleId="20">
    <w:name w:val="Заголовок 2 Знак"/>
    <w:basedOn w:val="a0"/>
    <w:link w:val="2"/>
    <w:uiPriority w:val="99"/>
    <w:rsid w:val="00984237"/>
    <w:rPr>
      <w:rFonts w:ascii="Cambria" w:eastAsia="Times New Roman" w:hAnsi="Cambria" w:cs="Cambria"/>
      <w:b/>
      <w:bCs/>
      <w:color w:val="4F81BD"/>
      <w:kern w:val="0"/>
      <w:sz w:val="26"/>
      <w:szCs w:val="26"/>
      <w14:ligatures w14:val="none"/>
    </w:rPr>
  </w:style>
  <w:style w:type="character" w:customStyle="1" w:styleId="30">
    <w:name w:val="Заголовок 3 Знак"/>
    <w:basedOn w:val="a0"/>
    <w:link w:val="3"/>
    <w:uiPriority w:val="99"/>
    <w:rsid w:val="00984237"/>
    <w:rPr>
      <w:rFonts w:ascii="Cambria" w:eastAsia="Times New Roman" w:hAnsi="Cambria" w:cs="Cambria"/>
      <w:b/>
      <w:bCs/>
      <w:color w:val="4F81BD"/>
      <w:kern w:val="0"/>
      <w:sz w:val="28"/>
      <w:szCs w:val="28"/>
      <w14:ligatures w14:val="none"/>
    </w:rPr>
  </w:style>
  <w:style w:type="character" w:customStyle="1" w:styleId="40">
    <w:name w:val="Заголовок 4 Знак"/>
    <w:basedOn w:val="a0"/>
    <w:link w:val="4"/>
    <w:uiPriority w:val="99"/>
    <w:rsid w:val="00984237"/>
    <w:rPr>
      <w:rFonts w:ascii="Cambria" w:eastAsia="Times New Roman" w:hAnsi="Cambria" w:cs="Cambria"/>
      <w:b/>
      <w:bCs/>
      <w:i/>
      <w:iCs/>
      <w:color w:val="4F81BD"/>
      <w:kern w:val="0"/>
      <w:sz w:val="28"/>
      <w:szCs w:val="28"/>
      <w14:ligatures w14:val="none"/>
    </w:rPr>
  </w:style>
  <w:style w:type="paragraph" w:styleId="a3">
    <w:name w:val="No Spacing"/>
    <w:link w:val="a4"/>
    <w:uiPriority w:val="99"/>
    <w:qFormat/>
    <w:rsid w:val="00984237"/>
    <w:pPr>
      <w:spacing w:after="0" w:line="240" w:lineRule="auto"/>
    </w:pPr>
    <w:rPr>
      <w:rFonts w:ascii="Calibri" w:eastAsia="Calibri" w:hAnsi="Calibri" w:cs="Calibri"/>
      <w:kern w:val="0"/>
      <w14:ligatures w14:val="none"/>
    </w:rPr>
  </w:style>
  <w:style w:type="paragraph" w:styleId="a5">
    <w:name w:val="Normal (Web)"/>
    <w:basedOn w:val="a"/>
    <w:uiPriority w:val="99"/>
    <w:rsid w:val="00984237"/>
    <w:pPr>
      <w:suppressAutoHyphens/>
      <w:spacing w:before="280" w:after="119"/>
    </w:pPr>
    <w:rPr>
      <w:rFonts w:eastAsia="Times New Roman"/>
      <w:kern w:val="28"/>
      <w:sz w:val="24"/>
      <w:szCs w:val="24"/>
      <w:lang w:val="ru-RU" w:eastAsia="ar-SA"/>
    </w:rPr>
  </w:style>
  <w:style w:type="paragraph" w:styleId="a6">
    <w:name w:val="Body Text"/>
    <w:basedOn w:val="a"/>
    <w:link w:val="a7"/>
    <w:uiPriority w:val="99"/>
    <w:semiHidden/>
    <w:rsid w:val="00984237"/>
    <w:pPr>
      <w:spacing w:after="120" w:line="256" w:lineRule="auto"/>
    </w:pPr>
    <w:rPr>
      <w:rFonts w:ascii="Calibri" w:hAnsi="Calibri" w:cs="Calibri"/>
      <w:lang w:val="ru-RU"/>
    </w:rPr>
  </w:style>
  <w:style w:type="character" w:customStyle="1" w:styleId="a7">
    <w:name w:val="Основний текст Знак"/>
    <w:basedOn w:val="a0"/>
    <w:link w:val="a6"/>
    <w:uiPriority w:val="99"/>
    <w:semiHidden/>
    <w:rsid w:val="00984237"/>
    <w:rPr>
      <w:rFonts w:ascii="Calibri" w:eastAsia="Calibri" w:hAnsi="Calibri" w:cs="Calibri"/>
      <w:kern w:val="0"/>
      <w:sz w:val="28"/>
      <w:szCs w:val="28"/>
      <w:lang w:val="ru-RU"/>
      <w14:ligatures w14:val="none"/>
    </w:rPr>
  </w:style>
  <w:style w:type="paragraph" w:styleId="21">
    <w:name w:val="Body Text 2"/>
    <w:basedOn w:val="a"/>
    <w:link w:val="22"/>
    <w:uiPriority w:val="99"/>
    <w:semiHidden/>
    <w:rsid w:val="00984237"/>
    <w:pPr>
      <w:spacing w:after="120" w:line="480" w:lineRule="auto"/>
    </w:pPr>
    <w:rPr>
      <w:rFonts w:ascii="Calibri" w:hAnsi="Calibri" w:cs="Calibri"/>
      <w:lang w:val="ru-RU"/>
    </w:rPr>
  </w:style>
  <w:style w:type="character" w:customStyle="1" w:styleId="22">
    <w:name w:val="Основний текст 2 Знак"/>
    <w:basedOn w:val="a0"/>
    <w:link w:val="21"/>
    <w:uiPriority w:val="99"/>
    <w:semiHidden/>
    <w:rsid w:val="00984237"/>
    <w:rPr>
      <w:rFonts w:ascii="Calibri" w:eastAsia="Calibri" w:hAnsi="Calibri" w:cs="Calibri"/>
      <w:kern w:val="0"/>
      <w:sz w:val="28"/>
      <w:szCs w:val="28"/>
      <w:lang w:val="ru-RU"/>
      <w14:ligatures w14:val="none"/>
    </w:rPr>
  </w:style>
  <w:style w:type="character" w:customStyle="1" w:styleId="a4">
    <w:name w:val="Без інтервалів Знак"/>
    <w:link w:val="a3"/>
    <w:uiPriority w:val="99"/>
    <w:rsid w:val="00984237"/>
    <w:rPr>
      <w:rFonts w:ascii="Calibri" w:eastAsia="Calibri" w:hAnsi="Calibri" w:cs="Calibri"/>
      <w:kern w:val="0"/>
      <w14:ligatures w14:val="none"/>
    </w:rPr>
  </w:style>
  <w:style w:type="paragraph" w:customStyle="1" w:styleId="FR3">
    <w:name w:val="FR3"/>
    <w:uiPriority w:val="99"/>
    <w:rsid w:val="00984237"/>
    <w:pPr>
      <w:widowControl w:val="0"/>
      <w:autoSpaceDE w:val="0"/>
      <w:autoSpaceDN w:val="0"/>
      <w:adjustRightInd w:val="0"/>
      <w:spacing w:before="140" w:after="0" w:line="240" w:lineRule="auto"/>
      <w:jc w:val="both"/>
    </w:pPr>
    <w:rPr>
      <w:rFonts w:ascii="Arial" w:eastAsia="Times New Roman" w:hAnsi="Arial" w:cs="Arial"/>
      <w:kern w:val="0"/>
      <w:sz w:val="24"/>
      <w:szCs w:val="24"/>
      <w:lang w:val="ru-RU" w:eastAsia="ru-RU"/>
      <w14:ligatures w14:val="none"/>
    </w:rPr>
  </w:style>
  <w:style w:type="character" w:customStyle="1" w:styleId="normaltextrun">
    <w:name w:val="normaltextrun"/>
    <w:basedOn w:val="a0"/>
    <w:uiPriority w:val="99"/>
    <w:rsid w:val="00984237"/>
  </w:style>
  <w:style w:type="character" w:customStyle="1" w:styleId="spellingerror">
    <w:name w:val="spellingerror"/>
    <w:basedOn w:val="a0"/>
    <w:uiPriority w:val="99"/>
    <w:rsid w:val="00984237"/>
  </w:style>
  <w:style w:type="table" w:styleId="a8">
    <w:name w:val="Table Grid"/>
    <w:basedOn w:val="a1"/>
    <w:uiPriority w:val="39"/>
    <w:rsid w:val="00351B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8"/>
    <w:uiPriority w:val="39"/>
    <w:rsid w:val="005B68A6"/>
    <w:pPr>
      <w:spacing w:after="0" w:line="240" w:lineRule="auto"/>
    </w:pPr>
    <w:rPr>
      <w:rFonts w:ascii="Calibri" w:eastAsia="Calibri" w:hAnsi="Calibri"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59119C"/>
    <w:pPr>
      <w:tabs>
        <w:tab w:val="center" w:pos="4844"/>
        <w:tab w:val="right" w:pos="9689"/>
      </w:tabs>
    </w:pPr>
  </w:style>
  <w:style w:type="character" w:customStyle="1" w:styleId="aa">
    <w:name w:val="Верхній колонтитул Знак"/>
    <w:basedOn w:val="a0"/>
    <w:link w:val="a9"/>
    <w:uiPriority w:val="99"/>
    <w:rsid w:val="0059119C"/>
    <w:rPr>
      <w:rFonts w:ascii="Times New Roman" w:eastAsia="Calibri" w:hAnsi="Times New Roman" w:cs="Times New Roman"/>
      <w:kern w:val="0"/>
      <w:sz w:val="28"/>
      <w:szCs w:val="28"/>
      <w14:ligatures w14:val="none"/>
    </w:rPr>
  </w:style>
  <w:style w:type="paragraph" w:styleId="ab">
    <w:name w:val="footer"/>
    <w:basedOn w:val="a"/>
    <w:link w:val="ac"/>
    <w:uiPriority w:val="99"/>
    <w:unhideWhenUsed/>
    <w:rsid w:val="0059119C"/>
    <w:pPr>
      <w:tabs>
        <w:tab w:val="center" w:pos="4844"/>
        <w:tab w:val="right" w:pos="9689"/>
      </w:tabs>
    </w:pPr>
  </w:style>
  <w:style w:type="character" w:customStyle="1" w:styleId="ac">
    <w:name w:val="Нижній колонтитул Знак"/>
    <w:basedOn w:val="a0"/>
    <w:link w:val="ab"/>
    <w:uiPriority w:val="99"/>
    <w:rsid w:val="0059119C"/>
    <w:rPr>
      <w:rFonts w:ascii="Times New Roman" w:eastAsia="Calibri" w:hAnsi="Times New Roman" w:cs="Times New Roman"/>
      <w:kern w:val="0"/>
      <w:sz w:val="28"/>
      <w:szCs w:val="28"/>
      <w14:ligatures w14:val="none"/>
    </w:rPr>
  </w:style>
  <w:style w:type="character" w:styleId="ad">
    <w:name w:val="Hyperlink"/>
    <w:basedOn w:val="a0"/>
    <w:uiPriority w:val="99"/>
    <w:unhideWhenUsed/>
    <w:rsid w:val="005C042E"/>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1246196">
      <w:bodyDiv w:val="1"/>
      <w:marLeft w:val="0"/>
      <w:marRight w:val="0"/>
      <w:marTop w:val="0"/>
      <w:marBottom w:val="0"/>
      <w:divBdr>
        <w:top w:val="none" w:sz="0" w:space="0" w:color="auto"/>
        <w:left w:val="none" w:sz="0" w:space="0" w:color="auto"/>
        <w:bottom w:val="none" w:sz="0" w:space="0" w:color="auto"/>
        <w:right w:val="none" w:sz="0" w:space="0" w:color="auto"/>
      </w:divBdr>
    </w:div>
    <w:div w:id="1066874463">
      <w:bodyDiv w:val="1"/>
      <w:marLeft w:val="0"/>
      <w:marRight w:val="0"/>
      <w:marTop w:val="0"/>
      <w:marBottom w:val="0"/>
      <w:divBdr>
        <w:top w:val="none" w:sz="0" w:space="0" w:color="auto"/>
        <w:left w:val="none" w:sz="0" w:space="0" w:color="auto"/>
        <w:bottom w:val="none" w:sz="0" w:space="0" w:color="auto"/>
        <w:right w:val="none" w:sz="0" w:space="0" w:color="auto"/>
      </w:divBdr>
    </w:div>
    <w:div w:id="1320380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5.png"/><Relationship Id="rId42" Type="http://schemas.openxmlformats.org/officeDocument/2006/relationships/image" Target="media/image30.emf"/><Relationship Id="rId47" Type="http://schemas.openxmlformats.org/officeDocument/2006/relationships/image" Target="media/image35.png"/><Relationship Id="rId63" Type="http://schemas.openxmlformats.org/officeDocument/2006/relationships/hyperlink" Target="https://fincontrolnew.com.ua/attachments/94821ec4-ee6d-4cf5-aab5-895fd6be1a69_2017%20-%2011_26-32.pdf" TargetMode="External"/><Relationship Id="rId68" Type="http://schemas.openxmlformats.org/officeDocument/2006/relationships/hyperlink" Target="https://kr.gov.ua" TargetMode="External"/><Relationship Id="rId16" Type="http://schemas.openxmlformats.org/officeDocument/2006/relationships/image" Target="media/image10.png"/><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hyperlink" Target="https://decentralization.gov.ua/newgromada/3644" TargetMode="External"/><Relationship Id="rId37" Type="http://schemas.openxmlformats.org/officeDocument/2006/relationships/image" Target="media/image25.emf"/><Relationship Id="rId40" Type="http://schemas.openxmlformats.org/officeDocument/2006/relationships/image" Target="media/image28.png"/><Relationship Id="rId45" Type="http://schemas.openxmlformats.org/officeDocument/2006/relationships/image" Target="media/image33.emf"/><Relationship Id="rId53" Type="http://schemas.openxmlformats.org/officeDocument/2006/relationships/hyperlink" Target="https://biz.ligazakon.net/person/l332" TargetMode="External"/><Relationship Id="rId58" Type="http://schemas.openxmlformats.org/officeDocument/2006/relationships/hyperlink" Target="https://decentralization.gov.ua/about" TargetMode="External"/><Relationship Id="rId66" Type="http://schemas.openxmlformats.org/officeDocument/2006/relationships/hyperlink" Target="https://kr.gov.ua" TargetMode="External"/><Relationship Id="rId74" Type="http://schemas.openxmlformats.org/officeDocument/2006/relationships/hyperlink" Target="https://www.kmu.gov.ua/diyalnist/%20reformi/efektivne-vryaduvannya/reforma-decentralizaciyi" TargetMode="External"/><Relationship Id="rId5" Type="http://schemas.openxmlformats.org/officeDocument/2006/relationships/footnotes" Target="footnotes.xml"/><Relationship Id="rId61" Type="http://schemas.openxmlformats.org/officeDocument/2006/relationships/hyperlink" Target="https://kr.gov.ua" TargetMode="Externa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hyperlink" Target="https://lib.iitta.gov.ua/2211/1/&#1057;&#1074;&#1080;&#1089;&#1090;&#1091;&#1085;.PDF" TargetMode="External"/><Relationship Id="rId27" Type="http://schemas.openxmlformats.org/officeDocument/2006/relationships/image" Target="media/image20.png"/><Relationship Id="rId30" Type="http://schemas.openxmlformats.org/officeDocument/2006/relationships/hyperlink" Target="http://www.economy.nayka.com.ua/?op=1&amp;z=4287" TargetMode="External"/><Relationship Id="rId35" Type="http://schemas.openxmlformats.org/officeDocument/2006/relationships/image" Target="media/image24.png"/><Relationship Id="rId43" Type="http://schemas.openxmlformats.org/officeDocument/2006/relationships/image" Target="media/image31.emf"/><Relationship Id="rId48" Type="http://schemas.openxmlformats.org/officeDocument/2006/relationships/image" Target="media/image36.emf"/><Relationship Id="rId56" Type="http://schemas.openxmlformats.org/officeDocument/2006/relationships/hyperlink" Target="URL:https://zakon.rada.gov.ua/laws/show/2456-17" TargetMode="External"/><Relationship Id="rId64" Type="http://schemas.openxmlformats.org/officeDocument/2006/relationships/hyperlink" Target="URL:https://decentralization.gov.ua/" TargetMode="External"/><Relationship Id="rId69" Type="http://schemas.openxmlformats.org/officeDocument/2006/relationships/hyperlink" Target="https://kr.gov.ua" TargetMode="External"/><Relationship Id="rId77"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39.png"/><Relationship Id="rId72" Type="http://schemas.openxmlformats.org/officeDocument/2006/relationships/hyperlink" Target="http://www.economy.nayka.com.ua/?op=1&amp;z=4287"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image" Target="media/image22.png"/><Relationship Id="rId38" Type="http://schemas.openxmlformats.org/officeDocument/2006/relationships/image" Target="media/image26.emf"/><Relationship Id="rId46" Type="http://schemas.openxmlformats.org/officeDocument/2006/relationships/image" Target="media/image34.emf"/><Relationship Id="rId59" Type="http://schemas.openxmlformats.org/officeDocument/2006/relationships/hyperlink" Target="https://kr.gov.ua" TargetMode="External"/><Relationship Id="rId67" Type="http://schemas.openxmlformats.org/officeDocument/2006/relationships/hyperlink" Target="https://kr.gov.ua" TargetMode="External"/><Relationship Id="rId20" Type="http://schemas.openxmlformats.org/officeDocument/2006/relationships/image" Target="media/image14.emf"/><Relationship Id="rId41" Type="http://schemas.openxmlformats.org/officeDocument/2006/relationships/image" Target="media/image29.emf"/><Relationship Id="rId54" Type="http://schemas.openxmlformats.org/officeDocument/2006/relationships/hyperlink" Target="https://biz.ligazakon.net/news/209156_vp-vs-vislovila-pozitsyu%20shchodopdstav-dlya-pereglyadu-stavki-orendno-plati-za-zemelnu-dlyanku" TargetMode="External"/><Relationship Id="rId62" Type="http://schemas.openxmlformats.org/officeDocument/2006/relationships/hyperlink" Target="https://index.minfin.com.ua/ua/%20economy/index/inflation/" TargetMode="External"/><Relationship Id="rId70" Type="http://schemas.openxmlformats.org/officeDocument/2006/relationships/hyperlink" Target="https://kr.gov.ua" TargetMode="External"/><Relationship Id="rId75" Type="http://schemas.openxmlformats.org/officeDocument/2006/relationships/hyperlink" Target="https://index.minfin"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eader" Target="header1.xml"/><Relationship Id="rId49" Type="http://schemas.openxmlformats.org/officeDocument/2006/relationships/image" Target="media/image37.png"/><Relationship Id="rId57" Type="http://schemas.openxmlformats.org/officeDocument/2006/relationships/hyperlink" Target="https://decentralization.gov.ua/%20uploads/library/file/520/12.2019_2.pdf" TargetMode="External"/><Relationship Id="rId10" Type="http://schemas.openxmlformats.org/officeDocument/2006/relationships/image" Target="media/image4.png"/><Relationship Id="rId31" Type="http://schemas.openxmlformats.org/officeDocument/2006/relationships/hyperlink" Target="https://zakon.rada.gov.ua/laws/show/2456-17" TargetMode="External"/><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hyperlink" Target="https://kr.gov.ua" TargetMode="External"/><Relationship Id="rId65" Type="http://schemas.openxmlformats.org/officeDocument/2006/relationships/hyperlink" Target="https://kr.gov.ua" TargetMode="External"/><Relationship Id="rId73" Type="http://schemas.openxmlformats.org/officeDocument/2006/relationships/hyperlink" Target="https://orenda.gov.ua/roziasnennia-zakonodavstva/roziasnennia-shchodo-deiakykh-pytan-poviazanykh-z-metodykoiu-rozrakhunku-orendnoi-platy-za-komunalnemaino/" TargetMode="External"/><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7.png"/><Relationship Id="rId34" Type="http://schemas.openxmlformats.org/officeDocument/2006/relationships/image" Target="media/image23.png"/><Relationship Id="rId50" Type="http://schemas.openxmlformats.org/officeDocument/2006/relationships/image" Target="media/image38.png"/><Relationship Id="rId55" Type="http://schemas.openxmlformats.org/officeDocument/2006/relationships/hyperlink" Target="https://mail.google.com/mail/u/0/" TargetMode="External"/><Relationship Id="rId76" Type="http://schemas.openxmlformats.org/officeDocument/2006/relationships/header" Target="header2.xml"/><Relationship Id="rId7" Type="http://schemas.openxmlformats.org/officeDocument/2006/relationships/image" Target="media/image1.emf"/><Relationship Id="rId71" Type="http://schemas.openxmlformats.org/officeDocument/2006/relationships/hyperlink" Target="https://kr.gov.ua" TargetMode="External"/><Relationship Id="rId2" Type="http://schemas.openxmlformats.org/officeDocument/2006/relationships/styles" Target="styles.xml"/><Relationship Id="rId29" Type="http://schemas.openxmlformats.org/officeDocument/2006/relationships/hyperlink" Target="http://www.economy.nayka.com.ua/?op=1&amp;z=4287" TargetMode="External"/></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58</Pages>
  <Words>55688</Words>
  <Characters>31743</Characters>
  <Application>Microsoft Office Word</Application>
  <DocSecurity>0</DocSecurity>
  <Lines>264</Lines>
  <Paragraphs>174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87257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Олена Нєізвєстна</dc:creator>
  <cp:keywords/>
  <dc:description/>
  <cp:lastModifiedBy>admin</cp:lastModifiedBy>
  <cp:revision>2</cp:revision>
  <dcterms:created xsi:type="dcterms:W3CDTF">2023-12-08T08:28:00Z</dcterms:created>
  <dcterms:modified xsi:type="dcterms:W3CDTF">2023-12-08T08:28:00Z</dcterms:modified>
</cp:coreProperties>
</file>