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CB" w:rsidRPr="00921D50" w:rsidRDefault="00FA5CCB" w:rsidP="00FA5CCB">
      <w:pPr>
        <w:widowControl w:val="0"/>
        <w:jc w:val="center"/>
        <w:rPr>
          <w:rFonts w:ascii="Times New Roman" w:hAnsi="Times New Roman" w:cs="Times New Roman"/>
          <w:bCs/>
          <w:sz w:val="28"/>
          <w:szCs w:val="28"/>
          <w:lang w:val="uk-UA"/>
        </w:rPr>
      </w:pPr>
      <w:bookmarkStart w:id="0" w:name="_Toc168168123"/>
      <w:r w:rsidRPr="00921D50">
        <w:rPr>
          <w:rFonts w:ascii="Times New Roman" w:hAnsi="Times New Roman" w:cs="Times New Roman"/>
          <w:bCs/>
          <w:sz w:val="28"/>
          <w:szCs w:val="28"/>
          <w:lang w:val="uk-UA"/>
        </w:rPr>
        <w:t>МІНІСТЕРСТВО ОСВІТИ І НАУКИ УКРАЇНИ</w:t>
      </w:r>
    </w:p>
    <w:p w:rsidR="00FA5CCB" w:rsidRPr="00921D50" w:rsidRDefault="00FA5CCB" w:rsidP="00FA5CCB">
      <w:pPr>
        <w:widowControl w:val="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Донецький національний університет економіки і торгівлі </w:t>
      </w:r>
      <w:r w:rsidRPr="00921D50">
        <w:rPr>
          <w:rFonts w:ascii="Times New Roman" w:hAnsi="Times New Roman" w:cs="Times New Roman"/>
          <w:noProof/>
          <w:lang w:val="uk-UA" w:eastAsia="uk-UA"/>
        </w:rPr>
        <mc:AlternateContent>
          <mc:Choice Requires="wps">
            <w:drawing>
              <wp:anchor distT="0" distB="0" distL="114300" distR="114300" simplePos="0" relativeHeight="251666432" behindDoc="0" locked="0" layoutInCell="1" allowOverlap="1" wp14:anchorId="708083F7" wp14:editId="0D53831C">
                <wp:simplePos x="0" y="0"/>
                <wp:positionH relativeFrom="column">
                  <wp:posOffset>5880100</wp:posOffset>
                </wp:positionH>
                <wp:positionV relativeFrom="paragraph">
                  <wp:posOffset>-438150</wp:posOffset>
                </wp:positionV>
                <wp:extent cx="605790" cy="593725"/>
                <wp:effectExtent l="0" t="0" r="381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5937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463pt;margin-top:-34.5pt;width:47.7pt;height:4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" fillcolor="window" stroked="f" strokeweight="2pt">
                <v:path arrowok="t"/>
              </v:rect>
            </w:pict>
          </mc:Fallback>
        </mc:AlternateContent>
      </w:r>
    </w:p>
    <w:p w:rsidR="00FA5CCB" w:rsidRPr="00921D50" w:rsidRDefault="00FA5CCB" w:rsidP="00FA5CCB">
      <w:pPr>
        <w:widowControl w:val="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імені Михайла </w:t>
      </w:r>
      <w:proofErr w:type="spellStart"/>
      <w:r w:rsidRPr="00921D50">
        <w:rPr>
          <w:rFonts w:ascii="Times New Roman" w:hAnsi="Times New Roman" w:cs="Times New Roman"/>
          <w:sz w:val="28"/>
          <w:szCs w:val="28"/>
          <w:lang w:val="uk-UA"/>
        </w:rPr>
        <w:t>Туган-Барановського</w:t>
      </w:r>
      <w:proofErr w:type="spellEnd"/>
    </w:p>
    <w:p w:rsidR="00FA5CCB" w:rsidRPr="00921D50" w:rsidRDefault="00FA5CCB" w:rsidP="00FA5CCB">
      <w:pPr>
        <w:keepNext/>
        <w:widowControl w:val="0"/>
        <w:jc w:val="center"/>
        <w:outlineLvl w:val="3"/>
        <w:rPr>
          <w:rFonts w:ascii="Times New Roman" w:hAnsi="Times New Roman" w:cs="Times New Roman"/>
          <w:bCs/>
          <w:iCs/>
          <w:sz w:val="28"/>
          <w:szCs w:val="28"/>
          <w:lang w:val="uk-UA"/>
        </w:rPr>
      </w:pPr>
    </w:p>
    <w:p w:rsidR="00FA5CCB" w:rsidRPr="00921D50" w:rsidRDefault="00FA5CCB" w:rsidP="00FA5CCB">
      <w:pPr>
        <w:keepNext/>
        <w:widowControl w:val="0"/>
        <w:jc w:val="center"/>
        <w:outlineLvl w:val="3"/>
        <w:rPr>
          <w:rFonts w:ascii="Times New Roman" w:hAnsi="Times New Roman" w:cs="Times New Roman"/>
          <w:bCs/>
          <w:iCs/>
          <w:sz w:val="28"/>
          <w:szCs w:val="28"/>
          <w:lang w:val="uk-UA"/>
        </w:rPr>
      </w:pPr>
      <w:r w:rsidRPr="00921D50">
        <w:rPr>
          <w:rFonts w:ascii="Times New Roman" w:hAnsi="Times New Roman" w:cs="Times New Roman"/>
          <w:bCs/>
          <w:iCs/>
          <w:sz w:val="28"/>
          <w:szCs w:val="28"/>
          <w:lang w:val="uk-UA"/>
        </w:rPr>
        <w:t>Кафедра економіки та туризму</w:t>
      </w:r>
    </w:p>
    <w:p w:rsidR="00FA5CCB" w:rsidRPr="00921D50" w:rsidRDefault="00FA5CCB" w:rsidP="00FA5CCB">
      <w:pPr>
        <w:widowControl w:val="0"/>
        <w:suppressAutoHyphens/>
        <w:rPr>
          <w:rFonts w:ascii="Times New Roman" w:hAnsi="Times New Roman" w:cs="Times New Roman"/>
          <w:sz w:val="28"/>
          <w:szCs w:val="20"/>
          <w:lang w:val="uk-UA"/>
        </w:rPr>
      </w:pPr>
    </w:p>
    <w:p w:rsidR="00FA5CCB" w:rsidRPr="00921D50" w:rsidRDefault="00FA5CCB" w:rsidP="00FA5CCB">
      <w:pPr>
        <w:pStyle w:val="FR3"/>
        <w:spacing w:before="0"/>
        <w:ind w:firstLine="5103"/>
        <w:jc w:val="left"/>
        <w:rPr>
          <w:rFonts w:ascii="Times New Roman" w:hAnsi="Times New Roman"/>
          <w:sz w:val="28"/>
          <w:szCs w:val="28"/>
          <w:lang w:val="uk-UA" w:eastAsia="en-US"/>
        </w:rPr>
      </w:pPr>
      <w:r w:rsidRPr="00921D50">
        <w:rPr>
          <w:rFonts w:ascii="Times New Roman" w:hAnsi="Times New Roman"/>
          <w:sz w:val="28"/>
          <w:szCs w:val="28"/>
          <w:lang w:val="uk-UA" w:eastAsia="en-US"/>
        </w:rPr>
        <w:t>ДОПУСКАЮ ДО ЗАХИСТУ</w:t>
      </w:r>
    </w:p>
    <w:p w:rsidR="00FA5CCB" w:rsidRPr="00921D50" w:rsidRDefault="00FA5CCB" w:rsidP="00FA5CCB">
      <w:pPr>
        <w:pStyle w:val="FR3"/>
        <w:spacing w:before="0"/>
        <w:ind w:firstLine="5103"/>
        <w:jc w:val="left"/>
        <w:rPr>
          <w:rFonts w:ascii="Times New Roman" w:hAnsi="Times New Roman"/>
          <w:sz w:val="28"/>
          <w:szCs w:val="28"/>
          <w:lang w:val="uk-UA" w:eastAsia="en-US"/>
        </w:rPr>
      </w:pPr>
      <w:r w:rsidRPr="00921D50">
        <w:rPr>
          <w:rFonts w:ascii="Times New Roman" w:hAnsi="Times New Roman"/>
          <w:sz w:val="28"/>
          <w:szCs w:val="28"/>
          <w:lang w:val="uk-UA" w:eastAsia="en-US"/>
        </w:rPr>
        <w:t>Гарант освітньої програми</w:t>
      </w:r>
    </w:p>
    <w:p w:rsidR="00FA5CCB" w:rsidRPr="00921D50" w:rsidRDefault="00FA5CCB" w:rsidP="00FA5CCB">
      <w:pPr>
        <w:pStyle w:val="FR3"/>
        <w:spacing w:before="0"/>
        <w:ind w:firstLine="5103"/>
        <w:jc w:val="left"/>
        <w:rPr>
          <w:rFonts w:ascii="Times New Roman" w:hAnsi="Times New Roman"/>
          <w:sz w:val="28"/>
          <w:szCs w:val="28"/>
          <w:lang w:val="uk-UA" w:eastAsia="en-US"/>
        </w:rPr>
      </w:pPr>
      <w:r w:rsidRPr="00921D50">
        <w:rPr>
          <w:rFonts w:ascii="Times New Roman" w:hAnsi="Times New Roman"/>
          <w:sz w:val="28"/>
          <w:szCs w:val="28"/>
          <w:lang w:val="uk-UA" w:eastAsia="en-US"/>
        </w:rPr>
        <w:t xml:space="preserve">___________  </w:t>
      </w:r>
      <w:r w:rsidR="00535D32" w:rsidRPr="00921D50">
        <w:rPr>
          <w:rFonts w:ascii="Times New Roman" w:eastAsia="Calibri" w:hAnsi="Times New Roman"/>
          <w:sz w:val="28"/>
          <w:szCs w:val="28"/>
          <w:u w:val="single"/>
          <w:lang w:val="uk-UA"/>
        </w:rPr>
        <w:t>Бондаренко О.</w:t>
      </w:r>
      <w:r w:rsidR="00B36CE3" w:rsidRPr="00921D50">
        <w:rPr>
          <w:rFonts w:ascii="Times New Roman" w:eastAsia="Calibri" w:hAnsi="Times New Roman"/>
          <w:sz w:val="28"/>
          <w:szCs w:val="28"/>
          <w:u w:val="single"/>
          <w:lang w:val="uk-UA"/>
        </w:rPr>
        <w:t xml:space="preserve"> </w:t>
      </w:r>
      <w:r w:rsidR="00535D32" w:rsidRPr="00921D50">
        <w:rPr>
          <w:rFonts w:ascii="Times New Roman" w:eastAsia="Calibri" w:hAnsi="Times New Roman"/>
          <w:sz w:val="28"/>
          <w:szCs w:val="28"/>
          <w:u w:val="single"/>
          <w:lang w:val="uk-UA"/>
        </w:rPr>
        <w:t>О.</w:t>
      </w:r>
    </w:p>
    <w:p w:rsidR="00FA5CCB" w:rsidRPr="00921D50" w:rsidRDefault="00FA5CCB" w:rsidP="00FA5CCB">
      <w:pPr>
        <w:pStyle w:val="FR3"/>
        <w:spacing w:before="0"/>
        <w:ind w:firstLine="5103"/>
        <w:jc w:val="left"/>
        <w:rPr>
          <w:rFonts w:ascii="Times New Roman" w:hAnsi="Times New Roman"/>
          <w:sz w:val="28"/>
          <w:szCs w:val="28"/>
          <w:lang w:val="uk-UA" w:eastAsia="en-US"/>
        </w:rPr>
      </w:pPr>
      <w:r w:rsidRPr="00921D50">
        <w:rPr>
          <w:rFonts w:ascii="Times New Roman" w:hAnsi="Times New Roman"/>
          <w:sz w:val="28"/>
          <w:szCs w:val="28"/>
          <w:lang w:val="uk-UA" w:eastAsia="en-US"/>
        </w:rPr>
        <w:t xml:space="preserve"> «____» _____________ 2024 року</w:t>
      </w:r>
    </w:p>
    <w:p w:rsidR="00BB7B3B" w:rsidRPr="00921D50" w:rsidRDefault="00BB7B3B" w:rsidP="00BB7B3B">
      <w:pPr>
        <w:widowControl w:val="0"/>
        <w:autoSpaceDE w:val="0"/>
        <w:autoSpaceDN w:val="0"/>
        <w:adjustRightInd w:val="0"/>
        <w:jc w:val="center"/>
        <w:rPr>
          <w:rFonts w:ascii="Times New Roman" w:hAnsi="Times New Roman" w:cs="Times New Roman"/>
          <w:sz w:val="28"/>
          <w:szCs w:val="28"/>
          <w:lang w:val="uk-UA"/>
        </w:rPr>
      </w:pPr>
    </w:p>
    <w:p w:rsidR="00FA5CCB" w:rsidRPr="00921D50" w:rsidRDefault="00FA5CCB" w:rsidP="00BB7B3B">
      <w:pPr>
        <w:widowControl w:val="0"/>
        <w:autoSpaceDE w:val="0"/>
        <w:autoSpaceDN w:val="0"/>
        <w:adjustRightInd w:val="0"/>
        <w:jc w:val="center"/>
        <w:rPr>
          <w:rFonts w:ascii="Times New Roman" w:hAnsi="Times New Roman" w:cs="Times New Roman"/>
          <w:sz w:val="28"/>
          <w:szCs w:val="28"/>
          <w:lang w:val="uk-UA"/>
        </w:rPr>
      </w:pPr>
    </w:p>
    <w:p w:rsidR="00FA5CCB" w:rsidRPr="00921D50" w:rsidRDefault="00FA5CCB" w:rsidP="00BB7B3B">
      <w:pPr>
        <w:widowControl w:val="0"/>
        <w:autoSpaceDE w:val="0"/>
        <w:autoSpaceDN w:val="0"/>
        <w:adjustRightInd w:val="0"/>
        <w:jc w:val="center"/>
        <w:rPr>
          <w:rFonts w:ascii="Times New Roman" w:hAnsi="Times New Roman" w:cs="Times New Roman"/>
          <w:sz w:val="28"/>
          <w:szCs w:val="28"/>
          <w:lang w:val="uk-UA"/>
        </w:rPr>
      </w:pPr>
    </w:p>
    <w:p w:rsidR="00FA5CCB" w:rsidRPr="00921D50" w:rsidRDefault="00FA5CCB" w:rsidP="00BB7B3B">
      <w:pPr>
        <w:widowControl w:val="0"/>
        <w:autoSpaceDE w:val="0"/>
        <w:autoSpaceDN w:val="0"/>
        <w:adjustRightInd w:val="0"/>
        <w:jc w:val="center"/>
        <w:rPr>
          <w:rFonts w:ascii="Times New Roman" w:hAnsi="Times New Roman" w:cs="Times New Roman"/>
          <w:sz w:val="28"/>
          <w:szCs w:val="28"/>
          <w:lang w:val="uk-UA"/>
        </w:rPr>
      </w:pPr>
    </w:p>
    <w:p w:rsidR="00BB7B3B" w:rsidRPr="00921D50" w:rsidRDefault="00BB7B3B" w:rsidP="00BB7B3B">
      <w:pPr>
        <w:widowControl w:val="0"/>
        <w:autoSpaceDE w:val="0"/>
        <w:autoSpaceDN w:val="0"/>
        <w:adjustRightInd w:val="0"/>
        <w:jc w:val="center"/>
        <w:rPr>
          <w:rFonts w:ascii="Times New Roman" w:hAnsi="Times New Roman" w:cs="Times New Roman"/>
          <w:sz w:val="28"/>
          <w:szCs w:val="28"/>
          <w:lang w:val="uk-UA"/>
        </w:rPr>
      </w:pPr>
    </w:p>
    <w:p w:rsidR="00BB7B3B" w:rsidRPr="00921D50" w:rsidRDefault="00BB7B3B" w:rsidP="00BB7B3B">
      <w:pPr>
        <w:widowControl w:val="0"/>
        <w:autoSpaceDE w:val="0"/>
        <w:autoSpaceDN w:val="0"/>
        <w:adjustRightInd w:val="0"/>
        <w:jc w:val="center"/>
        <w:rPr>
          <w:rFonts w:ascii="Times New Roman" w:hAnsi="Times New Roman" w:cs="Times New Roman"/>
          <w:sz w:val="28"/>
          <w:szCs w:val="28"/>
          <w:lang w:val="uk-UA"/>
        </w:rPr>
      </w:pPr>
    </w:p>
    <w:p w:rsidR="00BB7B3B" w:rsidRPr="00921D50" w:rsidRDefault="00BB7B3B" w:rsidP="00BB7B3B">
      <w:pPr>
        <w:widowControl w:val="0"/>
        <w:autoSpaceDE w:val="0"/>
        <w:autoSpaceDN w:val="0"/>
        <w:adjustRightInd w:val="0"/>
        <w:jc w:val="center"/>
        <w:rPr>
          <w:rFonts w:ascii="Times New Roman" w:hAnsi="Times New Roman" w:cs="Times New Roman"/>
          <w:b/>
          <w:sz w:val="28"/>
          <w:szCs w:val="28"/>
          <w:lang w:val="uk-UA"/>
        </w:rPr>
      </w:pPr>
      <w:r w:rsidRPr="00921D50">
        <w:rPr>
          <w:rFonts w:ascii="Times New Roman" w:hAnsi="Times New Roman" w:cs="Times New Roman"/>
          <w:b/>
          <w:sz w:val="28"/>
          <w:szCs w:val="28"/>
          <w:lang w:val="uk-UA"/>
        </w:rPr>
        <w:t>КВАЛІФІКАЦІЙНА РОБОТА</w:t>
      </w:r>
    </w:p>
    <w:p w:rsidR="00BB7B3B" w:rsidRPr="00921D50" w:rsidRDefault="00BB7B3B" w:rsidP="00BB7B3B">
      <w:pPr>
        <w:widowControl w:val="0"/>
        <w:autoSpaceDE w:val="0"/>
        <w:autoSpaceDN w:val="0"/>
        <w:adjustRightInd w:val="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на здобуття ступеня вищої освіти «Бакалавр»</w:t>
      </w:r>
    </w:p>
    <w:p w:rsidR="00BB7B3B" w:rsidRPr="00921D50" w:rsidRDefault="00BB7B3B" w:rsidP="00BB7B3B">
      <w:pPr>
        <w:widowControl w:val="0"/>
        <w:autoSpaceDE w:val="0"/>
        <w:autoSpaceDN w:val="0"/>
        <w:adjustRightInd w:val="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галузь знань «Соціальні та поведінкові науки»</w:t>
      </w:r>
    </w:p>
    <w:p w:rsidR="00BB7B3B" w:rsidRPr="00921D50" w:rsidRDefault="00BB7B3B" w:rsidP="00BB7B3B">
      <w:pPr>
        <w:widowControl w:val="0"/>
        <w:autoSpaceDE w:val="0"/>
        <w:autoSpaceDN w:val="0"/>
        <w:adjustRightInd w:val="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освітньої програми 051 «Економіка»</w:t>
      </w:r>
    </w:p>
    <w:p w:rsidR="00BB7B3B" w:rsidRPr="00921D50" w:rsidRDefault="00BB7B3B" w:rsidP="00BB7B3B">
      <w:pPr>
        <w:widowControl w:val="0"/>
        <w:autoSpaceDE w:val="0"/>
        <w:autoSpaceDN w:val="0"/>
        <w:adjustRightInd w:val="0"/>
        <w:jc w:val="center"/>
        <w:rPr>
          <w:rFonts w:ascii="Times New Roman" w:hAnsi="Times New Roman" w:cs="Times New Roman"/>
          <w:sz w:val="28"/>
          <w:szCs w:val="28"/>
          <w:lang w:val="uk-UA"/>
        </w:rPr>
      </w:pPr>
    </w:p>
    <w:p w:rsidR="00BB7B3B" w:rsidRPr="00921D50" w:rsidRDefault="00BB7B3B" w:rsidP="00BB7B3B">
      <w:pPr>
        <w:autoSpaceDE w:val="0"/>
        <w:autoSpaceDN w:val="0"/>
        <w:adjustRightInd w:val="0"/>
        <w:jc w:val="center"/>
        <w:rPr>
          <w:rFonts w:ascii="Times New Roman" w:hAnsi="Times New Roman" w:cs="Times New Roman"/>
          <w:b/>
          <w:sz w:val="28"/>
          <w:szCs w:val="28"/>
          <w:lang w:val="uk-UA"/>
        </w:rPr>
      </w:pPr>
      <w:r w:rsidRPr="00921D50">
        <w:rPr>
          <w:rFonts w:ascii="Times New Roman" w:hAnsi="Times New Roman" w:cs="Times New Roman"/>
          <w:sz w:val="28"/>
          <w:szCs w:val="28"/>
          <w:lang w:val="uk-UA"/>
        </w:rPr>
        <w:t>на тему:</w:t>
      </w:r>
      <w:r w:rsidRPr="00921D50">
        <w:rPr>
          <w:rFonts w:ascii="Times New Roman" w:hAnsi="Times New Roman" w:cs="Times New Roman"/>
          <w:b/>
          <w:sz w:val="28"/>
          <w:szCs w:val="28"/>
          <w:lang w:val="uk-UA"/>
        </w:rPr>
        <w:t xml:space="preserve"> «АНАЛІЗ КОНʼЮНКТУРИ РИНКУ МЕТАЛУРГІЙНОЇ ПРОДУКЦІЇ</w:t>
      </w:r>
      <w:r w:rsidR="00FA5CCB" w:rsidRPr="00921D50">
        <w:rPr>
          <w:rFonts w:ascii="Times New Roman" w:hAnsi="Times New Roman" w:cs="Times New Roman"/>
          <w:b/>
          <w:sz w:val="28"/>
          <w:szCs w:val="28"/>
          <w:lang w:val="uk-UA"/>
        </w:rPr>
        <w:t xml:space="preserve"> УКРАЇНИ</w:t>
      </w:r>
      <w:r w:rsidRPr="00921D50">
        <w:rPr>
          <w:rFonts w:ascii="Times New Roman" w:hAnsi="Times New Roman" w:cs="Times New Roman"/>
          <w:b/>
          <w:sz w:val="28"/>
          <w:szCs w:val="28"/>
          <w:lang w:val="uk-UA"/>
        </w:rPr>
        <w:t>»</w:t>
      </w:r>
    </w:p>
    <w:p w:rsidR="00BB7B3B" w:rsidRPr="00921D50" w:rsidRDefault="00BB7B3B" w:rsidP="00BB7B3B">
      <w:pPr>
        <w:suppressAutoHyphens/>
        <w:jc w:val="center"/>
        <w:rPr>
          <w:rFonts w:ascii="Times New Roman" w:hAnsi="Times New Roman" w:cs="Times New Roman"/>
          <w:sz w:val="28"/>
          <w:szCs w:val="28"/>
          <w:lang w:val="uk-UA"/>
        </w:rPr>
      </w:pPr>
    </w:p>
    <w:p w:rsidR="00BB7B3B" w:rsidRPr="00921D50" w:rsidRDefault="00BB7B3B" w:rsidP="00BB7B3B">
      <w:pPr>
        <w:suppressAutoHyphens/>
        <w:jc w:val="center"/>
        <w:rPr>
          <w:rFonts w:ascii="Times New Roman" w:hAnsi="Times New Roman" w:cs="Times New Roman"/>
          <w:sz w:val="28"/>
          <w:szCs w:val="28"/>
          <w:lang w:val="uk-UA"/>
        </w:rPr>
      </w:pPr>
    </w:p>
    <w:tbl>
      <w:tblPr>
        <w:tblW w:w="9781" w:type="dxa"/>
        <w:tblInd w:w="108" w:type="dxa"/>
        <w:tblLook w:val="04A0" w:firstRow="1" w:lastRow="0" w:firstColumn="1" w:lastColumn="0" w:noHBand="0" w:noVBand="1"/>
      </w:tblPr>
      <w:tblGrid>
        <w:gridCol w:w="2410"/>
        <w:gridCol w:w="5528"/>
        <w:gridCol w:w="1843"/>
      </w:tblGrid>
      <w:tr w:rsidR="00BB7B3B" w:rsidRPr="00921D50" w:rsidTr="00D3586C">
        <w:tc>
          <w:tcPr>
            <w:tcW w:w="2410" w:type="dxa"/>
            <w:hideMark/>
          </w:tcPr>
          <w:p w:rsidR="00BB7B3B" w:rsidRPr="00921D50" w:rsidRDefault="00BB7B3B" w:rsidP="00D3586C">
            <w:pPr>
              <w:rPr>
                <w:rFonts w:ascii="Times New Roman" w:hAnsi="Times New Roman" w:cs="Times New Roman"/>
                <w:sz w:val="28"/>
                <w:szCs w:val="28"/>
                <w:lang w:val="uk-UA"/>
              </w:rPr>
            </w:pPr>
            <w:r w:rsidRPr="00921D50">
              <w:rPr>
                <w:rFonts w:ascii="Times New Roman" w:hAnsi="Times New Roman" w:cs="Times New Roman"/>
                <w:sz w:val="28"/>
                <w:szCs w:val="28"/>
                <w:lang w:val="uk-UA"/>
              </w:rPr>
              <w:t>Виконав здобувач вищої освіти</w:t>
            </w:r>
          </w:p>
        </w:tc>
        <w:tc>
          <w:tcPr>
            <w:tcW w:w="5528" w:type="dxa"/>
            <w:hideMark/>
          </w:tcPr>
          <w:p w:rsidR="00BB7B3B" w:rsidRPr="00921D50" w:rsidRDefault="00BB7B3B" w:rsidP="00D3586C">
            <w:pPr>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____</w:t>
            </w:r>
            <w:r w:rsidR="00FA5CCB" w:rsidRPr="00921D50">
              <w:rPr>
                <w:rFonts w:ascii="Times New Roman" w:hAnsi="Times New Roman" w:cs="Times New Roman"/>
                <w:sz w:val="28"/>
                <w:szCs w:val="28"/>
                <w:u w:val="single"/>
                <w:lang w:val="uk-UA"/>
              </w:rPr>
              <w:t xml:space="preserve"> Шевченко Кароліна Андріївна </w:t>
            </w:r>
            <w:r w:rsidRPr="00921D50">
              <w:rPr>
                <w:rFonts w:ascii="Times New Roman" w:hAnsi="Times New Roman" w:cs="Times New Roman"/>
                <w:sz w:val="28"/>
                <w:szCs w:val="28"/>
                <w:lang w:val="uk-UA"/>
              </w:rPr>
              <w:t>_____</w:t>
            </w:r>
          </w:p>
          <w:p w:rsidR="00BB7B3B" w:rsidRPr="00921D50" w:rsidRDefault="00BB7B3B" w:rsidP="00D3586C">
            <w:pPr>
              <w:jc w:val="both"/>
              <w:rPr>
                <w:rFonts w:ascii="Times New Roman" w:hAnsi="Times New Roman" w:cs="Times New Roman"/>
                <w:sz w:val="18"/>
                <w:szCs w:val="18"/>
                <w:lang w:val="uk-UA"/>
              </w:rPr>
            </w:pPr>
            <w:r w:rsidRPr="00921D50">
              <w:rPr>
                <w:rFonts w:ascii="Times New Roman" w:hAnsi="Times New Roman" w:cs="Times New Roman"/>
                <w:sz w:val="18"/>
                <w:szCs w:val="18"/>
                <w:lang w:val="uk-UA"/>
              </w:rPr>
              <w:t>(прізвище, ім’я, по-батькові)</w:t>
            </w:r>
          </w:p>
        </w:tc>
        <w:tc>
          <w:tcPr>
            <w:tcW w:w="1843" w:type="dxa"/>
            <w:hideMark/>
          </w:tcPr>
          <w:p w:rsidR="00BB7B3B" w:rsidRPr="00921D50" w:rsidRDefault="00BB7B3B" w:rsidP="00D3586C">
            <w:pPr>
              <w:suppressAutoHyphens/>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__________</w:t>
            </w:r>
          </w:p>
          <w:p w:rsidR="00BB7B3B" w:rsidRPr="00921D50" w:rsidRDefault="00BB7B3B" w:rsidP="00D3586C">
            <w:pPr>
              <w:suppressAutoHyphens/>
              <w:jc w:val="center"/>
              <w:rPr>
                <w:rFonts w:ascii="Times New Roman" w:hAnsi="Times New Roman" w:cs="Times New Roman"/>
                <w:sz w:val="28"/>
                <w:szCs w:val="28"/>
                <w:lang w:val="uk-UA"/>
              </w:rPr>
            </w:pPr>
            <w:r w:rsidRPr="00921D50">
              <w:rPr>
                <w:rFonts w:ascii="Times New Roman" w:hAnsi="Times New Roman" w:cs="Times New Roman"/>
                <w:sz w:val="28"/>
                <w:szCs w:val="28"/>
                <w:vertAlign w:val="superscript"/>
                <w:lang w:val="uk-UA"/>
              </w:rPr>
              <w:t>(підпис)</w:t>
            </w:r>
          </w:p>
        </w:tc>
      </w:tr>
      <w:tr w:rsidR="00BB7B3B" w:rsidRPr="00921D50" w:rsidTr="00D3586C">
        <w:tc>
          <w:tcPr>
            <w:tcW w:w="2410" w:type="dxa"/>
          </w:tcPr>
          <w:p w:rsidR="00BB7B3B" w:rsidRPr="00921D50" w:rsidRDefault="00BB7B3B" w:rsidP="00D3586C">
            <w:pPr>
              <w:jc w:val="both"/>
              <w:rPr>
                <w:rFonts w:ascii="Times New Roman" w:hAnsi="Times New Roman" w:cs="Times New Roman"/>
                <w:sz w:val="28"/>
                <w:szCs w:val="28"/>
                <w:lang w:val="uk-UA"/>
              </w:rPr>
            </w:pPr>
          </w:p>
        </w:tc>
        <w:tc>
          <w:tcPr>
            <w:tcW w:w="5528" w:type="dxa"/>
          </w:tcPr>
          <w:p w:rsidR="00BB7B3B" w:rsidRPr="00921D50" w:rsidRDefault="00BB7B3B" w:rsidP="00D3586C">
            <w:pPr>
              <w:jc w:val="both"/>
              <w:rPr>
                <w:rFonts w:ascii="Times New Roman" w:hAnsi="Times New Roman" w:cs="Times New Roman"/>
                <w:sz w:val="28"/>
                <w:szCs w:val="28"/>
                <w:lang w:val="uk-UA"/>
              </w:rPr>
            </w:pPr>
          </w:p>
        </w:tc>
        <w:tc>
          <w:tcPr>
            <w:tcW w:w="1843" w:type="dxa"/>
          </w:tcPr>
          <w:p w:rsidR="00BB7B3B" w:rsidRPr="00921D50" w:rsidRDefault="00BB7B3B" w:rsidP="00D3586C">
            <w:pPr>
              <w:suppressAutoHyphens/>
              <w:jc w:val="center"/>
              <w:rPr>
                <w:rFonts w:ascii="Times New Roman" w:hAnsi="Times New Roman" w:cs="Times New Roman"/>
                <w:sz w:val="28"/>
                <w:szCs w:val="28"/>
                <w:lang w:val="uk-UA"/>
              </w:rPr>
            </w:pPr>
          </w:p>
        </w:tc>
      </w:tr>
      <w:tr w:rsidR="00BB7B3B" w:rsidRPr="00921D50" w:rsidTr="00D3586C">
        <w:tc>
          <w:tcPr>
            <w:tcW w:w="2410" w:type="dxa"/>
            <w:hideMark/>
          </w:tcPr>
          <w:p w:rsidR="00BB7B3B" w:rsidRPr="00921D50" w:rsidRDefault="00BB7B3B" w:rsidP="00D3586C">
            <w:pPr>
              <w:suppressAutoHyphens/>
              <w:rPr>
                <w:rFonts w:ascii="Times New Roman" w:hAnsi="Times New Roman" w:cs="Times New Roman"/>
                <w:sz w:val="28"/>
                <w:szCs w:val="28"/>
                <w:lang w:val="uk-UA"/>
              </w:rPr>
            </w:pPr>
            <w:r w:rsidRPr="00921D50">
              <w:rPr>
                <w:rFonts w:ascii="Times New Roman" w:hAnsi="Times New Roman" w:cs="Times New Roman"/>
                <w:sz w:val="28"/>
                <w:szCs w:val="28"/>
                <w:lang w:val="uk-UA"/>
              </w:rPr>
              <w:t>Керівник:</w:t>
            </w:r>
          </w:p>
        </w:tc>
        <w:tc>
          <w:tcPr>
            <w:tcW w:w="5528" w:type="dxa"/>
            <w:hideMark/>
          </w:tcPr>
          <w:p w:rsidR="00BB7B3B" w:rsidRPr="00921D50" w:rsidRDefault="00BB7B3B" w:rsidP="00D3586C">
            <w:pPr>
              <w:rPr>
                <w:rFonts w:ascii="Times New Roman" w:hAnsi="Times New Roman" w:cs="Times New Roman"/>
                <w:sz w:val="28"/>
                <w:szCs w:val="28"/>
                <w:u w:val="single"/>
                <w:lang w:val="uk-UA"/>
              </w:rPr>
            </w:pPr>
            <w:r w:rsidRPr="00921D50">
              <w:rPr>
                <w:rFonts w:ascii="Times New Roman" w:hAnsi="Times New Roman" w:cs="Times New Roman"/>
                <w:sz w:val="28"/>
                <w:szCs w:val="28"/>
                <w:u w:val="single"/>
                <w:lang w:val="uk-UA"/>
              </w:rPr>
              <w:t xml:space="preserve">ст. </w:t>
            </w:r>
            <w:proofErr w:type="spellStart"/>
            <w:r w:rsidRPr="00921D50">
              <w:rPr>
                <w:rFonts w:ascii="Times New Roman" w:hAnsi="Times New Roman" w:cs="Times New Roman"/>
                <w:sz w:val="28"/>
                <w:szCs w:val="28"/>
                <w:u w:val="single"/>
                <w:lang w:val="uk-UA"/>
              </w:rPr>
              <w:t>викл</w:t>
            </w:r>
            <w:proofErr w:type="spellEnd"/>
            <w:r w:rsidRPr="00921D50">
              <w:rPr>
                <w:rFonts w:ascii="Times New Roman" w:hAnsi="Times New Roman" w:cs="Times New Roman"/>
                <w:sz w:val="28"/>
                <w:szCs w:val="28"/>
                <w:u w:val="single"/>
                <w:lang w:val="uk-UA"/>
              </w:rPr>
              <w:t>. кафедри економіки та туризму Лижник Ю.Б.</w:t>
            </w:r>
          </w:p>
          <w:p w:rsidR="00BB7B3B" w:rsidRPr="00921D50" w:rsidRDefault="00BB7B3B" w:rsidP="00D3586C">
            <w:pPr>
              <w:rPr>
                <w:rFonts w:ascii="Times New Roman" w:hAnsi="Times New Roman" w:cs="Times New Roman"/>
                <w:sz w:val="18"/>
                <w:szCs w:val="18"/>
                <w:lang w:val="uk-UA"/>
              </w:rPr>
            </w:pPr>
            <w:r w:rsidRPr="00921D50">
              <w:rPr>
                <w:rFonts w:ascii="Times New Roman" w:hAnsi="Times New Roman" w:cs="Times New Roman"/>
                <w:sz w:val="18"/>
                <w:szCs w:val="18"/>
                <w:lang w:val="uk-UA"/>
              </w:rPr>
              <w:t>(посада, науковий ступінь, вчене звання, прізвище та ініціали)</w:t>
            </w:r>
          </w:p>
        </w:tc>
        <w:tc>
          <w:tcPr>
            <w:tcW w:w="1843" w:type="dxa"/>
            <w:hideMark/>
          </w:tcPr>
          <w:p w:rsidR="00BB7B3B" w:rsidRPr="00921D50" w:rsidRDefault="00BB7B3B" w:rsidP="00D3586C">
            <w:pPr>
              <w:suppressAutoHyphens/>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__________</w:t>
            </w:r>
          </w:p>
          <w:p w:rsidR="00BB7B3B" w:rsidRPr="00921D50" w:rsidRDefault="00BB7B3B" w:rsidP="00D3586C">
            <w:pPr>
              <w:suppressAutoHyphens/>
              <w:jc w:val="center"/>
              <w:rPr>
                <w:rFonts w:ascii="Times New Roman" w:hAnsi="Times New Roman" w:cs="Times New Roman"/>
                <w:sz w:val="28"/>
                <w:szCs w:val="28"/>
                <w:lang w:val="uk-UA"/>
              </w:rPr>
            </w:pPr>
            <w:r w:rsidRPr="00921D50">
              <w:rPr>
                <w:rFonts w:ascii="Times New Roman" w:hAnsi="Times New Roman" w:cs="Times New Roman"/>
                <w:sz w:val="28"/>
                <w:szCs w:val="28"/>
                <w:vertAlign w:val="superscript"/>
                <w:lang w:val="uk-UA"/>
              </w:rPr>
              <w:t>(підпис)</w:t>
            </w:r>
          </w:p>
        </w:tc>
      </w:tr>
    </w:tbl>
    <w:p w:rsidR="00BB7B3B" w:rsidRPr="00921D50" w:rsidRDefault="00BB7B3B" w:rsidP="00BB7B3B">
      <w:pPr>
        <w:suppressAutoHyphens/>
        <w:jc w:val="center"/>
        <w:rPr>
          <w:rFonts w:ascii="Times New Roman" w:hAnsi="Times New Roman" w:cs="Times New Roman"/>
          <w:sz w:val="28"/>
          <w:szCs w:val="28"/>
          <w:lang w:val="uk-UA"/>
        </w:rPr>
      </w:pPr>
    </w:p>
    <w:tbl>
      <w:tblPr>
        <w:tblW w:w="9552" w:type="dxa"/>
        <w:tblInd w:w="108" w:type="dxa"/>
        <w:tblLook w:val="04A0" w:firstRow="1" w:lastRow="0" w:firstColumn="1" w:lastColumn="0" w:noHBand="0" w:noVBand="1"/>
      </w:tblPr>
      <w:tblGrid>
        <w:gridCol w:w="4858"/>
        <w:gridCol w:w="4694"/>
      </w:tblGrid>
      <w:tr w:rsidR="00FA5CCB" w:rsidRPr="00921D50" w:rsidTr="00D3586C">
        <w:tc>
          <w:tcPr>
            <w:tcW w:w="4854" w:type="dxa"/>
            <w:shd w:val="clear" w:color="auto" w:fill="auto"/>
          </w:tcPr>
          <w:p w:rsidR="00FA5CCB" w:rsidRPr="00921D50" w:rsidRDefault="00FA5CCB" w:rsidP="00D3586C">
            <w:pPr>
              <w:rPr>
                <w:rFonts w:ascii="Times New Roman" w:hAnsi="Times New Roman" w:cs="Times New Roman"/>
                <w:sz w:val="28"/>
                <w:szCs w:val="28"/>
                <w:lang w:val="uk-UA"/>
              </w:rPr>
            </w:pPr>
          </w:p>
        </w:tc>
        <w:tc>
          <w:tcPr>
            <w:tcW w:w="4691" w:type="dxa"/>
            <w:shd w:val="clear" w:color="auto" w:fill="auto"/>
          </w:tcPr>
          <w:p w:rsidR="00FA5CCB" w:rsidRPr="00921D50" w:rsidRDefault="00FA5CCB" w:rsidP="00D3586C">
            <w:pPr>
              <w:autoSpaceDE w:val="0"/>
              <w:autoSpaceDN w:val="0"/>
              <w:adjustRightInd w:val="0"/>
              <w:jc w:val="both"/>
              <w:rPr>
                <w:rFonts w:ascii="Times New Roman" w:hAnsi="Times New Roman" w:cs="Times New Roman"/>
                <w:sz w:val="28"/>
                <w:szCs w:val="28"/>
                <w:lang w:val="uk-UA"/>
              </w:rPr>
            </w:pPr>
          </w:p>
          <w:p w:rsidR="00FA5CCB" w:rsidRPr="00921D50" w:rsidRDefault="00FA5CCB" w:rsidP="00D3586C">
            <w:pPr>
              <w:autoSpaceDE w:val="0"/>
              <w:autoSpaceDN w:val="0"/>
              <w:adjustRightInd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rsidR="00FA5CCB" w:rsidRPr="00921D50" w:rsidRDefault="00FA5CCB" w:rsidP="00D3586C">
            <w:pPr>
              <w:autoSpaceDE w:val="0"/>
              <w:autoSpaceDN w:val="0"/>
              <w:adjustRightInd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Здобувач вищої освіти  ___________</w:t>
            </w:r>
          </w:p>
          <w:p w:rsidR="00FA5CCB" w:rsidRPr="00921D50" w:rsidRDefault="00FA5CCB" w:rsidP="00D3586C">
            <w:pPr>
              <w:autoSpaceDE w:val="0"/>
              <w:autoSpaceDN w:val="0"/>
              <w:adjustRightInd w:val="0"/>
              <w:jc w:val="both"/>
              <w:rPr>
                <w:rFonts w:ascii="Times New Roman" w:hAnsi="Times New Roman" w:cs="Times New Roman"/>
                <w:sz w:val="28"/>
                <w:szCs w:val="28"/>
                <w:vertAlign w:val="superscript"/>
                <w:lang w:val="uk-UA"/>
              </w:rPr>
            </w:pPr>
            <w:r w:rsidRPr="00921D50">
              <w:rPr>
                <w:rFonts w:ascii="Times New Roman" w:hAnsi="Times New Roman" w:cs="Times New Roman"/>
                <w:sz w:val="28"/>
                <w:szCs w:val="28"/>
                <w:vertAlign w:val="superscript"/>
                <w:lang w:val="uk-UA"/>
              </w:rPr>
              <w:t xml:space="preserve">                                                                          (підпис)</w:t>
            </w:r>
          </w:p>
        </w:tc>
      </w:tr>
    </w:tbl>
    <w:p w:rsidR="00FA5CCB" w:rsidRPr="00921D50" w:rsidRDefault="00FA5CCB" w:rsidP="00FA5CCB">
      <w:pPr>
        <w:widowControl w:val="0"/>
        <w:suppressAutoHyphens/>
        <w:jc w:val="center"/>
        <w:rPr>
          <w:rFonts w:ascii="Times New Roman" w:hAnsi="Times New Roman" w:cs="Times New Roman"/>
          <w:sz w:val="28"/>
          <w:szCs w:val="28"/>
          <w:lang w:val="uk-UA"/>
        </w:rPr>
      </w:pPr>
    </w:p>
    <w:p w:rsidR="00FA5CCB" w:rsidRPr="00921D50" w:rsidRDefault="00FA5CCB" w:rsidP="00BB7B3B">
      <w:pPr>
        <w:suppressAutoHyphens/>
        <w:rPr>
          <w:rFonts w:ascii="Times New Roman" w:hAnsi="Times New Roman" w:cs="Times New Roman"/>
          <w:sz w:val="28"/>
          <w:szCs w:val="28"/>
          <w:lang w:val="uk-UA"/>
        </w:rPr>
      </w:pPr>
    </w:p>
    <w:p w:rsidR="00BB7B3B" w:rsidRPr="00921D50" w:rsidRDefault="00BB7B3B" w:rsidP="00BB7B3B">
      <w:pPr>
        <w:suppressAutoHyphens/>
        <w:jc w:val="center"/>
        <w:rPr>
          <w:rFonts w:ascii="Times New Roman" w:hAnsi="Times New Roman" w:cs="Times New Roman"/>
          <w:sz w:val="28"/>
          <w:szCs w:val="28"/>
          <w:lang w:val="uk-UA"/>
        </w:rPr>
      </w:pPr>
    </w:p>
    <w:p w:rsidR="00BB7B3B" w:rsidRPr="00921D50" w:rsidRDefault="00BB7B3B" w:rsidP="00BB7B3B">
      <w:pPr>
        <w:suppressAutoHyphens/>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Кривий Ріг</w:t>
      </w:r>
    </w:p>
    <w:p w:rsidR="00BB7B3B" w:rsidRPr="00921D50" w:rsidRDefault="00BB7B3B" w:rsidP="00BB7B3B">
      <w:pPr>
        <w:suppressAutoHyphens/>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2024</w:t>
      </w:r>
    </w:p>
    <w:p w:rsidR="00BB7B3B" w:rsidRPr="00921D50" w:rsidRDefault="00BB7B3B" w:rsidP="00BB7B3B">
      <w:pPr>
        <w:suppressAutoHyphens/>
        <w:jc w:val="center"/>
        <w:rPr>
          <w:rFonts w:ascii="Times New Roman" w:hAnsi="Times New Roman" w:cs="Times New Roman"/>
          <w:sz w:val="28"/>
          <w:szCs w:val="28"/>
          <w:lang w:val="uk-UA"/>
        </w:rPr>
        <w:sectPr w:rsidR="00BB7B3B" w:rsidRPr="00921D50" w:rsidSect="00BB7B3B">
          <w:headerReference w:type="default" r:id="rId9"/>
          <w:footerReference w:type="default" r:id="rId10"/>
          <w:pgSz w:w="11906" w:h="16838"/>
          <w:pgMar w:top="1134" w:right="567" w:bottom="1134" w:left="1418" w:header="709" w:footer="709" w:gutter="0"/>
          <w:cols w:space="708"/>
          <w:docGrid w:linePitch="360"/>
        </w:sectPr>
      </w:pPr>
    </w:p>
    <w:p w:rsidR="00BB7B3B" w:rsidRPr="00921D50" w:rsidRDefault="00BB7B3B" w:rsidP="00BB7B3B">
      <w:pPr>
        <w:jc w:val="center"/>
        <w:rPr>
          <w:rFonts w:ascii="Times New Roman" w:hAnsi="Times New Roman" w:cs="Times New Roman"/>
          <w:sz w:val="28"/>
          <w:szCs w:val="28"/>
          <w:lang w:val="uk-UA"/>
        </w:rPr>
      </w:pPr>
      <w:r w:rsidRPr="00921D50">
        <w:rPr>
          <w:rFonts w:ascii="Times New Roman" w:hAnsi="Times New Roman" w:cs="Times New Roman"/>
          <w:noProof/>
          <w:lang w:val="uk-UA" w:eastAsia="uk-UA"/>
        </w:rPr>
        <w:lastRenderedPageBreak/>
        <mc:AlternateContent>
          <mc:Choice Requires="wps">
            <w:drawing>
              <wp:anchor distT="0" distB="0" distL="114300" distR="114300" simplePos="0" relativeHeight="251663360" behindDoc="0" locked="0" layoutInCell="1" allowOverlap="1" wp14:anchorId="57D97DB2" wp14:editId="4DB7FC2A">
                <wp:simplePos x="0" y="0"/>
                <wp:positionH relativeFrom="column">
                  <wp:posOffset>5804535</wp:posOffset>
                </wp:positionH>
                <wp:positionV relativeFrom="paragraph">
                  <wp:posOffset>-687705</wp:posOffset>
                </wp:positionV>
                <wp:extent cx="605790" cy="593725"/>
                <wp:effectExtent l="0" t="0" r="3810" b="0"/>
                <wp:wrapNone/>
                <wp:docPr id="1026" name="Прямоугольник 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5937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26" o:spid="_x0000_s1026" style="position:absolute;margin-left:457.05pt;margin-top:-54.15pt;width:47.7pt;height:4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" fillcolor="window" stroked="f" strokeweight="2pt">
                <v:path arrowok="t"/>
              </v:rect>
            </w:pict>
          </mc:Fallback>
        </mc:AlternateContent>
      </w:r>
      <w:r w:rsidRPr="00921D50">
        <w:rPr>
          <w:rFonts w:ascii="Times New Roman" w:hAnsi="Times New Roman" w:cs="Times New Roman"/>
          <w:sz w:val="28"/>
          <w:szCs w:val="28"/>
          <w:lang w:val="uk-UA"/>
        </w:rPr>
        <w:t>МІНІСТЕРСТВО ОСВІТИ І НАУКИ УКРАЇНИ</w:t>
      </w:r>
    </w:p>
    <w:p w:rsidR="00BB7B3B" w:rsidRPr="00921D50" w:rsidRDefault="00BB7B3B" w:rsidP="00BB7B3B">
      <w:pPr>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ДОНЕЦЬКИЙ НАЦІОНАЛЬНИЙ УНІВЕРСИТЕТ ЕКОНОМІКИ І ТОРГІВЛІ</w:t>
      </w:r>
    </w:p>
    <w:p w:rsidR="00BB7B3B" w:rsidRPr="00921D50" w:rsidRDefault="00BB7B3B" w:rsidP="00BB7B3B">
      <w:pPr>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імені Михайла </w:t>
      </w:r>
      <w:proofErr w:type="spellStart"/>
      <w:r w:rsidRPr="00921D50">
        <w:rPr>
          <w:rFonts w:ascii="Times New Roman" w:hAnsi="Times New Roman" w:cs="Times New Roman"/>
          <w:spacing w:val="2"/>
          <w:sz w:val="28"/>
          <w:szCs w:val="28"/>
          <w:lang w:val="uk-UA"/>
        </w:rPr>
        <w:t>Туган</w:t>
      </w:r>
      <w:r w:rsidRPr="00921D50">
        <w:rPr>
          <w:rFonts w:ascii="Times New Roman" w:hAnsi="Times New Roman" w:cs="Times New Roman"/>
          <w:sz w:val="28"/>
          <w:szCs w:val="28"/>
          <w:lang w:val="uk-UA"/>
        </w:rPr>
        <w:t>-Барановського</w:t>
      </w:r>
      <w:proofErr w:type="spellEnd"/>
    </w:p>
    <w:p w:rsidR="00BB7B3B" w:rsidRPr="00921D50" w:rsidRDefault="00BB7B3B" w:rsidP="00BB7B3B">
      <w:pPr>
        <w:jc w:val="both"/>
        <w:rPr>
          <w:rFonts w:ascii="Times New Roman" w:hAnsi="Times New Roman" w:cs="Times New Roman"/>
          <w:sz w:val="28"/>
          <w:szCs w:val="28"/>
          <w:lang w:val="uk-UA"/>
        </w:rPr>
      </w:pPr>
    </w:p>
    <w:p w:rsidR="00BB7B3B" w:rsidRPr="00921D50" w:rsidRDefault="00BB7B3B" w:rsidP="00BB7B3B">
      <w:pP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Навчально-науковий інститут </w:t>
      </w:r>
      <w:r w:rsidRPr="00921D50">
        <w:rPr>
          <w:rFonts w:ascii="Times New Roman" w:hAnsi="Times New Roman" w:cs="Times New Roman"/>
          <w:sz w:val="28"/>
          <w:szCs w:val="28"/>
          <w:u w:val="single"/>
          <w:lang w:val="uk-UA"/>
        </w:rPr>
        <w:t>ресторанно-готельного бізнесу та туризму</w:t>
      </w:r>
    </w:p>
    <w:p w:rsidR="00BB7B3B" w:rsidRPr="00921D50" w:rsidRDefault="00BB7B3B" w:rsidP="00BB7B3B">
      <w:pPr>
        <w:tabs>
          <w:tab w:val="left" w:pos="3402"/>
          <w:tab w:val="left" w:pos="4111"/>
        </w:tabs>
        <w:rPr>
          <w:rFonts w:ascii="Times New Roman" w:hAnsi="Times New Roman" w:cs="Times New Roman"/>
          <w:sz w:val="28"/>
          <w:szCs w:val="28"/>
          <w:lang w:val="uk-UA"/>
        </w:rPr>
      </w:pPr>
      <w:r w:rsidRPr="00921D50">
        <w:rPr>
          <w:rFonts w:ascii="Times New Roman" w:hAnsi="Times New Roman" w:cs="Times New Roman"/>
          <w:sz w:val="28"/>
          <w:szCs w:val="28"/>
          <w:lang w:val="uk-UA"/>
        </w:rPr>
        <w:t>Кафедра _____</w:t>
      </w:r>
      <w:r w:rsidRPr="00921D50">
        <w:rPr>
          <w:rFonts w:ascii="Times New Roman" w:hAnsi="Times New Roman" w:cs="Times New Roman"/>
          <w:sz w:val="28"/>
          <w:szCs w:val="28"/>
          <w:u w:val="single"/>
          <w:lang w:val="uk-UA"/>
        </w:rPr>
        <w:t xml:space="preserve"> економіки та туризму</w:t>
      </w:r>
      <w:r w:rsidRPr="00921D50">
        <w:rPr>
          <w:rFonts w:ascii="Times New Roman" w:hAnsi="Times New Roman" w:cs="Times New Roman"/>
          <w:sz w:val="28"/>
          <w:szCs w:val="28"/>
          <w:lang w:val="uk-UA"/>
        </w:rPr>
        <w:t>____</w:t>
      </w:r>
    </w:p>
    <w:p w:rsidR="00BB7B3B" w:rsidRPr="00921D50" w:rsidRDefault="00BB7B3B" w:rsidP="00BB7B3B">
      <w:pP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Форма здобуття вищої освіти </w:t>
      </w:r>
      <w:proofErr w:type="spellStart"/>
      <w:r w:rsidRPr="00921D50">
        <w:rPr>
          <w:rFonts w:ascii="Times New Roman" w:hAnsi="Times New Roman" w:cs="Times New Roman"/>
          <w:sz w:val="28"/>
          <w:szCs w:val="28"/>
          <w:lang w:val="uk-UA"/>
        </w:rPr>
        <w:t>____</w:t>
      </w:r>
      <w:r w:rsidRPr="00921D50">
        <w:rPr>
          <w:rFonts w:ascii="Times New Roman" w:hAnsi="Times New Roman" w:cs="Times New Roman"/>
          <w:sz w:val="28"/>
          <w:szCs w:val="28"/>
          <w:u w:val="single"/>
          <w:lang w:val="uk-UA"/>
        </w:rPr>
        <w:t>ден</w:t>
      </w:r>
      <w:proofErr w:type="spellEnd"/>
      <w:r w:rsidRPr="00921D50">
        <w:rPr>
          <w:rFonts w:ascii="Times New Roman" w:hAnsi="Times New Roman" w:cs="Times New Roman"/>
          <w:sz w:val="28"/>
          <w:szCs w:val="28"/>
          <w:u w:val="single"/>
          <w:lang w:val="uk-UA"/>
        </w:rPr>
        <w:t>на</w:t>
      </w:r>
      <w:r w:rsidRPr="00921D50">
        <w:rPr>
          <w:rFonts w:ascii="Times New Roman" w:hAnsi="Times New Roman" w:cs="Times New Roman"/>
          <w:sz w:val="28"/>
          <w:szCs w:val="28"/>
          <w:lang w:val="uk-UA"/>
        </w:rPr>
        <w:t>__________________________</w:t>
      </w:r>
    </w:p>
    <w:p w:rsidR="00BB7B3B" w:rsidRPr="00921D50" w:rsidRDefault="00BB7B3B" w:rsidP="00BB7B3B">
      <w:pP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Ступінь </w:t>
      </w:r>
      <w:proofErr w:type="spellStart"/>
      <w:r w:rsidRPr="00921D50">
        <w:rPr>
          <w:rFonts w:ascii="Times New Roman" w:hAnsi="Times New Roman" w:cs="Times New Roman"/>
          <w:sz w:val="28"/>
          <w:szCs w:val="28"/>
          <w:lang w:val="uk-UA"/>
        </w:rPr>
        <w:t>______</w:t>
      </w:r>
      <w:r w:rsidRPr="00921D50">
        <w:rPr>
          <w:rFonts w:ascii="Times New Roman" w:hAnsi="Times New Roman" w:cs="Times New Roman"/>
          <w:sz w:val="28"/>
          <w:szCs w:val="28"/>
          <w:u w:val="single"/>
          <w:lang w:val="uk-UA"/>
        </w:rPr>
        <w:t>бакала</w:t>
      </w:r>
      <w:proofErr w:type="spellEnd"/>
      <w:r w:rsidRPr="00921D50">
        <w:rPr>
          <w:rFonts w:ascii="Times New Roman" w:hAnsi="Times New Roman" w:cs="Times New Roman"/>
          <w:sz w:val="28"/>
          <w:szCs w:val="28"/>
          <w:u w:val="single"/>
          <w:lang w:val="uk-UA"/>
        </w:rPr>
        <w:t>вр</w:t>
      </w:r>
      <w:r w:rsidRPr="00921D50">
        <w:rPr>
          <w:rFonts w:ascii="Times New Roman" w:hAnsi="Times New Roman" w:cs="Times New Roman"/>
          <w:sz w:val="28"/>
          <w:szCs w:val="28"/>
          <w:lang w:val="uk-UA"/>
        </w:rPr>
        <w:t>________________________________________</w:t>
      </w:r>
    </w:p>
    <w:p w:rsidR="00BB7B3B" w:rsidRPr="00921D50" w:rsidRDefault="00BB7B3B" w:rsidP="00BB7B3B">
      <w:pP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Галузь знань </w:t>
      </w:r>
      <w:proofErr w:type="spellStart"/>
      <w:r w:rsidRPr="00921D50">
        <w:rPr>
          <w:rFonts w:ascii="Times New Roman" w:hAnsi="Times New Roman" w:cs="Times New Roman"/>
          <w:sz w:val="28"/>
          <w:szCs w:val="28"/>
          <w:lang w:val="uk-UA"/>
        </w:rPr>
        <w:t>_____</w:t>
      </w:r>
      <w:r w:rsidRPr="00921D50">
        <w:rPr>
          <w:rFonts w:ascii="Times New Roman" w:hAnsi="Times New Roman" w:cs="Times New Roman"/>
          <w:sz w:val="28"/>
          <w:szCs w:val="28"/>
          <w:u w:val="single"/>
          <w:lang w:val="uk-UA"/>
        </w:rPr>
        <w:t>«Соціаль</w:t>
      </w:r>
      <w:proofErr w:type="spellEnd"/>
      <w:r w:rsidRPr="00921D50">
        <w:rPr>
          <w:rFonts w:ascii="Times New Roman" w:hAnsi="Times New Roman" w:cs="Times New Roman"/>
          <w:sz w:val="28"/>
          <w:szCs w:val="28"/>
          <w:u w:val="single"/>
          <w:lang w:val="uk-UA"/>
        </w:rPr>
        <w:t>ні та поведінкові науки»</w:t>
      </w:r>
      <w:r w:rsidRPr="00921D50">
        <w:rPr>
          <w:rFonts w:ascii="Times New Roman" w:hAnsi="Times New Roman" w:cs="Times New Roman"/>
          <w:sz w:val="28"/>
          <w:szCs w:val="28"/>
          <w:lang w:val="uk-UA"/>
        </w:rPr>
        <w:t>_______________</w:t>
      </w:r>
    </w:p>
    <w:p w:rsidR="00BB7B3B" w:rsidRPr="00921D50" w:rsidRDefault="00BB7B3B" w:rsidP="00BB7B3B">
      <w:pPr>
        <w:rPr>
          <w:rFonts w:ascii="Times New Roman" w:hAnsi="Times New Roman" w:cs="Times New Roman"/>
          <w:sz w:val="28"/>
          <w:szCs w:val="28"/>
          <w:lang w:val="uk-UA"/>
        </w:rPr>
      </w:pPr>
      <w:r w:rsidRPr="00921D50">
        <w:rPr>
          <w:rFonts w:ascii="Times New Roman" w:hAnsi="Times New Roman" w:cs="Times New Roman"/>
          <w:bCs/>
          <w:sz w:val="28"/>
          <w:szCs w:val="28"/>
          <w:lang w:val="uk-UA"/>
        </w:rPr>
        <w:t>Освітня програма ___</w:t>
      </w:r>
      <w:r w:rsidRPr="00921D50">
        <w:rPr>
          <w:rFonts w:ascii="Times New Roman" w:hAnsi="Times New Roman" w:cs="Times New Roman"/>
          <w:sz w:val="28"/>
          <w:szCs w:val="28"/>
          <w:u w:val="single"/>
          <w:lang w:val="uk-UA"/>
        </w:rPr>
        <w:t>051 «Економіка»</w:t>
      </w:r>
      <w:r w:rsidRPr="00921D50">
        <w:rPr>
          <w:rFonts w:ascii="Times New Roman" w:hAnsi="Times New Roman" w:cs="Times New Roman"/>
          <w:bCs/>
          <w:sz w:val="28"/>
          <w:szCs w:val="28"/>
          <w:lang w:val="uk-UA"/>
        </w:rPr>
        <w:t>_______</w:t>
      </w:r>
    </w:p>
    <w:p w:rsidR="00BB7B3B" w:rsidRPr="00921D50" w:rsidRDefault="00BB7B3B" w:rsidP="00BB7B3B">
      <w:pPr>
        <w:jc w:val="center"/>
        <w:rPr>
          <w:rFonts w:ascii="Times New Roman" w:hAnsi="Times New Roman" w:cs="Times New Roman"/>
          <w:sz w:val="28"/>
          <w:szCs w:val="28"/>
          <w:lang w:val="uk-UA"/>
        </w:rPr>
      </w:pPr>
    </w:p>
    <w:p w:rsidR="00BB7B3B" w:rsidRPr="00921D50" w:rsidRDefault="00BB7B3B" w:rsidP="00BB7B3B">
      <w:pPr>
        <w:jc w:val="center"/>
        <w:rPr>
          <w:rFonts w:ascii="Times New Roman" w:hAnsi="Times New Roman" w:cs="Times New Roman"/>
          <w:sz w:val="28"/>
          <w:szCs w:val="28"/>
          <w:lang w:val="uk-UA"/>
        </w:rPr>
      </w:pPr>
    </w:p>
    <w:p w:rsidR="00BB7B3B" w:rsidRPr="00921D50" w:rsidRDefault="00BB7B3B" w:rsidP="00BB7B3B">
      <w:pPr>
        <w:widowControl w:val="0"/>
        <w:jc w:val="center"/>
        <w:rPr>
          <w:rFonts w:ascii="Times New Roman" w:hAnsi="Times New Roman" w:cs="Times New Roman"/>
          <w:sz w:val="28"/>
          <w:szCs w:val="28"/>
          <w:lang w:val="uk-UA"/>
        </w:rPr>
      </w:pPr>
    </w:p>
    <w:p w:rsidR="00BB7B3B" w:rsidRPr="00921D50" w:rsidRDefault="00BB7B3B" w:rsidP="00FA5CCB">
      <w:pPr>
        <w:widowControl w:val="0"/>
        <w:autoSpaceDE w:val="0"/>
        <w:autoSpaceDN w:val="0"/>
        <w:adjustRightInd w:val="0"/>
        <w:jc w:val="right"/>
        <w:rPr>
          <w:rFonts w:ascii="Times New Roman" w:hAnsi="Times New Roman" w:cs="Times New Roman"/>
          <w:sz w:val="28"/>
          <w:szCs w:val="28"/>
          <w:lang w:val="uk-UA"/>
        </w:rPr>
      </w:pPr>
      <w:r w:rsidRPr="00921D50">
        <w:rPr>
          <w:rFonts w:ascii="Times New Roman" w:hAnsi="Times New Roman" w:cs="Times New Roman"/>
          <w:sz w:val="28"/>
          <w:szCs w:val="28"/>
          <w:lang w:val="uk-UA"/>
        </w:rPr>
        <w:t>ЗАТВЕРДЖУЮ</w:t>
      </w:r>
    </w:p>
    <w:p w:rsidR="00BB7B3B" w:rsidRPr="00921D50" w:rsidRDefault="00BB7B3B" w:rsidP="00FA5CCB">
      <w:pPr>
        <w:widowControl w:val="0"/>
        <w:autoSpaceDE w:val="0"/>
        <w:autoSpaceDN w:val="0"/>
        <w:adjustRightInd w:val="0"/>
        <w:jc w:val="right"/>
        <w:rPr>
          <w:rFonts w:ascii="Times New Roman" w:hAnsi="Times New Roman" w:cs="Times New Roman"/>
          <w:sz w:val="28"/>
          <w:szCs w:val="28"/>
          <w:lang w:val="uk-UA"/>
        </w:rPr>
      </w:pPr>
      <w:r w:rsidRPr="00921D50">
        <w:rPr>
          <w:rFonts w:ascii="Times New Roman" w:hAnsi="Times New Roman" w:cs="Times New Roman"/>
          <w:sz w:val="28"/>
          <w:szCs w:val="28"/>
          <w:lang w:val="uk-UA"/>
        </w:rPr>
        <w:t>Гарант освітньої програми</w:t>
      </w:r>
    </w:p>
    <w:p w:rsidR="00BB7B3B" w:rsidRPr="00921D50" w:rsidRDefault="00BB7B3B" w:rsidP="00FA5CCB">
      <w:pPr>
        <w:suppressAutoHyphens/>
        <w:jc w:val="right"/>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_____________ </w:t>
      </w:r>
      <w:r w:rsidR="00535D32" w:rsidRPr="00921D50">
        <w:rPr>
          <w:rFonts w:ascii="Times New Roman" w:eastAsia="Calibri" w:hAnsi="Times New Roman"/>
          <w:sz w:val="28"/>
          <w:szCs w:val="28"/>
          <w:lang w:val="uk-UA"/>
        </w:rPr>
        <w:t>Бондаренко О.О.</w:t>
      </w:r>
    </w:p>
    <w:p w:rsidR="00BB7B3B" w:rsidRPr="00921D50" w:rsidRDefault="00BB7B3B" w:rsidP="00FA5CCB">
      <w:pPr>
        <w:suppressAutoHyphens/>
        <w:jc w:val="right"/>
        <w:rPr>
          <w:rFonts w:ascii="Times New Roman" w:hAnsi="Times New Roman" w:cs="Times New Roman"/>
          <w:sz w:val="18"/>
          <w:szCs w:val="18"/>
          <w:lang w:val="uk-UA"/>
        </w:rPr>
      </w:pPr>
      <w:r w:rsidRPr="00921D50">
        <w:rPr>
          <w:rFonts w:ascii="Times New Roman" w:hAnsi="Times New Roman" w:cs="Times New Roman"/>
          <w:sz w:val="18"/>
          <w:szCs w:val="18"/>
          <w:lang w:val="uk-UA"/>
        </w:rPr>
        <w:t>(підпис)</w:t>
      </w:r>
    </w:p>
    <w:p w:rsidR="00BB7B3B" w:rsidRPr="00921D50" w:rsidRDefault="00BB7B3B" w:rsidP="00FA5CCB">
      <w:pPr>
        <w:widowControl w:val="0"/>
        <w:jc w:val="right"/>
        <w:rPr>
          <w:rFonts w:ascii="Times New Roman" w:hAnsi="Times New Roman" w:cs="Times New Roman"/>
          <w:sz w:val="28"/>
          <w:szCs w:val="28"/>
          <w:lang w:val="uk-UA"/>
        </w:rPr>
      </w:pPr>
      <w:r w:rsidRPr="00921D50">
        <w:rPr>
          <w:rFonts w:ascii="Times New Roman" w:hAnsi="Times New Roman" w:cs="Times New Roman"/>
          <w:sz w:val="28"/>
          <w:szCs w:val="28"/>
          <w:lang w:val="uk-UA"/>
        </w:rPr>
        <w:t>«_</w:t>
      </w:r>
      <w:r w:rsidR="00B36CE3" w:rsidRPr="00921D50">
        <w:rPr>
          <w:rFonts w:ascii="Times New Roman" w:hAnsi="Times New Roman" w:cs="Times New Roman"/>
          <w:sz w:val="28"/>
          <w:szCs w:val="28"/>
          <w:lang w:val="uk-UA"/>
        </w:rPr>
        <w:t>____» _____________________ 202_</w:t>
      </w:r>
      <w:r w:rsidRPr="00921D50">
        <w:rPr>
          <w:rFonts w:ascii="Times New Roman" w:hAnsi="Times New Roman" w:cs="Times New Roman"/>
          <w:sz w:val="28"/>
          <w:szCs w:val="28"/>
          <w:lang w:val="uk-UA"/>
        </w:rPr>
        <w:t>р.</w:t>
      </w:r>
    </w:p>
    <w:p w:rsidR="00BB7B3B" w:rsidRPr="00921D50" w:rsidRDefault="00BB7B3B" w:rsidP="00BB7B3B">
      <w:pPr>
        <w:widowControl w:val="0"/>
        <w:jc w:val="both"/>
        <w:rPr>
          <w:rFonts w:ascii="Times New Roman" w:hAnsi="Times New Roman" w:cs="Times New Roman"/>
          <w:sz w:val="28"/>
          <w:szCs w:val="28"/>
          <w:lang w:val="uk-UA"/>
        </w:rPr>
      </w:pPr>
    </w:p>
    <w:p w:rsidR="00BB7B3B" w:rsidRPr="00921D50" w:rsidRDefault="00BB7B3B" w:rsidP="00BB7B3B">
      <w:pPr>
        <w:keepNext/>
        <w:autoSpaceDE w:val="0"/>
        <w:autoSpaceDN w:val="0"/>
        <w:adjustRightInd w:val="0"/>
        <w:jc w:val="center"/>
        <w:rPr>
          <w:rFonts w:ascii="Times New Roman" w:hAnsi="Times New Roman" w:cs="Times New Roman"/>
          <w:b/>
          <w:bCs/>
          <w:sz w:val="28"/>
          <w:szCs w:val="28"/>
          <w:lang w:val="uk-UA"/>
        </w:rPr>
      </w:pPr>
    </w:p>
    <w:p w:rsidR="00BB7B3B" w:rsidRPr="00921D50" w:rsidRDefault="00BB7B3B" w:rsidP="00BB7B3B">
      <w:pPr>
        <w:keepNext/>
        <w:autoSpaceDE w:val="0"/>
        <w:autoSpaceDN w:val="0"/>
        <w:adjustRightInd w:val="0"/>
        <w:jc w:val="center"/>
        <w:rPr>
          <w:rFonts w:ascii="Times New Roman" w:hAnsi="Times New Roman" w:cs="Times New Roman"/>
          <w:b/>
          <w:bCs/>
          <w:sz w:val="28"/>
          <w:szCs w:val="28"/>
          <w:lang w:val="uk-UA"/>
        </w:rPr>
      </w:pPr>
    </w:p>
    <w:p w:rsidR="00BB7B3B" w:rsidRPr="00921D50" w:rsidRDefault="00BB7B3B" w:rsidP="00BB7B3B">
      <w:pPr>
        <w:pStyle w:val="Default"/>
        <w:jc w:val="center"/>
        <w:rPr>
          <w:color w:val="auto"/>
          <w:sz w:val="28"/>
          <w:szCs w:val="28"/>
        </w:rPr>
      </w:pPr>
      <w:r w:rsidRPr="00921D50">
        <w:rPr>
          <w:b/>
          <w:bCs/>
          <w:color w:val="auto"/>
          <w:sz w:val="28"/>
          <w:szCs w:val="28"/>
        </w:rPr>
        <w:t>ЗАВДАННЯ</w:t>
      </w:r>
    </w:p>
    <w:p w:rsidR="00BB7B3B" w:rsidRPr="00921D50" w:rsidRDefault="00BB7B3B" w:rsidP="00BB7B3B">
      <w:pPr>
        <w:widowControl w:val="0"/>
        <w:jc w:val="center"/>
        <w:rPr>
          <w:rFonts w:ascii="Times New Roman" w:hAnsi="Times New Roman" w:cs="Times New Roman"/>
          <w:b/>
          <w:bCs/>
          <w:sz w:val="28"/>
          <w:szCs w:val="28"/>
          <w:lang w:val="uk-UA"/>
        </w:rPr>
      </w:pPr>
      <w:r w:rsidRPr="00921D50">
        <w:rPr>
          <w:rFonts w:ascii="Times New Roman" w:hAnsi="Times New Roman" w:cs="Times New Roman"/>
          <w:b/>
          <w:bCs/>
          <w:sz w:val="28"/>
          <w:szCs w:val="28"/>
          <w:lang w:val="uk-UA"/>
        </w:rPr>
        <w:t>НА КВАЛІФІКАЦІЙНУ РОБОТУ ЗДОБУВАЧУ ВИЩОЇ ОСВІТИ</w:t>
      </w:r>
    </w:p>
    <w:p w:rsidR="00BB7B3B" w:rsidRPr="00921D50" w:rsidRDefault="00BB7B3B" w:rsidP="00BB7B3B">
      <w:pPr>
        <w:widowControl w:val="0"/>
        <w:jc w:val="center"/>
        <w:rPr>
          <w:rFonts w:ascii="Times New Roman" w:hAnsi="Times New Roman" w:cs="Times New Roman"/>
          <w:sz w:val="28"/>
          <w:szCs w:val="28"/>
          <w:lang w:val="uk-UA"/>
        </w:rPr>
      </w:pPr>
    </w:p>
    <w:p w:rsidR="00BB7B3B" w:rsidRPr="00921D50" w:rsidRDefault="00FA5CCB" w:rsidP="00BB7B3B">
      <w:pPr>
        <w:widowControl w:val="0"/>
        <w:jc w:val="center"/>
        <w:rPr>
          <w:rFonts w:ascii="Times New Roman" w:hAnsi="Times New Roman" w:cs="Times New Roman"/>
          <w:sz w:val="28"/>
          <w:szCs w:val="28"/>
          <w:lang w:val="uk-UA"/>
        </w:rPr>
      </w:pPr>
      <w:r w:rsidRPr="00921D50">
        <w:rPr>
          <w:rFonts w:ascii="Times New Roman" w:hAnsi="Times New Roman" w:cs="Times New Roman"/>
          <w:sz w:val="28"/>
          <w:szCs w:val="28"/>
          <w:u w:val="single"/>
          <w:lang w:val="uk-UA"/>
        </w:rPr>
        <w:t>Шевченко Кароліна Андріївна</w:t>
      </w:r>
    </w:p>
    <w:p w:rsidR="00BB7B3B" w:rsidRPr="00921D50" w:rsidRDefault="00BB7B3B" w:rsidP="00BB7B3B">
      <w:pPr>
        <w:autoSpaceDE w:val="0"/>
        <w:autoSpaceDN w:val="0"/>
        <w:adjustRightInd w:val="0"/>
        <w:jc w:val="center"/>
        <w:rPr>
          <w:rFonts w:ascii="Times New Roman" w:hAnsi="Times New Roman" w:cs="Times New Roman"/>
          <w:sz w:val="28"/>
          <w:szCs w:val="28"/>
          <w:vertAlign w:val="superscript"/>
          <w:lang w:val="uk-UA"/>
        </w:rPr>
      </w:pPr>
      <w:r w:rsidRPr="00921D50">
        <w:rPr>
          <w:rFonts w:ascii="Times New Roman" w:hAnsi="Times New Roman" w:cs="Times New Roman"/>
          <w:sz w:val="28"/>
          <w:szCs w:val="28"/>
          <w:vertAlign w:val="superscript"/>
          <w:lang w:val="uk-UA"/>
        </w:rPr>
        <w:t>прізвище, ім’я, по батькові</w:t>
      </w:r>
    </w:p>
    <w:p w:rsidR="00BB7B3B" w:rsidRPr="00921D50" w:rsidRDefault="00BB7B3B" w:rsidP="00BB7B3B">
      <w:pPr>
        <w:widowControl w:val="0"/>
        <w:jc w:val="both"/>
        <w:rPr>
          <w:rFonts w:ascii="Times New Roman" w:hAnsi="Times New Roman" w:cs="Times New Roman"/>
          <w:sz w:val="28"/>
          <w:szCs w:val="28"/>
          <w:u w:val="single"/>
          <w:lang w:val="uk-UA"/>
        </w:rPr>
      </w:pPr>
      <w:r w:rsidRPr="00921D50">
        <w:rPr>
          <w:rFonts w:ascii="Times New Roman" w:hAnsi="Times New Roman" w:cs="Times New Roman"/>
          <w:sz w:val="28"/>
          <w:szCs w:val="28"/>
          <w:lang w:val="uk-UA"/>
        </w:rPr>
        <w:t xml:space="preserve">1. Тема роботи: </w:t>
      </w:r>
      <w:r w:rsidRPr="00921D50">
        <w:rPr>
          <w:rFonts w:ascii="Times New Roman" w:hAnsi="Times New Roman" w:cs="Times New Roman"/>
          <w:sz w:val="28"/>
          <w:szCs w:val="28"/>
          <w:u w:val="single"/>
          <w:lang w:val="uk-UA"/>
        </w:rPr>
        <w:t>«</w:t>
      </w:r>
      <w:r w:rsidR="00FA5CCB" w:rsidRPr="00921D50">
        <w:rPr>
          <w:rFonts w:ascii="Times New Roman" w:hAnsi="Times New Roman" w:cs="Times New Roman"/>
          <w:sz w:val="28"/>
          <w:szCs w:val="28"/>
          <w:u w:val="single"/>
          <w:lang w:val="uk-UA"/>
        </w:rPr>
        <w:t xml:space="preserve">Аналіз </w:t>
      </w:r>
      <w:proofErr w:type="spellStart"/>
      <w:r w:rsidR="00FA5CCB" w:rsidRPr="00921D50">
        <w:rPr>
          <w:rFonts w:ascii="Times New Roman" w:hAnsi="Times New Roman" w:cs="Times New Roman"/>
          <w:sz w:val="28"/>
          <w:szCs w:val="28"/>
          <w:u w:val="single"/>
          <w:lang w:val="uk-UA"/>
        </w:rPr>
        <w:t>конʼюнктури</w:t>
      </w:r>
      <w:proofErr w:type="spellEnd"/>
      <w:r w:rsidR="00FA5CCB" w:rsidRPr="00921D50">
        <w:rPr>
          <w:rFonts w:ascii="Times New Roman" w:hAnsi="Times New Roman" w:cs="Times New Roman"/>
          <w:sz w:val="28"/>
          <w:szCs w:val="28"/>
          <w:u w:val="single"/>
          <w:lang w:val="uk-UA"/>
        </w:rPr>
        <w:t xml:space="preserve"> ринку металургійної продукції України</w:t>
      </w:r>
      <w:r w:rsidRPr="00921D50">
        <w:rPr>
          <w:rFonts w:ascii="Times New Roman" w:hAnsi="Times New Roman" w:cs="Times New Roman"/>
          <w:sz w:val="28"/>
          <w:szCs w:val="28"/>
          <w:u w:val="single"/>
          <w:lang w:val="uk-UA"/>
        </w:rPr>
        <w:t>»</w:t>
      </w:r>
    </w:p>
    <w:p w:rsidR="00BB7B3B" w:rsidRPr="00921D50" w:rsidRDefault="00BB7B3B" w:rsidP="00BB7B3B">
      <w:pPr>
        <w:widowControl w:val="0"/>
        <w:jc w:val="both"/>
        <w:rPr>
          <w:rFonts w:ascii="Times New Roman" w:hAnsi="Times New Roman" w:cs="Times New Roman"/>
          <w:sz w:val="28"/>
          <w:szCs w:val="28"/>
          <w:lang w:val="uk-UA"/>
        </w:rPr>
      </w:pPr>
    </w:p>
    <w:p w:rsidR="00BB7B3B" w:rsidRPr="00921D50" w:rsidRDefault="00BB7B3B" w:rsidP="00BB7B3B">
      <w:pPr>
        <w:widowControl w:val="0"/>
        <w:jc w:val="both"/>
        <w:rPr>
          <w:rFonts w:ascii="Times New Roman" w:hAnsi="Times New Roman" w:cs="Times New Roman"/>
          <w:sz w:val="28"/>
          <w:szCs w:val="28"/>
          <w:u w:val="single"/>
          <w:lang w:val="uk-UA"/>
        </w:rPr>
      </w:pPr>
      <w:r w:rsidRPr="00921D50">
        <w:rPr>
          <w:rFonts w:ascii="Times New Roman" w:hAnsi="Times New Roman" w:cs="Times New Roman"/>
          <w:sz w:val="28"/>
          <w:szCs w:val="28"/>
          <w:lang w:val="uk-UA"/>
        </w:rPr>
        <w:t xml:space="preserve">Керівник роботи: </w:t>
      </w:r>
      <w:r w:rsidRPr="00921D50">
        <w:rPr>
          <w:rFonts w:ascii="Times New Roman" w:hAnsi="Times New Roman" w:cs="Times New Roman"/>
          <w:sz w:val="28"/>
          <w:szCs w:val="28"/>
          <w:u w:val="single"/>
          <w:lang w:val="uk-UA"/>
        </w:rPr>
        <w:t xml:space="preserve">ст. </w:t>
      </w:r>
      <w:proofErr w:type="spellStart"/>
      <w:r w:rsidRPr="00921D50">
        <w:rPr>
          <w:rFonts w:ascii="Times New Roman" w:hAnsi="Times New Roman" w:cs="Times New Roman"/>
          <w:sz w:val="28"/>
          <w:szCs w:val="28"/>
          <w:u w:val="single"/>
          <w:lang w:val="uk-UA"/>
        </w:rPr>
        <w:t>викл</w:t>
      </w:r>
      <w:proofErr w:type="spellEnd"/>
      <w:r w:rsidRPr="00921D50">
        <w:rPr>
          <w:rFonts w:ascii="Times New Roman" w:hAnsi="Times New Roman" w:cs="Times New Roman"/>
          <w:sz w:val="28"/>
          <w:szCs w:val="28"/>
          <w:u w:val="single"/>
          <w:lang w:val="uk-UA"/>
        </w:rPr>
        <w:t>. кафедри економіки та туризму Лижник Ю.Б.</w:t>
      </w:r>
    </w:p>
    <w:p w:rsidR="00BB7B3B" w:rsidRPr="00921D50" w:rsidRDefault="00BB7B3B" w:rsidP="00BB7B3B">
      <w:pPr>
        <w:autoSpaceDE w:val="0"/>
        <w:autoSpaceDN w:val="0"/>
        <w:adjustRightInd w:val="0"/>
        <w:jc w:val="both"/>
        <w:rPr>
          <w:rFonts w:ascii="Times New Roman" w:hAnsi="Times New Roman" w:cs="Times New Roman"/>
          <w:sz w:val="28"/>
          <w:szCs w:val="28"/>
          <w:vertAlign w:val="superscript"/>
          <w:lang w:val="uk-UA"/>
        </w:rPr>
      </w:pPr>
      <w:r w:rsidRPr="00921D50">
        <w:rPr>
          <w:rFonts w:ascii="Times New Roman" w:hAnsi="Times New Roman" w:cs="Times New Roman"/>
          <w:sz w:val="28"/>
          <w:szCs w:val="28"/>
          <w:vertAlign w:val="superscript"/>
          <w:lang w:val="uk-UA"/>
        </w:rPr>
        <w:t xml:space="preserve"> науковий ступінь, вчене звання, прізвище, ініціали</w:t>
      </w: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Затверджені наказом </w:t>
      </w:r>
      <w:proofErr w:type="spellStart"/>
      <w:r w:rsidRPr="00921D50">
        <w:rPr>
          <w:rFonts w:ascii="Times New Roman" w:hAnsi="Times New Roman" w:cs="Times New Roman"/>
          <w:sz w:val="28"/>
          <w:szCs w:val="28"/>
          <w:lang w:val="uk-UA"/>
        </w:rPr>
        <w:t>ДонНУЕТ</w:t>
      </w:r>
      <w:proofErr w:type="spellEnd"/>
      <w:r w:rsidRPr="00921D50">
        <w:rPr>
          <w:rFonts w:ascii="Times New Roman" w:hAnsi="Times New Roman" w:cs="Times New Roman"/>
          <w:sz w:val="28"/>
          <w:szCs w:val="28"/>
          <w:lang w:val="uk-UA"/>
        </w:rPr>
        <w:t xml:space="preserve"> імені Михайла </w:t>
      </w:r>
      <w:proofErr w:type="spellStart"/>
      <w:r w:rsidRPr="00921D50">
        <w:rPr>
          <w:rFonts w:ascii="Times New Roman" w:hAnsi="Times New Roman" w:cs="Times New Roman"/>
          <w:sz w:val="28"/>
          <w:szCs w:val="28"/>
          <w:lang w:val="uk-UA"/>
        </w:rPr>
        <w:t>Туган-Барановського</w:t>
      </w:r>
      <w:proofErr w:type="spellEnd"/>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від </w:t>
      </w:r>
      <w:r w:rsidRPr="00921D50">
        <w:rPr>
          <w:rFonts w:ascii="Times New Roman" w:hAnsi="Times New Roman" w:cs="Times New Roman"/>
          <w:sz w:val="28"/>
          <w:szCs w:val="28"/>
          <w:u w:val="single"/>
          <w:lang w:val="uk-UA"/>
        </w:rPr>
        <w:t>«__» _________ 202_ р. № ____</w:t>
      </w:r>
    </w:p>
    <w:p w:rsidR="00BB7B3B" w:rsidRPr="00921D50" w:rsidRDefault="00BB7B3B" w:rsidP="00BB7B3B">
      <w:pPr>
        <w:widowControl w:val="0"/>
        <w:jc w:val="both"/>
        <w:rPr>
          <w:rFonts w:ascii="Times New Roman" w:hAnsi="Times New Roman" w:cs="Times New Roman"/>
          <w:sz w:val="28"/>
          <w:szCs w:val="28"/>
          <w:lang w:val="uk-UA"/>
        </w:rPr>
      </w:pP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2. Строк подання здобувачем ВО роботи </w:t>
      </w:r>
      <w:r w:rsidRPr="00921D50">
        <w:rPr>
          <w:rFonts w:ascii="Times New Roman" w:hAnsi="Times New Roman" w:cs="Times New Roman"/>
          <w:sz w:val="28"/>
          <w:szCs w:val="28"/>
          <w:u w:val="single"/>
          <w:lang w:val="uk-UA"/>
        </w:rPr>
        <w:t>«___» _________ 2024 р.</w:t>
      </w:r>
    </w:p>
    <w:p w:rsidR="00BB7B3B" w:rsidRPr="00921D50" w:rsidRDefault="00BB7B3B" w:rsidP="00BB7B3B">
      <w:pPr>
        <w:widowControl w:val="0"/>
        <w:jc w:val="both"/>
        <w:rPr>
          <w:rFonts w:ascii="Times New Roman" w:hAnsi="Times New Roman" w:cs="Times New Roman"/>
          <w:sz w:val="28"/>
          <w:szCs w:val="28"/>
          <w:lang w:val="uk-UA"/>
        </w:rPr>
      </w:pP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Вихідні дані до роботи: </w:t>
      </w:r>
      <w:r w:rsidRPr="00921D50">
        <w:rPr>
          <w:rFonts w:ascii="Times New Roman" w:hAnsi="Times New Roman" w:cs="Times New Roman"/>
          <w:spacing w:val="20"/>
          <w:sz w:val="28"/>
          <w:szCs w:val="28"/>
          <w:u w:val="single"/>
          <w:lang w:val="uk-UA"/>
        </w:rPr>
        <w:t>наукові статті, тези доповідей на наукові конференції, наукова література, офіційна статистика міжнародних організацій та країн</w:t>
      </w:r>
      <w:r w:rsidRPr="00921D50">
        <w:rPr>
          <w:rFonts w:ascii="Times New Roman" w:hAnsi="Times New Roman" w:cs="Times New Roman"/>
          <w:sz w:val="28"/>
          <w:szCs w:val="28"/>
          <w:lang w:val="uk-UA"/>
        </w:rPr>
        <w:t>____________________________</w:t>
      </w:r>
    </w:p>
    <w:p w:rsidR="00BB7B3B" w:rsidRPr="00921D50" w:rsidRDefault="00BB7B3B" w:rsidP="00BB7B3B">
      <w:pPr>
        <w:rPr>
          <w:rFonts w:ascii="Times New Roman" w:hAnsi="Times New Roman" w:cs="Times New Roman"/>
          <w:sz w:val="28"/>
          <w:szCs w:val="28"/>
          <w:lang w:val="uk-UA"/>
        </w:rPr>
      </w:pP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4. Зміст (перелік питань, які потрібно розробити):</w:t>
      </w: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Вступ</w:t>
      </w: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Основна частина</w:t>
      </w: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Висновки та рекомендації</w:t>
      </w: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Список використаних джерел</w:t>
      </w: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Додатки</w:t>
      </w:r>
      <w:r w:rsidRPr="00921D50">
        <w:rPr>
          <w:rFonts w:ascii="Times New Roman" w:hAnsi="Times New Roman" w:cs="Times New Roman"/>
          <w:noProof/>
          <w:lang w:val="uk-UA" w:eastAsia="uk-UA"/>
        </w:rPr>
        <mc:AlternateContent>
          <mc:Choice Requires="wps">
            <w:drawing>
              <wp:anchor distT="0" distB="0" distL="114300" distR="114300" simplePos="0" relativeHeight="251664384" behindDoc="0" locked="0" layoutInCell="1" allowOverlap="1" wp14:anchorId="2651C3AE" wp14:editId="29CCBDAF">
                <wp:simplePos x="0" y="0"/>
                <wp:positionH relativeFrom="column">
                  <wp:posOffset>5804535</wp:posOffset>
                </wp:positionH>
                <wp:positionV relativeFrom="paragraph">
                  <wp:posOffset>-699770</wp:posOffset>
                </wp:positionV>
                <wp:extent cx="605790" cy="593725"/>
                <wp:effectExtent l="0" t="0" r="3810" b="0"/>
                <wp:wrapNone/>
                <wp:docPr id="1028" name="Прямоугольник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5937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28" o:spid="_x0000_s1026" style="position:absolute;margin-left:457.05pt;margin-top:-55.1pt;width:47.7pt;height: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" fillcolor="window" stroked="f" strokeweight="2pt">
                <v:path arrowok="t"/>
              </v:rect>
            </w:pict>
          </mc:Fallback>
        </mc:AlternateContent>
      </w: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5. Перелік графічного матеріалу (з точним зазначенням обов’язкових креслень).</w:t>
      </w: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Рисунків </w:t>
      </w:r>
      <w:r w:rsidR="00220E6F" w:rsidRPr="00921D50">
        <w:rPr>
          <w:rFonts w:ascii="Times New Roman" w:hAnsi="Times New Roman" w:cs="Times New Roman"/>
          <w:sz w:val="28"/>
          <w:szCs w:val="28"/>
          <w:lang w:val="uk-UA"/>
        </w:rPr>
        <w:t>10</w:t>
      </w:r>
      <w:r w:rsidRPr="00921D50">
        <w:rPr>
          <w:rFonts w:ascii="Times New Roman" w:hAnsi="Times New Roman" w:cs="Times New Roman"/>
          <w:sz w:val="28"/>
          <w:szCs w:val="28"/>
          <w:lang w:val="uk-UA"/>
        </w:rPr>
        <w:t xml:space="preserve">, таблиць </w:t>
      </w:r>
      <w:r w:rsidR="00220E6F" w:rsidRPr="00921D50">
        <w:rPr>
          <w:rFonts w:ascii="Times New Roman" w:hAnsi="Times New Roman" w:cs="Times New Roman"/>
          <w:sz w:val="28"/>
          <w:szCs w:val="28"/>
          <w:lang w:val="uk-UA"/>
        </w:rPr>
        <w:t>3</w:t>
      </w:r>
    </w:p>
    <w:p w:rsidR="00BB7B3B" w:rsidRPr="00921D50" w:rsidRDefault="00BB7B3B" w:rsidP="00BB7B3B">
      <w:pPr>
        <w:widowControl w:val="0"/>
        <w:jc w:val="both"/>
        <w:rPr>
          <w:rFonts w:ascii="Times New Roman" w:hAnsi="Times New Roman" w:cs="Times New Roman"/>
          <w:sz w:val="28"/>
          <w:szCs w:val="28"/>
          <w:lang w:val="uk-UA"/>
        </w:rPr>
      </w:pP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6. Дата видачі завдання: «______» _____________ 202_ р.</w:t>
      </w:r>
    </w:p>
    <w:p w:rsidR="00BB7B3B" w:rsidRPr="00921D50" w:rsidRDefault="00BB7B3B" w:rsidP="00BB7B3B">
      <w:pPr>
        <w:widowControl w:val="0"/>
        <w:jc w:val="both"/>
        <w:rPr>
          <w:rFonts w:ascii="Times New Roman" w:hAnsi="Times New Roman" w:cs="Times New Roman"/>
          <w:sz w:val="28"/>
          <w:szCs w:val="28"/>
          <w:lang w:val="uk-UA"/>
        </w:rPr>
      </w:pPr>
    </w:p>
    <w:p w:rsidR="00BB7B3B" w:rsidRPr="00921D50" w:rsidRDefault="00BB7B3B" w:rsidP="00BB7B3B">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7. Календарний план</w:t>
      </w:r>
    </w:p>
    <w:tbl>
      <w:tblPr>
        <w:tblStyle w:val="af4"/>
        <w:tblW w:w="5000" w:type="pct"/>
        <w:tblLook w:val="04A0" w:firstRow="1" w:lastRow="0" w:firstColumn="1" w:lastColumn="0" w:noHBand="0" w:noVBand="1"/>
      </w:tblPr>
      <w:tblGrid>
        <w:gridCol w:w="534"/>
        <w:gridCol w:w="4961"/>
        <w:gridCol w:w="2825"/>
        <w:gridCol w:w="1250"/>
      </w:tblGrid>
      <w:tr w:rsidR="00BB7B3B" w:rsidRPr="00921D50" w:rsidTr="00D3586C">
        <w:tc>
          <w:tcPr>
            <w:tcW w:w="279" w:type="pct"/>
            <w:vAlign w:val="center"/>
          </w:tcPr>
          <w:p w:rsidR="00BB7B3B" w:rsidRPr="00921D50" w:rsidRDefault="00BB7B3B" w:rsidP="00D3586C">
            <w:pPr>
              <w:widowControl w:val="0"/>
              <w:jc w:val="center"/>
              <w:rPr>
                <w:rFonts w:ascii="Times New Roman" w:hAnsi="Times New Roman" w:cs="Times New Roman"/>
                <w:lang w:val="uk-UA"/>
              </w:rPr>
            </w:pPr>
            <w:r w:rsidRPr="00921D50">
              <w:rPr>
                <w:rFonts w:ascii="Times New Roman" w:hAnsi="Times New Roman" w:cs="Times New Roman"/>
                <w:lang w:val="uk-UA"/>
              </w:rPr>
              <w:t>№</w:t>
            </w:r>
          </w:p>
          <w:p w:rsidR="00BB7B3B" w:rsidRPr="00921D50" w:rsidRDefault="00BB7B3B" w:rsidP="00D3586C">
            <w:pPr>
              <w:widowControl w:val="0"/>
              <w:jc w:val="center"/>
              <w:rPr>
                <w:rFonts w:ascii="Times New Roman" w:hAnsi="Times New Roman" w:cs="Times New Roman"/>
                <w:lang w:val="uk-UA"/>
              </w:rPr>
            </w:pPr>
            <w:r w:rsidRPr="00921D50">
              <w:rPr>
                <w:rFonts w:ascii="Times New Roman" w:hAnsi="Times New Roman" w:cs="Times New Roman"/>
                <w:lang w:val="uk-UA"/>
              </w:rPr>
              <w:t>з/п</w:t>
            </w:r>
          </w:p>
        </w:tc>
        <w:tc>
          <w:tcPr>
            <w:tcW w:w="2592" w:type="pct"/>
            <w:vAlign w:val="center"/>
          </w:tcPr>
          <w:p w:rsidR="00BB7B3B" w:rsidRPr="00921D50" w:rsidRDefault="00BB7B3B" w:rsidP="00D3586C">
            <w:pPr>
              <w:widowControl w:val="0"/>
              <w:jc w:val="center"/>
              <w:rPr>
                <w:rFonts w:ascii="Times New Roman" w:hAnsi="Times New Roman" w:cs="Times New Roman"/>
                <w:lang w:val="uk-UA"/>
              </w:rPr>
            </w:pPr>
            <w:r w:rsidRPr="00921D50">
              <w:rPr>
                <w:rFonts w:ascii="Times New Roman" w:hAnsi="Times New Roman" w:cs="Times New Roman"/>
                <w:lang w:val="uk-UA"/>
              </w:rPr>
              <w:t>Назва етапів кваліфікаційної роботи</w:t>
            </w:r>
          </w:p>
        </w:tc>
        <w:tc>
          <w:tcPr>
            <w:tcW w:w="1476" w:type="pct"/>
            <w:vAlign w:val="center"/>
          </w:tcPr>
          <w:p w:rsidR="00BB7B3B" w:rsidRPr="00921D50" w:rsidRDefault="00BB7B3B" w:rsidP="00D3586C">
            <w:pPr>
              <w:widowControl w:val="0"/>
              <w:jc w:val="center"/>
              <w:rPr>
                <w:rFonts w:ascii="Times New Roman" w:hAnsi="Times New Roman" w:cs="Times New Roman"/>
                <w:lang w:val="uk-UA"/>
              </w:rPr>
            </w:pPr>
            <w:r w:rsidRPr="00921D50">
              <w:rPr>
                <w:rFonts w:ascii="Times New Roman" w:hAnsi="Times New Roman" w:cs="Times New Roman"/>
                <w:lang w:val="uk-UA"/>
              </w:rPr>
              <w:t>Строк виконання етапів роботи</w:t>
            </w:r>
          </w:p>
        </w:tc>
        <w:tc>
          <w:tcPr>
            <w:tcW w:w="653" w:type="pct"/>
            <w:vAlign w:val="center"/>
          </w:tcPr>
          <w:p w:rsidR="00BB7B3B" w:rsidRPr="00921D50" w:rsidRDefault="00BB7B3B" w:rsidP="00D3586C">
            <w:pPr>
              <w:widowControl w:val="0"/>
              <w:jc w:val="center"/>
              <w:rPr>
                <w:rFonts w:ascii="Times New Roman" w:hAnsi="Times New Roman" w:cs="Times New Roman"/>
                <w:lang w:val="uk-UA"/>
              </w:rPr>
            </w:pPr>
            <w:r w:rsidRPr="00921D50">
              <w:rPr>
                <w:rFonts w:ascii="Times New Roman" w:hAnsi="Times New Roman" w:cs="Times New Roman"/>
                <w:lang w:val="uk-UA"/>
              </w:rPr>
              <w:t>Примітка</w:t>
            </w:r>
          </w:p>
        </w:tc>
      </w:tr>
      <w:tr w:rsidR="00CE24CC" w:rsidRPr="00921D50" w:rsidTr="00D3586C">
        <w:tc>
          <w:tcPr>
            <w:tcW w:w="279" w:type="pct"/>
            <w:vAlign w:val="center"/>
          </w:tcPr>
          <w:p w:rsidR="00CE24CC" w:rsidRPr="00921D50" w:rsidRDefault="00CE24CC" w:rsidP="00D3586C">
            <w:pPr>
              <w:widowControl w:val="0"/>
              <w:jc w:val="center"/>
              <w:rPr>
                <w:rFonts w:ascii="Times New Roman" w:hAnsi="Times New Roman" w:cs="Times New Roman"/>
                <w:lang w:val="uk-UA"/>
              </w:rPr>
            </w:pPr>
            <w:r w:rsidRPr="00921D50">
              <w:rPr>
                <w:rFonts w:ascii="Times New Roman" w:hAnsi="Times New Roman" w:cs="Times New Roman"/>
                <w:lang w:val="uk-UA"/>
              </w:rPr>
              <w:t>1</w:t>
            </w:r>
          </w:p>
        </w:tc>
        <w:tc>
          <w:tcPr>
            <w:tcW w:w="2592" w:type="pct"/>
          </w:tcPr>
          <w:p w:rsidR="00CE24CC" w:rsidRPr="00921D50" w:rsidRDefault="00CE24CC" w:rsidP="00D3586C">
            <w:pPr>
              <w:autoSpaceDE w:val="0"/>
              <w:autoSpaceDN w:val="0"/>
              <w:adjustRightInd w:val="0"/>
              <w:jc w:val="both"/>
              <w:rPr>
                <w:rFonts w:ascii="Times New Roman" w:hAnsi="Times New Roman" w:cs="Times New Roman"/>
                <w:sz w:val="28"/>
                <w:lang w:val="uk-UA"/>
              </w:rPr>
            </w:pPr>
            <w:r w:rsidRPr="00921D50">
              <w:rPr>
                <w:rFonts w:ascii="Times New Roman" w:hAnsi="Times New Roman" w:cs="Times New Roman"/>
                <w:sz w:val="28"/>
                <w:lang w:val="uk-UA"/>
              </w:rPr>
              <w:t>Підготовка теоретичної складової основної частини</w:t>
            </w:r>
          </w:p>
        </w:tc>
        <w:tc>
          <w:tcPr>
            <w:tcW w:w="1476" w:type="pct"/>
            <w:vAlign w:val="center"/>
          </w:tcPr>
          <w:p w:rsidR="00CE24CC" w:rsidRPr="00921D50" w:rsidRDefault="00CE24CC" w:rsidP="00CE24CC">
            <w:pPr>
              <w:contextualSpacing/>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до 15.03.2024 р.</w:t>
            </w:r>
          </w:p>
        </w:tc>
        <w:tc>
          <w:tcPr>
            <w:tcW w:w="653" w:type="pct"/>
            <w:vAlign w:val="center"/>
          </w:tcPr>
          <w:p w:rsidR="00CE24CC" w:rsidRPr="00921D50" w:rsidRDefault="00CE24CC" w:rsidP="00D3586C">
            <w:pPr>
              <w:widowControl w:val="0"/>
              <w:jc w:val="center"/>
              <w:rPr>
                <w:rFonts w:ascii="Times New Roman" w:hAnsi="Times New Roman" w:cs="Times New Roman"/>
                <w:lang w:val="uk-UA"/>
              </w:rPr>
            </w:pPr>
          </w:p>
        </w:tc>
      </w:tr>
      <w:tr w:rsidR="00CE24CC" w:rsidRPr="00921D50" w:rsidTr="00D3586C">
        <w:tc>
          <w:tcPr>
            <w:tcW w:w="279" w:type="pct"/>
            <w:vAlign w:val="center"/>
          </w:tcPr>
          <w:p w:rsidR="00CE24CC" w:rsidRPr="00921D50" w:rsidRDefault="00CE24CC" w:rsidP="00D3586C">
            <w:pPr>
              <w:widowControl w:val="0"/>
              <w:jc w:val="center"/>
              <w:rPr>
                <w:rFonts w:ascii="Times New Roman" w:hAnsi="Times New Roman" w:cs="Times New Roman"/>
                <w:lang w:val="uk-UA"/>
              </w:rPr>
            </w:pPr>
            <w:r w:rsidRPr="00921D50">
              <w:rPr>
                <w:rFonts w:ascii="Times New Roman" w:hAnsi="Times New Roman" w:cs="Times New Roman"/>
                <w:lang w:val="uk-UA"/>
              </w:rPr>
              <w:t>2</w:t>
            </w:r>
          </w:p>
        </w:tc>
        <w:tc>
          <w:tcPr>
            <w:tcW w:w="2592" w:type="pct"/>
          </w:tcPr>
          <w:p w:rsidR="00CE24CC" w:rsidRPr="00921D50" w:rsidRDefault="00CE24CC" w:rsidP="00D3586C">
            <w:pPr>
              <w:autoSpaceDE w:val="0"/>
              <w:autoSpaceDN w:val="0"/>
              <w:adjustRightInd w:val="0"/>
              <w:jc w:val="both"/>
              <w:rPr>
                <w:rFonts w:ascii="Times New Roman" w:hAnsi="Times New Roman" w:cs="Times New Roman"/>
                <w:sz w:val="28"/>
                <w:lang w:val="uk-UA"/>
              </w:rPr>
            </w:pPr>
            <w:r w:rsidRPr="00921D50">
              <w:rPr>
                <w:rFonts w:ascii="Times New Roman" w:hAnsi="Times New Roman" w:cs="Times New Roman"/>
                <w:sz w:val="28"/>
                <w:lang w:val="uk-UA"/>
              </w:rPr>
              <w:t>Підготовка аналітичної складової основної частини</w:t>
            </w:r>
          </w:p>
        </w:tc>
        <w:tc>
          <w:tcPr>
            <w:tcW w:w="1476" w:type="pct"/>
            <w:vAlign w:val="center"/>
          </w:tcPr>
          <w:p w:rsidR="00CE24CC" w:rsidRPr="00921D50" w:rsidRDefault="00CE24CC" w:rsidP="00CE24CC">
            <w:pPr>
              <w:contextualSpacing/>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до 15.04.2024 р.</w:t>
            </w:r>
          </w:p>
        </w:tc>
        <w:tc>
          <w:tcPr>
            <w:tcW w:w="653" w:type="pct"/>
            <w:vAlign w:val="center"/>
          </w:tcPr>
          <w:p w:rsidR="00CE24CC" w:rsidRPr="00921D50" w:rsidRDefault="00CE24CC" w:rsidP="00D3586C">
            <w:pPr>
              <w:widowControl w:val="0"/>
              <w:jc w:val="center"/>
              <w:rPr>
                <w:rFonts w:ascii="Times New Roman" w:hAnsi="Times New Roman" w:cs="Times New Roman"/>
                <w:lang w:val="uk-UA"/>
              </w:rPr>
            </w:pPr>
          </w:p>
        </w:tc>
      </w:tr>
      <w:tr w:rsidR="00CE24CC" w:rsidRPr="00921D50" w:rsidTr="00D3586C">
        <w:tc>
          <w:tcPr>
            <w:tcW w:w="279" w:type="pct"/>
            <w:vAlign w:val="center"/>
          </w:tcPr>
          <w:p w:rsidR="00CE24CC" w:rsidRPr="00921D50" w:rsidRDefault="00CE24CC" w:rsidP="00D3586C">
            <w:pPr>
              <w:widowControl w:val="0"/>
              <w:jc w:val="center"/>
              <w:rPr>
                <w:rFonts w:ascii="Times New Roman" w:hAnsi="Times New Roman" w:cs="Times New Roman"/>
                <w:lang w:val="uk-UA"/>
              </w:rPr>
            </w:pPr>
            <w:r w:rsidRPr="00921D50">
              <w:rPr>
                <w:rFonts w:ascii="Times New Roman" w:hAnsi="Times New Roman" w:cs="Times New Roman"/>
                <w:lang w:val="uk-UA"/>
              </w:rPr>
              <w:t>3</w:t>
            </w:r>
          </w:p>
        </w:tc>
        <w:tc>
          <w:tcPr>
            <w:tcW w:w="2592" w:type="pct"/>
          </w:tcPr>
          <w:p w:rsidR="00CE24CC" w:rsidRPr="00921D50" w:rsidRDefault="00CE24CC" w:rsidP="00D3586C">
            <w:pPr>
              <w:autoSpaceDE w:val="0"/>
              <w:autoSpaceDN w:val="0"/>
              <w:adjustRightInd w:val="0"/>
              <w:jc w:val="both"/>
              <w:rPr>
                <w:rFonts w:ascii="Times New Roman" w:hAnsi="Times New Roman" w:cs="Times New Roman"/>
                <w:sz w:val="28"/>
                <w:lang w:val="uk-UA"/>
              </w:rPr>
            </w:pPr>
            <w:r w:rsidRPr="00921D50">
              <w:rPr>
                <w:rFonts w:ascii="Times New Roman" w:hAnsi="Times New Roman" w:cs="Times New Roman"/>
                <w:sz w:val="28"/>
                <w:lang w:val="uk-UA"/>
              </w:rPr>
              <w:t>Підготовка висновків та рекомендацій</w:t>
            </w:r>
          </w:p>
        </w:tc>
        <w:tc>
          <w:tcPr>
            <w:tcW w:w="1476" w:type="pct"/>
            <w:vAlign w:val="center"/>
          </w:tcPr>
          <w:p w:rsidR="00CE24CC" w:rsidRPr="00921D50" w:rsidRDefault="00CE24CC" w:rsidP="00CE24CC">
            <w:pPr>
              <w:contextualSpacing/>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до 15.05.2024 р.</w:t>
            </w:r>
          </w:p>
        </w:tc>
        <w:tc>
          <w:tcPr>
            <w:tcW w:w="653" w:type="pct"/>
            <w:vAlign w:val="center"/>
          </w:tcPr>
          <w:p w:rsidR="00CE24CC" w:rsidRPr="00921D50" w:rsidRDefault="00CE24CC" w:rsidP="00D3586C">
            <w:pPr>
              <w:widowControl w:val="0"/>
              <w:jc w:val="center"/>
              <w:rPr>
                <w:rFonts w:ascii="Times New Roman" w:hAnsi="Times New Roman" w:cs="Times New Roman"/>
                <w:lang w:val="uk-UA"/>
              </w:rPr>
            </w:pPr>
          </w:p>
        </w:tc>
      </w:tr>
      <w:tr w:rsidR="00CE24CC" w:rsidRPr="00921D50" w:rsidTr="00D3586C">
        <w:tc>
          <w:tcPr>
            <w:tcW w:w="279" w:type="pct"/>
            <w:vAlign w:val="center"/>
          </w:tcPr>
          <w:p w:rsidR="00CE24CC" w:rsidRPr="00921D50" w:rsidRDefault="00CE24CC" w:rsidP="00D3586C">
            <w:pPr>
              <w:widowControl w:val="0"/>
              <w:jc w:val="center"/>
              <w:rPr>
                <w:rFonts w:ascii="Times New Roman" w:hAnsi="Times New Roman" w:cs="Times New Roman"/>
                <w:lang w:val="uk-UA"/>
              </w:rPr>
            </w:pPr>
            <w:r w:rsidRPr="00921D50">
              <w:rPr>
                <w:rFonts w:ascii="Times New Roman" w:hAnsi="Times New Roman" w:cs="Times New Roman"/>
                <w:lang w:val="uk-UA"/>
              </w:rPr>
              <w:t>4</w:t>
            </w:r>
          </w:p>
        </w:tc>
        <w:tc>
          <w:tcPr>
            <w:tcW w:w="2592" w:type="pct"/>
          </w:tcPr>
          <w:p w:rsidR="00CE24CC" w:rsidRPr="00921D50" w:rsidRDefault="00CE24CC" w:rsidP="00D3586C">
            <w:pPr>
              <w:autoSpaceDE w:val="0"/>
              <w:autoSpaceDN w:val="0"/>
              <w:adjustRightInd w:val="0"/>
              <w:jc w:val="both"/>
              <w:rPr>
                <w:rFonts w:ascii="Times New Roman" w:hAnsi="Times New Roman" w:cs="Times New Roman"/>
                <w:sz w:val="28"/>
                <w:lang w:val="uk-UA"/>
              </w:rPr>
            </w:pPr>
            <w:r w:rsidRPr="00921D50">
              <w:rPr>
                <w:rFonts w:ascii="Times New Roman" w:hAnsi="Times New Roman" w:cs="Times New Roman"/>
                <w:sz w:val="28"/>
                <w:lang w:val="uk-UA"/>
              </w:rPr>
              <w:t>Підготовка та оформлення вступу, списку використаних джерел та інших складових роботи</w:t>
            </w:r>
          </w:p>
        </w:tc>
        <w:tc>
          <w:tcPr>
            <w:tcW w:w="1476" w:type="pct"/>
            <w:vAlign w:val="center"/>
          </w:tcPr>
          <w:p w:rsidR="00CE24CC" w:rsidRPr="00921D50" w:rsidRDefault="00CE24CC" w:rsidP="00CE24CC">
            <w:pPr>
              <w:contextualSpacing/>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до 25.05.2024 р.</w:t>
            </w:r>
          </w:p>
        </w:tc>
        <w:tc>
          <w:tcPr>
            <w:tcW w:w="653" w:type="pct"/>
            <w:vAlign w:val="center"/>
          </w:tcPr>
          <w:p w:rsidR="00CE24CC" w:rsidRPr="00921D50" w:rsidRDefault="00CE24CC" w:rsidP="00D3586C">
            <w:pPr>
              <w:widowControl w:val="0"/>
              <w:jc w:val="center"/>
              <w:rPr>
                <w:rFonts w:ascii="Times New Roman" w:hAnsi="Times New Roman" w:cs="Times New Roman"/>
                <w:lang w:val="uk-UA"/>
              </w:rPr>
            </w:pPr>
          </w:p>
        </w:tc>
      </w:tr>
      <w:tr w:rsidR="00CE24CC" w:rsidRPr="00921D50" w:rsidTr="00D3586C">
        <w:tc>
          <w:tcPr>
            <w:tcW w:w="279" w:type="pct"/>
            <w:vAlign w:val="center"/>
          </w:tcPr>
          <w:p w:rsidR="00CE24CC" w:rsidRPr="00921D50" w:rsidRDefault="00CE24CC" w:rsidP="00D3586C">
            <w:pPr>
              <w:widowControl w:val="0"/>
              <w:jc w:val="center"/>
              <w:rPr>
                <w:rFonts w:ascii="Times New Roman" w:hAnsi="Times New Roman" w:cs="Times New Roman"/>
                <w:lang w:val="uk-UA"/>
              </w:rPr>
            </w:pPr>
            <w:r w:rsidRPr="00921D50">
              <w:rPr>
                <w:rFonts w:ascii="Times New Roman" w:hAnsi="Times New Roman" w:cs="Times New Roman"/>
                <w:lang w:val="uk-UA"/>
              </w:rPr>
              <w:t>5</w:t>
            </w:r>
          </w:p>
        </w:tc>
        <w:tc>
          <w:tcPr>
            <w:tcW w:w="2592" w:type="pct"/>
          </w:tcPr>
          <w:p w:rsidR="00CE24CC" w:rsidRPr="00921D50" w:rsidRDefault="00CE24CC" w:rsidP="00D3586C">
            <w:pPr>
              <w:autoSpaceDE w:val="0"/>
              <w:autoSpaceDN w:val="0"/>
              <w:adjustRightInd w:val="0"/>
              <w:jc w:val="both"/>
              <w:rPr>
                <w:rFonts w:ascii="Times New Roman" w:hAnsi="Times New Roman" w:cs="Times New Roman"/>
                <w:sz w:val="28"/>
                <w:lang w:val="uk-UA"/>
              </w:rPr>
            </w:pPr>
            <w:r w:rsidRPr="00921D50">
              <w:rPr>
                <w:rFonts w:ascii="Times New Roman" w:hAnsi="Times New Roman" w:cs="Times New Roman"/>
                <w:sz w:val="28"/>
                <w:lang w:val="uk-UA"/>
              </w:rPr>
              <w:t>Отримання відгуку від керівника</w:t>
            </w:r>
          </w:p>
        </w:tc>
        <w:tc>
          <w:tcPr>
            <w:tcW w:w="1476" w:type="pct"/>
            <w:vAlign w:val="center"/>
          </w:tcPr>
          <w:p w:rsidR="00CE24CC" w:rsidRPr="00921D50" w:rsidRDefault="00CE24CC" w:rsidP="00CE24CC">
            <w:pPr>
              <w:contextualSpacing/>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до 28.05.2024 р.</w:t>
            </w:r>
          </w:p>
        </w:tc>
        <w:tc>
          <w:tcPr>
            <w:tcW w:w="653" w:type="pct"/>
            <w:vAlign w:val="center"/>
          </w:tcPr>
          <w:p w:rsidR="00CE24CC" w:rsidRPr="00921D50" w:rsidRDefault="00CE24CC" w:rsidP="00D3586C">
            <w:pPr>
              <w:widowControl w:val="0"/>
              <w:jc w:val="center"/>
              <w:rPr>
                <w:rFonts w:ascii="Times New Roman" w:hAnsi="Times New Roman" w:cs="Times New Roman"/>
                <w:lang w:val="uk-UA"/>
              </w:rPr>
            </w:pPr>
          </w:p>
        </w:tc>
      </w:tr>
      <w:tr w:rsidR="00CE24CC" w:rsidRPr="00921D50" w:rsidTr="00D3586C">
        <w:tc>
          <w:tcPr>
            <w:tcW w:w="279" w:type="pct"/>
            <w:vAlign w:val="center"/>
          </w:tcPr>
          <w:p w:rsidR="00CE24CC" w:rsidRPr="00921D50" w:rsidRDefault="00CE24CC" w:rsidP="00D3586C">
            <w:pPr>
              <w:widowControl w:val="0"/>
              <w:jc w:val="center"/>
              <w:rPr>
                <w:rFonts w:ascii="Times New Roman" w:hAnsi="Times New Roman" w:cs="Times New Roman"/>
                <w:lang w:val="uk-UA"/>
              </w:rPr>
            </w:pPr>
            <w:r w:rsidRPr="00921D50">
              <w:rPr>
                <w:rFonts w:ascii="Times New Roman" w:hAnsi="Times New Roman" w:cs="Times New Roman"/>
                <w:lang w:val="uk-UA"/>
              </w:rPr>
              <w:t>6</w:t>
            </w:r>
          </w:p>
        </w:tc>
        <w:tc>
          <w:tcPr>
            <w:tcW w:w="2592" w:type="pct"/>
          </w:tcPr>
          <w:p w:rsidR="00CE24CC" w:rsidRPr="00921D50" w:rsidRDefault="00CE24CC" w:rsidP="00D3586C">
            <w:pPr>
              <w:autoSpaceDE w:val="0"/>
              <w:autoSpaceDN w:val="0"/>
              <w:adjustRightInd w:val="0"/>
              <w:jc w:val="both"/>
              <w:rPr>
                <w:rFonts w:ascii="Times New Roman" w:hAnsi="Times New Roman" w:cs="Times New Roman"/>
                <w:sz w:val="28"/>
                <w:lang w:val="uk-UA"/>
              </w:rPr>
            </w:pPr>
            <w:r w:rsidRPr="00921D50">
              <w:rPr>
                <w:rFonts w:ascii="Times New Roman" w:hAnsi="Times New Roman" w:cs="Times New Roman"/>
                <w:sz w:val="28"/>
                <w:lang w:val="uk-UA"/>
              </w:rPr>
              <w:t>Подання на кафедру завершеної роботи</w:t>
            </w:r>
          </w:p>
        </w:tc>
        <w:tc>
          <w:tcPr>
            <w:tcW w:w="1476" w:type="pct"/>
            <w:vAlign w:val="center"/>
          </w:tcPr>
          <w:p w:rsidR="00CE24CC" w:rsidRPr="00921D50" w:rsidRDefault="00CE24CC" w:rsidP="00CE24CC">
            <w:pPr>
              <w:contextualSpacing/>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до 02.06.2024 р.</w:t>
            </w:r>
          </w:p>
        </w:tc>
        <w:tc>
          <w:tcPr>
            <w:tcW w:w="653" w:type="pct"/>
            <w:vAlign w:val="center"/>
          </w:tcPr>
          <w:p w:rsidR="00CE24CC" w:rsidRPr="00921D50" w:rsidRDefault="00CE24CC" w:rsidP="00D3586C">
            <w:pPr>
              <w:widowControl w:val="0"/>
              <w:jc w:val="center"/>
              <w:rPr>
                <w:rFonts w:ascii="Times New Roman" w:hAnsi="Times New Roman" w:cs="Times New Roman"/>
                <w:lang w:val="uk-UA"/>
              </w:rPr>
            </w:pPr>
          </w:p>
        </w:tc>
      </w:tr>
      <w:tr w:rsidR="00CE24CC" w:rsidRPr="00921D50" w:rsidTr="00D3586C">
        <w:tc>
          <w:tcPr>
            <w:tcW w:w="279" w:type="pct"/>
            <w:vAlign w:val="center"/>
          </w:tcPr>
          <w:p w:rsidR="00CE24CC" w:rsidRPr="00921D50" w:rsidRDefault="00CE24CC" w:rsidP="00D3586C">
            <w:pPr>
              <w:widowControl w:val="0"/>
              <w:jc w:val="center"/>
              <w:rPr>
                <w:rFonts w:ascii="Times New Roman" w:hAnsi="Times New Roman" w:cs="Times New Roman"/>
                <w:lang w:val="uk-UA"/>
              </w:rPr>
            </w:pPr>
            <w:r w:rsidRPr="00921D50">
              <w:rPr>
                <w:rFonts w:ascii="Times New Roman" w:hAnsi="Times New Roman" w:cs="Times New Roman"/>
                <w:lang w:val="uk-UA"/>
              </w:rPr>
              <w:t>7</w:t>
            </w:r>
          </w:p>
        </w:tc>
        <w:tc>
          <w:tcPr>
            <w:tcW w:w="2592" w:type="pct"/>
          </w:tcPr>
          <w:p w:rsidR="00CE24CC" w:rsidRPr="00921D50" w:rsidRDefault="00CE24CC" w:rsidP="00D3586C">
            <w:pPr>
              <w:autoSpaceDE w:val="0"/>
              <w:autoSpaceDN w:val="0"/>
              <w:adjustRightInd w:val="0"/>
              <w:jc w:val="both"/>
              <w:rPr>
                <w:rFonts w:ascii="Times New Roman" w:hAnsi="Times New Roman" w:cs="Times New Roman"/>
                <w:sz w:val="28"/>
                <w:lang w:val="uk-UA"/>
              </w:rPr>
            </w:pPr>
            <w:r w:rsidRPr="00921D50">
              <w:rPr>
                <w:rFonts w:ascii="Times New Roman" w:hAnsi="Times New Roman" w:cs="Times New Roman"/>
                <w:sz w:val="28"/>
                <w:lang w:val="uk-UA"/>
              </w:rPr>
              <w:t>Проходження перевірки на академічний плагіат і нормо-контролю кваліфікаційної роботи</w:t>
            </w:r>
          </w:p>
        </w:tc>
        <w:tc>
          <w:tcPr>
            <w:tcW w:w="1476" w:type="pct"/>
            <w:vAlign w:val="center"/>
          </w:tcPr>
          <w:p w:rsidR="00CE24CC" w:rsidRPr="00921D50" w:rsidRDefault="00CE24CC" w:rsidP="00CE24CC">
            <w:pPr>
              <w:widowControl w:val="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до 05.06.2024 р.</w:t>
            </w:r>
          </w:p>
        </w:tc>
        <w:tc>
          <w:tcPr>
            <w:tcW w:w="653" w:type="pct"/>
            <w:vAlign w:val="center"/>
          </w:tcPr>
          <w:p w:rsidR="00CE24CC" w:rsidRPr="00921D50" w:rsidRDefault="00CE24CC" w:rsidP="00D3586C">
            <w:pPr>
              <w:widowControl w:val="0"/>
              <w:jc w:val="center"/>
              <w:rPr>
                <w:rFonts w:ascii="Times New Roman" w:hAnsi="Times New Roman" w:cs="Times New Roman"/>
                <w:lang w:val="uk-UA"/>
              </w:rPr>
            </w:pPr>
          </w:p>
        </w:tc>
      </w:tr>
      <w:tr w:rsidR="00CE24CC" w:rsidRPr="00921D50" w:rsidTr="00D3586C">
        <w:tc>
          <w:tcPr>
            <w:tcW w:w="279" w:type="pct"/>
            <w:vAlign w:val="center"/>
          </w:tcPr>
          <w:p w:rsidR="00CE24CC" w:rsidRPr="00921D50" w:rsidRDefault="00CE24CC" w:rsidP="00D3586C">
            <w:pPr>
              <w:widowControl w:val="0"/>
              <w:jc w:val="center"/>
              <w:rPr>
                <w:rFonts w:ascii="Times New Roman" w:hAnsi="Times New Roman" w:cs="Times New Roman"/>
                <w:lang w:val="uk-UA"/>
              </w:rPr>
            </w:pPr>
            <w:r w:rsidRPr="00921D50">
              <w:rPr>
                <w:rFonts w:ascii="Times New Roman" w:hAnsi="Times New Roman" w:cs="Times New Roman"/>
                <w:lang w:val="uk-UA"/>
              </w:rPr>
              <w:t>8</w:t>
            </w:r>
          </w:p>
        </w:tc>
        <w:tc>
          <w:tcPr>
            <w:tcW w:w="2592" w:type="pct"/>
          </w:tcPr>
          <w:p w:rsidR="00CE24CC" w:rsidRPr="00921D50" w:rsidRDefault="00CE24CC" w:rsidP="00D3586C">
            <w:pPr>
              <w:autoSpaceDE w:val="0"/>
              <w:autoSpaceDN w:val="0"/>
              <w:adjustRightInd w:val="0"/>
              <w:jc w:val="both"/>
              <w:rPr>
                <w:rFonts w:ascii="Times New Roman" w:hAnsi="Times New Roman" w:cs="Times New Roman"/>
                <w:sz w:val="28"/>
                <w:lang w:val="uk-UA"/>
              </w:rPr>
            </w:pPr>
            <w:r w:rsidRPr="00921D50">
              <w:rPr>
                <w:rFonts w:ascii="Times New Roman" w:hAnsi="Times New Roman" w:cs="Times New Roman"/>
                <w:sz w:val="28"/>
                <w:lang w:val="uk-UA"/>
              </w:rPr>
              <w:t>Підготовка студента до захисту та захист кваліфікаційної роботи</w:t>
            </w:r>
          </w:p>
        </w:tc>
        <w:tc>
          <w:tcPr>
            <w:tcW w:w="1476" w:type="pct"/>
            <w:vAlign w:val="center"/>
          </w:tcPr>
          <w:p w:rsidR="00CE24CC" w:rsidRPr="00921D50" w:rsidRDefault="00CE24CC" w:rsidP="00CE24CC">
            <w:pPr>
              <w:widowControl w:val="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10.06.2024 – 15.06.2024 р.</w:t>
            </w:r>
          </w:p>
        </w:tc>
        <w:tc>
          <w:tcPr>
            <w:tcW w:w="653" w:type="pct"/>
            <w:vAlign w:val="center"/>
          </w:tcPr>
          <w:p w:rsidR="00CE24CC" w:rsidRPr="00921D50" w:rsidRDefault="00CE24CC" w:rsidP="00D3586C">
            <w:pPr>
              <w:widowControl w:val="0"/>
              <w:jc w:val="center"/>
              <w:rPr>
                <w:rFonts w:ascii="Times New Roman" w:hAnsi="Times New Roman" w:cs="Times New Roman"/>
                <w:lang w:val="uk-UA"/>
              </w:rPr>
            </w:pPr>
          </w:p>
        </w:tc>
      </w:tr>
    </w:tbl>
    <w:p w:rsidR="00BB7B3B" w:rsidRPr="00921D50" w:rsidRDefault="00BB7B3B" w:rsidP="00BB7B3B">
      <w:pPr>
        <w:widowControl w:val="0"/>
        <w:jc w:val="both"/>
        <w:rPr>
          <w:rFonts w:ascii="Times New Roman" w:hAnsi="Times New Roman" w:cs="Times New Roman"/>
          <w:sz w:val="28"/>
          <w:szCs w:val="28"/>
          <w:lang w:val="uk-UA"/>
        </w:rPr>
      </w:pPr>
    </w:p>
    <w:p w:rsidR="00BB7B3B" w:rsidRPr="00921D50" w:rsidRDefault="00BB7B3B" w:rsidP="00BB7B3B">
      <w:pPr>
        <w:widowControl w:val="0"/>
        <w:jc w:val="both"/>
        <w:rPr>
          <w:rFonts w:ascii="Times New Roman" w:hAnsi="Times New Roman" w:cs="Times New Roman"/>
          <w:sz w:val="28"/>
          <w:szCs w:val="28"/>
          <w:lang w:val="uk-UA"/>
        </w:rPr>
      </w:pPr>
    </w:p>
    <w:p w:rsidR="00BB7B3B" w:rsidRPr="00921D50" w:rsidRDefault="00BB7B3B" w:rsidP="00BB7B3B">
      <w:pPr>
        <w:widowControl w:val="0"/>
        <w:jc w:val="both"/>
        <w:rPr>
          <w:rFonts w:ascii="Times New Roman" w:hAnsi="Times New Roman" w:cs="Times New Roman"/>
          <w:sz w:val="28"/>
          <w:szCs w:val="28"/>
          <w:lang w:val="uk-UA"/>
        </w:rPr>
      </w:pPr>
    </w:p>
    <w:p w:rsidR="00BB7B3B" w:rsidRPr="00921D50" w:rsidRDefault="00BB7B3B" w:rsidP="00FA5CCB">
      <w:pPr>
        <w:widowControl w:val="0"/>
        <w:jc w:val="right"/>
        <w:rPr>
          <w:rFonts w:ascii="Times New Roman" w:hAnsi="Times New Roman" w:cs="Times New Roman"/>
          <w:sz w:val="28"/>
          <w:szCs w:val="28"/>
          <w:lang w:val="uk-UA"/>
        </w:rPr>
      </w:pPr>
      <w:r w:rsidRPr="00921D50">
        <w:rPr>
          <w:rFonts w:ascii="Times New Roman" w:hAnsi="Times New Roman" w:cs="Times New Roman"/>
          <w:b/>
          <w:sz w:val="28"/>
          <w:szCs w:val="28"/>
          <w:lang w:val="uk-UA"/>
        </w:rPr>
        <w:t>Здобувач ВО</w:t>
      </w:r>
      <w:r w:rsidRPr="00921D50">
        <w:rPr>
          <w:rFonts w:ascii="Times New Roman" w:hAnsi="Times New Roman" w:cs="Times New Roman"/>
          <w:sz w:val="28"/>
          <w:szCs w:val="28"/>
          <w:lang w:val="uk-UA"/>
        </w:rPr>
        <w:t xml:space="preserve"> __________________________ </w:t>
      </w:r>
      <w:r w:rsidR="00FA5CCB" w:rsidRPr="00921D50">
        <w:rPr>
          <w:rFonts w:ascii="Times New Roman" w:hAnsi="Times New Roman" w:cs="Times New Roman"/>
          <w:sz w:val="28"/>
          <w:szCs w:val="28"/>
          <w:u w:val="single"/>
          <w:lang w:val="uk-UA"/>
        </w:rPr>
        <w:t>Шевченко К. А.</w:t>
      </w:r>
    </w:p>
    <w:p w:rsidR="00BB7B3B" w:rsidRPr="00921D50" w:rsidRDefault="00BB7B3B" w:rsidP="00FA5CCB">
      <w:pPr>
        <w:widowControl w:val="0"/>
        <w:jc w:val="right"/>
        <w:rPr>
          <w:rFonts w:ascii="Times New Roman" w:hAnsi="Times New Roman" w:cs="Times New Roman"/>
          <w:lang w:val="uk-UA"/>
        </w:rPr>
      </w:pPr>
      <w:r w:rsidRPr="00921D50">
        <w:rPr>
          <w:rFonts w:ascii="Times New Roman" w:hAnsi="Times New Roman" w:cs="Times New Roman"/>
          <w:lang w:val="uk-UA"/>
        </w:rPr>
        <w:t>(підпис)</w:t>
      </w:r>
    </w:p>
    <w:p w:rsidR="00BB7B3B" w:rsidRPr="00921D50" w:rsidRDefault="00BB7B3B" w:rsidP="00FA5CCB">
      <w:pPr>
        <w:widowControl w:val="0"/>
        <w:jc w:val="right"/>
        <w:rPr>
          <w:rFonts w:ascii="Times New Roman" w:hAnsi="Times New Roman" w:cs="Times New Roman"/>
          <w:sz w:val="28"/>
          <w:szCs w:val="28"/>
          <w:lang w:val="uk-UA"/>
        </w:rPr>
      </w:pPr>
    </w:p>
    <w:p w:rsidR="00BB7B3B" w:rsidRPr="00921D50" w:rsidRDefault="00BB7B3B" w:rsidP="00FA5CCB">
      <w:pPr>
        <w:widowControl w:val="0"/>
        <w:jc w:val="right"/>
        <w:rPr>
          <w:rFonts w:ascii="Times New Roman" w:hAnsi="Times New Roman" w:cs="Times New Roman"/>
          <w:sz w:val="28"/>
          <w:szCs w:val="28"/>
          <w:lang w:val="uk-UA"/>
        </w:rPr>
      </w:pPr>
      <w:r w:rsidRPr="00921D50">
        <w:rPr>
          <w:rFonts w:ascii="Times New Roman" w:hAnsi="Times New Roman" w:cs="Times New Roman"/>
          <w:b/>
          <w:sz w:val="28"/>
          <w:szCs w:val="28"/>
          <w:lang w:val="uk-UA"/>
        </w:rPr>
        <w:t>Керівник роботи</w:t>
      </w:r>
      <w:r w:rsidRPr="00921D50">
        <w:rPr>
          <w:rFonts w:ascii="Times New Roman" w:hAnsi="Times New Roman" w:cs="Times New Roman"/>
          <w:sz w:val="28"/>
          <w:szCs w:val="28"/>
          <w:lang w:val="uk-UA"/>
        </w:rPr>
        <w:t xml:space="preserve"> _____________________ </w:t>
      </w:r>
      <w:r w:rsidRPr="00921D50">
        <w:rPr>
          <w:rFonts w:ascii="Times New Roman" w:hAnsi="Times New Roman" w:cs="Times New Roman"/>
          <w:sz w:val="28"/>
          <w:szCs w:val="28"/>
          <w:u w:val="single"/>
          <w:lang w:val="uk-UA"/>
        </w:rPr>
        <w:t>Лижник Ю. Б.</w:t>
      </w:r>
    </w:p>
    <w:p w:rsidR="00BB7B3B" w:rsidRPr="00921D50" w:rsidRDefault="00BB7B3B" w:rsidP="00FA5CCB">
      <w:pPr>
        <w:widowControl w:val="0"/>
        <w:jc w:val="right"/>
        <w:rPr>
          <w:rFonts w:ascii="Times New Roman" w:hAnsi="Times New Roman" w:cs="Times New Roman"/>
          <w:lang w:val="uk-UA"/>
        </w:rPr>
      </w:pPr>
      <w:r w:rsidRPr="00921D50">
        <w:rPr>
          <w:rFonts w:ascii="Times New Roman" w:hAnsi="Times New Roman" w:cs="Times New Roman"/>
          <w:lang w:val="uk-UA"/>
        </w:rPr>
        <w:t>(підпис)</w:t>
      </w:r>
    </w:p>
    <w:p w:rsidR="00BB7B3B" w:rsidRPr="00921D50" w:rsidRDefault="00BB7B3B">
      <w:pPr>
        <w:spacing w:line="360" w:lineRule="auto"/>
        <w:ind w:firstLine="709"/>
        <w:jc w:val="both"/>
        <w:rPr>
          <w:rFonts w:ascii="Times New Roman" w:hAnsi="Times New Roman" w:cs="Times New Roman"/>
          <w:b/>
          <w:sz w:val="28"/>
          <w:szCs w:val="28"/>
          <w:lang w:val="uk-UA"/>
        </w:rPr>
      </w:pPr>
      <w:r w:rsidRPr="00921D50">
        <w:rPr>
          <w:rFonts w:ascii="Times New Roman" w:hAnsi="Times New Roman" w:cs="Times New Roman"/>
          <w:b/>
          <w:sz w:val="28"/>
          <w:szCs w:val="28"/>
          <w:lang w:val="uk-UA"/>
        </w:rPr>
        <w:br w:type="page"/>
      </w:r>
    </w:p>
    <w:p w:rsidR="00BB7B3B" w:rsidRPr="00921D50" w:rsidRDefault="00BB7B3B" w:rsidP="00BB7B3B">
      <w:pPr>
        <w:widowControl w:val="0"/>
        <w:jc w:val="center"/>
        <w:rPr>
          <w:rFonts w:ascii="Times New Roman" w:hAnsi="Times New Roman" w:cs="Times New Roman"/>
          <w:b/>
          <w:sz w:val="28"/>
          <w:szCs w:val="28"/>
          <w:lang w:val="uk-UA"/>
        </w:rPr>
      </w:pPr>
      <w:r w:rsidRPr="00921D50">
        <w:rPr>
          <w:noProof/>
          <w:lang w:val="uk-UA" w:eastAsia="uk-UA"/>
        </w:rPr>
        <w:lastRenderedPageBreak/>
        <mc:AlternateContent>
          <mc:Choice Requires="wps">
            <w:drawing>
              <wp:anchor distT="0" distB="0" distL="114300" distR="114300" simplePos="0" relativeHeight="251659264" behindDoc="0" locked="0" layoutInCell="1" allowOverlap="1" wp14:anchorId="2E95A363" wp14:editId="3DA9EB60">
                <wp:simplePos x="0" y="0"/>
                <wp:positionH relativeFrom="column">
                  <wp:posOffset>5852160</wp:posOffset>
                </wp:positionH>
                <wp:positionV relativeFrom="paragraph">
                  <wp:posOffset>-699770</wp:posOffset>
                </wp:positionV>
                <wp:extent cx="605790" cy="593725"/>
                <wp:effectExtent l="0" t="0" r="3810" b="0"/>
                <wp:wrapNone/>
                <wp:docPr id="1029" name="Прямоугольник 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5937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29" o:spid="_x0000_s1026" style="position:absolute;margin-left:460.8pt;margin-top:-55.1pt;width:47.7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" fillcolor="window" stroked="f" strokeweight="2pt">
                <v:path arrowok="t"/>
              </v:rect>
            </w:pict>
          </mc:Fallback>
        </mc:AlternateContent>
      </w:r>
      <w:r w:rsidRPr="00921D50">
        <w:rPr>
          <w:rFonts w:ascii="Times New Roman" w:hAnsi="Times New Roman" w:cs="Times New Roman"/>
          <w:b/>
          <w:sz w:val="28"/>
          <w:szCs w:val="28"/>
          <w:lang w:val="uk-UA"/>
        </w:rPr>
        <w:t>РЕФЕРАТ</w:t>
      </w:r>
    </w:p>
    <w:p w:rsidR="00BB7B3B" w:rsidRPr="00921D50" w:rsidRDefault="00BB7B3B" w:rsidP="00BB7B3B">
      <w:pPr>
        <w:widowControl w:val="0"/>
        <w:jc w:val="center"/>
        <w:rPr>
          <w:rFonts w:ascii="Times New Roman" w:hAnsi="Times New Roman" w:cs="Times New Roman"/>
          <w:sz w:val="28"/>
          <w:szCs w:val="28"/>
          <w:lang w:val="uk-UA"/>
        </w:rPr>
      </w:pPr>
    </w:p>
    <w:p w:rsidR="00BB7B3B" w:rsidRPr="00921D50" w:rsidRDefault="00BB7B3B" w:rsidP="00BB7B3B">
      <w:pPr>
        <w:widowControl w:val="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Загальна кількість в роботі:</w:t>
      </w:r>
    </w:p>
    <w:p w:rsidR="00BB7B3B" w:rsidRPr="00921D50" w:rsidRDefault="00BB7B3B" w:rsidP="00BB7B3B">
      <w:pPr>
        <w:widowControl w:val="0"/>
        <w:jc w:val="center"/>
        <w:rPr>
          <w:rFonts w:ascii="Times New Roman" w:hAnsi="Times New Roman" w:cs="Times New Roman"/>
          <w:sz w:val="28"/>
          <w:szCs w:val="28"/>
          <w:lang w:val="uk-UA"/>
        </w:rPr>
      </w:pPr>
    </w:p>
    <w:p w:rsidR="00BB7B3B" w:rsidRPr="00921D50" w:rsidRDefault="00BB7B3B" w:rsidP="00BB7B3B">
      <w:pPr>
        <w:widowControl w:val="0"/>
        <w:ind w:firstLine="624"/>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Сторінок </w:t>
      </w:r>
      <w:bookmarkStart w:id="1" w:name="_GoBack"/>
      <w:r w:rsidRPr="00921D50">
        <w:rPr>
          <w:rFonts w:ascii="Times New Roman" w:hAnsi="Times New Roman" w:cs="Times New Roman"/>
          <w:sz w:val="28"/>
          <w:szCs w:val="28"/>
          <w:u w:val="single"/>
          <w:lang w:val="uk-UA"/>
        </w:rPr>
        <w:t>4</w:t>
      </w:r>
      <w:r w:rsidR="00921D50" w:rsidRPr="00921D50">
        <w:rPr>
          <w:rFonts w:ascii="Times New Roman" w:hAnsi="Times New Roman" w:cs="Times New Roman"/>
          <w:sz w:val="28"/>
          <w:szCs w:val="28"/>
          <w:u w:val="single"/>
          <w:lang w:val="uk-UA"/>
        </w:rPr>
        <w:t>7</w:t>
      </w:r>
      <w:bookmarkEnd w:id="1"/>
      <w:r w:rsidRPr="00921D50">
        <w:rPr>
          <w:rFonts w:ascii="Times New Roman" w:hAnsi="Times New Roman" w:cs="Times New Roman"/>
          <w:sz w:val="28"/>
          <w:szCs w:val="28"/>
          <w:lang w:val="uk-UA"/>
        </w:rPr>
        <w:t xml:space="preserve">, рисунків </w:t>
      </w:r>
      <w:r w:rsidRPr="00921D50">
        <w:rPr>
          <w:rFonts w:ascii="Times New Roman" w:hAnsi="Times New Roman" w:cs="Times New Roman"/>
          <w:sz w:val="28"/>
          <w:szCs w:val="28"/>
          <w:u w:val="single"/>
          <w:lang w:val="uk-UA"/>
        </w:rPr>
        <w:t>10,</w:t>
      </w:r>
      <w:r w:rsidRPr="00921D50">
        <w:rPr>
          <w:rFonts w:ascii="Times New Roman" w:hAnsi="Times New Roman" w:cs="Times New Roman"/>
          <w:sz w:val="28"/>
          <w:szCs w:val="28"/>
          <w:lang w:val="uk-UA"/>
        </w:rPr>
        <w:t xml:space="preserve"> таблиць </w:t>
      </w:r>
      <w:r w:rsidRPr="00921D50">
        <w:rPr>
          <w:rFonts w:ascii="Times New Roman" w:hAnsi="Times New Roman" w:cs="Times New Roman"/>
          <w:sz w:val="28"/>
          <w:szCs w:val="28"/>
          <w:u w:val="single"/>
          <w:lang w:val="uk-UA"/>
        </w:rPr>
        <w:t>3</w:t>
      </w:r>
      <w:r w:rsidRPr="00921D50">
        <w:rPr>
          <w:rFonts w:ascii="Times New Roman" w:hAnsi="Times New Roman" w:cs="Times New Roman"/>
          <w:sz w:val="28"/>
          <w:szCs w:val="28"/>
          <w:lang w:val="uk-UA"/>
        </w:rPr>
        <w:t xml:space="preserve">, додатків </w:t>
      </w:r>
      <w:r w:rsidR="006C35A7" w:rsidRPr="00921D50">
        <w:rPr>
          <w:rFonts w:ascii="Times New Roman" w:hAnsi="Times New Roman" w:cs="Times New Roman"/>
          <w:sz w:val="28"/>
          <w:szCs w:val="28"/>
          <w:u w:val="single"/>
          <w:lang w:val="uk-UA"/>
        </w:rPr>
        <w:t>1</w:t>
      </w:r>
      <w:r w:rsidRPr="00921D50">
        <w:rPr>
          <w:rFonts w:ascii="Times New Roman" w:hAnsi="Times New Roman" w:cs="Times New Roman"/>
          <w:sz w:val="28"/>
          <w:szCs w:val="28"/>
          <w:lang w:val="uk-UA"/>
        </w:rPr>
        <w:t>, графічного матеріалу</w:t>
      </w:r>
      <w:r w:rsidR="00C12222"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u w:val="single"/>
          <w:lang w:val="uk-UA"/>
        </w:rPr>
        <w:t>0</w:t>
      </w:r>
      <w:r w:rsidRPr="00921D50">
        <w:rPr>
          <w:rFonts w:ascii="Times New Roman" w:hAnsi="Times New Roman" w:cs="Times New Roman"/>
          <w:sz w:val="28"/>
          <w:szCs w:val="28"/>
          <w:lang w:val="uk-UA"/>
        </w:rPr>
        <w:t xml:space="preserve">, використаних джерел </w:t>
      </w:r>
      <w:r w:rsidRPr="00921D50">
        <w:rPr>
          <w:rFonts w:ascii="Times New Roman" w:hAnsi="Times New Roman" w:cs="Times New Roman"/>
          <w:sz w:val="28"/>
          <w:szCs w:val="28"/>
          <w:u w:val="single"/>
          <w:lang w:val="uk-UA"/>
        </w:rPr>
        <w:t>47</w:t>
      </w:r>
      <w:r w:rsidRPr="00921D50">
        <w:rPr>
          <w:rFonts w:ascii="Times New Roman" w:hAnsi="Times New Roman" w:cs="Times New Roman"/>
          <w:sz w:val="28"/>
          <w:szCs w:val="28"/>
          <w:lang w:val="uk-UA"/>
        </w:rPr>
        <w:t>.</w:t>
      </w:r>
    </w:p>
    <w:p w:rsidR="00BB7B3B" w:rsidRPr="00921D50" w:rsidRDefault="00BB7B3B" w:rsidP="00BB7B3B">
      <w:pPr>
        <w:widowControl w:val="0"/>
        <w:ind w:firstLine="624"/>
        <w:jc w:val="both"/>
        <w:rPr>
          <w:rFonts w:ascii="Times New Roman" w:hAnsi="Times New Roman" w:cs="Times New Roman"/>
          <w:sz w:val="28"/>
          <w:szCs w:val="28"/>
          <w:lang w:val="uk-U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6555"/>
      </w:tblGrid>
      <w:tr w:rsidR="00BB7B3B" w:rsidRPr="00921D50" w:rsidTr="00D3586C">
        <w:tc>
          <w:tcPr>
            <w:tcW w:w="3085" w:type="dxa"/>
          </w:tcPr>
          <w:p w:rsidR="00BB7B3B" w:rsidRPr="00921D50" w:rsidRDefault="00BB7B3B" w:rsidP="00D3586C">
            <w:pPr>
              <w:widowControl w:val="0"/>
              <w:rPr>
                <w:rFonts w:ascii="Times New Roman" w:hAnsi="Times New Roman" w:cs="Times New Roman"/>
                <w:sz w:val="28"/>
                <w:szCs w:val="28"/>
                <w:lang w:val="uk-UA"/>
              </w:rPr>
            </w:pPr>
            <w:r w:rsidRPr="00921D50">
              <w:rPr>
                <w:rFonts w:ascii="Times New Roman" w:hAnsi="Times New Roman" w:cs="Times New Roman"/>
                <w:sz w:val="28"/>
                <w:szCs w:val="28"/>
                <w:lang w:val="uk-UA"/>
              </w:rPr>
              <w:t>Об’єкт дослідження:</w:t>
            </w:r>
          </w:p>
        </w:tc>
        <w:tc>
          <w:tcPr>
            <w:tcW w:w="6769" w:type="dxa"/>
          </w:tcPr>
          <w:p w:rsidR="00BB7B3B" w:rsidRPr="00921D50" w:rsidRDefault="00C12222" w:rsidP="00C12222">
            <w:pPr>
              <w:widowControl w:val="0"/>
              <w:jc w:val="both"/>
              <w:rPr>
                <w:rFonts w:ascii="Times New Roman" w:hAnsi="Times New Roman" w:cs="Times New Roman"/>
                <w:sz w:val="28"/>
                <w:szCs w:val="28"/>
                <w:highlight w:val="yellow"/>
                <w:lang w:val="uk-UA"/>
              </w:rPr>
            </w:pPr>
            <w:r w:rsidRPr="0043379D">
              <w:rPr>
                <w:rFonts w:ascii="Times New Roman" w:hAnsi="Times New Roman" w:cs="Times New Roman"/>
                <w:sz w:val="28"/>
                <w:szCs w:val="28"/>
                <w:lang w:val="uk-UA"/>
              </w:rPr>
              <w:t>ринок металургійної продукції України</w:t>
            </w:r>
          </w:p>
        </w:tc>
      </w:tr>
      <w:tr w:rsidR="00BB7B3B" w:rsidRPr="00921D50" w:rsidTr="00D3586C">
        <w:tc>
          <w:tcPr>
            <w:tcW w:w="3085" w:type="dxa"/>
          </w:tcPr>
          <w:p w:rsidR="00BB7B3B" w:rsidRPr="00921D50" w:rsidRDefault="00BB7B3B" w:rsidP="00D3586C">
            <w:pPr>
              <w:widowControl w:val="0"/>
              <w:rPr>
                <w:rFonts w:ascii="Times New Roman" w:hAnsi="Times New Roman" w:cs="Times New Roman"/>
                <w:sz w:val="28"/>
                <w:szCs w:val="28"/>
                <w:lang w:val="uk-UA"/>
              </w:rPr>
            </w:pPr>
            <w:r w:rsidRPr="00921D50">
              <w:rPr>
                <w:rFonts w:ascii="Times New Roman" w:hAnsi="Times New Roman" w:cs="Times New Roman"/>
                <w:sz w:val="28"/>
                <w:szCs w:val="28"/>
                <w:lang w:val="uk-UA"/>
              </w:rPr>
              <w:t>Предмет дослідження:</w:t>
            </w:r>
          </w:p>
        </w:tc>
        <w:tc>
          <w:tcPr>
            <w:tcW w:w="6769" w:type="dxa"/>
          </w:tcPr>
          <w:p w:rsidR="00BB7B3B" w:rsidRPr="00921D50" w:rsidRDefault="00C12222" w:rsidP="00C12222">
            <w:pPr>
              <w:widowControl w:val="0"/>
              <w:jc w:val="both"/>
              <w:rPr>
                <w:rFonts w:ascii="Times New Roman" w:hAnsi="Times New Roman" w:cs="Times New Roman"/>
                <w:sz w:val="28"/>
                <w:szCs w:val="28"/>
                <w:lang w:val="uk-UA"/>
              </w:rPr>
            </w:pPr>
            <w:r w:rsidRPr="0043379D">
              <w:rPr>
                <w:rFonts w:ascii="Times New Roman" w:hAnsi="Times New Roman" w:cs="Times New Roman"/>
                <w:sz w:val="28"/>
                <w:szCs w:val="28"/>
                <w:lang w:val="uk-UA"/>
              </w:rPr>
              <w:t>сутність, показники та динаміка зміни кон’юнктури ринку металургійної продукції України</w:t>
            </w:r>
          </w:p>
        </w:tc>
      </w:tr>
      <w:tr w:rsidR="00BB7B3B" w:rsidRPr="00921D50" w:rsidTr="00D3586C">
        <w:tc>
          <w:tcPr>
            <w:tcW w:w="3085" w:type="dxa"/>
          </w:tcPr>
          <w:p w:rsidR="00BB7B3B" w:rsidRPr="00921D50" w:rsidRDefault="00BB7B3B" w:rsidP="00D3586C">
            <w:pPr>
              <w:widowControl w:val="0"/>
              <w:rPr>
                <w:rFonts w:ascii="Times New Roman" w:hAnsi="Times New Roman" w:cs="Times New Roman"/>
                <w:sz w:val="28"/>
                <w:szCs w:val="28"/>
                <w:lang w:val="uk-UA"/>
              </w:rPr>
            </w:pPr>
            <w:r w:rsidRPr="00921D50">
              <w:rPr>
                <w:rFonts w:ascii="Times New Roman" w:hAnsi="Times New Roman" w:cs="Times New Roman"/>
                <w:sz w:val="28"/>
                <w:szCs w:val="28"/>
                <w:lang w:val="uk-UA"/>
              </w:rPr>
              <w:t>Мета дослідження:</w:t>
            </w:r>
          </w:p>
        </w:tc>
        <w:tc>
          <w:tcPr>
            <w:tcW w:w="6769" w:type="dxa"/>
          </w:tcPr>
          <w:p w:rsidR="00BB7B3B" w:rsidRPr="00921D50" w:rsidRDefault="00BB7B3B" w:rsidP="00D3586C">
            <w:pPr>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аналіз та оцінка ринкових умов в металургійній галузі.</w:t>
            </w:r>
          </w:p>
          <w:p w:rsidR="00BB7B3B" w:rsidRPr="00921D50" w:rsidRDefault="00BB7B3B" w:rsidP="00D3586C">
            <w:pPr>
              <w:widowControl w:val="0"/>
              <w:jc w:val="both"/>
              <w:rPr>
                <w:rFonts w:ascii="Times New Roman" w:hAnsi="Times New Roman" w:cs="Times New Roman"/>
                <w:sz w:val="28"/>
                <w:szCs w:val="28"/>
                <w:highlight w:val="yellow"/>
                <w:lang w:val="uk-UA"/>
              </w:rPr>
            </w:pPr>
          </w:p>
        </w:tc>
      </w:tr>
      <w:tr w:rsidR="00BB7B3B" w:rsidRPr="00921D50" w:rsidTr="00D3586C">
        <w:tc>
          <w:tcPr>
            <w:tcW w:w="3085" w:type="dxa"/>
          </w:tcPr>
          <w:p w:rsidR="00BB7B3B" w:rsidRPr="00921D50" w:rsidRDefault="00BB7B3B" w:rsidP="00D3586C">
            <w:pPr>
              <w:widowControl w:val="0"/>
              <w:rPr>
                <w:rFonts w:ascii="Times New Roman" w:hAnsi="Times New Roman" w:cs="Times New Roman"/>
                <w:sz w:val="28"/>
                <w:szCs w:val="28"/>
                <w:lang w:val="uk-UA"/>
              </w:rPr>
            </w:pPr>
            <w:r w:rsidRPr="00921D50">
              <w:rPr>
                <w:rFonts w:ascii="Times New Roman" w:hAnsi="Times New Roman" w:cs="Times New Roman"/>
                <w:sz w:val="28"/>
                <w:szCs w:val="28"/>
                <w:lang w:val="uk-UA"/>
              </w:rPr>
              <w:t>Методи дослідження:</w:t>
            </w:r>
          </w:p>
        </w:tc>
        <w:tc>
          <w:tcPr>
            <w:tcW w:w="6769" w:type="dxa"/>
          </w:tcPr>
          <w:p w:rsidR="00BB7B3B" w:rsidRPr="00921D50" w:rsidRDefault="00BB7B3B" w:rsidP="00D3586C">
            <w:pPr>
              <w:widowControl w:val="0"/>
              <w:jc w:val="both"/>
              <w:rPr>
                <w:rFonts w:ascii="Times New Roman" w:hAnsi="Times New Roman" w:cs="Times New Roman"/>
                <w:sz w:val="28"/>
                <w:szCs w:val="28"/>
                <w:highlight w:val="yellow"/>
                <w:lang w:val="uk-UA"/>
              </w:rPr>
            </w:pPr>
            <w:r w:rsidRPr="00921D50">
              <w:rPr>
                <w:rFonts w:ascii="Times New Roman" w:hAnsi="Times New Roman" w:cs="Times New Roman"/>
                <w:sz w:val="28"/>
                <w:szCs w:val="28"/>
                <w:lang w:val="uk-UA"/>
              </w:rPr>
              <w:t>у роботі було використано загальнонаукові методи дослідження: спостереження, індукція, дедукція, аналіз джерел первинної інформації (літературних і періодичних джерел та статистичних даних).</w:t>
            </w:r>
          </w:p>
        </w:tc>
      </w:tr>
      <w:tr w:rsidR="00BB7B3B" w:rsidRPr="00921D50" w:rsidTr="00D3586C">
        <w:tc>
          <w:tcPr>
            <w:tcW w:w="3085" w:type="dxa"/>
          </w:tcPr>
          <w:p w:rsidR="00BB7B3B" w:rsidRPr="00921D50" w:rsidRDefault="00BB7B3B" w:rsidP="00D3586C">
            <w:pPr>
              <w:widowControl w:val="0"/>
              <w:rPr>
                <w:rFonts w:ascii="Times New Roman" w:hAnsi="Times New Roman" w:cs="Times New Roman"/>
                <w:sz w:val="28"/>
                <w:szCs w:val="28"/>
                <w:lang w:val="uk-UA"/>
              </w:rPr>
            </w:pPr>
            <w:r w:rsidRPr="00921D50">
              <w:rPr>
                <w:rFonts w:ascii="Times New Roman" w:hAnsi="Times New Roman" w:cs="Times New Roman"/>
                <w:sz w:val="28"/>
                <w:szCs w:val="28"/>
                <w:lang w:val="uk-UA"/>
              </w:rPr>
              <w:t>Основні результати дослідження</w:t>
            </w:r>
          </w:p>
        </w:tc>
        <w:tc>
          <w:tcPr>
            <w:tcW w:w="6769" w:type="dxa"/>
          </w:tcPr>
          <w:p w:rsidR="00921D50" w:rsidRPr="00921D50" w:rsidRDefault="00921D50" w:rsidP="00921D50">
            <w:pPr>
              <w:pStyle w:val="a9"/>
              <w:numPr>
                <w:ilvl w:val="0"/>
                <w:numId w:val="31"/>
              </w:numPr>
              <w:jc w:val="both"/>
              <w:rPr>
                <w:rFonts w:ascii="Times New Roman" w:eastAsia="Times New Roman" w:hAnsi="Times New Roman" w:cs="Times New Roman"/>
                <w:sz w:val="28"/>
                <w:szCs w:val="24"/>
                <w:lang w:val="uk-UA"/>
              </w:rPr>
            </w:pPr>
            <w:r w:rsidRPr="00921D50">
              <w:rPr>
                <w:rFonts w:ascii="Times New Roman" w:hAnsi="Times New Roman" w:cs="Times New Roman"/>
                <w:sz w:val="28"/>
                <w:szCs w:val="28"/>
                <w:lang w:val="uk-UA"/>
              </w:rPr>
              <w:t>узагальнено основні наукові підходи до визначення поняття кон’юнктури ринку та методів проведення кон’юнктурного дослідження;</w:t>
            </w:r>
          </w:p>
          <w:p w:rsidR="00921D50" w:rsidRPr="00921D50" w:rsidRDefault="00921D50" w:rsidP="00921D50">
            <w:pPr>
              <w:pStyle w:val="a9"/>
              <w:numPr>
                <w:ilvl w:val="0"/>
                <w:numId w:val="31"/>
              </w:numPr>
              <w:jc w:val="both"/>
              <w:rPr>
                <w:rFonts w:ascii="Times New Roman" w:eastAsia="Times New Roman" w:hAnsi="Times New Roman" w:cs="Times New Roman"/>
                <w:sz w:val="28"/>
                <w:szCs w:val="24"/>
                <w:lang w:val="uk-UA"/>
              </w:rPr>
            </w:pPr>
            <w:r w:rsidRPr="00921D50">
              <w:rPr>
                <w:rFonts w:ascii="Times New Roman" w:eastAsia="Times New Roman" w:hAnsi="Times New Roman" w:cs="Times New Roman"/>
                <w:sz w:val="28"/>
                <w:szCs w:val="24"/>
                <w:lang w:val="uk-UA"/>
              </w:rPr>
              <w:t xml:space="preserve">визначено основні проблеми і напрямки розвитку </w:t>
            </w:r>
            <w:r w:rsidRPr="00921D50">
              <w:rPr>
                <w:rFonts w:ascii="Times New Roman" w:hAnsi="Times New Roman" w:cs="Times New Roman"/>
                <w:sz w:val="28"/>
                <w:szCs w:val="28"/>
                <w:lang w:val="uk-UA"/>
              </w:rPr>
              <w:t xml:space="preserve">ринку металургійної продукції України в умовах повномасштабного вторгнення; </w:t>
            </w:r>
          </w:p>
          <w:p w:rsidR="00921D50" w:rsidRPr="00921D50" w:rsidRDefault="00921D50" w:rsidP="00921D50">
            <w:pPr>
              <w:pStyle w:val="a9"/>
              <w:numPr>
                <w:ilvl w:val="0"/>
                <w:numId w:val="31"/>
              </w:numPr>
              <w:jc w:val="both"/>
              <w:rPr>
                <w:lang w:val="uk-UA"/>
              </w:rPr>
            </w:pPr>
            <w:r w:rsidRPr="00921D50">
              <w:rPr>
                <w:rFonts w:ascii="Times New Roman" w:hAnsi="Times New Roman" w:cs="Times New Roman"/>
                <w:sz w:val="28"/>
                <w:lang w:val="uk-UA"/>
              </w:rPr>
              <w:t>проведено аналіз д</w:t>
            </w:r>
            <w:r w:rsidRPr="00921D50">
              <w:rPr>
                <w:rFonts w:ascii="Times New Roman" w:hAnsi="Times New Roman" w:cs="Times New Roman"/>
                <w:sz w:val="28"/>
                <w:szCs w:val="28"/>
                <w:lang w:val="uk-UA"/>
              </w:rPr>
              <w:t>инаміка обсягів виробництва споживання металу та досліджена географія експорту української металопродукції у порівнянні з географічною структурою імпорту сталі.</w:t>
            </w:r>
          </w:p>
          <w:p w:rsidR="00BB7B3B" w:rsidRPr="00921D50" w:rsidRDefault="00BB7B3B" w:rsidP="00D3586C">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 </w:t>
            </w:r>
          </w:p>
        </w:tc>
      </w:tr>
      <w:tr w:rsidR="00BB7B3B" w:rsidRPr="00921D50" w:rsidTr="00D3586C">
        <w:tc>
          <w:tcPr>
            <w:tcW w:w="3085" w:type="dxa"/>
          </w:tcPr>
          <w:p w:rsidR="00BB7B3B" w:rsidRPr="00921D50" w:rsidRDefault="00BB7B3B" w:rsidP="00D3586C">
            <w:pPr>
              <w:widowControl w:val="0"/>
              <w:rPr>
                <w:rFonts w:ascii="Times New Roman" w:hAnsi="Times New Roman" w:cs="Times New Roman"/>
                <w:sz w:val="28"/>
                <w:szCs w:val="28"/>
                <w:lang w:val="uk-UA"/>
              </w:rPr>
            </w:pPr>
            <w:r w:rsidRPr="00921D50">
              <w:rPr>
                <w:rFonts w:ascii="Times New Roman" w:hAnsi="Times New Roman" w:cs="Times New Roman"/>
                <w:sz w:val="28"/>
                <w:szCs w:val="28"/>
                <w:lang w:val="uk-UA"/>
              </w:rPr>
              <w:t>Ключові слова:</w:t>
            </w:r>
          </w:p>
        </w:tc>
        <w:tc>
          <w:tcPr>
            <w:tcW w:w="6769" w:type="dxa"/>
          </w:tcPr>
          <w:p w:rsidR="00BB7B3B" w:rsidRPr="00921D50" w:rsidRDefault="00BB7B3B" w:rsidP="00C12222">
            <w:pPr>
              <w:widowControl w:val="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ринок металургійної продукції, кон'юнктура ринку, аналіз динаміки</w:t>
            </w:r>
            <w:r w:rsidR="00921D50">
              <w:rPr>
                <w:rFonts w:ascii="Times New Roman" w:hAnsi="Times New Roman" w:cs="Times New Roman"/>
                <w:sz w:val="28"/>
                <w:szCs w:val="28"/>
                <w:lang w:val="uk-UA"/>
              </w:rPr>
              <w:t>, географічна структура, експорт, імпорт, виробництво, ринок сталі</w:t>
            </w:r>
            <w:r w:rsidRPr="00921D50">
              <w:rPr>
                <w:rFonts w:ascii="Times New Roman" w:hAnsi="Times New Roman" w:cs="Times New Roman"/>
                <w:sz w:val="28"/>
                <w:szCs w:val="28"/>
                <w:lang w:val="uk-UA"/>
              </w:rPr>
              <w:t>.</w:t>
            </w:r>
          </w:p>
        </w:tc>
      </w:tr>
    </w:tbl>
    <w:p w:rsidR="00BB7B3B" w:rsidRPr="00921D50" w:rsidRDefault="00BB7B3B" w:rsidP="00BB7B3B">
      <w:pPr>
        <w:rPr>
          <w:lang w:val="uk-UA"/>
        </w:rPr>
      </w:pPr>
    </w:p>
    <w:p w:rsidR="00BB7B3B" w:rsidRPr="00921D50" w:rsidRDefault="00BB7B3B">
      <w:pPr>
        <w:spacing w:line="360" w:lineRule="auto"/>
        <w:ind w:firstLine="709"/>
        <w:jc w:val="both"/>
        <w:rPr>
          <w:rFonts w:ascii="Times New Roman" w:hAnsi="Times New Roman" w:cs="Times New Roman"/>
          <w:b/>
          <w:bCs/>
          <w:sz w:val="28"/>
          <w:szCs w:val="28"/>
          <w:lang w:val="uk-UA"/>
        </w:rPr>
      </w:pPr>
      <w:r w:rsidRPr="00921D50">
        <w:rPr>
          <w:rFonts w:ascii="Times New Roman" w:hAnsi="Times New Roman" w:cs="Times New Roman"/>
          <w:sz w:val="28"/>
          <w:szCs w:val="28"/>
          <w:lang w:val="uk-UA"/>
        </w:rPr>
        <w:br w:type="page"/>
      </w:r>
    </w:p>
    <w:p w:rsidR="00220E6F" w:rsidRPr="00921D50" w:rsidRDefault="00220E6F" w:rsidP="00220E6F">
      <w:pPr>
        <w:widowControl w:val="0"/>
        <w:jc w:val="center"/>
        <w:rPr>
          <w:rFonts w:ascii="Times New Roman" w:hAnsi="Times New Roman" w:cs="Times New Roman"/>
          <w:b/>
          <w:bCs/>
          <w:sz w:val="28"/>
          <w:szCs w:val="28"/>
          <w:lang w:val="uk-UA"/>
        </w:rPr>
      </w:pPr>
      <w:r w:rsidRPr="00921D50">
        <w:rPr>
          <w:rFonts w:ascii="Times New Roman" w:hAnsi="Times New Roman" w:cs="Times New Roman"/>
          <w:b/>
          <w:bCs/>
          <w:sz w:val="28"/>
          <w:szCs w:val="28"/>
          <w:lang w:val="uk-UA"/>
        </w:rPr>
        <w:lastRenderedPageBreak/>
        <w:t>ЗМІСТ</w:t>
      </w:r>
    </w:p>
    <w:p w:rsidR="00220E6F" w:rsidRPr="00921D50" w:rsidRDefault="00220E6F" w:rsidP="00220E6F">
      <w:pPr>
        <w:rPr>
          <w:rFonts w:ascii="Times New Roman" w:hAnsi="Times New Roman" w:cs="Times New Roman"/>
          <w:lang w:val="uk-U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gridCol w:w="496"/>
      </w:tblGrid>
      <w:tr w:rsidR="00220E6F" w:rsidRPr="00921D50" w:rsidTr="00CE24CC">
        <w:tc>
          <w:tcPr>
            <w:tcW w:w="9606" w:type="dxa"/>
          </w:tcPr>
          <w:p w:rsidR="00220E6F" w:rsidRPr="00921D50" w:rsidRDefault="00220E6F" w:rsidP="00220E6F">
            <w:pPr>
              <w:spacing w:line="312" w:lineRule="auto"/>
              <w:rPr>
                <w:rFonts w:ascii="Times New Roman" w:hAnsi="Times New Roman" w:cs="Times New Roman"/>
                <w:sz w:val="28"/>
                <w:lang w:val="uk-UA"/>
              </w:rPr>
            </w:pPr>
            <w:r w:rsidRPr="00921D50">
              <w:rPr>
                <w:rFonts w:ascii="Times New Roman" w:hAnsi="Times New Roman" w:cs="Times New Roman"/>
                <w:sz w:val="28"/>
                <w:lang w:val="uk-UA"/>
              </w:rPr>
              <w:t>Вступ</w:t>
            </w:r>
          </w:p>
        </w:tc>
        <w:tc>
          <w:tcPr>
            <w:tcW w:w="254" w:type="dxa"/>
          </w:tcPr>
          <w:p w:rsidR="00220E6F" w:rsidRPr="00921D50" w:rsidRDefault="00220E6F" w:rsidP="00220E6F">
            <w:pPr>
              <w:spacing w:line="312" w:lineRule="auto"/>
              <w:rPr>
                <w:rFonts w:ascii="Times New Roman" w:hAnsi="Times New Roman" w:cs="Times New Roman"/>
                <w:sz w:val="28"/>
                <w:lang w:val="uk-UA"/>
              </w:rPr>
            </w:pPr>
            <w:r w:rsidRPr="00921D50">
              <w:rPr>
                <w:rFonts w:ascii="Times New Roman" w:hAnsi="Times New Roman" w:cs="Times New Roman"/>
                <w:sz w:val="28"/>
                <w:lang w:val="uk-UA"/>
              </w:rPr>
              <w:t>6</w:t>
            </w:r>
          </w:p>
        </w:tc>
      </w:tr>
      <w:tr w:rsidR="00220E6F" w:rsidRPr="00921D50" w:rsidTr="00CE24CC">
        <w:tc>
          <w:tcPr>
            <w:tcW w:w="9606" w:type="dxa"/>
          </w:tcPr>
          <w:p w:rsidR="00220E6F" w:rsidRPr="00921D50" w:rsidRDefault="00220E6F" w:rsidP="00220E6F">
            <w:pPr>
              <w:spacing w:line="312" w:lineRule="auto"/>
              <w:rPr>
                <w:rFonts w:ascii="Times New Roman" w:hAnsi="Times New Roman" w:cs="Times New Roman"/>
                <w:sz w:val="28"/>
                <w:lang w:val="uk-UA"/>
              </w:rPr>
            </w:pPr>
            <w:r w:rsidRPr="00921D50">
              <w:rPr>
                <w:rFonts w:ascii="Times New Roman" w:hAnsi="Times New Roman" w:cs="Times New Roman"/>
                <w:sz w:val="28"/>
                <w:lang w:val="uk-UA"/>
              </w:rPr>
              <w:t xml:space="preserve">Основна частина                                                                                                           </w:t>
            </w:r>
          </w:p>
        </w:tc>
        <w:tc>
          <w:tcPr>
            <w:tcW w:w="254" w:type="dxa"/>
          </w:tcPr>
          <w:p w:rsidR="00220E6F" w:rsidRPr="00921D50" w:rsidRDefault="00220E6F" w:rsidP="00220E6F">
            <w:pPr>
              <w:spacing w:line="312" w:lineRule="auto"/>
              <w:rPr>
                <w:rFonts w:ascii="Times New Roman" w:hAnsi="Times New Roman" w:cs="Times New Roman"/>
                <w:sz w:val="28"/>
                <w:lang w:val="uk-UA"/>
              </w:rPr>
            </w:pPr>
            <w:r w:rsidRPr="00921D50">
              <w:rPr>
                <w:rFonts w:ascii="Times New Roman" w:hAnsi="Times New Roman" w:cs="Times New Roman"/>
                <w:sz w:val="28"/>
                <w:lang w:val="uk-UA"/>
              </w:rPr>
              <w:t>8</w:t>
            </w:r>
          </w:p>
        </w:tc>
      </w:tr>
      <w:tr w:rsidR="00220E6F" w:rsidRPr="00921D50" w:rsidTr="00CE24CC">
        <w:tc>
          <w:tcPr>
            <w:tcW w:w="9606" w:type="dxa"/>
          </w:tcPr>
          <w:p w:rsidR="00220E6F" w:rsidRPr="00921D50" w:rsidRDefault="00220E6F" w:rsidP="00220E6F">
            <w:pPr>
              <w:spacing w:line="312" w:lineRule="auto"/>
              <w:rPr>
                <w:rFonts w:ascii="Times New Roman" w:hAnsi="Times New Roman" w:cs="Times New Roman"/>
                <w:sz w:val="28"/>
                <w:lang w:val="uk-UA"/>
              </w:rPr>
            </w:pPr>
            <w:r w:rsidRPr="00921D50">
              <w:rPr>
                <w:rFonts w:ascii="Times New Roman" w:hAnsi="Times New Roman" w:cs="Times New Roman"/>
                <w:sz w:val="28"/>
                <w:lang w:val="uk-UA"/>
              </w:rPr>
              <w:t>Висновки та рекомендації</w:t>
            </w:r>
          </w:p>
        </w:tc>
        <w:tc>
          <w:tcPr>
            <w:tcW w:w="254" w:type="dxa"/>
          </w:tcPr>
          <w:p w:rsidR="00220E6F" w:rsidRPr="00921D50" w:rsidRDefault="00220E6F" w:rsidP="00220E6F">
            <w:pPr>
              <w:spacing w:line="312" w:lineRule="auto"/>
              <w:rPr>
                <w:rFonts w:ascii="Times New Roman" w:hAnsi="Times New Roman" w:cs="Times New Roman"/>
                <w:sz w:val="28"/>
                <w:lang w:val="uk-UA"/>
              </w:rPr>
            </w:pPr>
            <w:r w:rsidRPr="00921D50">
              <w:rPr>
                <w:rFonts w:ascii="Times New Roman" w:hAnsi="Times New Roman" w:cs="Times New Roman"/>
                <w:sz w:val="28"/>
                <w:lang w:val="uk-UA"/>
              </w:rPr>
              <w:t>37</w:t>
            </w:r>
          </w:p>
        </w:tc>
      </w:tr>
      <w:tr w:rsidR="00220E6F" w:rsidRPr="00921D50" w:rsidTr="00CE24CC">
        <w:tc>
          <w:tcPr>
            <w:tcW w:w="9606" w:type="dxa"/>
          </w:tcPr>
          <w:p w:rsidR="00220E6F" w:rsidRPr="00921D50" w:rsidRDefault="00220E6F" w:rsidP="00220E6F">
            <w:pPr>
              <w:spacing w:line="312" w:lineRule="auto"/>
              <w:rPr>
                <w:rFonts w:ascii="Times New Roman" w:hAnsi="Times New Roman" w:cs="Times New Roman"/>
                <w:sz w:val="28"/>
                <w:lang w:val="uk-UA"/>
              </w:rPr>
            </w:pPr>
            <w:r w:rsidRPr="00921D50">
              <w:rPr>
                <w:rFonts w:ascii="Times New Roman" w:hAnsi="Times New Roman" w:cs="Times New Roman"/>
                <w:sz w:val="28"/>
                <w:lang w:val="uk-UA"/>
              </w:rPr>
              <w:t>Список використаних джерел</w:t>
            </w:r>
          </w:p>
        </w:tc>
        <w:tc>
          <w:tcPr>
            <w:tcW w:w="254" w:type="dxa"/>
          </w:tcPr>
          <w:p w:rsidR="00220E6F" w:rsidRPr="00921D50" w:rsidRDefault="00220E6F" w:rsidP="00921D50">
            <w:pPr>
              <w:spacing w:line="312" w:lineRule="auto"/>
              <w:rPr>
                <w:rFonts w:ascii="Times New Roman" w:hAnsi="Times New Roman" w:cs="Times New Roman"/>
                <w:sz w:val="28"/>
                <w:lang w:val="uk-UA"/>
              </w:rPr>
            </w:pPr>
            <w:r w:rsidRPr="00921D50">
              <w:rPr>
                <w:rFonts w:ascii="Times New Roman" w:hAnsi="Times New Roman" w:cs="Times New Roman"/>
                <w:sz w:val="28"/>
                <w:lang w:val="uk-UA"/>
              </w:rPr>
              <w:t>4</w:t>
            </w:r>
            <w:r w:rsidR="00921D50">
              <w:rPr>
                <w:rFonts w:ascii="Times New Roman" w:hAnsi="Times New Roman" w:cs="Times New Roman"/>
                <w:sz w:val="28"/>
                <w:lang w:val="uk-UA"/>
              </w:rPr>
              <w:t>5</w:t>
            </w:r>
          </w:p>
        </w:tc>
      </w:tr>
      <w:tr w:rsidR="00220E6F" w:rsidRPr="00921D50" w:rsidTr="00CE24CC">
        <w:tc>
          <w:tcPr>
            <w:tcW w:w="9606" w:type="dxa"/>
          </w:tcPr>
          <w:p w:rsidR="00220E6F" w:rsidRPr="00921D50" w:rsidRDefault="00220E6F" w:rsidP="00220E6F">
            <w:pPr>
              <w:spacing w:line="312" w:lineRule="auto"/>
              <w:rPr>
                <w:rFonts w:ascii="Times New Roman" w:hAnsi="Times New Roman" w:cs="Times New Roman"/>
                <w:sz w:val="28"/>
                <w:lang w:val="uk-UA"/>
              </w:rPr>
            </w:pPr>
            <w:r w:rsidRPr="00921D50">
              <w:rPr>
                <w:rFonts w:ascii="Times New Roman" w:hAnsi="Times New Roman" w:cs="Times New Roman"/>
                <w:sz w:val="28"/>
                <w:lang w:val="uk-UA"/>
              </w:rPr>
              <w:t>Додатки</w:t>
            </w:r>
          </w:p>
        </w:tc>
        <w:tc>
          <w:tcPr>
            <w:tcW w:w="254" w:type="dxa"/>
          </w:tcPr>
          <w:p w:rsidR="00220E6F" w:rsidRPr="00921D50" w:rsidRDefault="00220E6F" w:rsidP="00921D50">
            <w:pPr>
              <w:spacing w:line="312" w:lineRule="auto"/>
              <w:rPr>
                <w:rFonts w:ascii="Times New Roman" w:hAnsi="Times New Roman" w:cs="Times New Roman"/>
                <w:sz w:val="28"/>
                <w:lang w:val="uk-UA"/>
              </w:rPr>
            </w:pPr>
            <w:r w:rsidRPr="00921D50">
              <w:rPr>
                <w:rFonts w:ascii="Times New Roman" w:hAnsi="Times New Roman" w:cs="Times New Roman"/>
                <w:sz w:val="28"/>
                <w:lang w:val="uk-UA"/>
              </w:rPr>
              <w:t>4</w:t>
            </w:r>
            <w:r w:rsidR="00921D50">
              <w:rPr>
                <w:rFonts w:ascii="Times New Roman" w:hAnsi="Times New Roman" w:cs="Times New Roman"/>
                <w:sz w:val="28"/>
                <w:lang w:val="uk-UA"/>
              </w:rPr>
              <w:t>8</w:t>
            </w:r>
          </w:p>
        </w:tc>
      </w:tr>
    </w:tbl>
    <w:p w:rsidR="00220E6F" w:rsidRPr="00921D50" w:rsidRDefault="00220E6F" w:rsidP="00220E6F">
      <w:pPr>
        <w:rPr>
          <w:rFonts w:ascii="Times New Roman" w:hAnsi="Times New Roman" w:cs="Times New Roman"/>
          <w:lang w:val="uk-UA"/>
        </w:rPr>
      </w:pPr>
    </w:p>
    <w:p w:rsidR="00220E6F" w:rsidRPr="00921D50" w:rsidRDefault="00220E6F" w:rsidP="00220E6F">
      <w:pPr>
        <w:widowControl w:val="0"/>
        <w:rPr>
          <w:rFonts w:ascii="Times New Roman" w:hAnsi="Times New Roman" w:cs="Times New Roman"/>
          <w:sz w:val="28"/>
          <w:szCs w:val="28"/>
          <w:lang w:val="uk-UA"/>
        </w:rPr>
      </w:pPr>
      <w:r w:rsidRPr="00921D50">
        <w:rPr>
          <w:rFonts w:ascii="Times New Roman" w:hAnsi="Times New Roman" w:cs="Times New Roman"/>
          <w:sz w:val="28"/>
          <w:szCs w:val="28"/>
          <w:lang w:val="uk-UA"/>
        </w:rPr>
        <w:br w:type="page"/>
      </w:r>
    </w:p>
    <w:p w:rsidR="00220E6F" w:rsidRPr="00921D50" w:rsidRDefault="00220E6F" w:rsidP="00E87239">
      <w:pPr>
        <w:pStyle w:val="1"/>
        <w:spacing w:before="0" w:after="0"/>
        <w:jc w:val="center"/>
        <w:rPr>
          <w:rFonts w:ascii="Times New Roman" w:hAnsi="Times New Roman" w:cs="Times New Roman"/>
          <w:sz w:val="28"/>
          <w:szCs w:val="28"/>
          <w:lang w:val="uk-UA"/>
        </w:rPr>
      </w:pPr>
    </w:p>
    <w:p w:rsidR="00672B1A" w:rsidRPr="00921D50" w:rsidRDefault="00A34813" w:rsidP="00E87239">
      <w:pPr>
        <w:pStyle w:val="1"/>
        <w:spacing w:before="0" w:after="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ВСТУП</w:t>
      </w:r>
      <w:bookmarkEnd w:id="0"/>
    </w:p>
    <w:p w:rsidR="00672B1A" w:rsidRPr="00921D50" w:rsidRDefault="00672B1A" w:rsidP="00E87239">
      <w:pPr>
        <w:ind w:firstLine="709"/>
        <w:jc w:val="both"/>
        <w:rPr>
          <w:rFonts w:ascii="Times New Roman" w:hAnsi="Times New Roman" w:cs="Times New Roman"/>
          <w:sz w:val="28"/>
          <w:szCs w:val="28"/>
          <w:lang w:val="uk-UA"/>
        </w:rPr>
      </w:pPr>
    </w:p>
    <w:p w:rsidR="00E2490B" w:rsidRPr="00921D50" w:rsidRDefault="00C746E3" w:rsidP="00E2490B">
      <w:pPr>
        <w:ind w:firstLine="709"/>
        <w:jc w:val="both"/>
        <w:rPr>
          <w:rFonts w:ascii="Times New Roman" w:hAnsi="Times New Roman" w:cs="Times New Roman"/>
          <w:sz w:val="28"/>
          <w:szCs w:val="28"/>
          <w:lang w:val="uk-UA"/>
        </w:rPr>
      </w:pPr>
      <w:r w:rsidRPr="00921D50">
        <w:rPr>
          <w:rFonts w:ascii="Times New Roman" w:hAnsi="Times New Roman" w:cs="Times New Roman"/>
          <w:b/>
          <w:sz w:val="28"/>
          <w:szCs w:val="28"/>
          <w:lang w:val="uk-UA"/>
        </w:rPr>
        <w:t xml:space="preserve">Актуальність дослідження. </w:t>
      </w:r>
      <w:r w:rsidR="00E2490B" w:rsidRPr="00921D50">
        <w:rPr>
          <w:rFonts w:ascii="Times New Roman" w:hAnsi="Times New Roman" w:cs="Times New Roman"/>
          <w:sz w:val="28"/>
          <w:szCs w:val="28"/>
          <w:lang w:val="uk-UA"/>
        </w:rPr>
        <w:t>Металургійна промисловість відіграє ключову роль у сучасній економіці, забезпечуючи широкий асортимент металевих виробів для різних галузей, таких як будівництво, машинобудування, автомобілебудування, електроніка та інші промисловості. Ринок металургійної продукції охоплює різноманітні вироби, включаючи чорні та кольорові метали, сталеві конструкції, алюмінієві сплави та інші металічні матеріали.</w:t>
      </w:r>
      <w:r w:rsidR="00E2490B" w:rsidRPr="00921D50">
        <w:rPr>
          <w:rFonts w:ascii="Times New Roman" w:hAnsi="Times New Roman" w:cs="Times New Roman"/>
          <w:sz w:val="28"/>
          <w:szCs w:val="28"/>
          <w:lang w:val="uk-UA"/>
        </w:rPr>
        <w:t xml:space="preserve"> </w:t>
      </w:r>
      <w:r w:rsidR="00E2490B" w:rsidRPr="00921D50">
        <w:rPr>
          <w:rFonts w:ascii="Times New Roman" w:hAnsi="Times New Roman" w:cs="Times New Roman"/>
          <w:sz w:val="28"/>
          <w:szCs w:val="28"/>
          <w:lang w:val="uk-UA"/>
        </w:rPr>
        <w:t>Аналіз кон'юнктури ринку металургійної продукції є важливим інструментом для розуміння поточного стану галузі та прогнозування її розвитку. Він включає оцінку попиту та пропозиції на ринку, аналіз цінової динаміки, вивчення конкурентних умов та впливу зовнішніх факторів, таких як торговельні політики, геополітичні конфлікти та екологічні обмеження.</w:t>
      </w:r>
    </w:p>
    <w:p w:rsidR="00E2490B" w:rsidRPr="00921D50" w:rsidRDefault="00E2490B" w:rsidP="00E2490B">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Детальний аналіз ринку металургійної продукції дозволяє відстежувати зміни на ринку, ідентифікувати ключові тренди та розробляти стратегії розвитку для підприємств галузі. Він також надає цінні рекомендації для урядових органів та регуляторів щодо політики та регулювання ринку. Завдяки такому аналізу можна виявити основні виклики, з якими стикається галузь, а також можливості для її розвитку.</w:t>
      </w:r>
      <w:r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Таким чином, дослідження ринку металургійної продукції є надзвичайно актуальним, оскільки воно забезпечує комплексне розуміння сучасного стану галузі, допомагає ідентифікувати виклики та можливості, а також сприяє розробці ефективних стратегій для подальшого розвитку металургійної промисловості.</w:t>
      </w:r>
    </w:p>
    <w:p w:rsidR="0043379D" w:rsidRPr="00921D50" w:rsidRDefault="00E2490B" w:rsidP="00E2490B">
      <w:pPr>
        <w:ind w:firstLine="709"/>
        <w:jc w:val="both"/>
        <w:rPr>
          <w:rFonts w:ascii="Times New Roman" w:hAnsi="Times New Roman" w:cs="Times New Roman"/>
          <w:sz w:val="28"/>
          <w:szCs w:val="28"/>
          <w:lang w:val="uk-UA"/>
        </w:rPr>
      </w:pPr>
      <w:r w:rsidRPr="00921D50">
        <w:rPr>
          <w:rFonts w:ascii="Times New Roman" w:hAnsi="Times New Roman" w:cs="Times New Roman"/>
          <w:b/>
          <w:sz w:val="28"/>
          <w:szCs w:val="28"/>
          <w:lang w:val="uk-UA"/>
        </w:rPr>
        <w:t>М</w:t>
      </w:r>
      <w:r w:rsidRPr="00921D50">
        <w:rPr>
          <w:rFonts w:ascii="Times New Roman" w:hAnsi="Times New Roman" w:cs="Times New Roman"/>
          <w:b/>
          <w:sz w:val="28"/>
          <w:szCs w:val="28"/>
          <w:lang w:val="uk-UA"/>
        </w:rPr>
        <w:t>етою кваліфікаційної роботи</w:t>
      </w:r>
      <w:r w:rsidRPr="00921D50">
        <w:rPr>
          <w:rFonts w:ascii="Times New Roman" w:hAnsi="Times New Roman" w:cs="Times New Roman"/>
          <w:sz w:val="28"/>
          <w:szCs w:val="28"/>
          <w:lang w:val="uk-UA"/>
        </w:rPr>
        <w:t xml:space="preserve"> та аналіз сучасної кон'юнктури ринку металургійної продукції України</w:t>
      </w:r>
      <w:r w:rsidR="0043379D" w:rsidRPr="00921D50">
        <w:rPr>
          <w:rFonts w:ascii="Times New Roman" w:hAnsi="Times New Roman" w:cs="Times New Roman"/>
          <w:sz w:val="28"/>
          <w:szCs w:val="28"/>
          <w:lang w:val="uk-UA"/>
        </w:rPr>
        <w:t xml:space="preserve"> і в</w:t>
      </w:r>
      <w:r w:rsidRPr="00921D50">
        <w:rPr>
          <w:rFonts w:ascii="Times New Roman" w:hAnsi="Times New Roman" w:cs="Times New Roman"/>
          <w:sz w:val="28"/>
          <w:szCs w:val="28"/>
          <w:lang w:val="uk-UA"/>
        </w:rPr>
        <w:t xml:space="preserve">изначення тенденцій його розвитку </w:t>
      </w:r>
      <w:r w:rsidR="0043379D" w:rsidRPr="00921D50">
        <w:rPr>
          <w:rFonts w:ascii="Times New Roman" w:hAnsi="Times New Roman" w:cs="Times New Roman"/>
          <w:sz w:val="28"/>
          <w:szCs w:val="28"/>
          <w:lang w:val="uk-UA"/>
        </w:rPr>
        <w:t>в умовах повномасштабного вторгнення.</w:t>
      </w:r>
    </w:p>
    <w:p w:rsidR="0043379D" w:rsidRPr="00921D50" w:rsidRDefault="00E2490B" w:rsidP="00E2490B">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Для досягнення поставленої мети кваліфікаційної роботи визначено такі завдання: </w:t>
      </w:r>
    </w:p>
    <w:p w:rsidR="0043379D" w:rsidRPr="00921D50" w:rsidRDefault="00E2490B" w:rsidP="0043379D">
      <w:pPr>
        <w:pStyle w:val="a9"/>
        <w:numPr>
          <w:ilvl w:val="0"/>
          <w:numId w:val="30"/>
        </w:numPr>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дослідити ринок металургійної продукції в Україні, включаючи різні сегменти ринку, такі як чорні метали, кольорові метали, сталеві конструкції, алюмінієві сплави та інші; </w:t>
      </w:r>
    </w:p>
    <w:p w:rsidR="0043379D" w:rsidRPr="00921D50" w:rsidRDefault="0043379D" w:rsidP="0043379D">
      <w:pPr>
        <w:pStyle w:val="a9"/>
        <w:numPr>
          <w:ilvl w:val="0"/>
          <w:numId w:val="30"/>
        </w:numPr>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про</w:t>
      </w:r>
      <w:r w:rsidR="00E2490B" w:rsidRPr="00921D50">
        <w:rPr>
          <w:rFonts w:ascii="Times New Roman" w:hAnsi="Times New Roman" w:cs="Times New Roman"/>
          <w:sz w:val="28"/>
          <w:szCs w:val="28"/>
          <w:lang w:val="uk-UA"/>
        </w:rPr>
        <w:t xml:space="preserve">аналізувати тенденції розвитку ринку, такі як зміни в попиті, пропозиції, конкурентні умови; </w:t>
      </w:r>
    </w:p>
    <w:p w:rsidR="0043379D" w:rsidRPr="00921D50" w:rsidRDefault="00E2490B" w:rsidP="0043379D">
      <w:pPr>
        <w:pStyle w:val="a9"/>
        <w:numPr>
          <w:ilvl w:val="0"/>
          <w:numId w:val="30"/>
        </w:numPr>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визначити напрямки розвитку ринку металургійної продукції в Україні на основі аналізу отриманих результатів; </w:t>
      </w:r>
    </w:p>
    <w:p w:rsidR="0043379D" w:rsidRPr="00921D50" w:rsidRDefault="00E2490B" w:rsidP="0043379D">
      <w:pPr>
        <w:pStyle w:val="a9"/>
        <w:numPr>
          <w:ilvl w:val="0"/>
          <w:numId w:val="30"/>
        </w:numPr>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зібрати та обробити статистичні дані про ринок металургійної продукції в Україні за останні кілька років та проаналізувати їх на предмет змін в тенденціях та впливових чинниках;</w:t>
      </w:r>
    </w:p>
    <w:p w:rsidR="0043379D" w:rsidRPr="00921D50" w:rsidRDefault="00E2490B" w:rsidP="0043379D">
      <w:pPr>
        <w:pStyle w:val="a9"/>
        <w:numPr>
          <w:ilvl w:val="0"/>
          <w:numId w:val="30"/>
        </w:numPr>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з’ясувати основні фактори впливу на показники кон’юнктури ринку металургійної продукції України; </w:t>
      </w:r>
    </w:p>
    <w:p w:rsidR="0043379D" w:rsidRPr="00921D50" w:rsidRDefault="0043379D" w:rsidP="0043379D">
      <w:pPr>
        <w:pStyle w:val="a9"/>
        <w:numPr>
          <w:ilvl w:val="0"/>
          <w:numId w:val="30"/>
        </w:numPr>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окреслити перспективи розвитку </w:t>
      </w:r>
      <w:r w:rsidRPr="00921D50">
        <w:rPr>
          <w:rFonts w:ascii="Times New Roman" w:hAnsi="Times New Roman" w:cs="Times New Roman"/>
          <w:sz w:val="28"/>
          <w:szCs w:val="28"/>
          <w:lang w:val="uk-UA"/>
        </w:rPr>
        <w:t>ринку металургійної продукції України в умовах повномасштабного вторгнення</w:t>
      </w:r>
      <w:r w:rsidRPr="00921D50">
        <w:rPr>
          <w:rFonts w:ascii="Times New Roman" w:hAnsi="Times New Roman" w:cs="Times New Roman"/>
          <w:sz w:val="28"/>
          <w:szCs w:val="28"/>
          <w:lang w:val="uk-UA"/>
        </w:rPr>
        <w:t>.</w:t>
      </w:r>
    </w:p>
    <w:p w:rsidR="00E2490B" w:rsidRPr="00921D50" w:rsidRDefault="00E2490B" w:rsidP="00E2490B">
      <w:pPr>
        <w:ind w:firstLine="709"/>
        <w:jc w:val="both"/>
        <w:rPr>
          <w:rFonts w:ascii="Times New Roman" w:hAnsi="Times New Roman" w:cs="Times New Roman"/>
          <w:b/>
          <w:sz w:val="28"/>
          <w:szCs w:val="28"/>
          <w:lang w:val="uk-UA"/>
        </w:rPr>
      </w:pPr>
    </w:p>
    <w:p w:rsidR="0043379D" w:rsidRPr="00921D50" w:rsidRDefault="0043379D" w:rsidP="00E2490B">
      <w:pPr>
        <w:ind w:firstLine="709"/>
        <w:jc w:val="both"/>
        <w:rPr>
          <w:rFonts w:ascii="Times New Roman" w:hAnsi="Times New Roman" w:cs="Times New Roman"/>
          <w:b/>
          <w:sz w:val="28"/>
          <w:szCs w:val="28"/>
          <w:lang w:val="uk-UA"/>
        </w:rPr>
      </w:pPr>
    </w:p>
    <w:p w:rsidR="0043379D" w:rsidRPr="0043379D" w:rsidRDefault="0043379D" w:rsidP="0043379D">
      <w:pPr>
        <w:ind w:firstLine="709"/>
        <w:jc w:val="both"/>
        <w:rPr>
          <w:rFonts w:ascii="Times New Roman" w:hAnsi="Times New Roman" w:cs="Times New Roman"/>
          <w:sz w:val="28"/>
          <w:szCs w:val="28"/>
          <w:lang w:val="uk-UA"/>
        </w:rPr>
      </w:pPr>
      <w:r w:rsidRPr="00921D50">
        <w:rPr>
          <w:rFonts w:ascii="Times New Roman" w:hAnsi="Times New Roman" w:cs="Times New Roman"/>
          <w:b/>
          <w:sz w:val="28"/>
          <w:szCs w:val="28"/>
          <w:lang w:val="uk-UA"/>
        </w:rPr>
        <w:t>Об'єктом кваліфікаційної роботи</w:t>
      </w:r>
      <w:r w:rsidRPr="0043379D">
        <w:rPr>
          <w:rFonts w:ascii="Times New Roman" w:hAnsi="Times New Roman" w:cs="Times New Roman"/>
          <w:sz w:val="28"/>
          <w:szCs w:val="28"/>
          <w:lang w:val="uk-UA"/>
        </w:rPr>
        <w:t xml:space="preserve"> є ринок металургійної продукції України.</w:t>
      </w:r>
    </w:p>
    <w:p w:rsidR="0043379D" w:rsidRPr="0043379D" w:rsidRDefault="0043379D" w:rsidP="0043379D">
      <w:pPr>
        <w:ind w:firstLine="709"/>
        <w:jc w:val="both"/>
        <w:rPr>
          <w:rFonts w:ascii="Times New Roman" w:hAnsi="Times New Roman" w:cs="Times New Roman"/>
          <w:sz w:val="28"/>
          <w:szCs w:val="28"/>
          <w:lang w:val="uk-UA"/>
        </w:rPr>
      </w:pPr>
      <w:r w:rsidRPr="00921D50">
        <w:rPr>
          <w:rFonts w:ascii="Times New Roman" w:hAnsi="Times New Roman" w:cs="Times New Roman"/>
          <w:b/>
          <w:sz w:val="28"/>
          <w:szCs w:val="28"/>
          <w:lang w:val="uk-UA"/>
        </w:rPr>
        <w:t>Предметом кваліфікаційної роботи</w:t>
      </w:r>
      <w:r w:rsidRPr="0043379D">
        <w:rPr>
          <w:rFonts w:ascii="Times New Roman" w:hAnsi="Times New Roman" w:cs="Times New Roman"/>
          <w:sz w:val="28"/>
          <w:szCs w:val="28"/>
          <w:lang w:val="uk-UA"/>
        </w:rPr>
        <w:t xml:space="preserve"> є сутність, показники та динаміка зміни кон’юнктури ринку металургійної продукції України.</w:t>
      </w:r>
    </w:p>
    <w:p w:rsidR="0043379D" w:rsidRPr="00921D50" w:rsidRDefault="0043379D" w:rsidP="0043379D">
      <w:pPr>
        <w:ind w:firstLine="709"/>
        <w:jc w:val="both"/>
        <w:rPr>
          <w:rFonts w:ascii="Times New Roman" w:hAnsi="Times New Roman" w:cs="Times New Roman"/>
          <w:sz w:val="28"/>
          <w:szCs w:val="28"/>
          <w:lang w:val="uk-UA"/>
        </w:rPr>
      </w:pPr>
      <w:r w:rsidRPr="00921D50">
        <w:rPr>
          <w:rFonts w:ascii="Times New Roman" w:hAnsi="Times New Roman" w:cs="Times New Roman"/>
          <w:b/>
          <w:sz w:val="28"/>
          <w:szCs w:val="28"/>
          <w:lang w:val="uk-UA"/>
        </w:rPr>
        <w:t>Методи дослідження.</w:t>
      </w:r>
      <w:r w:rsidRPr="0043379D">
        <w:rPr>
          <w:rFonts w:ascii="Times New Roman" w:hAnsi="Times New Roman" w:cs="Times New Roman"/>
          <w:sz w:val="28"/>
          <w:szCs w:val="28"/>
          <w:lang w:val="uk-UA"/>
        </w:rPr>
        <w:t xml:space="preserve"> Отримані результати дослідження було одержано з використанням таких методів: загальнонаукових (спостереження, індукція, дедукція, аналіз джерел первинної інформації: літературних і періодичних джерел та статистичних даних, синтез) та спеціальних: статистичний аналіз (збір та аналіз статистичних даних </w:t>
      </w:r>
      <w:r w:rsidRPr="00921D50">
        <w:rPr>
          <w:rFonts w:ascii="Times New Roman" w:hAnsi="Times New Roman" w:cs="Times New Roman"/>
          <w:sz w:val="28"/>
          <w:szCs w:val="28"/>
          <w:lang w:val="uk-UA"/>
        </w:rPr>
        <w:t xml:space="preserve">аналіз </w:t>
      </w:r>
      <w:r w:rsidRPr="00921D50">
        <w:rPr>
          <w:rFonts w:ascii="Times New Roman" w:hAnsi="Times New Roman" w:cs="Times New Roman"/>
          <w:sz w:val="28"/>
          <w:szCs w:val="28"/>
          <w:lang w:val="uk-UA"/>
        </w:rPr>
        <w:t xml:space="preserve">стосовно </w:t>
      </w:r>
      <w:r w:rsidRPr="00921D50">
        <w:rPr>
          <w:rFonts w:ascii="Times New Roman" w:hAnsi="Times New Roman" w:cs="Times New Roman"/>
          <w:sz w:val="28"/>
          <w:szCs w:val="28"/>
          <w:lang w:val="uk-UA"/>
        </w:rPr>
        <w:t>різних аспектів ринкової динаміки, таких як обсяги виробництва та споживання металопродукції, цінова ситуація, конкурентні умови та зовнішні впливи</w:t>
      </w:r>
      <w:r w:rsidRPr="00921D50">
        <w:rPr>
          <w:rFonts w:ascii="Times New Roman" w:hAnsi="Times New Roman" w:cs="Times New Roman"/>
          <w:sz w:val="28"/>
          <w:szCs w:val="28"/>
          <w:lang w:val="uk-UA"/>
        </w:rPr>
        <w:t>).</w:t>
      </w:r>
    </w:p>
    <w:p w:rsidR="00E2490B" w:rsidRPr="00921D50" w:rsidRDefault="00E2490B" w:rsidP="00E2490B">
      <w:pPr>
        <w:widowControl w:val="0"/>
        <w:ind w:firstLine="710"/>
        <w:jc w:val="both"/>
        <w:rPr>
          <w:rFonts w:ascii="Times New Roman" w:hAnsi="Times New Roman" w:cs="Times New Roman"/>
          <w:sz w:val="28"/>
          <w:szCs w:val="28"/>
          <w:lang w:val="uk-UA"/>
        </w:rPr>
      </w:pPr>
      <w:r w:rsidRPr="00921D50">
        <w:rPr>
          <w:rFonts w:ascii="Times New Roman" w:hAnsi="Times New Roman" w:cs="Times New Roman"/>
          <w:b/>
          <w:bCs/>
          <w:sz w:val="28"/>
          <w:szCs w:val="28"/>
          <w:lang w:val="uk-UA"/>
        </w:rPr>
        <w:t xml:space="preserve">Інформаційну базу дослідження </w:t>
      </w:r>
      <w:r w:rsidRPr="00921D50">
        <w:rPr>
          <w:rFonts w:ascii="Times New Roman" w:hAnsi="Times New Roman" w:cs="Times New Roman"/>
          <w:sz w:val="28"/>
          <w:szCs w:val="28"/>
          <w:lang w:val="uk-UA"/>
        </w:rPr>
        <w:t>становлять матеріали Державної служби статистики України</w:t>
      </w:r>
      <w:r w:rsidR="0043379D" w:rsidRPr="00921D50">
        <w:rPr>
          <w:rFonts w:ascii="Times New Roman" w:hAnsi="Times New Roman" w:cs="Times New Roman"/>
          <w:sz w:val="28"/>
          <w:szCs w:val="28"/>
          <w:lang w:val="uk-UA"/>
        </w:rPr>
        <w:t xml:space="preserve"> стосовно </w:t>
      </w:r>
      <w:r w:rsidR="0043379D" w:rsidRPr="0043379D">
        <w:rPr>
          <w:rFonts w:ascii="Times New Roman" w:hAnsi="Times New Roman" w:cs="Times New Roman"/>
          <w:sz w:val="28"/>
          <w:szCs w:val="28"/>
          <w:lang w:val="uk-UA"/>
        </w:rPr>
        <w:t>ринк</w:t>
      </w:r>
      <w:r w:rsidR="0043379D" w:rsidRPr="00921D50">
        <w:rPr>
          <w:rFonts w:ascii="Times New Roman" w:hAnsi="Times New Roman" w:cs="Times New Roman"/>
          <w:sz w:val="28"/>
          <w:szCs w:val="28"/>
          <w:lang w:val="uk-UA"/>
        </w:rPr>
        <w:t>у</w:t>
      </w:r>
      <w:r w:rsidR="0043379D" w:rsidRPr="0043379D">
        <w:rPr>
          <w:rFonts w:ascii="Times New Roman" w:hAnsi="Times New Roman" w:cs="Times New Roman"/>
          <w:sz w:val="28"/>
          <w:szCs w:val="28"/>
          <w:lang w:val="uk-UA"/>
        </w:rPr>
        <w:t xml:space="preserve"> металургійної продукції</w:t>
      </w:r>
      <w:r w:rsidRPr="00921D50">
        <w:rPr>
          <w:rFonts w:ascii="Times New Roman" w:hAnsi="Times New Roman" w:cs="Times New Roman"/>
          <w:sz w:val="28"/>
          <w:szCs w:val="28"/>
          <w:lang w:val="uk-UA"/>
        </w:rPr>
        <w:t xml:space="preserve">, статі та </w:t>
      </w:r>
      <w:r w:rsidR="00921D50" w:rsidRPr="00921D50">
        <w:rPr>
          <w:rFonts w:ascii="Times New Roman" w:hAnsi="Times New Roman" w:cs="Times New Roman"/>
          <w:sz w:val="28"/>
          <w:szCs w:val="28"/>
          <w:lang w:val="uk-UA"/>
        </w:rPr>
        <w:t xml:space="preserve">періодичні </w:t>
      </w:r>
      <w:r w:rsidRPr="00921D50">
        <w:rPr>
          <w:rFonts w:ascii="Times New Roman" w:hAnsi="Times New Roman" w:cs="Times New Roman"/>
          <w:sz w:val="28"/>
          <w:szCs w:val="28"/>
          <w:lang w:val="uk-UA"/>
        </w:rPr>
        <w:t xml:space="preserve">джерела, присвячені ринку </w:t>
      </w:r>
      <w:r w:rsidR="00921D50" w:rsidRPr="0043379D">
        <w:rPr>
          <w:rFonts w:ascii="Times New Roman" w:hAnsi="Times New Roman" w:cs="Times New Roman"/>
          <w:sz w:val="28"/>
          <w:szCs w:val="28"/>
          <w:lang w:val="uk-UA"/>
        </w:rPr>
        <w:t>металургійної продукції</w:t>
      </w:r>
      <w:r w:rsidRPr="00921D50">
        <w:rPr>
          <w:rFonts w:ascii="Times New Roman" w:hAnsi="Times New Roman" w:cs="Times New Roman"/>
          <w:sz w:val="28"/>
          <w:szCs w:val="28"/>
          <w:lang w:val="uk-UA"/>
        </w:rPr>
        <w:t xml:space="preserve"> в Україні, результати </w:t>
      </w:r>
      <w:r w:rsidR="00921D50" w:rsidRPr="00921D50">
        <w:rPr>
          <w:rFonts w:ascii="Times New Roman" w:hAnsi="Times New Roman" w:cs="Times New Roman"/>
          <w:sz w:val="28"/>
          <w:szCs w:val="28"/>
          <w:lang w:val="uk-UA"/>
        </w:rPr>
        <w:t>теоретичних та практичних досліджень науковців щодо кон’юнктури товарних ринків</w:t>
      </w:r>
      <w:r w:rsidRPr="00921D50">
        <w:rPr>
          <w:rFonts w:ascii="Times New Roman" w:hAnsi="Times New Roman" w:cs="Times New Roman"/>
          <w:sz w:val="28"/>
          <w:szCs w:val="28"/>
          <w:lang w:val="uk-UA"/>
        </w:rPr>
        <w:t>.</w:t>
      </w:r>
    </w:p>
    <w:p w:rsidR="00E2490B" w:rsidRPr="00921D50" w:rsidRDefault="00E2490B" w:rsidP="00E2490B">
      <w:pPr>
        <w:widowControl w:val="0"/>
        <w:ind w:firstLine="710"/>
        <w:jc w:val="both"/>
        <w:rPr>
          <w:rFonts w:ascii="Times New Roman" w:hAnsi="Times New Roman" w:cs="Times New Roman"/>
          <w:sz w:val="28"/>
          <w:szCs w:val="28"/>
          <w:lang w:val="uk-UA"/>
        </w:rPr>
      </w:pPr>
      <w:r w:rsidRPr="00921D50">
        <w:rPr>
          <w:rFonts w:ascii="Times New Roman" w:hAnsi="Times New Roman" w:cs="Times New Roman"/>
          <w:b/>
          <w:bCs/>
          <w:sz w:val="28"/>
          <w:szCs w:val="28"/>
          <w:lang w:val="uk-UA"/>
        </w:rPr>
        <w:t>Наукова</w:t>
      </w:r>
      <w:r w:rsidRPr="00921D50">
        <w:rPr>
          <w:rFonts w:ascii="Times New Roman" w:hAnsi="Times New Roman" w:cs="Times New Roman"/>
          <w:sz w:val="28"/>
          <w:szCs w:val="28"/>
          <w:lang w:val="uk-UA"/>
        </w:rPr>
        <w:tab/>
      </w:r>
      <w:r w:rsidRPr="00921D50">
        <w:rPr>
          <w:rFonts w:ascii="Times New Roman" w:hAnsi="Times New Roman" w:cs="Times New Roman"/>
          <w:b/>
          <w:bCs/>
          <w:sz w:val="28"/>
          <w:szCs w:val="28"/>
          <w:lang w:val="uk-UA"/>
        </w:rPr>
        <w:t>новизна</w:t>
      </w:r>
      <w:r w:rsidRPr="00921D50">
        <w:rPr>
          <w:rFonts w:ascii="Times New Roman" w:hAnsi="Times New Roman" w:cs="Times New Roman"/>
          <w:sz w:val="28"/>
          <w:szCs w:val="28"/>
          <w:lang w:val="uk-UA"/>
        </w:rPr>
        <w:tab/>
      </w:r>
      <w:r w:rsidRPr="00921D50">
        <w:rPr>
          <w:rFonts w:ascii="Times New Roman" w:hAnsi="Times New Roman" w:cs="Times New Roman"/>
          <w:b/>
          <w:bCs/>
          <w:sz w:val="28"/>
          <w:szCs w:val="28"/>
          <w:lang w:val="uk-UA"/>
        </w:rPr>
        <w:t>отриманих</w:t>
      </w:r>
      <w:r w:rsidRPr="00921D50">
        <w:rPr>
          <w:rFonts w:ascii="Times New Roman" w:hAnsi="Times New Roman" w:cs="Times New Roman"/>
          <w:sz w:val="28"/>
          <w:szCs w:val="28"/>
          <w:lang w:val="uk-UA"/>
        </w:rPr>
        <w:tab/>
        <w:t xml:space="preserve"> </w:t>
      </w:r>
      <w:r w:rsidRPr="00921D50">
        <w:rPr>
          <w:rFonts w:ascii="Times New Roman" w:hAnsi="Times New Roman" w:cs="Times New Roman"/>
          <w:b/>
          <w:bCs/>
          <w:sz w:val="28"/>
          <w:szCs w:val="28"/>
          <w:lang w:val="uk-UA"/>
        </w:rPr>
        <w:t>результатів</w:t>
      </w:r>
      <w:r w:rsidRPr="00921D50">
        <w:rPr>
          <w:rFonts w:ascii="Times New Roman" w:hAnsi="Times New Roman" w:cs="Times New Roman"/>
          <w:sz w:val="28"/>
          <w:szCs w:val="28"/>
          <w:lang w:val="uk-UA"/>
        </w:rPr>
        <w:tab/>
        <w:t>полягає</w:t>
      </w:r>
      <w:r w:rsidR="00921D50" w:rsidRPr="00921D50">
        <w:rPr>
          <w:rFonts w:ascii="Times New Roman" w:hAnsi="Times New Roman" w:cs="Times New Roman"/>
          <w:sz w:val="28"/>
          <w:szCs w:val="28"/>
          <w:lang w:val="uk-UA"/>
        </w:rPr>
        <w:t xml:space="preserve"> у </w:t>
      </w:r>
      <w:r w:rsidR="00921D50" w:rsidRPr="00921D50">
        <w:rPr>
          <w:rFonts w:ascii="Times New Roman" w:hAnsi="Times New Roman" w:cs="Times New Roman"/>
          <w:sz w:val="28"/>
          <w:szCs w:val="28"/>
          <w:lang w:val="uk-UA"/>
        </w:rPr>
        <w:t>вивченні комплексних взаємозв'язків між різними аспектами ринкової динаміки в металургійній галузі</w:t>
      </w:r>
      <w:r w:rsidRPr="00921D50">
        <w:rPr>
          <w:rFonts w:ascii="Times New Roman" w:hAnsi="Times New Roman" w:cs="Times New Roman"/>
          <w:sz w:val="28"/>
          <w:szCs w:val="28"/>
          <w:lang w:val="uk-UA"/>
        </w:rPr>
        <w:t>.</w:t>
      </w:r>
    </w:p>
    <w:p w:rsidR="00E2490B" w:rsidRPr="00921D50" w:rsidRDefault="00E2490B" w:rsidP="00E2490B">
      <w:pPr>
        <w:widowControl w:val="0"/>
        <w:ind w:firstLine="710"/>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Основні результати кваліфікаційної роботи, що характеризують наукову новизну, полягають у такому:</w:t>
      </w:r>
    </w:p>
    <w:p w:rsidR="00E2490B" w:rsidRPr="00921D50" w:rsidRDefault="00E2490B" w:rsidP="00921D50">
      <w:pPr>
        <w:pStyle w:val="a9"/>
        <w:numPr>
          <w:ilvl w:val="0"/>
          <w:numId w:val="31"/>
        </w:numPr>
        <w:jc w:val="both"/>
        <w:rPr>
          <w:rFonts w:ascii="Times New Roman" w:eastAsia="Times New Roman" w:hAnsi="Times New Roman" w:cs="Times New Roman"/>
          <w:sz w:val="28"/>
          <w:szCs w:val="24"/>
          <w:lang w:val="uk-UA"/>
        </w:rPr>
      </w:pPr>
      <w:r w:rsidRPr="00921D50">
        <w:rPr>
          <w:rFonts w:ascii="Times New Roman" w:hAnsi="Times New Roman" w:cs="Times New Roman"/>
          <w:sz w:val="28"/>
          <w:szCs w:val="28"/>
          <w:lang w:val="uk-UA"/>
        </w:rPr>
        <w:t xml:space="preserve">узагальнено основні наукові підходи до </w:t>
      </w:r>
      <w:r w:rsidR="00921D50" w:rsidRPr="00921D50">
        <w:rPr>
          <w:rFonts w:ascii="Times New Roman" w:hAnsi="Times New Roman" w:cs="Times New Roman"/>
          <w:sz w:val="28"/>
          <w:szCs w:val="28"/>
          <w:lang w:val="uk-UA"/>
        </w:rPr>
        <w:t xml:space="preserve">визначення поняття </w:t>
      </w:r>
      <w:r w:rsidR="00921D50" w:rsidRPr="00921D50">
        <w:rPr>
          <w:rFonts w:ascii="Times New Roman" w:hAnsi="Times New Roman" w:cs="Times New Roman"/>
          <w:sz w:val="28"/>
          <w:szCs w:val="28"/>
          <w:lang w:val="uk-UA"/>
        </w:rPr>
        <w:t>кон’юнктур</w:t>
      </w:r>
      <w:r w:rsidR="00921D50" w:rsidRPr="00921D50">
        <w:rPr>
          <w:rFonts w:ascii="Times New Roman" w:hAnsi="Times New Roman" w:cs="Times New Roman"/>
          <w:sz w:val="28"/>
          <w:szCs w:val="28"/>
          <w:lang w:val="uk-UA"/>
        </w:rPr>
        <w:t>и</w:t>
      </w:r>
      <w:r w:rsidR="00921D50" w:rsidRPr="00921D50">
        <w:rPr>
          <w:rFonts w:ascii="Times New Roman" w:hAnsi="Times New Roman" w:cs="Times New Roman"/>
          <w:sz w:val="28"/>
          <w:szCs w:val="28"/>
          <w:lang w:val="uk-UA"/>
        </w:rPr>
        <w:t xml:space="preserve"> </w:t>
      </w:r>
      <w:r w:rsidR="00921D50" w:rsidRPr="00921D50">
        <w:rPr>
          <w:rFonts w:ascii="Times New Roman" w:hAnsi="Times New Roman" w:cs="Times New Roman"/>
          <w:sz w:val="28"/>
          <w:szCs w:val="28"/>
          <w:lang w:val="uk-UA"/>
        </w:rPr>
        <w:t xml:space="preserve">ринку та методів </w:t>
      </w:r>
      <w:r w:rsidRPr="00921D50">
        <w:rPr>
          <w:rFonts w:ascii="Times New Roman" w:hAnsi="Times New Roman" w:cs="Times New Roman"/>
          <w:sz w:val="28"/>
          <w:szCs w:val="28"/>
          <w:lang w:val="uk-UA"/>
        </w:rPr>
        <w:t>проведення кон’юнктурного дослідження;</w:t>
      </w:r>
    </w:p>
    <w:p w:rsidR="00E2490B" w:rsidRPr="00921D50" w:rsidRDefault="00E2490B" w:rsidP="00921D50">
      <w:pPr>
        <w:pStyle w:val="a9"/>
        <w:numPr>
          <w:ilvl w:val="0"/>
          <w:numId w:val="31"/>
        </w:numPr>
        <w:jc w:val="both"/>
        <w:rPr>
          <w:rFonts w:ascii="Times New Roman" w:eastAsia="Times New Roman" w:hAnsi="Times New Roman" w:cs="Times New Roman"/>
          <w:sz w:val="28"/>
          <w:szCs w:val="24"/>
          <w:lang w:val="uk-UA"/>
        </w:rPr>
      </w:pPr>
      <w:r w:rsidRPr="00921D50">
        <w:rPr>
          <w:rFonts w:ascii="Times New Roman" w:eastAsia="Times New Roman" w:hAnsi="Times New Roman" w:cs="Times New Roman"/>
          <w:sz w:val="28"/>
          <w:szCs w:val="24"/>
          <w:lang w:val="uk-UA"/>
        </w:rPr>
        <w:t xml:space="preserve">визначено основні проблеми і напрямки розвитку </w:t>
      </w:r>
      <w:r w:rsidR="00921D50" w:rsidRPr="00921D50">
        <w:rPr>
          <w:rFonts w:ascii="Times New Roman" w:hAnsi="Times New Roman" w:cs="Times New Roman"/>
          <w:sz w:val="28"/>
          <w:szCs w:val="28"/>
          <w:lang w:val="uk-UA"/>
        </w:rPr>
        <w:t>ринку металургійної продукції України в умовах повномасштабного вторгнення</w:t>
      </w:r>
      <w:r w:rsidR="00921D50" w:rsidRPr="00921D50">
        <w:rPr>
          <w:rFonts w:ascii="Times New Roman" w:hAnsi="Times New Roman" w:cs="Times New Roman"/>
          <w:sz w:val="28"/>
          <w:szCs w:val="28"/>
          <w:lang w:val="uk-UA"/>
        </w:rPr>
        <w:t xml:space="preserve">; </w:t>
      </w:r>
    </w:p>
    <w:p w:rsidR="00921D50" w:rsidRPr="00921D50" w:rsidRDefault="00921D50" w:rsidP="00921D50">
      <w:pPr>
        <w:pStyle w:val="a9"/>
        <w:numPr>
          <w:ilvl w:val="0"/>
          <w:numId w:val="31"/>
        </w:numPr>
        <w:jc w:val="both"/>
        <w:rPr>
          <w:lang w:val="uk-UA"/>
        </w:rPr>
      </w:pPr>
      <w:r w:rsidRPr="00921D50">
        <w:rPr>
          <w:rFonts w:ascii="Times New Roman" w:hAnsi="Times New Roman" w:cs="Times New Roman"/>
          <w:sz w:val="28"/>
          <w:lang w:val="uk-UA"/>
        </w:rPr>
        <w:t>проведено аналіз д</w:t>
      </w:r>
      <w:r w:rsidRPr="00921D50">
        <w:rPr>
          <w:rFonts w:ascii="Times New Roman" w:hAnsi="Times New Roman" w:cs="Times New Roman"/>
          <w:sz w:val="28"/>
          <w:szCs w:val="28"/>
          <w:lang w:val="uk-UA"/>
        </w:rPr>
        <w:t xml:space="preserve">инаміка обсягів виробництва споживання металу </w:t>
      </w:r>
      <w:r w:rsidRPr="00921D50">
        <w:rPr>
          <w:rFonts w:ascii="Times New Roman" w:hAnsi="Times New Roman" w:cs="Times New Roman"/>
          <w:sz w:val="28"/>
          <w:szCs w:val="28"/>
          <w:lang w:val="uk-UA"/>
        </w:rPr>
        <w:t>та досліджена г</w:t>
      </w:r>
      <w:r w:rsidRPr="00921D50">
        <w:rPr>
          <w:rFonts w:ascii="Times New Roman" w:hAnsi="Times New Roman" w:cs="Times New Roman"/>
          <w:sz w:val="28"/>
          <w:szCs w:val="28"/>
          <w:lang w:val="uk-UA"/>
        </w:rPr>
        <w:t>еографія експорту української металопродукції</w:t>
      </w:r>
      <w:r w:rsidRPr="00921D50">
        <w:rPr>
          <w:rFonts w:ascii="Times New Roman" w:hAnsi="Times New Roman" w:cs="Times New Roman"/>
          <w:sz w:val="28"/>
          <w:szCs w:val="28"/>
          <w:lang w:val="uk-UA"/>
        </w:rPr>
        <w:t xml:space="preserve"> у порівнянні з г</w:t>
      </w:r>
      <w:r w:rsidRPr="00921D50">
        <w:rPr>
          <w:rFonts w:ascii="Times New Roman" w:hAnsi="Times New Roman" w:cs="Times New Roman"/>
          <w:sz w:val="28"/>
          <w:szCs w:val="28"/>
          <w:lang w:val="uk-UA"/>
        </w:rPr>
        <w:t>еографічн</w:t>
      </w:r>
      <w:r w:rsidRPr="00921D50">
        <w:rPr>
          <w:rFonts w:ascii="Times New Roman" w:hAnsi="Times New Roman" w:cs="Times New Roman"/>
          <w:sz w:val="28"/>
          <w:szCs w:val="28"/>
          <w:lang w:val="uk-UA"/>
        </w:rPr>
        <w:t>ою</w:t>
      </w:r>
      <w:r w:rsidRPr="00921D50">
        <w:rPr>
          <w:rFonts w:ascii="Times New Roman" w:hAnsi="Times New Roman" w:cs="Times New Roman"/>
          <w:sz w:val="28"/>
          <w:szCs w:val="28"/>
          <w:lang w:val="uk-UA"/>
        </w:rPr>
        <w:t xml:space="preserve"> структур</w:t>
      </w:r>
      <w:r w:rsidRPr="00921D50">
        <w:rPr>
          <w:rFonts w:ascii="Times New Roman" w:hAnsi="Times New Roman" w:cs="Times New Roman"/>
          <w:sz w:val="28"/>
          <w:szCs w:val="28"/>
          <w:lang w:val="uk-UA"/>
        </w:rPr>
        <w:t>ою</w:t>
      </w:r>
      <w:r w:rsidRPr="00921D50">
        <w:rPr>
          <w:rFonts w:ascii="Times New Roman" w:hAnsi="Times New Roman" w:cs="Times New Roman"/>
          <w:sz w:val="28"/>
          <w:szCs w:val="28"/>
          <w:lang w:val="uk-UA"/>
        </w:rPr>
        <w:t xml:space="preserve"> імпорту сталі</w:t>
      </w:r>
      <w:r w:rsidRPr="00921D50">
        <w:rPr>
          <w:rFonts w:ascii="Times New Roman" w:hAnsi="Times New Roman" w:cs="Times New Roman"/>
          <w:sz w:val="28"/>
          <w:szCs w:val="28"/>
          <w:lang w:val="uk-UA"/>
        </w:rPr>
        <w:t>.</w:t>
      </w:r>
    </w:p>
    <w:p w:rsidR="00921D50" w:rsidRPr="00921D50" w:rsidRDefault="00921D50" w:rsidP="00E2490B">
      <w:pPr>
        <w:jc w:val="both"/>
        <w:rPr>
          <w:rFonts w:ascii="Times New Roman" w:hAnsi="Times New Roman" w:cs="Times New Roman"/>
          <w:sz w:val="28"/>
          <w:szCs w:val="28"/>
          <w:lang w:val="uk-UA"/>
        </w:rPr>
      </w:pPr>
    </w:p>
    <w:p w:rsidR="00A34813" w:rsidRPr="00921D50" w:rsidRDefault="00A3481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br w:type="page"/>
      </w:r>
    </w:p>
    <w:p w:rsidR="00790A6B" w:rsidRPr="00921D50" w:rsidRDefault="00E87239" w:rsidP="00E87239">
      <w:pPr>
        <w:pStyle w:val="1"/>
        <w:spacing w:before="0" w:after="0"/>
        <w:jc w:val="center"/>
        <w:rPr>
          <w:rFonts w:ascii="Times New Roman" w:hAnsi="Times New Roman" w:cs="Times New Roman"/>
          <w:sz w:val="28"/>
          <w:szCs w:val="28"/>
          <w:lang w:val="uk-UA"/>
        </w:rPr>
      </w:pPr>
      <w:bookmarkStart w:id="2" w:name="_Toc168168124"/>
      <w:bookmarkStart w:id="3" w:name="OLE_LINK1"/>
      <w:bookmarkStart w:id="4" w:name="OLE_LINK2"/>
      <w:r w:rsidRPr="00921D50">
        <w:rPr>
          <w:rFonts w:ascii="Times New Roman" w:hAnsi="Times New Roman" w:cs="Times New Roman"/>
          <w:sz w:val="28"/>
          <w:szCs w:val="28"/>
          <w:lang w:val="uk-UA"/>
        </w:rPr>
        <w:lastRenderedPageBreak/>
        <w:t>ОСНОВНА ЧАСТИНА</w:t>
      </w:r>
      <w:bookmarkEnd w:id="2"/>
    </w:p>
    <w:p w:rsidR="007854A3" w:rsidRPr="00921D50" w:rsidRDefault="007854A3" w:rsidP="00E87239">
      <w:pPr>
        <w:ind w:firstLine="709"/>
        <w:jc w:val="both"/>
        <w:rPr>
          <w:rFonts w:ascii="Times New Roman" w:hAnsi="Times New Roman" w:cs="Times New Roman"/>
          <w:sz w:val="28"/>
          <w:szCs w:val="28"/>
          <w:lang w:val="uk-UA"/>
        </w:rPr>
      </w:pPr>
    </w:p>
    <w:p w:rsidR="007854A3" w:rsidRPr="00921D50" w:rsidRDefault="007854A3" w:rsidP="00E87239">
      <w:pPr>
        <w:ind w:firstLine="709"/>
        <w:jc w:val="both"/>
        <w:rPr>
          <w:rFonts w:ascii="Times New Roman" w:hAnsi="Times New Roman" w:cs="Times New Roman"/>
          <w:sz w:val="28"/>
          <w:szCs w:val="28"/>
          <w:lang w:val="uk-UA"/>
        </w:rPr>
      </w:pPr>
      <w:bookmarkStart w:id="5" w:name="OLE_LINK3"/>
      <w:r w:rsidRPr="00921D50">
        <w:rPr>
          <w:rFonts w:ascii="Times New Roman" w:hAnsi="Times New Roman" w:cs="Times New Roman"/>
          <w:sz w:val="28"/>
          <w:szCs w:val="28"/>
          <w:lang w:val="uk-UA"/>
        </w:rPr>
        <w:t xml:space="preserve">Поняття кон'юнктури ринку є ключовим у сучасній економічній науці та практиці. Воно відображає складну та змінну природу ринкових відносин і виступає як основа для аналізу та прогнозування ринкових умов. Сутність кон'юнктури ринку полягає у виявленні та оцінці тимчасових змін в співвідношенні попиту та пропозиції на ринку певної товарної чи </w:t>
      </w:r>
      <w:proofErr w:type="spellStart"/>
      <w:r w:rsidRPr="00921D50">
        <w:rPr>
          <w:rFonts w:ascii="Times New Roman" w:hAnsi="Times New Roman" w:cs="Times New Roman"/>
          <w:sz w:val="28"/>
          <w:szCs w:val="28"/>
          <w:lang w:val="uk-UA"/>
        </w:rPr>
        <w:t>послугової</w:t>
      </w:r>
      <w:proofErr w:type="spellEnd"/>
      <w:r w:rsidRPr="00921D50">
        <w:rPr>
          <w:rFonts w:ascii="Times New Roman" w:hAnsi="Times New Roman" w:cs="Times New Roman"/>
          <w:sz w:val="28"/>
          <w:szCs w:val="28"/>
          <w:lang w:val="uk-UA"/>
        </w:rPr>
        <w:t xml:space="preserve"> категорії.</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Кон'юнктура ринку визначається великою кількістю факторів, які можуть варіюватися від економічних до політичних, соціокультурних та технологічних. Серед найважливіших факторів, що впливають на кон'юнктуру ринку, можна виділити економічні цикли, зміни в споживчому попиті, політичні події, інновації та технологічний прогрес.</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Одним із ключових аспектів кон'юнктури ринку є взаємозв'язок між попитом та пропозицією. Попит на ринку визначається споживчими потребами та уявленнями покупців щодо необхідних їм товарів чи послуг. Пропозиція ж визначається виробничими можливостями та намірами виробників.</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Важливою характеристикою кон'юнктури ринку є також рівень конкуренції. У здоровому конкурентному середовищі підприємства змушені постійно адаптуватися до змін у попиті та пропозиції, шукати нові можливості та стратегії, щоб зберегти свої позиції на ринку</w:t>
      </w:r>
      <w:r w:rsidR="004B1405" w:rsidRPr="00921D50">
        <w:rPr>
          <w:rFonts w:ascii="Times New Roman" w:hAnsi="Times New Roman" w:cs="Times New Roman"/>
          <w:sz w:val="28"/>
          <w:szCs w:val="28"/>
          <w:lang w:val="uk-UA"/>
        </w:rPr>
        <w:t xml:space="preserve"> </w:t>
      </w:r>
      <w:r w:rsidR="00AB1614" w:rsidRPr="00921D50">
        <w:rPr>
          <w:rFonts w:ascii="Times New Roman" w:hAnsi="Times New Roman" w:cs="Times New Roman"/>
          <w:sz w:val="28"/>
          <w:szCs w:val="28"/>
          <w:lang w:val="uk-UA"/>
        </w:rPr>
        <w:t>[1]</w:t>
      </w:r>
      <w:r w:rsidR="004B1405" w:rsidRPr="00921D50">
        <w:rPr>
          <w:rFonts w:ascii="Times New Roman" w:hAnsi="Times New Roman" w:cs="Times New Roman"/>
          <w:sz w:val="28"/>
          <w:szCs w:val="28"/>
          <w:lang w:val="uk-UA"/>
        </w:rPr>
        <w:t>.</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Кон'юнктура ринку може бути як стабільною, так і змінною. У стабільних умовах попит і пропозиція зазвичай рівномірно збалансовані, а ринок демонструє помірну динаміку. Змінна кон'юнктура, натомість, характеризується значними коливаннями в співвідношенні попиту та пропозиції, що можуть бути викликані різноманітними факторами, від економічних криз до технологічних змін.</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Для аналізу кон'юнктури ринку використовуються різноманітні методи та інструменти, такі як збір та аналіз статистичних даних, опитування споживачів та експертів, а також математичні моделі та прогностичні алгоритми. Ці методи дозволяють отримати об'єктивну картину ринкових умов і виробити ефективні стратегії розвитку для підприємств.</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Крім того, аналіз кон'юнктури ринку дозволяє виявляти нові можливості для розвитку бізнесу, а також передбачати можливі загрози та ризики. Він є необхідним етапом для прийняття обґрунтованих та стратегічних рішень у сфері маркетингу та управління бізнесом.</w:t>
      </w:r>
    </w:p>
    <w:bookmarkEnd w:id="3"/>
    <w:bookmarkEnd w:id="4"/>
    <w:p w:rsidR="00790A6B" w:rsidRPr="00921D50" w:rsidRDefault="00790A6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Вперше термін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кон'юнктура</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з'явився завдяки представнику німецької школи Ф. Лассалю в 1864 році. Він визначив його як уявлення про зв'язок усіх обставин, які оточують людину у світі бізнесу та меркантильних відносинах. Кон'юнктуру радянські вчені вивчали, аналізуючи світові капіталістичні ринки. Так, наприклад, у 60-х роках ХХ століття Ф.Г. </w:t>
      </w:r>
      <w:proofErr w:type="spellStart"/>
      <w:r w:rsidRPr="00921D50">
        <w:rPr>
          <w:rFonts w:ascii="Times New Roman" w:hAnsi="Times New Roman" w:cs="Times New Roman"/>
          <w:sz w:val="28"/>
          <w:szCs w:val="28"/>
          <w:lang w:val="uk-UA"/>
        </w:rPr>
        <w:t>Піскоппель</w:t>
      </w:r>
      <w:proofErr w:type="spellEnd"/>
      <w:r w:rsidRPr="00921D50">
        <w:rPr>
          <w:rFonts w:ascii="Times New Roman" w:hAnsi="Times New Roman" w:cs="Times New Roman"/>
          <w:sz w:val="28"/>
          <w:szCs w:val="28"/>
          <w:lang w:val="uk-UA"/>
        </w:rPr>
        <w:t xml:space="preserve"> визначав кон'юнктуру як процес відтворення капіталістичного господарства, розглянутий у його ринковому вираженні, у повсякденних коливаннях і змінах, у всіх зв'язках і опосередкуваннях.</w:t>
      </w:r>
    </w:p>
    <w:p w:rsidR="00790A6B" w:rsidRPr="00921D50" w:rsidRDefault="00790A6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Кон'юнктура ринку - це конкретна економічна ситуація, що склалася на ринку на даний момент або за обмежений період часу під впливом комплексу факторів, що визначають попит та пропозицію. Вона характеризується рівнем збалансованості попиту і пропозиції на ринку, а також рівнем цін.</w:t>
      </w:r>
    </w:p>
    <w:p w:rsidR="00790A6B" w:rsidRPr="00921D50" w:rsidRDefault="00790A6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Розрізняють кілька видів кон'юнктури ринку залежно від її масштабів та охоплення товарного ряду. Серед них світова, міжнаціональна, національна, регіональна та місцева кон'юнктура. Дослідження загальногосподарської кон'юнктури є важливим з позицій державного управління економікою та інвестиційного бізнесу.</w:t>
      </w:r>
    </w:p>
    <w:p w:rsidR="00790A6B" w:rsidRPr="00921D50" w:rsidRDefault="00790A6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Особливий інтерес для підприємств становить дослідження кон'юнктури товарного ринку. Це систематичний збір та аналіз даних про стан та розвиток ринку, що дозволяє розробляти стратегії та тактики маркетингової діяльності підприємств в умовах ризику та невизначеності</w:t>
      </w:r>
      <w:r w:rsidR="00604B79" w:rsidRPr="00921D50">
        <w:rPr>
          <w:rFonts w:ascii="Times New Roman" w:hAnsi="Times New Roman" w:cs="Times New Roman"/>
          <w:sz w:val="28"/>
          <w:szCs w:val="28"/>
          <w:lang w:val="uk-UA"/>
        </w:rPr>
        <w:t xml:space="preserve"> [</w:t>
      </w:r>
      <w:r w:rsidR="00AB1614" w:rsidRPr="00921D50">
        <w:rPr>
          <w:rFonts w:ascii="Times New Roman" w:hAnsi="Times New Roman" w:cs="Times New Roman"/>
          <w:sz w:val="28"/>
          <w:szCs w:val="28"/>
          <w:lang w:val="uk-UA"/>
        </w:rPr>
        <w:t>3]</w:t>
      </w:r>
      <w:r w:rsidR="00604B79" w:rsidRPr="00921D50">
        <w:rPr>
          <w:rFonts w:ascii="Times New Roman" w:hAnsi="Times New Roman" w:cs="Times New Roman"/>
          <w:sz w:val="28"/>
          <w:szCs w:val="28"/>
          <w:lang w:val="uk-UA"/>
        </w:rPr>
        <w:t>.</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Аналіз кон’юнктури ринку є складним видом маркетингового аналізу, оскільки його метою є виявлення основних тенденцій розвитку ринку, коливань та оцінка потенціалу. Для досягнення цієї мети необхідно виконати кілька завдань:</w:t>
      </w:r>
    </w:p>
    <w:p w:rsidR="007854A3" w:rsidRPr="00921D50" w:rsidRDefault="007854A3" w:rsidP="00604B79">
      <w:pPr>
        <w:pStyle w:val="a9"/>
        <w:numPr>
          <w:ilvl w:val="0"/>
          <w:numId w:val="27"/>
        </w:numPr>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Визначення об’єкта аналізу кон’юнктури.</w:t>
      </w:r>
    </w:p>
    <w:p w:rsidR="007854A3" w:rsidRPr="00921D50" w:rsidRDefault="007854A3" w:rsidP="00604B79">
      <w:pPr>
        <w:pStyle w:val="a9"/>
        <w:numPr>
          <w:ilvl w:val="0"/>
          <w:numId w:val="27"/>
        </w:numPr>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Збір та обробка кон’юнктурної інформації.</w:t>
      </w:r>
    </w:p>
    <w:p w:rsidR="007854A3" w:rsidRPr="00921D50" w:rsidRDefault="007854A3" w:rsidP="00604B79">
      <w:pPr>
        <w:pStyle w:val="a9"/>
        <w:numPr>
          <w:ilvl w:val="0"/>
          <w:numId w:val="27"/>
        </w:numPr>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Оцінка стану ринку та поведінки учасників.</w:t>
      </w:r>
    </w:p>
    <w:p w:rsidR="007854A3" w:rsidRPr="00921D50" w:rsidRDefault="007854A3" w:rsidP="00604B79">
      <w:pPr>
        <w:pStyle w:val="a9"/>
        <w:numPr>
          <w:ilvl w:val="0"/>
          <w:numId w:val="27"/>
        </w:numPr>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Аналіз потенціалу та основних пропорцій ринку.</w:t>
      </w:r>
    </w:p>
    <w:bookmarkEnd w:id="5"/>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Ці завдання спрямовані на всебічне вивчення ринку та його елементів. Реалізація проводиться в два етапи:</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Перший етап - це характеристика масштабів та типології ринку, його головних пропорцій та швидкості змін.</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Другий етап передбачає прогнозування розвитку ринку на основі вивчення причинно-наслідкових зв’язків та закономірностей.</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Прогноз кон’юнктури ринку допомагає фірмам раціонально маневрувати ресурсами, продавати товари за вигідними цінами та розширювати виробництво залежно від очікувань стану ринку.</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Це об’єктивне та ймовірнісне судження про динаміку ринку та альтернативні варіанти з метою вироблення маркетингових рекомендацій для фірм.</w:t>
      </w:r>
    </w:p>
    <w:p w:rsidR="003055BF" w:rsidRPr="00921D50" w:rsidRDefault="003055BF" w:rsidP="004B628B">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Методи аналізу кон’юнктури ринку є ключовим інструментом для розуміння й прогнозування поведінки ринку. Ці методи дозволяють оцінити поточний стан ринкових умов, виявити тенденції та ризики, які можуть вплинути на діяльність підприємства або галузі в цілому. Дослідження кон’юнктури ринку передбачає використання різноманітних підходів та інструментів, які допомагають зібрати, обробити та проаналізувати великий обсяг інформації. </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Методика вивчення кон’юнктури ринку є важливим етапом для розробки стратегій та прийняття управлінських рішень у бізнесі. Це система дій та прийомів, спрямованих на аналіз стану ринку та прогнозування його розвитку на найближчу перспективу.</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На перший етап кон’юнктурних досліджень входить поточне спостереження, яке включає збір та обробку необхідної інформації. Для цього можуть використовуватися як первинні (польові), так і вторинні (кабінетні) дослідження. Перші отримуються безпосередньо на місці, другі - шляхом аналізу вже існуючої інформації.</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Другий етап - це аналіз отриманих даних. Він включає в себе оцінку кон’юнктури ринку, виявлення основних тенденцій та закономірностей її розвитку.</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Останній етап - прогнозування кон’юнктури. На цьому етапі на основі зібраної та проаналізованої інформації розробляються прогнози щодо майбутнього розвитку ринку, що є основою для прийняття стратегічних рішень.</w:t>
      </w:r>
    </w:p>
    <w:p w:rsidR="007854A3" w:rsidRPr="00921D50" w:rsidRDefault="007854A3" w:rsidP="00E87239">
      <w:pPr>
        <w:ind w:firstLine="709"/>
        <w:jc w:val="both"/>
        <w:rPr>
          <w:rFonts w:ascii="Times New Roman" w:hAnsi="Times New Roman" w:cs="Times New Roman"/>
          <w:color w:val="auto"/>
          <w:sz w:val="28"/>
          <w:szCs w:val="28"/>
          <w:lang w:val="uk-UA"/>
        </w:rPr>
      </w:pPr>
      <w:r w:rsidRPr="00921D50">
        <w:rPr>
          <w:rFonts w:ascii="Times New Roman" w:hAnsi="Times New Roman" w:cs="Times New Roman"/>
          <w:color w:val="auto"/>
          <w:sz w:val="28"/>
          <w:szCs w:val="28"/>
          <w:lang w:val="uk-UA"/>
        </w:rPr>
        <w:t>Під час дослідження кон’юнктури ринку використовуються як жорсткі, так і м’які дані. Перші - це кількісні показники, такі як ціни, частки ринку тощо. Другі - це емоційно забарвлені дані, які ґрунтуються переважно на уявленнях споживачів.</w:t>
      </w:r>
    </w:p>
    <w:p w:rsidR="007854A3" w:rsidRPr="00921D50" w:rsidRDefault="007854A3" w:rsidP="00E87239">
      <w:pPr>
        <w:ind w:firstLine="709"/>
        <w:jc w:val="both"/>
        <w:rPr>
          <w:rFonts w:ascii="Times New Roman" w:hAnsi="Times New Roman" w:cs="Times New Roman"/>
          <w:color w:val="auto"/>
          <w:sz w:val="28"/>
          <w:szCs w:val="28"/>
          <w:lang w:val="uk-UA"/>
        </w:rPr>
      </w:pPr>
      <w:r w:rsidRPr="00921D50">
        <w:rPr>
          <w:rFonts w:ascii="Times New Roman" w:hAnsi="Times New Roman" w:cs="Times New Roman"/>
          <w:color w:val="auto"/>
          <w:sz w:val="28"/>
          <w:szCs w:val="28"/>
          <w:lang w:val="uk-UA"/>
        </w:rPr>
        <w:t>Для збору первинної інформації можуть використовуватися різні методи, такі як спостереження, опитування, експеримент чи панель. Вибір конкретного методу залежить від поставленої задачі та особливостей дослідження</w:t>
      </w:r>
      <w:r w:rsidR="00604B79" w:rsidRPr="00921D50">
        <w:rPr>
          <w:rFonts w:ascii="Times New Roman" w:hAnsi="Times New Roman" w:cs="Times New Roman"/>
          <w:color w:val="auto"/>
          <w:sz w:val="28"/>
          <w:szCs w:val="28"/>
          <w:lang w:val="uk-UA"/>
        </w:rPr>
        <w:t xml:space="preserve"> [</w:t>
      </w:r>
      <w:r w:rsidR="004B628B" w:rsidRPr="00921D50">
        <w:rPr>
          <w:rFonts w:ascii="Times New Roman" w:hAnsi="Times New Roman" w:cs="Times New Roman"/>
          <w:color w:val="auto"/>
          <w:sz w:val="28"/>
          <w:szCs w:val="28"/>
          <w:lang w:val="uk-UA"/>
        </w:rPr>
        <w:t>8</w:t>
      </w:r>
      <w:r w:rsidR="00AB1614" w:rsidRPr="00921D50">
        <w:rPr>
          <w:rFonts w:ascii="Times New Roman" w:hAnsi="Times New Roman" w:cs="Times New Roman"/>
          <w:color w:val="auto"/>
          <w:sz w:val="28"/>
          <w:szCs w:val="28"/>
          <w:lang w:val="uk-UA"/>
        </w:rPr>
        <w:t>]</w:t>
      </w:r>
      <w:r w:rsidR="00604B79" w:rsidRPr="00921D50">
        <w:rPr>
          <w:rFonts w:ascii="Times New Roman" w:hAnsi="Times New Roman" w:cs="Times New Roman"/>
          <w:color w:val="auto"/>
          <w:sz w:val="28"/>
          <w:szCs w:val="28"/>
          <w:lang w:val="uk-UA"/>
        </w:rPr>
        <w:t>.</w:t>
      </w:r>
    </w:p>
    <w:p w:rsidR="007854A3" w:rsidRPr="00921D50" w:rsidRDefault="007854A3" w:rsidP="00E87239">
      <w:pPr>
        <w:ind w:firstLine="709"/>
        <w:jc w:val="both"/>
        <w:rPr>
          <w:rFonts w:ascii="Times New Roman" w:hAnsi="Times New Roman" w:cs="Times New Roman"/>
          <w:color w:val="auto"/>
          <w:sz w:val="28"/>
          <w:szCs w:val="28"/>
          <w:lang w:val="uk-UA"/>
        </w:rPr>
      </w:pPr>
      <w:r w:rsidRPr="00921D50">
        <w:rPr>
          <w:rFonts w:ascii="Times New Roman" w:hAnsi="Times New Roman" w:cs="Times New Roman"/>
          <w:color w:val="auto"/>
          <w:sz w:val="28"/>
          <w:szCs w:val="28"/>
          <w:lang w:val="uk-UA"/>
        </w:rPr>
        <w:t>Таким чином, методика вивчення кон’юнктури ринку є складною системою дій та прийомів, яка дозволяє отримати об’єктивну картину стану ринку та прогнозувати його розвиток.</w:t>
      </w:r>
    </w:p>
    <w:p w:rsidR="00F61C99" w:rsidRPr="00921D50" w:rsidRDefault="00F61C99" w:rsidP="00E87239">
      <w:pPr>
        <w:ind w:firstLine="709"/>
        <w:jc w:val="both"/>
        <w:rPr>
          <w:rFonts w:ascii="Times New Roman" w:hAnsi="Times New Roman" w:cs="Times New Roman"/>
          <w:color w:val="auto"/>
          <w:sz w:val="28"/>
          <w:szCs w:val="28"/>
          <w:lang w:val="uk-UA"/>
        </w:rPr>
      </w:pPr>
    </w:p>
    <w:p w:rsidR="007854A3" w:rsidRPr="00921D50" w:rsidRDefault="007854A3" w:rsidP="00C746E3">
      <w:pPr>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Таблиця 1 </w:t>
      </w:r>
      <w:r w:rsidR="00604B79" w:rsidRPr="00921D50">
        <w:rPr>
          <w:rFonts w:ascii="Times New Roman" w:hAnsi="Times New Roman" w:cs="Times New Roman"/>
          <w:sz w:val="28"/>
          <w:szCs w:val="28"/>
          <w:lang w:val="uk-UA"/>
        </w:rPr>
        <w:t>–</w:t>
      </w:r>
      <w:r w:rsidR="00E14B39" w:rsidRPr="00921D50">
        <w:rPr>
          <w:rFonts w:ascii="Times New Roman" w:hAnsi="Times New Roman" w:cs="Times New Roman"/>
          <w:sz w:val="28"/>
          <w:szCs w:val="28"/>
          <w:lang w:val="uk-UA"/>
        </w:rPr>
        <w:t xml:space="preserve"> </w:t>
      </w:r>
      <w:r w:rsidR="004B628B" w:rsidRPr="00921D50">
        <w:rPr>
          <w:rFonts w:ascii="Times New Roman" w:hAnsi="Times New Roman" w:cs="Times New Roman"/>
          <w:sz w:val="28"/>
          <w:szCs w:val="28"/>
          <w:lang w:val="uk-UA"/>
        </w:rPr>
        <w:t>М</w:t>
      </w:r>
      <w:r w:rsidRPr="00921D50">
        <w:rPr>
          <w:rFonts w:ascii="Times New Roman" w:hAnsi="Times New Roman" w:cs="Times New Roman"/>
          <w:sz w:val="28"/>
          <w:szCs w:val="28"/>
          <w:lang w:val="uk-UA"/>
        </w:rPr>
        <w:t>ет</w:t>
      </w:r>
      <w:r w:rsidR="004B628B" w:rsidRPr="00921D50">
        <w:rPr>
          <w:rFonts w:ascii="Times New Roman" w:hAnsi="Times New Roman" w:cs="Times New Roman"/>
          <w:sz w:val="28"/>
          <w:szCs w:val="28"/>
          <w:lang w:val="uk-UA"/>
        </w:rPr>
        <w:t>оди</w:t>
      </w:r>
      <w:r w:rsidRPr="00921D50">
        <w:rPr>
          <w:rFonts w:ascii="Times New Roman" w:hAnsi="Times New Roman" w:cs="Times New Roman"/>
          <w:sz w:val="28"/>
          <w:szCs w:val="28"/>
          <w:lang w:val="uk-UA"/>
        </w:rPr>
        <w:t xml:space="preserve"> збору первинної інформації для оцінювання кон’юнктури ринку</w:t>
      </w:r>
    </w:p>
    <w:tbl>
      <w:tblPr>
        <w:tblStyle w:val="af4"/>
        <w:tblW w:w="0" w:type="auto"/>
        <w:tblLayout w:type="fixed"/>
        <w:tblLook w:val="04A0" w:firstRow="1" w:lastRow="0" w:firstColumn="1" w:lastColumn="0" w:noHBand="0" w:noVBand="1"/>
      </w:tblPr>
      <w:tblGrid>
        <w:gridCol w:w="1242"/>
        <w:gridCol w:w="2694"/>
        <w:gridCol w:w="2126"/>
        <w:gridCol w:w="1701"/>
        <w:gridCol w:w="1807"/>
      </w:tblGrid>
      <w:tr w:rsidR="007B5FB6" w:rsidRPr="00921D50" w:rsidTr="00604B79">
        <w:tc>
          <w:tcPr>
            <w:tcW w:w="1242" w:type="dxa"/>
          </w:tcPr>
          <w:p w:rsidR="007B5FB6" w:rsidRPr="00921D50" w:rsidRDefault="007B5FB6" w:rsidP="00E87239">
            <w:pPr>
              <w:jc w:val="both"/>
              <w:rPr>
                <w:rFonts w:ascii="Times New Roman" w:hAnsi="Times New Roman" w:cs="Times New Roman"/>
                <w:lang w:val="uk-UA"/>
              </w:rPr>
            </w:pPr>
            <w:r w:rsidRPr="00921D50">
              <w:rPr>
                <w:rFonts w:ascii="Times New Roman" w:hAnsi="Times New Roman" w:cs="Times New Roman"/>
                <w:lang w:val="uk-UA"/>
              </w:rPr>
              <w:t>Метод</w:t>
            </w:r>
          </w:p>
        </w:tc>
        <w:tc>
          <w:tcPr>
            <w:tcW w:w="2694" w:type="dxa"/>
          </w:tcPr>
          <w:p w:rsidR="007B5FB6" w:rsidRPr="00921D50" w:rsidRDefault="007B5FB6" w:rsidP="00E87239">
            <w:pPr>
              <w:jc w:val="both"/>
              <w:rPr>
                <w:rFonts w:ascii="Times New Roman" w:hAnsi="Times New Roman" w:cs="Times New Roman"/>
                <w:lang w:val="uk-UA"/>
              </w:rPr>
            </w:pPr>
            <w:r w:rsidRPr="00921D50">
              <w:rPr>
                <w:rFonts w:ascii="Times New Roman" w:hAnsi="Times New Roman" w:cs="Times New Roman"/>
                <w:lang w:val="uk-UA"/>
              </w:rPr>
              <w:t>Визначення</w:t>
            </w:r>
          </w:p>
        </w:tc>
        <w:tc>
          <w:tcPr>
            <w:tcW w:w="2126" w:type="dxa"/>
          </w:tcPr>
          <w:p w:rsidR="007B5FB6" w:rsidRPr="00921D50" w:rsidRDefault="007B5FB6" w:rsidP="00E87239">
            <w:pPr>
              <w:jc w:val="both"/>
              <w:rPr>
                <w:rFonts w:ascii="Times New Roman" w:hAnsi="Times New Roman" w:cs="Times New Roman"/>
                <w:lang w:val="uk-UA"/>
              </w:rPr>
            </w:pPr>
            <w:r w:rsidRPr="00921D50">
              <w:rPr>
                <w:rFonts w:ascii="Times New Roman" w:hAnsi="Times New Roman" w:cs="Times New Roman"/>
                <w:lang w:val="uk-UA"/>
              </w:rPr>
              <w:t>Форми</w:t>
            </w:r>
          </w:p>
        </w:tc>
        <w:tc>
          <w:tcPr>
            <w:tcW w:w="1701" w:type="dxa"/>
          </w:tcPr>
          <w:p w:rsidR="007B5FB6" w:rsidRPr="00921D50" w:rsidRDefault="007B5FB6" w:rsidP="00E87239">
            <w:pPr>
              <w:jc w:val="both"/>
              <w:rPr>
                <w:rFonts w:ascii="Times New Roman" w:hAnsi="Times New Roman" w:cs="Times New Roman"/>
                <w:lang w:val="uk-UA"/>
              </w:rPr>
            </w:pPr>
            <w:r w:rsidRPr="00921D50">
              <w:rPr>
                <w:rFonts w:ascii="Times New Roman" w:hAnsi="Times New Roman" w:cs="Times New Roman"/>
                <w:lang w:val="uk-UA"/>
              </w:rPr>
              <w:t>Недоліки</w:t>
            </w:r>
          </w:p>
        </w:tc>
        <w:tc>
          <w:tcPr>
            <w:tcW w:w="1807" w:type="dxa"/>
          </w:tcPr>
          <w:p w:rsidR="007B5FB6" w:rsidRPr="00921D50" w:rsidRDefault="007B5FB6" w:rsidP="00E87239">
            <w:pPr>
              <w:jc w:val="both"/>
              <w:rPr>
                <w:rFonts w:ascii="Times New Roman" w:hAnsi="Times New Roman" w:cs="Times New Roman"/>
                <w:lang w:val="uk-UA"/>
              </w:rPr>
            </w:pPr>
            <w:r w:rsidRPr="00921D50">
              <w:rPr>
                <w:rFonts w:ascii="Times New Roman" w:hAnsi="Times New Roman" w:cs="Times New Roman"/>
                <w:lang w:val="uk-UA"/>
              </w:rPr>
              <w:t>Переваги</w:t>
            </w:r>
          </w:p>
        </w:tc>
      </w:tr>
      <w:tr w:rsidR="00F61C99" w:rsidRPr="00921D50" w:rsidTr="00604B79">
        <w:tc>
          <w:tcPr>
            <w:tcW w:w="1242" w:type="dxa"/>
          </w:tcPr>
          <w:p w:rsidR="00F61C99" w:rsidRPr="00921D50" w:rsidRDefault="00F61C99" w:rsidP="00F61C99">
            <w:pPr>
              <w:jc w:val="both"/>
              <w:rPr>
                <w:rFonts w:ascii="Times New Roman" w:hAnsi="Times New Roman" w:cs="Times New Roman"/>
                <w:lang w:val="uk-UA"/>
              </w:rPr>
            </w:pPr>
            <w:proofErr w:type="spellStart"/>
            <w:r w:rsidRPr="00921D50">
              <w:rPr>
                <w:rFonts w:ascii="Times New Roman" w:hAnsi="Times New Roman" w:cs="Times New Roman"/>
                <w:lang w:val="uk-UA"/>
              </w:rPr>
              <w:t>Спосте</w:t>
            </w:r>
            <w:r w:rsidR="00604B79" w:rsidRPr="00921D50">
              <w:rPr>
                <w:rFonts w:ascii="Times New Roman" w:hAnsi="Times New Roman" w:cs="Times New Roman"/>
                <w:lang w:val="uk-UA"/>
              </w:rPr>
              <w:t>-</w:t>
            </w:r>
            <w:r w:rsidRPr="00921D50">
              <w:rPr>
                <w:rFonts w:ascii="Times New Roman" w:hAnsi="Times New Roman" w:cs="Times New Roman"/>
                <w:lang w:val="uk-UA"/>
              </w:rPr>
              <w:t>реження</w:t>
            </w:r>
            <w:proofErr w:type="spellEnd"/>
          </w:p>
        </w:tc>
        <w:tc>
          <w:tcPr>
            <w:tcW w:w="2694"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Охоплення за допомогою органів чуття обставин без впливу на об’єкт спостереження.</w:t>
            </w:r>
          </w:p>
        </w:tc>
        <w:tc>
          <w:tcPr>
            <w:tcW w:w="2126"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Лабораторне, особисте, з участю чи без участі спостерігача</w:t>
            </w:r>
          </w:p>
        </w:tc>
        <w:tc>
          <w:tcPr>
            <w:tcW w:w="1701"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Багато факторів не піддаються спостереженню</w:t>
            </w:r>
          </w:p>
        </w:tc>
        <w:tc>
          <w:tcPr>
            <w:tcW w:w="1807"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Об’єктивніший і точніший ніж опитування</w:t>
            </w:r>
          </w:p>
        </w:tc>
      </w:tr>
      <w:tr w:rsidR="00F61C99" w:rsidRPr="00921D50" w:rsidTr="00604B79">
        <w:tc>
          <w:tcPr>
            <w:tcW w:w="1242" w:type="dxa"/>
          </w:tcPr>
          <w:p w:rsidR="00F61C99" w:rsidRPr="00921D50" w:rsidRDefault="00F61C99" w:rsidP="00F61C99">
            <w:pPr>
              <w:jc w:val="both"/>
              <w:rPr>
                <w:rFonts w:ascii="Times New Roman" w:hAnsi="Times New Roman" w:cs="Times New Roman"/>
                <w:lang w:val="uk-UA"/>
              </w:rPr>
            </w:pPr>
            <w:proofErr w:type="spellStart"/>
            <w:r w:rsidRPr="00921D50">
              <w:rPr>
                <w:rFonts w:ascii="Times New Roman" w:hAnsi="Times New Roman" w:cs="Times New Roman"/>
                <w:lang w:val="uk-UA"/>
              </w:rPr>
              <w:t>Опиту</w:t>
            </w:r>
            <w:r w:rsidR="00604B79" w:rsidRPr="00921D50">
              <w:rPr>
                <w:rFonts w:ascii="Times New Roman" w:hAnsi="Times New Roman" w:cs="Times New Roman"/>
                <w:lang w:val="uk-UA"/>
              </w:rPr>
              <w:t>-</w:t>
            </w:r>
            <w:r w:rsidRPr="00921D50">
              <w:rPr>
                <w:rFonts w:ascii="Times New Roman" w:hAnsi="Times New Roman" w:cs="Times New Roman"/>
                <w:lang w:val="uk-UA"/>
              </w:rPr>
              <w:t>вання</w:t>
            </w:r>
            <w:proofErr w:type="spellEnd"/>
          </w:p>
        </w:tc>
        <w:tc>
          <w:tcPr>
            <w:tcW w:w="2694"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Збір даних для з’ясування позицій людей чи відповідей на конкретні запитання</w:t>
            </w:r>
          </w:p>
        </w:tc>
        <w:tc>
          <w:tcPr>
            <w:tcW w:w="2126"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 xml:space="preserve">Анкетування, інтерв'ю, телефонне, </w:t>
            </w:r>
            <w:proofErr w:type="spellStart"/>
            <w:r w:rsidRPr="00921D50">
              <w:rPr>
                <w:rFonts w:ascii="Times New Roman" w:hAnsi="Times New Roman" w:cs="Times New Roman"/>
                <w:color w:val="auto"/>
                <w:lang w:val="uk-UA"/>
              </w:rPr>
              <w:t>онлайн-опитування</w:t>
            </w:r>
            <w:proofErr w:type="spellEnd"/>
          </w:p>
        </w:tc>
        <w:tc>
          <w:tcPr>
            <w:tcW w:w="1701"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Можливі упередження респондентів, низька достовірність</w:t>
            </w:r>
          </w:p>
        </w:tc>
        <w:tc>
          <w:tcPr>
            <w:tcW w:w="1807"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Швидке збирання великого обсягу інформації</w:t>
            </w:r>
          </w:p>
        </w:tc>
      </w:tr>
      <w:tr w:rsidR="00F61C99" w:rsidRPr="00921D50" w:rsidTr="00604B79">
        <w:tc>
          <w:tcPr>
            <w:tcW w:w="1242" w:type="dxa"/>
          </w:tcPr>
          <w:p w:rsidR="00F61C99" w:rsidRPr="00921D50" w:rsidRDefault="00F61C99" w:rsidP="00F61C99">
            <w:pPr>
              <w:jc w:val="both"/>
              <w:rPr>
                <w:rFonts w:ascii="Times New Roman" w:hAnsi="Times New Roman" w:cs="Times New Roman"/>
                <w:lang w:val="uk-UA"/>
              </w:rPr>
            </w:pPr>
            <w:proofErr w:type="spellStart"/>
            <w:r w:rsidRPr="00921D50">
              <w:rPr>
                <w:rFonts w:ascii="Times New Roman" w:hAnsi="Times New Roman" w:cs="Times New Roman"/>
                <w:lang w:val="uk-UA"/>
              </w:rPr>
              <w:t>Експе</w:t>
            </w:r>
            <w:r w:rsidR="00604B79" w:rsidRPr="00921D50">
              <w:rPr>
                <w:rFonts w:ascii="Times New Roman" w:hAnsi="Times New Roman" w:cs="Times New Roman"/>
                <w:lang w:val="uk-UA"/>
              </w:rPr>
              <w:t>-</w:t>
            </w:r>
            <w:r w:rsidRPr="00921D50">
              <w:rPr>
                <w:rFonts w:ascii="Times New Roman" w:hAnsi="Times New Roman" w:cs="Times New Roman"/>
                <w:lang w:val="uk-UA"/>
              </w:rPr>
              <w:t>ремент</w:t>
            </w:r>
            <w:proofErr w:type="spellEnd"/>
          </w:p>
        </w:tc>
        <w:tc>
          <w:tcPr>
            <w:tcW w:w="2694"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Активний вплив на об’єкт дослідження з метою вивчення змін, що відбуваються</w:t>
            </w:r>
          </w:p>
        </w:tc>
        <w:tc>
          <w:tcPr>
            <w:tcW w:w="2126"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Лабораторний, польовий, природний</w:t>
            </w:r>
          </w:p>
        </w:tc>
        <w:tc>
          <w:tcPr>
            <w:tcW w:w="1701"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Висока вартість, штучність умов</w:t>
            </w:r>
          </w:p>
        </w:tc>
        <w:tc>
          <w:tcPr>
            <w:tcW w:w="1807"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Можливість встановлення причинно-наслідкових зв'язків</w:t>
            </w:r>
          </w:p>
        </w:tc>
      </w:tr>
      <w:tr w:rsidR="00F61C99" w:rsidRPr="00921D50" w:rsidTr="00604B79">
        <w:tc>
          <w:tcPr>
            <w:tcW w:w="1242" w:type="dxa"/>
          </w:tcPr>
          <w:p w:rsidR="00F61C99" w:rsidRPr="00921D50" w:rsidRDefault="00F61C99" w:rsidP="00F61C99">
            <w:pPr>
              <w:jc w:val="both"/>
              <w:rPr>
                <w:rFonts w:ascii="Times New Roman" w:hAnsi="Times New Roman" w:cs="Times New Roman"/>
                <w:lang w:val="uk-UA"/>
              </w:rPr>
            </w:pPr>
            <w:r w:rsidRPr="00921D50">
              <w:rPr>
                <w:rFonts w:ascii="Times New Roman" w:hAnsi="Times New Roman" w:cs="Times New Roman"/>
                <w:lang w:val="uk-UA"/>
              </w:rPr>
              <w:t>Панель</w:t>
            </w:r>
          </w:p>
        </w:tc>
        <w:tc>
          <w:tcPr>
            <w:tcW w:w="2694"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Регулярне збирання інформації від однієї і тієї ж групи респондентів протягом тривалого часу</w:t>
            </w:r>
          </w:p>
        </w:tc>
        <w:tc>
          <w:tcPr>
            <w:tcW w:w="2126"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Споживча, експертна, панель підприємств</w:t>
            </w:r>
          </w:p>
        </w:tc>
        <w:tc>
          <w:tcPr>
            <w:tcW w:w="1701"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Зміна складу панелі, виснаження респондентів</w:t>
            </w:r>
          </w:p>
        </w:tc>
        <w:tc>
          <w:tcPr>
            <w:tcW w:w="1807"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Відстеження змін та тенденцій на довготривалий період</w:t>
            </w:r>
          </w:p>
        </w:tc>
      </w:tr>
    </w:tbl>
    <w:p w:rsidR="00604B79" w:rsidRPr="00921D50" w:rsidRDefault="00604B79" w:rsidP="00604B79">
      <w:pPr>
        <w:ind w:firstLine="709"/>
        <w:rPr>
          <w:rFonts w:ascii="Times New Roman" w:hAnsi="Times New Roman" w:cs="Times New Roman"/>
          <w:i/>
          <w:lang w:val="uk-UA"/>
        </w:rPr>
      </w:pPr>
      <w:r w:rsidRPr="00921D50">
        <w:rPr>
          <w:rFonts w:ascii="Times New Roman" w:hAnsi="Times New Roman" w:cs="Times New Roman"/>
          <w:i/>
          <w:lang w:val="uk-UA"/>
        </w:rPr>
        <w:t>Джерело: Побудовано автором на основі [18-23]</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Вторинні дані, що використовуються при кабінетних дослідженнях ринку, представляють собою інформацію, зібрану раніше з різних джерел для інших цілей, ніж кон’юнктурні дослідження. Ці дані не є результатом спеціально проведених досліджень, але можуть бути корисними для аналізу ринкових умов.</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Кабінетні дослідження є одним з найбільш доступних і економічних методів проведення ринкових аналізів, тому збір вторинних даних зазвичай відбувається перед збором первинних. Більшість підприємств надають перевагу цьому методу для отримання необхідної інформації.</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Внутрішні джерела інформації можуть включати маркетингову статистику підприємств, дані про маркетингові витрати, а також інші характеристики виробничого процесу та управлінської діяльності.</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Щодо зовнішніх джерел, на сучасному ринку сформувався ринок маркетингової інформації, який об’єднує постачальників та споживачів інформаційних послуг. Цей ринок розвивався з 60-х років і став платформою для обміну економічною, правовою та організаційною інформацією між різними учасниками. </w:t>
      </w:r>
      <w:proofErr w:type="spellStart"/>
      <w:r w:rsidRPr="00921D50">
        <w:rPr>
          <w:rFonts w:ascii="Times New Roman" w:hAnsi="Times New Roman" w:cs="Times New Roman"/>
          <w:sz w:val="28"/>
          <w:szCs w:val="28"/>
          <w:lang w:val="uk-UA"/>
        </w:rPr>
        <w:t>Початково</w:t>
      </w:r>
      <w:proofErr w:type="spellEnd"/>
      <w:r w:rsidRPr="00921D50">
        <w:rPr>
          <w:rFonts w:ascii="Times New Roman" w:hAnsi="Times New Roman" w:cs="Times New Roman"/>
          <w:sz w:val="28"/>
          <w:szCs w:val="28"/>
          <w:lang w:val="uk-UA"/>
        </w:rPr>
        <w:t xml:space="preserve"> його формування було пов'язане зі службами новин та агенціями преси, а згодом до нього приєдналися інші організації, такі як банки, науково-технічні товариства та інформаційні служби.</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Ринок маркетингової інформації продовжує активно розвиватися, включаючи в себе створення баз даних та співпрацю з різними науковими, державними та комерційними установами для збору та обробки інформації.</w:t>
      </w:r>
    </w:p>
    <w:p w:rsidR="007854A3" w:rsidRPr="00921D50" w:rsidRDefault="007854A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Ринок зовнішньої інформації, необхідної для проведення кон’юнктурних досліджень, можна умовно розділити на такі сектори, огляд яких подано у </w:t>
      </w:r>
      <w:r w:rsidR="00E14B39" w:rsidRPr="00921D50">
        <w:rPr>
          <w:rFonts w:ascii="Times New Roman" w:hAnsi="Times New Roman" w:cs="Times New Roman"/>
          <w:sz w:val="28"/>
          <w:szCs w:val="28"/>
          <w:lang w:val="uk-UA"/>
        </w:rPr>
        <w:t>табл.</w:t>
      </w:r>
      <w:r w:rsidRPr="00921D50">
        <w:rPr>
          <w:rFonts w:ascii="Times New Roman" w:hAnsi="Times New Roman" w:cs="Times New Roman"/>
          <w:sz w:val="28"/>
          <w:szCs w:val="28"/>
          <w:lang w:val="uk-UA"/>
        </w:rPr>
        <w:t xml:space="preserve"> 2</w:t>
      </w:r>
      <w:r w:rsidR="00E14B39" w:rsidRPr="00921D50">
        <w:rPr>
          <w:rFonts w:ascii="Times New Roman" w:hAnsi="Times New Roman" w:cs="Times New Roman"/>
          <w:sz w:val="28"/>
          <w:szCs w:val="28"/>
          <w:lang w:val="uk-UA"/>
        </w:rPr>
        <w:t>.</w:t>
      </w:r>
    </w:p>
    <w:p w:rsidR="00604B79" w:rsidRPr="00921D50" w:rsidRDefault="00604B79" w:rsidP="00604B7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Важливим джерелом зовнішньої інформації є телекомунікаційні мережі, такі як </w:t>
      </w:r>
      <w:proofErr w:type="spellStart"/>
      <w:r w:rsidRPr="00921D50">
        <w:rPr>
          <w:rFonts w:ascii="Times New Roman" w:hAnsi="Times New Roman" w:cs="Times New Roman"/>
          <w:sz w:val="28"/>
          <w:szCs w:val="28"/>
          <w:lang w:val="uk-UA"/>
        </w:rPr>
        <w:t>Infonet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Tymnet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Sprintnet</w:t>
      </w:r>
      <w:proofErr w:type="spellEnd"/>
      <w:r w:rsidRPr="00921D50">
        <w:rPr>
          <w:rFonts w:ascii="Times New Roman" w:hAnsi="Times New Roman" w:cs="Times New Roman"/>
          <w:sz w:val="28"/>
          <w:szCs w:val="28"/>
          <w:lang w:val="uk-UA"/>
        </w:rPr>
        <w:t xml:space="preserve">, IBIS, EDGAR, </w:t>
      </w:r>
      <w:proofErr w:type="spellStart"/>
      <w:r w:rsidRPr="00921D50">
        <w:rPr>
          <w:rFonts w:ascii="Times New Roman" w:hAnsi="Times New Roman" w:cs="Times New Roman"/>
          <w:sz w:val="28"/>
          <w:szCs w:val="28"/>
          <w:lang w:val="uk-UA"/>
        </w:rPr>
        <w:t>NSFnet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Evnet</w:t>
      </w:r>
      <w:proofErr w:type="spellEnd"/>
      <w:r w:rsidRPr="00921D50">
        <w:rPr>
          <w:rFonts w:ascii="Times New Roman" w:hAnsi="Times New Roman" w:cs="Times New Roman"/>
          <w:sz w:val="28"/>
          <w:szCs w:val="28"/>
          <w:lang w:val="uk-UA"/>
        </w:rPr>
        <w:t>, але найбільш відомою та прогресивною є мережа Internet. Вона надає можливість доступу до статей з різних галузей знань, довідників, баз даних, технічної документації, інформації про конкурентів, стану ринків, макроекономічних даних та результатів маркетингових досліджень. Використання Internet для збору зовнішніх даних має значні переваги порівняно з традиційними джерелами, зокрема швидкість і економічність [8].</w:t>
      </w:r>
    </w:p>
    <w:p w:rsidR="00604B79" w:rsidRPr="00921D50" w:rsidRDefault="00604B79" w:rsidP="00604B7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Використання вторинних даних у кон’юнктурних дослідженнях має кілька переваг. По-перше, це швидкість та економічність, оскільки вторинні дані вже зібрані й готові до використання. По-друге, вони легко доступні та прості у використанні. Крім того, вони підвищують ефективність використання первинних даних.</w:t>
      </w:r>
    </w:p>
    <w:p w:rsidR="00604B79" w:rsidRPr="00921D50" w:rsidRDefault="00604B79" w:rsidP="00604B7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Однак, використання вторинних даних має свої недоліки. Наприклад, може бути </w:t>
      </w:r>
      <w:proofErr w:type="spellStart"/>
      <w:r w:rsidRPr="00921D50">
        <w:rPr>
          <w:rFonts w:ascii="Times New Roman" w:hAnsi="Times New Roman" w:cs="Times New Roman"/>
          <w:sz w:val="28"/>
          <w:szCs w:val="28"/>
          <w:lang w:val="uk-UA"/>
        </w:rPr>
        <w:t>неспівставність</w:t>
      </w:r>
      <w:proofErr w:type="spellEnd"/>
      <w:r w:rsidRPr="00921D50">
        <w:rPr>
          <w:rFonts w:ascii="Times New Roman" w:hAnsi="Times New Roman" w:cs="Times New Roman"/>
          <w:sz w:val="28"/>
          <w:szCs w:val="28"/>
          <w:lang w:val="uk-UA"/>
        </w:rPr>
        <w:t xml:space="preserve"> одиниць виміру, використання різних визначень та класифікацій, а також різний рівень актуальності та надійності. Ці недоліки виникають через те, що вторинна інформація не була зібрана спеціально для кон’юнктурних досліджень.</w:t>
      </w:r>
    </w:p>
    <w:p w:rsidR="00604B79" w:rsidRPr="00921D50" w:rsidRDefault="00604B79" w:rsidP="00604B7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Таким чином, у сучасних умовах багато підприємств задовольняються кабінетними дослідженнями кон’юнктури ринку, оскільки вони можуть </w:t>
      </w:r>
      <w:r w:rsidRPr="00921D50">
        <w:rPr>
          <w:rFonts w:ascii="Times New Roman" w:hAnsi="Times New Roman" w:cs="Times New Roman"/>
          <w:sz w:val="28"/>
          <w:szCs w:val="28"/>
          <w:lang w:val="uk-UA"/>
        </w:rPr>
        <w:lastRenderedPageBreak/>
        <w:t>отримати необхідну кількісну інформацію з зовнішніх та внутрішніх джерел. Однак для деяких аспектів, таких як характеристика попиту, може бути потрібне додаткове польове дослідження.</w:t>
      </w:r>
    </w:p>
    <w:p w:rsidR="00A34813" w:rsidRPr="00921D50" w:rsidRDefault="00A34813" w:rsidP="00E87239">
      <w:pPr>
        <w:ind w:firstLine="709"/>
        <w:jc w:val="both"/>
        <w:rPr>
          <w:rFonts w:ascii="Times New Roman" w:hAnsi="Times New Roman" w:cs="Times New Roman"/>
          <w:sz w:val="28"/>
          <w:szCs w:val="28"/>
          <w:lang w:val="uk-UA"/>
        </w:rPr>
      </w:pPr>
    </w:p>
    <w:p w:rsidR="007854A3" w:rsidRPr="00921D50" w:rsidRDefault="007854A3" w:rsidP="00C746E3">
      <w:pPr>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Таблиця </w:t>
      </w:r>
      <w:r w:rsidR="00E14B39" w:rsidRPr="00921D50">
        <w:rPr>
          <w:rFonts w:ascii="Times New Roman" w:hAnsi="Times New Roman" w:cs="Times New Roman"/>
          <w:sz w:val="28"/>
          <w:szCs w:val="28"/>
          <w:lang w:val="uk-UA"/>
        </w:rPr>
        <w:t>2</w:t>
      </w:r>
      <w:r w:rsidRPr="00921D50">
        <w:rPr>
          <w:rFonts w:ascii="Times New Roman" w:hAnsi="Times New Roman" w:cs="Times New Roman"/>
          <w:sz w:val="28"/>
          <w:szCs w:val="28"/>
          <w:lang w:val="uk-UA"/>
        </w:rPr>
        <w:t xml:space="preserve"> </w:t>
      </w:r>
      <w:r w:rsidR="00E14B39"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Огляд основних секторів ринку вторинної кон’юнктурної інформації</w:t>
      </w:r>
      <w:r w:rsidR="00E10044" w:rsidRPr="00921D50">
        <w:rPr>
          <w:rFonts w:ascii="Times New Roman" w:hAnsi="Times New Roman" w:cs="Times New Roman"/>
          <w:sz w:val="28"/>
          <w:szCs w:val="28"/>
          <w:lang w:val="uk-UA"/>
        </w:rPr>
        <w:t xml:space="preserve"> </w:t>
      </w:r>
    </w:p>
    <w:tbl>
      <w:tblPr>
        <w:tblStyle w:val="af4"/>
        <w:tblW w:w="0" w:type="auto"/>
        <w:tblLook w:val="04A0" w:firstRow="1" w:lastRow="0" w:firstColumn="1" w:lastColumn="0" w:noHBand="0" w:noVBand="1"/>
      </w:tblPr>
      <w:tblGrid>
        <w:gridCol w:w="2093"/>
        <w:gridCol w:w="3685"/>
        <w:gridCol w:w="3792"/>
      </w:tblGrid>
      <w:tr w:rsidR="00F61C99" w:rsidRPr="00921D50" w:rsidTr="00604B79">
        <w:tc>
          <w:tcPr>
            <w:tcW w:w="2093" w:type="dxa"/>
          </w:tcPr>
          <w:p w:rsidR="00F61C99" w:rsidRPr="00921D50" w:rsidRDefault="00F61C99" w:rsidP="00E87239">
            <w:pPr>
              <w:jc w:val="both"/>
              <w:rPr>
                <w:rFonts w:ascii="Times New Roman" w:hAnsi="Times New Roman" w:cs="Times New Roman"/>
                <w:lang w:val="uk-UA"/>
              </w:rPr>
            </w:pPr>
            <w:r w:rsidRPr="00921D50">
              <w:rPr>
                <w:rFonts w:ascii="Times New Roman" w:hAnsi="Times New Roman" w:cs="Times New Roman"/>
                <w:lang w:val="uk-UA"/>
              </w:rPr>
              <w:t>Сектор</w:t>
            </w:r>
          </w:p>
        </w:tc>
        <w:tc>
          <w:tcPr>
            <w:tcW w:w="3685" w:type="dxa"/>
          </w:tcPr>
          <w:p w:rsidR="00F61C99" w:rsidRPr="00921D50" w:rsidRDefault="00F61C99" w:rsidP="00E87239">
            <w:pPr>
              <w:jc w:val="both"/>
              <w:rPr>
                <w:rFonts w:ascii="Times New Roman" w:hAnsi="Times New Roman" w:cs="Times New Roman"/>
                <w:lang w:val="uk-UA"/>
              </w:rPr>
            </w:pPr>
            <w:r w:rsidRPr="00921D50">
              <w:rPr>
                <w:rFonts w:ascii="Times New Roman" w:hAnsi="Times New Roman" w:cs="Times New Roman"/>
                <w:lang w:val="uk-UA"/>
              </w:rPr>
              <w:t>Характеристика</w:t>
            </w:r>
          </w:p>
        </w:tc>
        <w:tc>
          <w:tcPr>
            <w:tcW w:w="3792" w:type="dxa"/>
          </w:tcPr>
          <w:p w:rsidR="00F61C99" w:rsidRPr="00921D50" w:rsidRDefault="00F61C99" w:rsidP="00E87239">
            <w:pPr>
              <w:jc w:val="both"/>
              <w:rPr>
                <w:rFonts w:ascii="Times New Roman" w:hAnsi="Times New Roman" w:cs="Times New Roman"/>
                <w:lang w:val="uk-UA"/>
              </w:rPr>
            </w:pPr>
            <w:r w:rsidRPr="00921D50">
              <w:rPr>
                <w:rFonts w:ascii="Times New Roman" w:hAnsi="Times New Roman" w:cs="Times New Roman"/>
                <w:lang w:val="uk-UA"/>
              </w:rPr>
              <w:t>Джерела отримання і форми подолання</w:t>
            </w:r>
          </w:p>
        </w:tc>
      </w:tr>
      <w:tr w:rsidR="00F61C99" w:rsidRPr="00921D50" w:rsidTr="00604B79">
        <w:tc>
          <w:tcPr>
            <w:tcW w:w="2093" w:type="dxa"/>
          </w:tcPr>
          <w:p w:rsidR="00F61C99" w:rsidRPr="00921D50" w:rsidRDefault="00F61C99" w:rsidP="00F61C99">
            <w:pPr>
              <w:jc w:val="both"/>
              <w:rPr>
                <w:rFonts w:ascii="Times New Roman" w:hAnsi="Times New Roman" w:cs="Times New Roman"/>
                <w:lang w:val="uk-UA"/>
              </w:rPr>
            </w:pPr>
            <w:r w:rsidRPr="00921D50">
              <w:rPr>
                <w:rFonts w:ascii="Times New Roman" w:hAnsi="Times New Roman" w:cs="Times New Roman"/>
                <w:lang w:val="uk-UA"/>
              </w:rPr>
              <w:t>Економічна інформація</w:t>
            </w:r>
          </w:p>
        </w:tc>
        <w:tc>
          <w:tcPr>
            <w:tcW w:w="3685"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Дані про економічний стан, макроекономічні показники, ринкові умови</w:t>
            </w:r>
          </w:p>
        </w:tc>
        <w:tc>
          <w:tcPr>
            <w:tcW w:w="3792"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Офіційні статистичні відомства, економічні звіти, публікації центральних банків</w:t>
            </w:r>
          </w:p>
        </w:tc>
      </w:tr>
      <w:tr w:rsidR="00F61C99" w:rsidRPr="00921D50" w:rsidTr="00604B79">
        <w:tc>
          <w:tcPr>
            <w:tcW w:w="2093" w:type="dxa"/>
          </w:tcPr>
          <w:p w:rsidR="00F61C99" w:rsidRPr="00921D50" w:rsidRDefault="00F61C99" w:rsidP="00F61C99">
            <w:pPr>
              <w:jc w:val="both"/>
              <w:rPr>
                <w:rFonts w:ascii="Times New Roman" w:hAnsi="Times New Roman" w:cs="Times New Roman"/>
                <w:lang w:val="uk-UA"/>
              </w:rPr>
            </w:pPr>
            <w:r w:rsidRPr="00921D50">
              <w:rPr>
                <w:rFonts w:ascii="Times New Roman" w:hAnsi="Times New Roman" w:cs="Times New Roman"/>
                <w:lang w:val="uk-UA"/>
              </w:rPr>
              <w:t>Біржова, фінансова інформація</w:t>
            </w:r>
          </w:p>
        </w:tc>
        <w:tc>
          <w:tcPr>
            <w:tcW w:w="3685"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Дані про стан фінансових ринків, курси валют, акцій, облігацій, індекси</w:t>
            </w:r>
          </w:p>
        </w:tc>
        <w:tc>
          <w:tcPr>
            <w:tcW w:w="3792"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Фінансові новини, біржові звіти, аналітичні огляди, фінансові платформи</w:t>
            </w:r>
          </w:p>
        </w:tc>
      </w:tr>
      <w:tr w:rsidR="00F61C99" w:rsidRPr="00921D50" w:rsidTr="00604B79">
        <w:tc>
          <w:tcPr>
            <w:tcW w:w="2093" w:type="dxa"/>
          </w:tcPr>
          <w:p w:rsidR="00F61C99" w:rsidRPr="00921D50" w:rsidRDefault="00F61C99" w:rsidP="00F61C99">
            <w:pPr>
              <w:jc w:val="both"/>
              <w:rPr>
                <w:rFonts w:ascii="Times New Roman" w:hAnsi="Times New Roman" w:cs="Times New Roman"/>
                <w:lang w:val="uk-UA"/>
              </w:rPr>
            </w:pPr>
            <w:r w:rsidRPr="00921D50">
              <w:rPr>
                <w:rFonts w:ascii="Times New Roman" w:hAnsi="Times New Roman" w:cs="Times New Roman"/>
                <w:lang w:val="uk-UA"/>
              </w:rPr>
              <w:t>Професійна науково-технічна інформація</w:t>
            </w:r>
          </w:p>
        </w:tc>
        <w:tc>
          <w:tcPr>
            <w:tcW w:w="3685"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Дані про новітні технології, наукові дослідження, технічні розробки</w:t>
            </w:r>
          </w:p>
        </w:tc>
        <w:tc>
          <w:tcPr>
            <w:tcW w:w="3792"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Наукові журнали, патентні бази даних, технічні конференції, професійні асоціації</w:t>
            </w:r>
          </w:p>
        </w:tc>
      </w:tr>
      <w:tr w:rsidR="00F61C99" w:rsidRPr="00921D50" w:rsidTr="00604B79">
        <w:tc>
          <w:tcPr>
            <w:tcW w:w="2093" w:type="dxa"/>
          </w:tcPr>
          <w:p w:rsidR="00F61C99" w:rsidRPr="00921D50" w:rsidRDefault="00F61C99" w:rsidP="00F61C99">
            <w:pPr>
              <w:jc w:val="both"/>
              <w:rPr>
                <w:rFonts w:ascii="Times New Roman" w:hAnsi="Times New Roman" w:cs="Times New Roman"/>
                <w:lang w:val="uk-UA"/>
              </w:rPr>
            </w:pPr>
            <w:r w:rsidRPr="00921D50">
              <w:rPr>
                <w:rFonts w:ascii="Times New Roman" w:hAnsi="Times New Roman" w:cs="Times New Roman"/>
                <w:lang w:val="uk-UA"/>
              </w:rPr>
              <w:t>Комерційна інформація</w:t>
            </w:r>
          </w:p>
        </w:tc>
        <w:tc>
          <w:tcPr>
            <w:tcW w:w="3685"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Дані про ринкову діяльність компаній, конкурентів, ціни, умови постачання</w:t>
            </w:r>
          </w:p>
        </w:tc>
        <w:tc>
          <w:tcPr>
            <w:tcW w:w="3792"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Комерційні бази даних, річні звіти компаній, галузеві огляди, торгові виставки</w:t>
            </w:r>
          </w:p>
        </w:tc>
      </w:tr>
      <w:tr w:rsidR="00F61C99" w:rsidRPr="00921D50" w:rsidTr="00604B79">
        <w:tc>
          <w:tcPr>
            <w:tcW w:w="2093" w:type="dxa"/>
          </w:tcPr>
          <w:p w:rsidR="00F61C99" w:rsidRPr="00921D50" w:rsidRDefault="00F61C99" w:rsidP="00F61C99">
            <w:pPr>
              <w:jc w:val="both"/>
              <w:rPr>
                <w:rFonts w:ascii="Times New Roman" w:hAnsi="Times New Roman" w:cs="Times New Roman"/>
                <w:lang w:val="uk-UA"/>
              </w:rPr>
            </w:pPr>
            <w:r w:rsidRPr="00921D50">
              <w:rPr>
                <w:rFonts w:ascii="Times New Roman" w:hAnsi="Times New Roman" w:cs="Times New Roman"/>
                <w:lang w:val="uk-UA"/>
              </w:rPr>
              <w:t>Статистична інформація</w:t>
            </w:r>
          </w:p>
        </w:tc>
        <w:tc>
          <w:tcPr>
            <w:tcW w:w="3685"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Дані, зібрані за допомогою статистичних методів, що відображають різні аспекти соціально-економічного життя</w:t>
            </w:r>
          </w:p>
        </w:tc>
        <w:tc>
          <w:tcPr>
            <w:tcW w:w="3792"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Державні статистичні служби, міжнародні організації, галузеві асоціації</w:t>
            </w:r>
          </w:p>
        </w:tc>
      </w:tr>
      <w:tr w:rsidR="00F61C99" w:rsidRPr="00921D50" w:rsidTr="00604B79">
        <w:tc>
          <w:tcPr>
            <w:tcW w:w="2093" w:type="dxa"/>
          </w:tcPr>
          <w:p w:rsidR="00F61C99" w:rsidRPr="00921D50" w:rsidRDefault="00F61C99" w:rsidP="00F61C99">
            <w:pPr>
              <w:jc w:val="both"/>
              <w:rPr>
                <w:rFonts w:ascii="Times New Roman" w:hAnsi="Times New Roman" w:cs="Times New Roman"/>
                <w:lang w:val="uk-UA"/>
              </w:rPr>
            </w:pPr>
            <w:r w:rsidRPr="00921D50">
              <w:rPr>
                <w:rFonts w:ascii="Times New Roman" w:hAnsi="Times New Roman" w:cs="Times New Roman"/>
                <w:lang w:val="uk-UA"/>
              </w:rPr>
              <w:t>Масова споживча інформація</w:t>
            </w:r>
          </w:p>
        </w:tc>
        <w:tc>
          <w:tcPr>
            <w:tcW w:w="3685"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Дані про уподобання, поведінку, потреби та очікування споживачів</w:t>
            </w:r>
          </w:p>
        </w:tc>
        <w:tc>
          <w:tcPr>
            <w:tcW w:w="3792"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Опитування, фокус-групи, аналіз соціальних мереж, споживчі панелі</w:t>
            </w:r>
          </w:p>
        </w:tc>
      </w:tr>
      <w:tr w:rsidR="00F61C99" w:rsidRPr="00921D50" w:rsidTr="00604B79">
        <w:tc>
          <w:tcPr>
            <w:tcW w:w="2093" w:type="dxa"/>
          </w:tcPr>
          <w:p w:rsidR="00F61C99" w:rsidRPr="00921D50" w:rsidRDefault="00F61C99" w:rsidP="00F61C99">
            <w:pPr>
              <w:jc w:val="both"/>
              <w:rPr>
                <w:rFonts w:ascii="Times New Roman" w:hAnsi="Times New Roman" w:cs="Times New Roman"/>
                <w:lang w:val="uk-UA"/>
              </w:rPr>
            </w:pPr>
            <w:r w:rsidRPr="00921D50">
              <w:rPr>
                <w:rFonts w:ascii="Times New Roman" w:hAnsi="Times New Roman" w:cs="Times New Roman"/>
                <w:lang w:val="uk-UA"/>
              </w:rPr>
              <w:t>Маркетингові дослідження на замовлення</w:t>
            </w:r>
          </w:p>
        </w:tc>
        <w:tc>
          <w:tcPr>
            <w:tcW w:w="3685"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Спеціально замовлені дослідження для аналізу ринків, цільової аудиторії, конкурентного середовища</w:t>
            </w:r>
          </w:p>
        </w:tc>
        <w:tc>
          <w:tcPr>
            <w:tcW w:w="3792" w:type="dxa"/>
            <w:vAlign w:val="center"/>
          </w:tcPr>
          <w:p w:rsidR="00F61C99" w:rsidRPr="00921D50" w:rsidRDefault="00F61C99" w:rsidP="00F61C99">
            <w:pPr>
              <w:rPr>
                <w:rFonts w:ascii="Times New Roman" w:hAnsi="Times New Roman" w:cs="Times New Roman"/>
                <w:color w:val="auto"/>
                <w:lang w:val="uk-UA"/>
              </w:rPr>
            </w:pPr>
            <w:r w:rsidRPr="00921D50">
              <w:rPr>
                <w:rFonts w:ascii="Times New Roman" w:hAnsi="Times New Roman" w:cs="Times New Roman"/>
                <w:color w:val="auto"/>
                <w:lang w:val="uk-UA"/>
              </w:rPr>
              <w:t xml:space="preserve">Маркетингові агентства, консультаційні компанії, спеціальні дослідницькі </w:t>
            </w:r>
            <w:proofErr w:type="spellStart"/>
            <w:r w:rsidRPr="00921D50">
              <w:rPr>
                <w:rFonts w:ascii="Times New Roman" w:hAnsi="Times New Roman" w:cs="Times New Roman"/>
                <w:color w:val="auto"/>
                <w:lang w:val="uk-UA"/>
              </w:rPr>
              <w:t>проєкти</w:t>
            </w:r>
            <w:proofErr w:type="spellEnd"/>
          </w:p>
        </w:tc>
      </w:tr>
    </w:tbl>
    <w:p w:rsidR="00604B79" w:rsidRPr="00921D50" w:rsidRDefault="00604B79" w:rsidP="00604B79">
      <w:pPr>
        <w:ind w:firstLine="709"/>
        <w:rPr>
          <w:rFonts w:ascii="Times New Roman" w:hAnsi="Times New Roman" w:cs="Times New Roman"/>
          <w:i/>
          <w:lang w:val="uk-UA"/>
        </w:rPr>
      </w:pPr>
      <w:r w:rsidRPr="00921D50">
        <w:rPr>
          <w:rFonts w:ascii="Times New Roman" w:hAnsi="Times New Roman" w:cs="Times New Roman"/>
          <w:i/>
          <w:lang w:val="uk-UA"/>
        </w:rPr>
        <w:t>Джерело: Побудовано автором на основі [25-27]</w:t>
      </w:r>
    </w:p>
    <w:p w:rsidR="00F61C99" w:rsidRPr="00921D50" w:rsidRDefault="00F61C99" w:rsidP="00E87239">
      <w:pPr>
        <w:ind w:firstLine="709"/>
        <w:jc w:val="both"/>
        <w:rPr>
          <w:rFonts w:ascii="Times New Roman" w:hAnsi="Times New Roman" w:cs="Times New Roman"/>
          <w:sz w:val="28"/>
          <w:szCs w:val="28"/>
          <w:lang w:val="uk-UA"/>
        </w:rPr>
      </w:pPr>
    </w:p>
    <w:p w:rsidR="00DB4D12" w:rsidRPr="00921D50" w:rsidRDefault="00DB4D1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Перехід на другий етап кон’юнктурного дослідження, а саме аналіз кон’юнктури, включає в себе використання як описових, так і аналітичних методів для обробки та групування зібраних даних.</w:t>
      </w:r>
    </w:p>
    <w:p w:rsidR="003055BF" w:rsidRPr="00921D50" w:rsidRDefault="003055BF" w:rsidP="004B628B">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Дослідження кон’юнктури металургійної продукції включає в себе аналіз різних теоретичних аспектів, які допомагають зрозуміти стан та перспективи ринку металургійної промисловості. </w:t>
      </w:r>
    </w:p>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Аналіз та дослідження цих теоретичних аспектів дозволяють прогнозувати та приймати обґрунтовані рішення щодо розвитку металургійної промисловості, а також розробляти стратегії управління ризиками та конкурентними перевагами.</w:t>
      </w:r>
    </w:p>
    <w:p w:rsidR="007854A3"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Кон’юнктура ринку - це складне і швидкозмінне явище, яке формується з численних факторів і обставин. Ринок, за своєю суттю, схильний до стихійності, що призводить до випадкових і постійних коливань - циклічних та сезонних. Він надзвичайно гнучкий у розвитку і чутливий до змін у соціально-економічному середовищі, а також значною мірою залежить від </w:t>
      </w:r>
      <w:r w:rsidRPr="00921D50">
        <w:rPr>
          <w:rFonts w:ascii="Times New Roman" w:hAnsi="Times New Roman" w:cs="Times New Roman"/>
          <w:sz w:val="28"/>
          <w:szCs w:val="28"/>
          <w:lang w:val="uk-UA"/>
        </w:rPr>
        <w:lastRenderedPageBreak/>
        <w:t>політичних та психологічних чинників. Останній блок системи показників кон’юнктури товарного ринку має включати в себе три підсистеми: тенденції розвитку, стійкості і циклічності ринку. Ринок, навіть регульований, не може бути повністю звільнений від стихійних проявів. Це є невід’ємною частиною ринкового механізму, який прагне до рівноваги між попитом та пропозицією. Аналізуючи тенденції ринку як за рік, так і за тривалий період, можна виявити хвилеподібні зміни, які характеризують циклічність. Циклічність ринку полягає в регулярних змінах рівня і характеру його розвитку в часі, що є невід’ємною частиною ринкового механізму. Українська економіка, внаслідок малого періоду ринкових перетворень, має обмежену довгострокову історію циклічних коливань, тому аналізується переважно внутрішньорічна (сезонна) циклічність. Сезонні коливання - це стійкі внутрішньорічні зміни параметрів ринку, що виникають через специфічні умови виробництва або споживання, що відображають баланс між попитом і пропозицією</w:t>
      </w:r>
      <w:r w:rsidR="00604B79" w:rsidRPr="00921D50">
        <w:rPr>
          <w:rFonts w:ascii="Times New Roman" w:hAnsi="Times New Roman" w:cs="Times New Roman"/>
          <w:sz w:val="28"/>
          <w:szCs w:val="28"/>
          <w:lang w:val="uk-UA"/>
        </w:rPr>
        <w:t xml:space="preserve"> [</w:t>
      </w:r>
      <w:r w:rsidR="00AB1614" w:rsidRPr="00921D50">
        <w:rPr>
          <w:rFonts w:ascii="Times New Roman" w:hAnsi="Times New Roman" w:cs="Times New Roman"/>
          <w:sz w:val="28"/>
          <w:szCs w:val="28"/>
          <w:lang w:val="uk-UA"/>
        </w:rPr>
        <w:t>2]</w:t>
      </w:r>
      <w:r w:rsidR="00604B79" w:rsidRPr="00921D50">
        <w:rPr>
          <w:rFonts w:ascii="Times New Roman" w:hAnsi="Times New Roman" w:cs="Times New Roman"/>
          <w:sz w:val="28"/>
          <w:szCs w:val="28"/>
          <w:lang w:val="uk-UA"/>
        </w:rPr>
        <w:t>.</w:t>
      </w:r>
    </w:p>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Металургія - це галузь промисловості, що займається виробництвом металевих матеріалів і виробів шляхом переробки металів і руд. Асортимент металургійної продукції дуже різноманітний і охоплює велику кількість різних матеріалів і виробів, які використовуються в різних галузях промисловості та побуту.</w:t>
      </w:r>
    </w:p>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Основні види металургійної продукції включають у себе чорні та кольорові метали. До чорних металів відносять залізо і сталь, які є основними матеріалами для будівництва, машинобудування, автомобілебудування та інших галузей. Кольорові метали включають мідь, алюміній, свинець, нікель та інші, і вони широко використовуються у виробництві провідників, електроніки, упаковки та інших виробів.</w:t>
      </w:r>
    </w:p>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Залізо і сталь є основними матеріалами у будівництві і машинобудуванні. Вони використовуються для виготовлення балок, стовпів, профілів, труб, арматури, листів і інших конструкційних матеріалів. Сталь також використовується для виробництва автомобілів, залізничних вагонів, кораблів та інших транспортних засобів.</w:t>
      </w:r>
    </w:p>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Мідь є важливим матеріалом для виробництва електричних провідників і кабелів. Вона також використовується в електротехніці, електроніці, будівництві і виробництві металевих виробів. Алюміній широко використовується в авіабудуванні, транспорті, упаковці та інших галузях завдяки своїй легкості, міцності і корозійній стійкості.</w:t>
      </w:r>
    </w:p>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Свинець застосовується у виробництві акумуляторів, ртуті у виробництві приладів, а золото і срібло - у виробництві прикрас, монет і інших виробів. Нікель використовується у виробництві нержавіючої сталі, а також у хімічній промисловості і виробництві батарей.</w:t>
      </w:r>
    </w:p>
    <w:p w:rsidR="003055BF" w:rsidRPr="00921D50" w:rsidRDefault="00A3481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Тож</w:t>
      </w:r>
      <w:r w:rsidR="003055BF" w:rsidRPr="00921D50">
        <w:rPr>
          <w:rFonts w:ascii="Times New Roman" w:hAnsi="Times New Roman" w:cs="Times New Roman"/>
          <w:sz w:val="28"/>
          <w:szCs w:val="28"/>
          <w:lang w:val="uk-UA"/>
        </w:rPr>
        <w:t>, асортимент металургійної продукції включає в себе широкий спектр різноманітних матеріалів і виробів, які використовуються у різних галузях промисловості і побуту. Ці матеріали і вироби є невід'ємною частиною сучасного виробництва і життя людей, і вони мають велике значення для розвитку економіки та соціального прогресу.</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У металургійний комплекс входять чорна та кольорова металургія, що охоплюють усі стадії технологічних процесів: від видобутку та збагачення сировини до отримання готової продукції у вигляді чорних та кольорових металів та їх сплавів. Металургійний комплекс – це взаємозумовлене поєднання наступних технологічних процесів:</w:t>
      </w:r>
    </w:p>
    <w:p w:rsidR="00672B1A" w:rsidRPr="00921D50" w:rsidRDefault="00672B1A" w:rsidP="00604B79">
      <w:pPr>
        <w:pStyle w:val="a9"/>
        <w:numPr>
          <w:ilvl w:val="0"/>
          <w:numId w:val="28"/>
        </w:numPr>
        <w:spacing w:after="0" w:line="240" w:lineRule="auto"/>
        <w:ind w:hanging="357"/>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видобуток та підготовка сировини до переробки (видобуток, збагачення, </w:t>
      </w:r>
      <w:proofErr w:type="spellStart"/>
      <w:r w:rsidRPr="00921D50">
        <w:rPr>
          <w:rFonts w:ascii="Times New Roman" w:hAnsi="Times New Roman" w:cs="Times New Roman"/>
          <w:sz w:val="28"/>
          <w:szCs w:val="28"/>
          <w:lang w:val="uk-UA"/>
        </w:rPr>
        <w:t>агломерування</w:t>
      </w:r>
      <w:proofErr w:type="spellEnd"/>
      <w:r w:rsidRPr="00921D50">
        <w:rPr>
          <w:rFonts w:ascii="Times New Roman" w:hAnsi="Times New Roman" w:cs="Times New Roman"/>
          <w:sz w:val="28"/>
          <w:szCs w:val="28"/>
          <w:lang w:val="uk-UA"/>
        </w:rPr>
        <w:t>, отримання необхідних концентратів та ін.);</w:t>
      </w:r>
    </w:p>
    <w:p w:rsidR="00672B1A" w:rsidRPr="00921D50" w:rsidRDefault="00672B1A" w:rsidP="00604B79">
      <w:pPr>
        <w:pStyle w:val="a9"/>
        <w:numPr>
          <w:ilvl w:val="0"/>
          <w:numId w:val="28"/>
        </w:numPr>
        <w:spacing w:after="0" w:line="240" w:lineRule="auto"/>
        <w:ind w:hanging="357"/>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металургійний переділ - основний технологічний процес з отриманням чавуну, сталі, прокату чорних та кольорових металів, труб та </w:t>
      </w:r>
      <w:proofErr w:type="spellStart"/>
      <w:r w:rsidRPr="00921D50">
        <w:rPr>
          <w:rFonts w:ascii="Times New Roman" w:hAnsi="Times New Roman" w:cs="Times New Roman"/>
          <w:sz w:val="28"/>
          <w:szCs w:val="28"/>
          <w:lang w:val="uk-UA"/>
        </w:rPr>
        <w:t>ін</w:t>
      </w:r>
      <w:proofErr w:type="spellEnd"/>
      <w:r w:rsidRPr="00921D50">
        <w:rPr>
          <w:rFonts w:ascii="Times New Roman" w:hAnsi="Times New Roman" w:cs="Times New Roman"/>
          <w:sz w:val="28"/>
          <w:szCs w:val="28"/>
          <w:lang w:val="uk-UA"/>
        </w:rPr>
        <w:t>;</w:t>
      </w:r>
    </w:p>
    <w:p w:rsidR="00672B1A" w:rsidRPr="00921D50" w:rsidRDefault="00672B1A" w:rsidP="00604B79">
      <w:pPr>
        <w:pStyle w:val="a9"/>
        <w:numPr>
          <w:ilvl w:val="0"/>
          <w:numId w:val="28"/>
        </w:numPr>
        <w:spacing w:after="0" w:line="240" w:lineRule="auto"/>
        <w:ind w:hanging="357"/>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виробництво сплавів;</w:t>
      </w:r>
    </w:p>
    <w:p w:rsidR="00672B1A" w:rsidRPr="00921D50" w:rsidRDefault="00672B1A" w:rsidP="00604B79">
      <w:pPr>
        <w:pStyle w:val="a9"/>
        <w:numPr>
          <w:ilvl w:val="0"/>
          <w:numId w:val="28"/>
        </w:numPr>
        <w:spacing w:after="0" w:line="240" w:lineRule="auto"/>
        <w:ind w:hanging="357"/>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утилізація відходів основного виробництва та отримання їх різних видів продукції.</w:t>
      </w:r>
    </w:p>
    <w:p w:rsidR="00672B1A" w:rsidRPr="00921D50" w:rsidRDefault="00672B1A" w:rsidP="00E87239">
      <w:pPr>
        <w:ind w:firstLine="709"/>
        <w:jc w:val="both"/>
        <w:rPr>
          <w:rFonts w:ascii="Times New Roman" w:hAnsi="Times New Roman" w:cs="Times New Roman"/>
          <w:sz w:val="28"/>
          <w:szCs w:val="28"/>
          <w:lang w:val="uk-UA"/>
        </w:rPr>
      </w:pPr>
      <w:bookmarkStart w:id="6" w:name="OLE_LINK4"/>
      <w:r w:rsidRPr="00921D50">
        <w:rPr>
          <w:rFonts w:ascii="Times New Roman" w:hAnsi="Times New Roman" w:cs="Times New Roman"/>
          <w:sz w:val="28"/>
          <w:szCs w:val="28"/>
          <w:lang w:val="uk-UA"/>
        </w:rPr>
        <w:t>Металургійний комплекс - це основа промисловості Він є фундаментом машинобудування, що забезпечує разом з електроенергетикою та хімічною промисловістю розвиток науково-технічного прогресу у всіх ланках народного господарства країни. Металургія належить до базових галузей народного господарства і відрізняється високою матеріаломісткістю та капіталомісткістю виробництва.</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Стан та розвиток металургійної промисловості зрештою визначають рівень науково-технічного прогресу у всіх галузях народного господарства. Металургійний комплекс характеризується концентрацією та комбінуванням виробництва</w:t>
      </w:r>
      <w:r w:rsidR="00604B79" w:rsidRPr="00921D50">
        <w:rPr>
          <w:rFonts w:ascii="Times New Roman" w:hAnsi="Times New Roman" w:cs="Times New Roman"/>
          <w:sz w:val="28"/>
          <w:szCs w:val="28"/>
          <w:lang w:val="uk-UA"/>
        </w:rPr>
        <w:t xml:space="preserve"> [</w:t>
      </w:r>
      <w:r w:rsidR="00AB1614" w:rsidRPr="00921D50">
        <w:rPr>
          <w:rFonts w:ascii="Times New Roman" w:hAnsi="Times New Roman" w:cs="Times New Roman"/>
          <w:sz w:val="28"/>
          <w:szCs w:val="28"/>
          <w:lang w:val="uk-UA"/>
        </w:rPr>
        <w:t>3]</w:t>
      </w:r>
      <w:r w:rsidR="00604B79" w:rsidRPr="00921D50">
        <w:rPr>
          <w:rFonts w:ascii="Times New Roman" w:hAnsi="Times New Roman" w:cs="Times New Roman"/>
          <w:sz w:val="28"/>
          <w:szCs w:val="28"/>
          <w:lang w:val="uk-UA"/>
        </w:rPr>
        <w:t>.</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Специфікою металургійного комплексу є несумісний з іншими галузями масштаб виробництва та складність технологічного циклу. Для багатьох видів продукції необхідно 15-18 переділів, починаючи з видобутку руди та інших видів сировини.</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Сучасні великі підприємства металургійного комплексу характером внутрішніх технологічних зв'язків є металургійно-енергохімічні комбінати. Крім основного виробництва, у складі металургійних підприємств створюються виробництва на основі утилізації різноманітних вторинних ресурсів сировини та матеріалів.</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На етапі науково-технічного прогресу неможливо обійтися без кольорових металів. Вони незамінні в машинобудуванні і особливо широко використовуються в його галузях як електронна, електротехнічна, радіотелевізійна, приладобудівна.</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 Україні кольорова металургія почала розвиватися за радянських часів у зв'язку з інтенсивним розвитком енергетики та машинобудування.</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 Україні відкрито та розробляють родовища сировинних ресурсів – алюмінію, магнію, руд титану, нікелю, цирконію, ртуті.</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Алюміній – легкий, порівняно міцний метал. Як сировину для алюмінію можна використовувати боксити, алуніти, сієніти, </w:t>
      </w:r>
      <w:proofErr w:type="spellStart"/>
      <w:r w:rsidRPr="00921D50">
        <w:rPr>
          <w:rFonts w:ascii="Times New Roman" w:hAnsi="Times New Roman" w:cs="Times New Roman"/>
          <w:sz w:val="28"/>
          <w:szCs w:val="28"/>
          <w:lang w:val="uk-UA"/>
        </w:rPr>
        <w:t>нефеліни</w:t>
      </w:r>
      <w:proofErr w:type="spellEnd"/>
      <w:r w:rsidRPr="00921D50">
        <w:rPr>
          <w:rFonts w:ascii="Times New Roman" w:hAnsi="Times New Roman" w:cs="Times New Roman"/>
          <w:sz w:val="28"/>
          <w:szCs w:val="28"/>
          <w:lang w:val="uk-UA"/>
        </w:rPr>
        <w:t xml:space="preserve">, а також каолін, запаси якого на території дуже великі. Основною алюмінієвою рудою є боксити. Запаси бокситів на території України незначні. Промислове </w:t>
      </w:r>
      <w:r w:rsidRPr="00921D50">
        <w:rPr>
          <w:rFonts w:ascii="Times New Roman" w:hAnsi="Times New Roman" w:cs="Times New Roman"/>
          <w:sz w:val="28"/>
          <w:szCs w:val="28"/>
          <w:lang w:val="uk-UA"/>
        </w:rPr>
        <w:lastRenderedPageBreak/>
        <w:t>значення має родовище Смілянське (</w:t>
      </w:r>
      <w:proofErr w:type="spellStart"/>
      <w:r w:rsidRPr="00921D50">
        <w:rPr>
          <w:rFonts w:ascii="Times New Roman" w:hAnsi="Times New Roman" w:cs="Times New Roman"/>
          <w:sz w:val="28"/>
          <w:szCs w:val="28"/>
          <w:lang w:val="uk-UA"/>
        </w:rPr>
        <w:t>Черкасська</w:t>
      </w:r>
      <w:proofErr w:type="spellEnd"/>
      <w:r w:rsidRPr="00921D50">
        <w:rPr>
          <w:rFonts w:ascii="Times New Roman" w:hAnsi="Times New Roman" w:cs="Times New Roman"/>
          <w:sz w:val="28"/>
          <w:szCs w:val="28"/>
          <w:lang w:val="uk-UA"/>
        </w:rPr>
        <w:t xml:space="preserve"> обл.) та </w:t>
      </w:r>
      <w:proofErr w:type="spellStart"/>
      <w:r w:rsidRPr="00921D50">
        <w:rPr>
          <w:rFonts w:ascii="Times New Roman" w:hAnsi="Times New Roman" w:cs="Times New Roman"/>
          <w:sz w:val="28"/>
          <w:szCs w:val="28"/>
          <w:lang w:val="uk-UA"/>
        </w:rPr>
        <w:t>Високопольська</w:t>
      </w:r>
      <w:proofErr w:type="spellEnd"/>
      <w:r w:rsidRPr="00921D50">
        <w:rPr>
          <w:rFonts w:ascii="Times New Roman" w:hAnsi="Times New Roman" w:cs="Times New Roman"/>
          <w:sz w:val="28"/>
          <w:szCs w:val="28"/>
          <w:lang w:val="uk-UA"/>
        </w:rPr>
        <w:t xml:space="preserve"> (Дніпропетровська обл.). Вони можуть забезпечити сировиною лише Запорізький Алюмінієвий завод протягом деякого часу, але їх запасів недостатньо для збільшення виробництва алюмінію в Україні. Цінною сировиною для алюмінію є алуніти. Значні запаси їх відкриті в Закарпатській області (родовище </w:t>
      </w:r>
      <w:proofErr w:type="spellStart"/>
      <w:r w:rsidRPr="00921D50">
        <w:rPr>
          <w:rFonts w:ascii="Times New Roman" w:hAnsi="Times New Roman" w:cs="Times New Roman"/>
          <w:sz w:val="28"/>
          <w:szCs w:val="28"/>
          <w:lang w:val="uk-UA"/>
        </w:rPr>
        <w:t>Берегівське</w:t>
      </w:r>
      <w:proofErr w:type="spellEnd"/>
      <w:r w:rsidRPr="00921D50">
        <w:rPr>
          <w:rFonts w:ascii="Times New Roman" w:hAnsi="Times New Roman" w:cs="Times New Roman"/>
          <w:sz w:val="28"/>
          <w:szCs w:val="28"/>
          <w:lang w:val="uk-UA"/>
        </w:rPr>
        <w:t xml:space="preserve"> та </w:t>
      </w:r>
      <w:proofErr w:type="spellStart"/>
      <w:r w:rsidRPr="00921D50">
        <w:rPr>
          <w:rFonts w:ascii="Times New Roman" w:hAnsi="Times New Roman" w:cs="Times New Roman"/>
          <w:sz w:val="28"/>
          <w:szCs w:val="28"/>
          <w:lang w:val="uk-UA"/>
        </w:rPr>
        <w:t>Біганське</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Ніфілінові</w:t>
      </w:r>
      <w:proofErr w:type="spellEnd"/>
      <w:r w:rsidRPr="00921D50">
        <w:rPr>
          <w:rFonts w:ascii="Times New Roman" w:hAnsi="Times New Roman" w:cs="Times New Roman"/>
          <w:sz w:val="28"/>
          <w:szCs w:val="28"/>
          <w:lang w:val="uk-UA"/>
        </w:rPr>
        <w:t xml:space="preserve"> сієніти як сировина для виробництва алюмінію є у Дніпропетровській області та Приазов'ї. Дуже важливою сировиною для алюмінію є каолін. Його родовища є у багатьох областях України, а видобувається він переважно у Вінницькій, Хмельницькій, Дніпропетровській та Запорізькій областях. Головним родовищем калійно-магнієвих солей в Україні є </w:t>
      </w:r>
      <w:proofErr w:type="spellStart"/>
      <w:r w:rsidRPr="00921D50">
        <w:rPr>
          <w:rFonts w:ascii="Times New Roman" w:hAnsi="Times New Roman" w:cs="Times New Roman"/>
          <w:sz w:val="28"/>
          <w:szCs w:val="28"/>
          <w:lang w:val="uk-UA"/>
        </w:rPr>
        <w:t>Стебниківське</w:t>
      </w:r>
      <w:proofErr w:type="spellEnd"/>
      <w:r w:rsidRPr="00921D50">
        <w:rPr>
          <w:rFonts w:ascii="Times New Roman" w:hAnsi="Times New Roman" w:cs="Times New Roman"/>
          <w:sz w:val="28"/>
          <w:szCs w:val="28"/>
          <w:lang w:val="uk-UA"/>
        </w:rPr>
        <w:t xml:space="preserve"> та Калузьке Прикарпаття та сполук магнію – Сиваське в Криму</w:t>
      </w:r>
      <w:r w:rsidR="00604B79" w:rsidRPr="00921D50">
        <w:rPr>
          <w:rFonts w:ascii="Times New Roman" w:hAnsi="Times New Roman" w:cs="Times New Roman"/>
          <w:sz w:val="28"/>
          <w:szCs w:val="28"/>
          <w:lang w:val="uk-UA"/>
        </w:rPr>
        <w:t xml:space="preserve"> [</w:t>
      </w:r>
      <w:r w:rsidR="00AB1614" w:rsidRPr="00921D50">
        <w:rPr>
          <w:rFonts w:ascii="Times New Roman" w:hAnsi="Times New Roman" w:cs="Times New Roman"/>
          <w:sz w:val="28"/>
          <w:szCs w:val="28"/>
          <w:lang w:val="uk-UA"/>
        </w:rPr>
        <w:t>23]</w:t>
      </w:r>
      <w:r w:rsidR="00604B79" w:rsidRPr="00921D50">
        <w:rPr>
          <w:rFonts w:ascii="Times New Roman" w:hAnsi="Times New Roman" w:cs="Times New Roman"/>
          <w:sz w:val="28"/>
          <w:szCs w:val="28"/>
          <w:lang w:val="uk-UA"/>
        </w:rPr>
        <w:t>.</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 Україні відкрито цілу низку родовищ нікелю, але вони всі з дуже маленькими запасами. Найбільший їх має промислове значення (</w:t>
      </w:r>
      <w:proofErr w:type="spellStart"/>
      <w:r w:rsidRPr="00921D50">
        <w:rPr>
          <w:rFonts w:ascii="Times New Roman" w:hAnsi="Times New Roman" w:cs="Times New Roman"/>
          <w:sz w:val="28"/>
          <w:szCs w:val="28"/>
          <w:lang w:val="uk-UA"/>
        </w:rPr>
        <w:t>Позубське</w:t>
      </w:r>
      <w:proofErr w:type="spellEnd"/>
      <w:r w:rsidRPr="00921D50">
        <w:rPr>
          <w:rFonts w:ascii="Times New Roman" w:hAnsi="Times New Roman" w:cs="Times New Roman"/>
          <w:sz w:val="28"/>
          <w:szCs w:val="28"/>
          <w:lang w:val="uk-UA"/>
        </w:rPr>
        <w:t>, Придніпровське). Найбільші родовища титанових руд знаходиться у Житомирській (</w:t>
      </w:r>
      <w:proofErr w:type="spellStart"/>
      <w:r w:rsidRPr="00921D50">
        <w:rPr>
          <w:rFonts w:ascii="Times New Roman" w:hAnsi="Times New Roman" w:cs="Times New Roman"/>
          <w:sz w:val="28"/>
          <w:szCs w:val="28"/>
          <w:lang w:val="uk-UA"/>
        </w:rPr>
        <w:t>Іршанське</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Стремигородське</w:t>
      </w:r>
      <w:proofErr w:type="spellEnd"/>
      <w:r w:rsidRPr="00921D50">
        <w:rPr>
          <w:rFonts w:ascii="Times New Roman" w:hAnsi="Times New Roman" w:cs="Times New Roman"/>
          <w:sz w:val="28"/>
          <w:szCs w:val="28"/>
          <w:lang w:val="uk-UA"/>
        </w:rPr>
        <w:t>) та Дніпропетровській (</w:t>
      </w:r>
      <w:proofErr w:type="spellStart"/>
      <w:r w:rsidRPr="00921D50">
        <w:rPr>
          <w:rFonts w:ascii="Times New Roman" w:hAnsi="Times New Roman" w:cs="Times New Roman"/>
          <w:sz w:val="28"/>
          <w:szCs w:val="28"/>
          <w:lang w:val="uk-UA"/>
        </w:rPr>
        <w:t>Самотканське</w:t>
      </w:r>
      <w:proofErr w:type="spellEnd"/>
      <w:r w:rsidRPr="00921D50">
        <w:rPr>
          <w:rFonts w:ascii="Times New Roman" w:hAnsi="Times New Roman" w:cs="Times New Roman"/>
          <w:sz w:val="28"/>
          <w:szCs w:val="28"/>
          <w:lang w:val="uk-UA"/>
        </w:rPr>
        <w:t xml:space="preserve">). Основні родовища хромітів в Україні відкриті у Дніпропетровській та Кіровоградській областях. Потреба України у хромі забезпечується його імпортом з Уралу та Казахстану. Руди цирконію відкриті у </w:t>
      </w:r>
      <w:proofErr w:type="spellStart"/>
      <w:r w:rsidRPr="00921D50">
        <w:rPr>
          <w:rFonts w:ascii="Times New Roman" w:hAnsi="Times New Roman" w:cs="Times New Roman"/>
          <w:sz w:val="28"/>
          <w:szCs w:val="28"/>
          <w:lang w:val="uk-UA"/>
        </w:rPr>
        <w:t>Самотканському</w:t>
      </w:r>
      <w:proofErr w:type="spellEnd"/>
      <w:r w:rsidRPr="00921D50">
        <w:rPr>
          <w:rFonts w:ascii="Times New Roman" w:hAnsi="Times New Roman" w:cs="Times New Roman"/>
          <w:sz w:val="28"/>
          <w:szCs w:val="28"/>
          <w:lang w:val="uk-UA"/>
        </w:rPr>
        <w:t xml:space="preserve"> родовищі титанових руд. В Україні є значні запаси ртуті. Його основне родовище </w:t>
      </w:r>
      <w:proofErr w:type="spellStart"/>
      <w:r w:rsidRPr="00921D50">
        <w:rPr>
          <w:rFonts w:ascii="Times New Roman" w:hAnsi="Times New Roman" w:cs="Times New Roman"/>
          <w:sz w:val="28"/>
          <w:szCs w:val="28"/>
          <w:lang w:val="uk-UA"/>
        </w:rPr>
        <w:t>Нікітське</w:t>
      </w:r>
      <w:proofErr w:type="spellEnd"/>
      <w:r w:rsidRPr="00921D50">
        <w:rPr>
          <w:rFonts w:ascii="Times New Roman" w:hAnsi="Times New Roman" w:cs="Times New Roman"/>
          <w:sz w:val="28"/>
          <w:szCs w:val="28"/>
          <w:lang w:val="uk-UA"/>
        </w:rPr>
        <w:t xml:space="preserve">, біля Горлівки, Закарпаття та Криму. Родовище з промисловими запасами </w:t>
      </w:r>
      <w:proofErr w:type="spellStart"/>
      <w:r w:rsidRPr="00921D50">
        <w:rPr>
          <w:rFonts w:ascii="Times New Roman" w:hAnsi="Times New Roman" w:cs="Times New Roman"/>
          <w:sz w:val="28"/>
          <w:szCs w:val="28"/>
          <w:lang w:val="uk-UA"/>
        </w:rPr>
        <w:t>малипдену</w:t>
      </w:r>
      <w:proofErr w:type="spellEnd"/>
      <w:r w:rsidRPr="00921D50">
        <w:rPr>
          <w:rFonts w:ascii="Times New Roman" w:hAnsi="Times New Roman" w:cs="Times New Roman"/>
          <w:sz w:val="28"/>
          <w:szCs w:val="28"/>
          <w:lang w:val="uk-UA"/>
        </w:rPr>
        <w:t>, свинцю та цинку в Україні відсутнє, а підвищена концентрація ванадію є лише у Керченських залізняках, які є основною сировиною для його виробництва. У Дніпропетровській, Кіровоградській, Донецькій та Закарпатській областях відкрито родовища золота та ведеться підготовка до їх експлуатації</w:t>
      </w:r>
      <w:r w:rsidR="00604B79" w:rsidRPr="00921D50">
        <w:rPr>
          <w:rFonts w:ascii="Times New Roman" w:hAnsi="Times New Roman" w:cs="Times New Roman"/>
          <w:sz w:val="28"/>
          <w:szCs w:val="28"/>
          <w:lang w:val="uk-UA"/>
        </w:rPr>
        <w:t xml:space="preserve"> [</w:t>
      </w:r>
      <w:r w:rsidR="00AB1614" w:rsidRPr="00921D50">
        <w:rPr>
          <w:rFonts w:ascii="Times New Roman" w:hAnsi="Times New Roman" w:cs="Times New Roman"/>
          <w:sz w:val="28"/>
          <w:szCs w:val="28"/>
          <w:lang w:val="uk-UA"/>
        </w:rPr>
        <w:t>14]</w:t>
      </w:r>
      <w:r w:rsidR="00604B79" w:rsidRPr="00921D50">
        <w:rPr>
          <w:rFonts w:ascii="Times New Roman" w:hAnsi="Times New Roman" w:cs="Times New Roman"/>
          <w:sz w:val="28"/>
          <w:szCs w:val="28"/>
          <w:lang w:val="uk-UA"/>
        </w:rPr>
        <w:t>.</w:t>
      </w:r>
    </w:p>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Аналіз основних виробників металопродукції в Україні відображає широкий спектр компаній, які займаються виробництвом та постачанням металевої продукції на ринок. Україна, як країна з багатою історією в металургії, має значні потенціали у цьому секторі. Нижче подано огляд кількох ключових виробників металопродукції в Україні.</w:t>
      </w:r>
    </w:p>
    <w:p w:rsidR="003055BF" w:rsidRPr="00921D50" w:rsidRDefault="003055BF" w:rsidP="00E87239">
      <w:pPr>
        <w:ind w:firstLine="709"/>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Метінвест</w:t>
      </w:r>
      <w:proofErr w:type="spellEnd"/>
      <w:r w:rsidRPr="00921D50">
        <w:rPr>
          <w:rFonts w:ascii="Times New Roman" w:hAnsi="Times New Roman" w:cs="Times New Roman"/>
          <w:sz w:val="28"/>
          <w:szCs w:val="28"/>
          <w:lang w:val="uk-UA"/>
        </w:rPr>
        <w:t xml:space="preserve"> Холдинг </w:t>
      </w:r>
      <w:proofErr w:type="spellStart"/>
      <w:r w:rsidRPr="00921D50">
        <w:rPr>
          <w:rFonts w:ascii="Times New Roman" w:hAnsi="Times New Roman" w:cs="Times New Roman"/>
          <w:sz w:val="28"/>
          <w:szCs w:val="28"/>
          <w:lang w:val="uk-UA"/>
        </w:rPr>
        <w:t>Метінвест</w:t>
      </w:r>
      <w:proofErr w:type="spellEnd"/>
      <w:r w:rsidRPr="00921D50">
        <w:rPr>
          <w:rFonts w:ascii="Times New Roman" w:hAnsi="Times New Roman" w:cs="Times New Roman"/>
          <w:sz w:val="28"/>
          <w:szCs w:val="28"/>
          <w:lang w:val="uk-UA"/>
        </w:rPr>
        <w:t xml:space="preserve"> Холдинг - один з найбільших виробників сталі в Україні. Холдинг належить до групи Металургійний індустріальний комбінат (МК), який володіє численними підприємствами, що виробляють сталеві вироби, включаючи широкий асортимент залізорудних та коксохімічних продуктів. </w:t>
      </w:r>
      <w:proofErr w:type="spellStart"/>
      <w:r w:rsidRPr="00921D50">
        <w:rPr>
          <w:rFonts w:ascii="Times New Roman" w:hAnsi="Times New Roman" w:cs="Times New Roman"/>
          <w:sz w:val="28"/>
          <w:szCs w:val="28"/>
          <w:lang w:val="uk-UA"/>
        </w:rPr>
        <w:t>Метінвест</w:t>
      </w:r>
      <w:proofErr w:type="spellEnd"/>
      <w:r w:rsidRPr="00921D50">
        <w:rPr>
          <w:rFonts w:ascii="Times New Roman" w:hAnsi="Times New Roman" w:cs="Times New Roman"/>
          <w:sz w:val="28"/>
          <w:szCs w:val="28"/>
          <w:lang w:val="uk-UA"/>
        </w:rPr>
        <w:t xml:space="preserve"> є одним з основних виробників сталі в країні та відомий своєю високоякісною продукцією.</w:t>
      </w:r>
    </w:p>
    <w:p w:rsidR="003055BF" w:rsidRPr="00921D50" w:rsidRDefault="003055BF" w:rsidP="00E87239">
      <w:pPr>
        <w:ind w:firstLine="709"/>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АрселорМіттал</w:t>
      </w:r>
      <w:proofErr w:type="spellEnd"/>
      <w:r w:rsidRPr="00921D50">
        <w:rPr>
          <w:rFonts w:ascii="Times New Roman" w:hAnsi="Times New Roman" w:cs="Times New Roman"/>
          <w:sz w:val="28"/>
          <w:szCs w:val="28"/>
          <w:lang w:val="uk-UA"/>
        </w:rPr>
        <w:t xml:space="preserve"> Кривий Ріг </w:t>
      </w:r>
      <w:proofErr w:type="spellStart"/>
      <w:r w:rsidRPr="00921D50">
        <w:rPr>
          <w:rFonts w:ascii="Times New Roman" w:hAnsi="Times New Roman" w:cs="Times New Roman"/>
          <w:sz w:val="28"/>
          <w:szCs w:val="28"/>
          <w:lang w:val="uk-UA"/>
        </w:rPr>
        <w:t>АрселорМіттал</w:t>
      </w:r>
      <w:proofErr w:type="spellEnd"/>
      <w:r w:rsidRPr="00921D50">
        <w:rPr>
          <w:rFonts w:ascii="Times New Roman" w:hAnsi="Times New Roman" w:cs="Times New Roman"/>
          <w:sz w:val="28"/>
          <w:szCs w:val="28"/>
          <w:lang w:val="uk-UA"/>
        </w:rPr>
        <w:t xml:space="preserve"> Кривий Ріг є великим інтегрованим металургійним підприємством, що займається виробництвом залізорудної та сталевої продукції. Завод виробляє широкий спектр сталевих виробів, включаючи арматуру, рейки, прокат, труби та інші. </w:t>
      </w:r>
      <w:proofErr w:type="spellStart"/>
      <w:r w:rsidRPr="00921D50">
        <w:rPr>
          <w:rFonts w:ascii="Times New Roman" w:hAnsi="Times New Roman" w:cs="Times New Roman"/>
          <w:sz w:val="28"/>
          <w:szCs w:val="28"/>
          <w:lang w:val="uk-UA"/>
        </w:rPr>
        <w:t>АрселорМіттал</w:t>
      </w:r>
      <w:proofErr w:type="spellEnd"/>
      <w:r w:rsidRPr="00921D50">
        <w:rPr>
          <w:rFonts w:ascii="Times New Roman" w:hAnsi="Times New Roman" w:cs="Times New Roman"/>
          <w:sz w:val="28"/>
          <w:szCs w:val="28"/>
          <w:lang w:val="uk-UA"/>
        </w:rPr>
        <w:t xml:space="preserve"> Кривий Ріг є важливим гравцем на ринку сталевої продукції в Україні та за її межами.</w:t>
      </w:r>
    </w:p>
    <w:bookmarkEnd w:id="6"/>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Маріупольський металургійний комбінат (ММК) Маріупольський металургійний комбінат є одним з найбільших виробників сталі в Україні. </w:t>
      </w:r>
      <w:r w:rsidRPr="00921D50">
        <w:rPr>
          <w:rFonts w:ascii="Times New Roman" w:hAnsi="Times New Roman" w:cs="Times New Roman"/>
          <w:sz w:val="28"/>
          <w:szCs w:val="28"/>
          <w:lang w:val="uk-UA"/>
        </w:rPr>
        <w:lastRenderedPageBreak/>
        <w:t>Комбінат спеціалізується на виробництві високоякісної сталі для різних галузей, таких як автомобільна промисловість, машинобудування та будівництво. ММК є важливим експортером сталевої продукції і відомий своїми технологічними рішеннями та інноваціями.</w:t>
      </w:r>
    </w:p>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Інгулецький збагачувальний комбінат (ІЗК) Інгулецький збагачувальний комбінат є великим виробником залізорудної продукції в Україні. Комбінат спеціалізується на видобутку та обробці залізної руди, яка подається на виробництво сталі до численних металургійних підприємств по всій країні. ІЗК є ключовим постачальником залізної руди для великої частини української металургійної промисловості.</w:t>
      </w:r>
    </w:p>
    <w:p w:rsidR="003055BF" w:rsidRPr="00921D50" w:rsidRDefault="003055B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Запорізький металургійний комбінат (ЗМК) Запорізький металургійний комбінат є одним з найбільших виробників сталевої продукції на півдні України. Комбінат спеціалізується на виробництві різноманітних видів сталі та сплавів, які використовуються у будівництві, машинобудуванні, автомобілебудуванні та інших галузях. </w:t>
      </w:r>
    </w:p>
    <w:p w:rsidR="00AB1614" w:rsidRPr="00921D50" w:rsidRDefault="00AB1614" w:rsidP="00E87239">
      <w:pPr>
        <w:ind w:firstLine="709"/>
        <w:jc w:val="both"/>
        <w:rPr>
          <w:rFonts w:ascii="Times New Roman" w:hAnsi="Times New Roman" w:cs="Times New Roman"/>
          <w:sz w:val="28"/>
          <w:szCs w:val="28"/>
          <w:lang w:val="uk-UA"/>
        </w:rPr>
      </w:pPr>
    </w:p>
    <w:p w:rsidR="003055BF" w:rsidRPr="00921D50" w:rsidRDefault="00F61C99" w:rsidP="00C746E3">
      <w:pPr>
        <w:ind w:firstLine="709"/>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Таблиця 3</w:t>
      </w:r>
      <w:r w:rsidR="0015174E"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w:t>
      </w:r>
      <w:r w:rsidR="00AB1614" w:rsidRPr="00921D50">
        <w:rPr>
          <w:rFonts w:ascii="Times New Roman" w:hAnsi="Times New Roman" w:cs="Times New Roman"/>
          <w:color w:val="FF0000"/>
          <w:sz w:val="28"/>
          <w:szCs w:val="28"/>
          <w:lang w:val="uk-UA"/>
        </w:rPr>
        <w:t xml:space="preserve"> </w:t>
      </w:r>
      <w:r w:rsidR="00AB1614" w:rsidRPr="00921D50">
        <w:rPr>
          <w:rFonts w:ascii="Times New Roman" w:hAnsi="Times New Roman" w:cs="Times New Roman"/>
          <w:sz w:val="28"/>
          <w:szCs w:val="28"/>
          <w:lang w:val="uk-UA"/>
        </w:rPr>
        <w:t>Лом та відходи кольорових металів в Україні до початку повномасштабної війни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4"/>
        <w:gridCol w:w="3466"/>
      </w:tblGrid>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Лом та відходи кольорових металів, кг</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 xml:space="preserve">Факт за </w:t>
            </w:r>
            <w:r w:rsidR="00B802FA" w:rsidRPr="00921D50">
              <w:rPr>
                <w:rFonts w:ascii="Times New Roman" w:hAnsi="Times New Roman" w:cs="Times New Roman"/>
                <w:lang w:val="uk-UA"/>
              </w:rPr>
              <w:t>20</w:t>
            </w:r>
            <w:r w:rsidR="00AB1614" w:rsidRPr="00921D50">
              <w:rPr>
                <w:rFonts w:ascii="Times New Roman" w:hAnsi="Times New Roman" w:cs="Times New Roman"/>
                <w:lang w:val="uk-UA"/>
              </w:rPr>
              <w:t>21</w:t>
            </w:r>
            <w:r w:rsidRPr="00921D50">
              <w:rPr>
                <w:rFonts w:ascii="Times New Roman" w:hAnsi="Times New Roman" w:cs="Times New Roman"/>
                <w:lang w:val="uk-UA"/>
              </w:rPr>
              <w:t xml:space="preserve"> рік</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 xml:space="preserve">1) Київ, А/П </w:t>
            </w:r>
            <w:proofErr w:type="spellStart"/>
            <w:r w:rsidRPr="00921D50">
              <w:rPr>
                <w:rFonts w:ascii="Times New Roman" w:hAnsi="Times New Roman" w:cs="Times New Roman"/>
                <w:lang w:val="uk-UA"/>
              </w:rPr>
              <w:t>Вторкольормет</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16805</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 xml:space="preserve">2) Дніпропетровське П/О </w:t>
            </w:r>
            <w:proofErr w:type="spellStart"/>
            <w:r w:rsidRPr="00921D50">
              <w:rPr>
                <w:rFonts w:ascii="Times New Roman" w:hAnsi="Times New Roman" w:cs="Times New Roman"/>
                <w:lang w:val="uk-UA"/>
              </w:rPr>
              <w:t>Вторкольормет</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1533100</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 xml:space="preserve">3) Причорноморський </w:t>
            </w:r>
            <w:proofErr w:type="spellStart"/>
            <w:r w:rsidRPr="00921D50">
              <w:rPr>
                <w:rFonts w:ascii="Times New Roman" w:hAnsi="Times New Roman" w:cs="Times New Roman"/>
                <w:lang w:val="uk-UA"/>
              </w:rPr>
              <w:t>Вторкольормет</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393,8</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Усього</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1550398,8</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Глинозем, тонн</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 xml:space="preserve">1) </w:t>
            </w:r>
            <w:proofErr w:type="spellStart"/>
            <w:r w:rsidRPr="00921D50">
              <w:rPr>
                <w:rFonts w:ascii="Times New Roman" w:hAnsi="Times New Roman" w:cs="Times New Roman"/>
                <w:lang w:val="uk-UA"/>
              </w:rPr>
              <w:t>ЗАлК</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246450</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2) Миколаївський глиноземний завод</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1115000</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Усього</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1361450</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Алюміній-силумін та сплави, тонни</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proofErr w:type="spellStart"/>
            <w:r w:rsidRPr="00921D50">
              <w:rPr>
                <w:rFonts w:ascii="Times New Roman" w:hAnsi="Times New Roman" w:cs="Times New Roman"/>
                <w:lang w:val="uk-UA"/>
              </w:rPr>
              <w:t>ЗАлК</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103591</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Зливки мідні, тонни</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 xml:space="preserve">Артемівський завод ім. </w:t>
            </w:r>
            <w:proofErr w:type="spellStart"/>
            <w:r w:rsidRPr="00921D50">
              <w:rPr>
                <w:rFonts w:ascii="Times New Roman" w:hAnsi="Times New Roman" w:cs="Times New Roman"/>
                <w:lang w:val="uk-UA"/>
              </w:rPr>
              <w:t>Квірінга</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24417</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Кремній кристалічний, тонни</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proofErr w:type="spellStart"/>
            <w:r w:rsidRPr="00921D50">
              <w:rPr>
                <w:rFonts w:ascii="Times New Roman" w:hAnsi="Times New Roman" w:cs="Times New Roman"/>
                <w:lang w:val="uk-UA"/>
              </w:rPr>
              <w:t>ЗалК</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6153</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Прокат мідний</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 xml:space="preserve"> Артемівський завод ім. </w:t>
            </w:r>
            <w:proofErr w:type="spellStart"/>
            <w:r w:rsidRPr="00921D50">
              <w:rPr>
                <w:rFonts w:ascii="Times New Roman" w:hAnsi="Times New Roman" w:cs="Times New Roman"/>
                <w:lang w:val="uk-UA"/>
              </w:rPr>
              <w:t>Квірінга</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4700</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Прокат латунний</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 xml:space="preserve">Артемівський завод ім. </w:t>
            </w:r>
            <w:proofErr w:type="spellStart"/>
            <w:r w:rsidRPr="00921D50">
              <w:rPr>
                <w:rFonts w:ascii="Times New Roman" w:hAnsi="Times New Roman" w:cs="Times New Roman"/>
                <w:lang w:val="uk-UA"/>
              </w:rPr>
              <w:t>Квірінга</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7890</w:t>
            </w: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Прокат мідно-нікелевий, тонни</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p>
        </w:tc>
      </w:tr>
      <w:tr w:rsidR="00A34813" w:rsidRPr="00921D50" w:rsidTr="000B1E6C">
        <w:trPr>
          <w:jc w:val="center"/>
        </w:trPr>
        <w:tc>
          <w:tcPr>
            <w:tcW w:w="31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 xml:space="preserve">Артемівський завод ім. </w:t>
            </w:r>
            <w:proofErr w:type="spellStart"/>
            <w:r w:rsidRPr="00921D50">
              <w:rPr>
                <w:rFonts w:ascii="Times New Roman" w:hAnsi="Times New Roman" w:cs="Times New Roman"/>
                <w:lang w:val="uk-UA"/>
              </w:rPr>
              <w:t>Квірінга</w:t>
            </w:r>
            <w:proofErr w:type="spellEnd"/>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4813" w:rsidRPr="00921D50" w:rsidRDefault="00A34813" w:rsidP="00E14B39">
            <w:pPr>
              <w:jc w:val="both"/>
              <w:rPr>
                <w:rFonts w:ascii="Times New Roman" w:hAnsi="Times New Roman" w:cs="Times New Roman"/>
                <w:lang w:val="uk-UA"/>
              </w:rPr>
            </w:pPr>
            <w:r w:rsidRPr="00921D50">
              <w:rPr>
                <w:rFonts w:ascii="Times New Roman" w:hAnsi="Times New Roman" w:cs="Times New Roman"/>
                <w:lang w:val="uk-UA"/>
              </w:rPr>
              <w:t>276</w:t>
            </w:r>
          </w:p>
        </w:tc>
      </w:tr>
    </w:tbl>
    <w:p w:rsidR="00604B79" w:rsidRPr="00921D50" w:rsidRDefault="00604B79" w:rsidP="00604B79">
      <w:pPr>
        <w:ind w:firstLine="709"/>
        <w:rPr>
          <w:rFonts w:ascii="Times New Roman" w:hAnsi="Times New Roman" w:cs="Times New Roman"/>
          <w:i/>
          <w:lang w:val="uk-UA"/>
        </w:rPr>
      </w:pPr>
      <w:r w:rsidRPr="00921D50">
        <w:rPr>
          <w:rFonts w:ascii="Times New Roman" w:hAnsi="Times New Roman" w:cs="Times New Roman"/>
          <w:i/>
          <w:lang w:val="uk-UA"/>
        </w:rPr>
        <w:t>Джерело: Побудовано автором на основі [17]</w:t>
      </w:r>
    </w:p>
    <w:p w:rsidR="00A34813" w:rsidRPr="00921D50" w:rsidRDefault="00A34813" w:rsidP="00E87239">
      <w:pPr>
        <w:ind w:firstLine="709"/>
        <w:jc w:val="both"/>
        <w:rPr>
          <w:rFonts w:ascii="Times New Roman" w:hAnsi="Times New Roman" w:cs="Times New Roman"/>
          <w:sz w:val="28"/>
          <w:szCs w:val="28"/>
          <w:lang w:val="uk-UA"/>
        </w:rPr>
      </w:pP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Вироби з кольорових металів та його сплавів використовують у основному під час обробки монументальних адміністративних і культурно-побутових будинків, і навіть під час спорудження споруд, які стосуються першого класу. Для цих цілей використовують мідь, латунь, бронзу, алюміній та сплави з алюмінію та інших кольорових металів для художнього лиття.</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Найбільш широке застосування у сучасному будівництві знаходить алюміній. З нього виготовляють віконні та дверні коробки, віконні палітурки та обрамлення скляних дверних полотен; з міцних алюмінієвих сплавів (дюралюміній та ін.) роблять легкі стінові та перегородкові панелі, плити перекриттів, кроквяні та мостові ферми тощо.</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 даний час кольорова металургія забезпечує металами машинобудування та інші галузі народного господарства країни, а також окремі галузі промисловості – радіотехніку, електротехніку, авіаційну, електроніку.</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Кольорова металургія України має цілу низку підгалузей: алюмінієву, електродну, </w:t>
      </w:r>
      <w:proofErr w:type="spellStart"/>
      <w:r w:rsidRPr="00921D50">
        <w:rPr>
          <w:rFonts w:ascii="Times New Roman" w:hAnsi="Times New Roman" w:cs="Times New Roman"/>
          <w:sz w:val="28"/>
          <w:szCs w:val="28"/>
          <w:lang w:val="uk-UA"/>
        </w:rPr>
        <w:t>титано-магнієву</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редкометальну</w:t>
      </w:r>
      <w:proofErr w:type="spellEnd"/>
      <w:r w:rsidRPr="00921D50">
        <w:rPr>
          <w:rFonts w:ascii="Times New Roman" w:hAnsi="Times New Roman" w:cs="Times New Roman"/>
          <w:sz w:val="28"/>
          <w:szCs w:val="28"/>
          <w:lang w:val="uk-UA"/>
        </w:rPr>
        <w:t>, твердосплавну, нікель-кобальтову, свинцево-цинкову, сурм'яно-ртутну, металообробну, вторинну кольорову металургію та напівпровідникові матеріали.</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Зазвичай, одним із найважливіших факторів розвитку цієї галузі є наявність дешевої електроенергії, тобто розвитку базової галузі промисловості – електроенергетики.</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Кольорова металургія не має багатої мінерально-сировинної бази: більшість її підприємств працюють на привізній сировині або ж переробляють брухт та відходи кольорових металів. Гірничодобувні підприємства галузі забезпечують власною сировиною підприємства, що виробляють титан, цирконій, графіт, феронікель, ртуть, кремній та частково магній. Так, промислові запаси титанового сировини на </w:t>
      </w:r>
      <w:proofErr w:type="spellStart"/>
      <w:r w:rsidRPr="00921D50">
        <w:rPr>
          <w:rFonts w:ascii="Times New Roman" w:hAnsi="Times New Roman" w:cs="Times New Roman"/>
          <w:sz w:val="28"/>
          <w:szCs w:val="28"/>
          <w:lang w:val="uk-UA"/>
        </w:rPr>
        <w:t>Малишевському</w:t>
      </w:r>
      <w:proofErr w:type="spellEnd"/>
      <w:r w:rsidRPr="00921D50">
        <w:rPr>
          <w:rFonts w:ascii="Times New Roman" w:hAnsi="Times New Roman" w:cs="Times New Roman"/>
          <w:sz w:val="28"/>
          <w:szCs w:val="28"/>
          <w:lang w:val="uk-UA"/>
        </w:rPr>
        <w:t xml:space="preserve"> родовищі становлять 400 млн. м3, у тому числі 165 млн. м3 перебуває в балансі </w:t>
      </w:r>
      <w:proofErr w:type="spellStart"/>
      <w:r w:rsidRPr="00921D50">
        <w:rPr>
          <w:rFonts w:ascii="Times New Roman" w:hAnsi="Times New Roman" w:cs="Times New Roman"/>
          <w:sz w:val="28"/>
          <w:szCs w:val="28"/>
          <w:lang w:val="uk-UA"/>
        </w:rPr>
        <w:t>Вільногірського</w:t>
      </w:r>
      <w:proofErr w:type="spellEnd"/>
      <w:r w:rsidRPr="00921D50">
        <w:rPr>
          <w:rFonts w:ascii="Times New Roman" w:hAnsi="Times New Roman" w:cs="Times New Roman"/>
          <w:sz w:val="28"/>
          <w:szCs w:val="28"/>
          <w:lang w:val="uk-UA"/>
        </w:rPr>
        <w:t xml:space="preserve"> ГМК</w:t>
      </w:r>
      <w:r w:rsidR="00604B79" w:rsidRPr="00921D50">
        <w:rPr>
          <w:rFonts w:ascii="Times New Roman" w:hAnsi="Times New Roman" w:cs="Times New Roman"/>
          <w:sz w:val="28"/>
          <w:szCs w:val="28"/>
          <w:lang w:val="uk-UA"/>
        </w:rPr>
        <w:t xml:space="preserve"> [</w:t>
      </w:r>
      <w:r w:rsidR="00AB1614" w:rsidRPr="00921D50">
        <w:rPr>
          <w:rFonts w:ascii="Times New Roman" w:hAnsi="Times New Roman" w:cs="Times New Roman"/>
          <w:sz w:val="28"/>
          <w:szCs w:val="28"/>
          <w:lang w:val="uk-UA"/>
        </w:rPr>
        <w:t>15]</w:t>
      </w:r>
      <w:r w:rsidR="00604B79" w:rsidRPr="00921D50">
        <w:rPr>
          <w:rFonts w:ascii="Times New Roman" w:hAnsi="Times New Roman" w:cs="Times New Roman"/>
          <w:sz w:val="28"/>
          <w:szCs w:val="28"/>
          <w:lang w:val="uk-UA"/>
        </w:rPr>
        <w:t>.</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Наразі вийшло, що практично по жодному виду кольорових металів в Україні немає замкнутого циклу виробництва – від сировини до готових металовиробів. Кольорова металургія та її посередники вже </w:t>
      </w:r>
      <w:proofErr w:type="spellStart"/>
      <w:r w:rsidRPr="00921D50">
        <w:rPr>
          <w:rFonts w:ascii="Times New Roman" w:hAnsi="Times New Roman" w:cs="Times New Roman"/>
          <w:sz w:val="28"/>
          <w:szCs w:val="28"/>
          <w:lang w:val="uk-UA"/>
        </w:rPr>
        <w:t>переорієнтовані</w:t>
      </w:r>
      <w:proofErr w:type="spellEnd"/>
      <w:r w:rsidRPr="00921D50">
        <w:rPr>
          <w:rFonts w:ascii="Times New Roman" w:hAnsi="Times New Roman" w:cs="Times New Roman"/>
          <w:sz w:val="28"/>
          <w:szCs w:val="28"/>
          <w:lang w:val="uk-UA"/>
        </w:rPr>
        <w:t xml:space="preserve"> на експортний збут сировинної чи </w:t>
      </w:r>
      <w:proofErr w:type="spellStart"/>
      <w:r w:rsidRPr="00921D50">
        <w:rPr>
          <w:rFonts w:ascii="Times New Roman" w:hAnsi="Times New Roman" w:cs="Times New Roman"/>
          <w:sz w:val="28"/>
          <w:szCs w:val="28"/>
          <w:lang w:val="uk-UA"/>
        </w:rPr>
        <w:t>напівсировинної</w:t>
      </w:r>
      <w:proofErr w:type="spellEnd"/>
      <w:r w:rsidRPr="00921D50">
        <w:rPr>
          <w:rFonts w:ascii="Times New Roman" w:hAnsi="Times New Roman" w:cs="Times New Roman"/>
          <w:sz w:val="28"/>
          <w:szCs w:val="28"/>
          <w:lang w:val="uk-UA"/>
        </w:rPr>
        <w:t xml:space="preserve"> продукції.</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Характер розміщення виробництва по території є однією з найважливіших умов забезпечення ефективності виробництва як на рівні окремих підприємств, так і на рівні народного господарства в цілому.</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Характер розміщення виробництва багато в чому визначає швидкість обороту капіталу громадському виробництві, величину витрат за виробництво товарів хороших і зрештою ціни на реалізовану продукцію. Останнє, поряд з якістю, є важливою умовою конкурентоспроможності продукції на світових та внутрішніх ринках. Розміщення виробництва також визначає ефективність управлінської діяльності у сфері виробництва, можливості забезпечення продуктивної праці працівниками управління.</w:t>
      </w:r>
    </w:p>
    <w:p w:rsidR="00EE65EB" w:rsidRPr="00921D50" w:rsidRDefault="00A3481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Розміщення підприємств кольорової металургії залежить від багатьох економічних </w:t>
      </w:r>
      <w:proofErr w:type="spellStart"/>
      <w:r w:rsidRPr="00921D50">
        <w:rPr>
          <w:rFonts w:ascii="Times New Roman" w:hAnsi="Times New Roman" w:cs="Times New Roman"/>
          <w:sz w:val="28"/>
          <w:szCs w:val="28"/>
          <w:lang w:val="uk-UA"/>
        </w:rPr>
        <w:t>іприродних</w:t>
      </w:r>
      <w:proofErr w:type="spellEnd"/>
      <w:r w:rsidRPr="00921D50">
        <w:rPr>
          <w:rFonts w:ascii="Times New Roman" w:hAnsi="Times New Roman" w:cs="Times New Roman"/>
          <w:sz w:val="28"/>
          <w:szCs w:val="28"/>
          <w:lang w:val="uk-UA"/>
        </w:rPr>
        <w:t xml:space="preserve"> умов, особливо </w:t>
      </w:r>
      <w:proofErr w:type="spellStart"/>
      <w:r w:rsidRPr="00921D50">
        <w:rPr>
          <w:rFonts w:ascii="Times New Roman" w:hAnsi="Times New Roman" w:cs="Times New Roman"/>
          <w:sz w:val="28"/>
          <w:szCs w:val="28"/>
          <w:lang w:val="uk-UA"/>
        </w:rPr>
        <w:t>відсировинного</w:t>
      </w:r>
      <w:proofErr w:type="spellEnd"/>
      <w:r w:rsidRPr="00921D50">
        <w:rPr>
          <w:rFonts w:ascii="Times New Roman" w:hAnsi="Times New Roman" w:cs="Times New Roman"/>
          <w:sz w:val="28"/>
          <w:szCs w:val="28"/>
          <w:lang w:val="uk-UA"/>
        </w:rPr>
        <w:t xml:space="preserve"> фактора. Помітну роль, крім сировини, відіграє паливно-енергетичний фактор. На території України сформовано декілька основних баз кольорової металургії. </w:t>
      </w:r>
    </w:p>
    <w:p w:rsidR="00672B1A" w:rsidRPr="00921D50" w:rsidRDefault="00A3481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Відмінності їх у спеціалізації пояснюються несхожістю географії легких металів (алюмінієва, </w:t>
      </w:r>
      <w:proofErr w:type="spellStart"/>
      <w:r w:rsidRPr="00921D50">
        <w:rPr>
          <w:rFonts w:ascii="Times New Roman" w:hAnsi="Times New Roman" w:cs="Times New Roman"/>
          <w:sz w:val="28"/>
          <w:szCs w:val="28"/>
          <w:lang w:val="uk-UA"/>
        </w:rPr>
        <w:t>титано-магнієва</w:t>
      </w:r>
      <w:proofErr w:type="spellEnd"/>
      <w:r w:rsidRPr="00921D50">
        <w:rPr>
          <w:rFonts w:ascii="Times New Roman" w:hAnsi="Times New Roman" w:cs="Times New Roman"/>
          <w:sz w:val="28"/>
          <w:szCs w:val="28"/>
          <w:lang w:val="uk-UA"/>
        </w:rPr>
        <w:t xml:space="preserve"> промисловість) та важких металів (мідна, свинцево-цинкова, олов'яна, нікель-кобальтова </w:t>
      </w:r>
      <w:r w:rsidRPr="00921D50">
        <w:rPr>
          <w:rFonts w:ascii="Times New Roman" w:hAnsi="Times New Roman" w:cs="Times New Roman"/>
          <w:sz w:val="28"/>
          <w:szCs w:val="28"/>
          <w:lang w:val="uk-UA"/>
        </w:rPr>
        <w:lastRenderedPageBreak/>
        <w:t xml:space="preserve">промисловості). Згідно із законом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Про Державну статистику України</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Держкомстат не має права публікувати ексклюзивні дані про окремі підприємства кольорової металургії. Поширення зведених та загальних даних не дає можливості оцінити реальні економічні результати цих підприємств, що негативно позначається на інвестиційній привабливості галузі.</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Якщо виходити з того, що найближчими роками економічна ситуація в Україні стабілізується і надалі середньорічні темпи збільшення обсягів виробництва становитимуть 3-4%, то можна прогнозувати, що рівень використання алюмінієвої продукції зросте до 500 тис. тонн на рік. Потреба первинного алюмінію зросте до 400 тис. тонн на рік. Тому введення в дію нових потужностей для виробництва первинного алюмінію та різних видів напівфабрикатів з алюмінію вкрай необхідне.</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Головною сировиною для виробництва алюмінію в Україні, як і в усьому світі, є боксити із вмістом глинозему 48-60%. Як показала детально проведена у 50-х роках геологорозвідка, Україна не має такої високоякісної сировини. Потенційні внутрішні ресурси </w:t>
      </w:r>
      <w:proofErr w:type="spellStart"/>
      <w:r w:rsidRPr="00921D50">
        <w:rPr>
          <w:rFonts w:ascii="Times New Roman" w:hAnsi="Times New Roman" w:cs="Times New Roman"/>
          <w:sz w:val="28"/>
          <w:szCs w:val="28"/>
          <w:lang w:val="uk-UA"/>
        </w:rPr>
        <w:t>алюмінієвмісної</w:t>
      </w:r>
      <w:proofErr w:type="spellEnd"/>
      <w:r w:rsidRPr="00921D50">
        <w:rPr>
          <w:rFonts w:ascii="Times New Roman" w:hAnsi="Times New Roman" w:cs="Times New Roman"/>
          <w:sz w:val="28"/>
          <w:szCs w:val="28"/>
          <w:lang w:val="uk-UA"/>
        </w:rPr>
        <w:t xml:space="preserve"> сировини (залізисті боксити </w:t>
      </w:r>
      <w:proofErr w:type="spellStart"/>
      <w:r w:rsidRPr="00921D50">
        <w:rPr>
          <w:rFonts w:ascii="Times New Roman" w:hAnsi="Times New Roman" w:cs="Times New Roman"/>
          <w:sz w:val="28"/>
          <w:szCs w:val="28"/>
          <w:lang w:val="uk-UA"/>
        </w:rPr>
        <w:t>Високопольського</w:t>
      </w:r>
      <w:proofErr w:type="spellEnd"/>
      <w:r w:rsidRPr="00921D50">
        <w:rPr>
          <w:rFonts w:ascii="Times New Roman" w:hAnsi="Times New Roman" w:cs="Times New Roman"/>
          <w:sz w:val="28"/>
          <w:szCs w:val="28"/>
          <w:lang w:val="uk-UA"/>
        </w:rPr>
        <w:t xml:space="preserve"> родовища Дніпропетровської обл., нефелінові руди в Приазов'ї, Закарпатські алуніти, каолін та ін.) згідно з виконаними техніко-економічними розрахунками за своїми показниками не конкурентоспроможні в порівнянні з імпортною сировиною Бразилія і т.д.) і не можуть бути перероблені за діючими на </w:t>
      </w:r>
      <w:proofErr w:type="spellStart"/>
      <w:r w:rsidR="00C746E3" w:rsidRPr="00921D50">
        <w:rPr>
          <w:rFonts w:ascii="Times New Roman" w:hAnsi="Times New Roman" w:cs="Times New Roman"/>
          <w:sz w:val="28"/>
          <w:szCs w:val="28"/>
          <w:lang w:val="uk-UA"/>
        </w:rPr>
        <w:t>ново-гліноземному</w:t>
      </w:r>
      <w:proofErr w:type="spellEnd"/>
      <w:r w:rsidR="00C746E3" w:rsidRPr="00921D50">
        <w:rPr>
          <w:rFonts w:ascii="Times New Roman" w:hAnsi="Times New Roman" w:cs="Times New Roman"/>
          <w:sz w:val="28"/>
          <w:szCs w:val="28"/>
          <w:lang w:val="uk-UA"/>
        </w:rPr>
        <w:t xml:space="preserve"> заводі </w:t>
      </w:r>
      <w:r w:rsidRPr="00921D50">
        <w:rPr>
          <w:rFonts w:ascii="Times New Roman" w:hAnsi="Times New Roman" w:cs="Times New Roman"/>
          <w:sz w:val="28"/>
          <w:szCs w:val="28"/>
          <w:lang w:val="uk-UA"/>
        </w:rPr>
        <w:t xml:space="preserve">та </w:t>
      </w:r>
      <w:r w:rsidR="00C746E3" w:rsidRPr="00921D50">
        <w:rPr>
          <w:rFonts w:ascii="Times New Roman" w:hAnsi="Times New Roman" w:cs="Times New Roman"/>
          <w:sz w:val="28"/>
          <w:szCs w:val="28"/>
          <w:lang w:val="uk-UA"/>
        </w:rPr>
        <w:t xml:space="preserve">заводі алюмінію </w:t>
      </w:r>
      <w:proofErr w:type="spellStart"/>
      <w:r w:rsidR="00C746E3" w:rsidRPr="00921D50">
        <w:rPr>
          <w:rFonts w:ascii="Times New Roman" w:hAnsi="Times New Roman" w:cs="Times New Roman"/>
          <w:sz w:val="28"/>
          <w:szCs w:val="28"/>
          <w:lang w:val="uk-UA"/>
        </w:rPr>
        <w:t>кислотного.</w:t>
      </w:r>
      <w:r w:rsidRPr="00921D50">
        <w:rPr>
          <w:rFonts w:ascii="Times New Roman" w:hAnsi="Times New Roman" w:cs="Times New Roman"/>
          <w:sz w:val="28"/>
          <w:szCs w:val="28"/>
          <w:lang w:val="uk-UA"/>
        </w:rPr>
        <w:t>технологіями</w:t>
      </w:r>
      <w:proofErr w:type="spellEnd"/>
      <w:r w:rsidRPr="00921D50">
        <w:rPr>
          <w:rFonts w:ascii="Times New Roman" w:hAnsi="Times New Roman" w:cs="Times New Roman"/>
          <w:sz w:val="28"/>
          <w:szCs w:val="28"/>
          <w:lang w:val="uk-UA"/>
        </w:rPr>
        <w:t xml:space="preserve">. У зв'язку з цим одним із найважливіших завдань, виконання яких дасть можливість забезпечити потребу України в бокситах, є створення міждержавного комплексу з видобутку та переробки бокситів унікального родовища </w:t>
      </w:r>
      <w:proofErr w:type="spellStart"/>
      <w:r w:rsidRPr="00921D50">
        <w:rPr>
          <w:rFonts w:ascii="Times New Roman" w:hAnsi="Times New Roman" w:cs="Times New Roman"/>
          <w:sz w:val="28"/>
          <w:szCs w:val="28"/>
          <w:lang w:val="uk-UA"/>
        </w:rPr>
        <w:t>Діан-Діан</w:t>
      </w:r>
      <w:proofErr w:type="spellEnd"/>
      <w:r w:rsidRPr="00921D50">
        <w:rPr>
          <w:rFonts w:ascii="Times New Roman" w:hAnsi="Times New Roman" w:cs="Times New Roman"/>
          <w:sz w:val="28"/>
          <w:szCs w:val="28"/>
          <w:lang w:val="uk-UA"/>
        </w:rPr>
        <w:t xml:space="preserve"> у Гвінеї.</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Додаткових потужностей з виробництва глинозему в </w:t>
      </w:r>
      <w:r w:rsidR="00C746E3" w:rsidRPr="00921D50">
        <w:rPr>
          <w:rFonts w:ascii="Times New Roman" w:hAnsi="Times New Roman" w:cs="Times New Roman"/>
          <w:sz w:val="28"/>
          <w:szCs w:val="28"/>
          <w:lang w:val="uk-UA"/>
        </w:rPr>
        <w:t xml:space="preserve">Україні створювати не потрібно. Завод </w:t>
      </w:r>
      <w:r w:rsidRPr="00921D50">
        <w:rPr>
          <w:rFonts w:ascii="Times New Roman" w:hAnsi="Times New Roman" w:cs="Times New Roman"/>
          <w:sz w:val="28"/>
          <w:szCs w:val="28"/>
          <w:lang w:val="uk-UA"/>
        </w:rPr>
        <w:t xml:space="preserve">що діє, має можливість забезпечити сировиною виробництво первинного алюмінію до 500 тис. тонн на рік. При вирішенні питання про створення потужностей із виробництва первинного алюмінію слід мати на увазі, що через багаторазове зростання вартості енергоносіїв внутрішні ціни на первинний алюміній у СНД практично відповідають світовим. Враховуючи, що витрата дефіцитної в Україні електроенергії на виробництво однієї тонни первинного алюмінію становить близько 15 тис. </w:t>
      </w:r>
      <w:proofErr w:type="spellStart"/>
      <w:r w:rsidRPr="00921D50">
        <w:rPr>
          <w:rFonts w:ascii="Times New Roman" w:hAnsi="Times New Roman" w:cs="Times New Roman"/>
          <w:sz w:val="28"/>
          <w:szCs w:val="28"/>
          <w:lang w:val="uk-UA"/>
        </w:rPr>
        <w:t>кВт-год</w:t>
      </w:r>
      <w:proofErr w:type="spellEnd"/>
      <w:r w:rsidRPr="00921D50">
        <w:rPr>
          <w:rFonts w:ascii="Times New Roman" w:hAnsi="Times New Roman" w:cs="Times New Roman"/>
          <w:sz w:val="28"/>
          <w:szCs w:val="28"/>
          <w:lang w:val="uk-UA"/>
        </w:rPr>
        <w:t xml:space="preserve">, а на виробництво такого алюмінію (400-500 тис. тонн на рік) - 6-7,5 млрд. </w:t>
      </w:r>
      <w:proofErr w:type="spellStart"/>
      <w:r w:rsidRPr="00921D50">
        <w:rPr>
          <w:rFonts w:ascii="Times New Roman" w:hAnsi="Times New Roman" w:cs="Times New Roman"/>
          <w:sz w:val="28"/>
          <w:szCs w:val="28"/>
          <w:lang w:val="uk-UA"/>
        </w:rPr>
        <w:t>кВт-год</w:t>
      </w:r>
      <w:proofErr w:type="spellEnd"/>
      <w:r w:rsidRPr="00921D50">
        <w:rPr>
          <w:rFonts w:ascii="Times New Roman" w:hAnsi="Times New Roman" w:cs="Times New Roman"/>
          <w:sz w:val="28"/>
          <w:szCs w:val="28"/>
          <w:lang w:val="uk-UA"/>
        </w:rPr>
        <w:t>. Як одне з можливих джерел первинного алюмінію слід розглядати імпорт від традиційних експортерів ( Канада, Норвегія, Австралія, Бразилія).</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Передбачається будівництво алюмінієвого заводу у Запорізької обл. Номенклатура продукції нового заводу містить (на рік): 200 тис. тонн алюмінію-сирцю, 40 тис. тонн алюмінієвої </w:t>
      </w:r>
      <w:proofErr w:type="spellStart"/>
      <w:r w:rsidRPr="00921D50">
        <w:rPr>
          <w:rFonts w:ascii="Times New Roman" w:hAnsi="Times New Roman" w:cs="Times New Roman"/>
          <w:sz w:val="28"/>
          <w:szCs w:val="28"/>
          <w:lang w:val="uk-UA"/>
        </w:rPr>
        <w:t>катанки</w:t>
      </w:r>
      <w:proofErr w:type="spellEnd"/>
      <w:r w:rsidRPr="00921D50">
        <w:rPr>
          <w:rFonts w:ascii="Times New Roman" w:hAnsi="Times New Roman" w:cs="Times New Roman"/>
          <w:sz w:val="28"/>
          <w:szCs w:val="28"/>
          <w:lang w:val="uk-UA"/>
        </w:rPr>
        <w:t xml:space="preserve"> електротехнічних марок, 140 тис. тонн автомобільних сплавів, 15 тис. тонн злитків, 10 тис. тонн будівельних конструкцій, 170 тис. тонн. тонн випалених анодів. Витрати на будівництво орієнтовно оцінюються у $295 млн. Розміщені в Україні потужності з випуску вторинного алюмінію та сплавів на його основі загалом можуть задовольнити потреби у цих видах продукції.</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До структури Запорізького алюмінієвого комбінату входять Дніпровський алюмінієвий завод, Глухівський кар'єр, цегельний Куйбишевський завод, будівельно-монтажне управління та комбінат харчування</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23]</w:t>
      </w:r>
      <w:r w:rsidR="00604B79" w:rsidRPr="00921D50">
        <w:rPr>
          <w:rFonts w:ascii="Times New Roman" w:hAnsi="Times New Roman" w:cs="Times New Roman"/>
          <w:sz w:val="28"/>
          <w:szCs w:val="28"/>
          <w:lang w:val="uk-UA"/>
        </w:rPr>
        <w:t>.</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На комбінаті виробляється алюміній марок А6 А7 А8. У виробництві всієї продукції алюміній займає понад 40%. Крім того, </w:t>
      </w:r>
      <w:proofErr w:type="spellStart"/>
      <w:r w:rsidRPr="00921D50">
        <w:rPr>
          <w:rFonts w:ascii="Times New Roman" w:hAnsi="Times New Roman" w:cs="Times New Roman"/>
          <w:sz w:val="28"/>
          <w:szCs w:val="28"/>
          <w:lang w:val="uk-UA"/>
        </w:rPr>
        <w:t>ЗАлК</w:t>
      </w:r>
      <w:proofErr w:type="spellEnd"/>
      <w:r w:rsidRPr="00921D50">
        <w:rPr>
          <w:rFonts w:ascii="Times New Roman" w:hAnsi="Times New Roman" w:cs="Times New Roman"/>
          <w:sz w:val="28"/>
          <w:szCs w:val="28"/>
          <w:lang w:val="uk-UA"/>
        </w:rPr>
        <w:t xml:space="preserve"> випускає силумін-сплав кремнію з алюмінієм, в якому вміст кремнію сягає 40%. Завод здатний виробляти близько 250 тис. т. на рік глинозему (хоча експерти вважають це виробництво екологічно небезпечним), близько 100 тис. т. алюмінію та 20 тис. т. кремнію.</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Для виробництва алюмінію використовують 570 електролізерних печей, майже всі вони потребують ремонту або заміни. При цьому старі печі споживають понад 17 тис. кВт/</w:t>
      </w:r>
      <w:proofErr w:type="spellStart"/>
      <w:r w:rsidRPr="00921D50">
        <w:rPr>
          <w:rFonts w:ascii="Times New Roman" w:hAnsi="Times New Roman" w:cs="Times New Roman"/>
          <w:sz w:val="28"/>
          <w:szCs w:val="28"/>
          <w:lang w:val="uk-UA"/>
        </w:rPr>
        <w:t>год</w:t>
      </w:r>
      <w:proofErr w:type="spellEnd"/>
      <w:r w:rsidRPr="00921D50">
        <w:rPr>
          <w:rFonts w:ascii="Times New Roman" w:hAnsi="Times New Roman" w:cs="Times New Roman"/>
          <w:sz w:val="28"/>
          <w:szCs w:val="28"/>
          <w:lang w:val="uk-UA"/>
        </w:rPr>
        <w:t xml:space="preserve"> електроенергії при середньосвітовому рівні споживання в 13-14 тис. кВт/год. Ця значно позначається на собівартості продукції, тим більше, що питома частка енерговитрат у собівартості продукції, що випускається заводом, - близько 40% (Запорізький алюмінієвий комбінат споживає на місяць у середньому 184 млн. </w:t>
      </w:r>
      <w:proofErr w:type="spellStart"/>
      <w:r w:rsidRPr="00921D50">
        <w:rPr>
          <w:rFonts w:ascii="Times New Roman" w:hAnsi="Times New Roman" w:cs="Times New Roman"/>
          <w:sz w:val="28"/>
          <w:szCs w:val="28"/>
          <w:lang w:val="uk-UA"/>
        </w:rPr>
        <w:t>кВт-годин</w:t>
      </w:r>
      <w:proofErr w:type="spellEnd"/>
      <w:r w:rsidRPr="00921D50">
        <w:rPr>
          <w:rFonts w:ascii="Times New Roman" w:hAnsi="Times New Roman" w:cs="Times New Roman"/>
          <w:sz w:val="28"/>
          <w:szCs w:val="28"/>
          <w:lang w:val="uk-UA"/>
        </w:rPr>
        <w:t>).</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Передбачається, що найближчим часом Запорізькому алюмінієвому комбінату дозволять купувати електроенергію дешевше, ніж передбачено оптовими тарифами. Дозвіл буде оформлено наказом Національної комісії з питань регулювання електроенергії чи розпорядженням Кабінету Міністрів. На думку фахівців, завод має відповідну домовленість із постачальниками електроенергії. Наразі металургійні заводи купують електроенергію за середньою ціною – 0,054 гривні за кіловат.</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Для виплавки силуміну використовують дві печі, трифазні. Запущено виробництво 1964 року.</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За пільговою підпискою реалізовано 7% акцій. Конкурс із продажу 68% пакету акцій виграла російська компанія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АвтоВАЗ</w:t>
      </w:r>
      <w:proofErr w:type="spellEnd"/>
      <w:r w:rsidRPr="00921D50">
        <w:rPr>
          <w:rFonts w:ascii="Times New Roman" w:hAnsi="Times New Roman" w:cs="Times New Roman"/>
          <w:sz w:val="28"/>
          <w:szCs w:val="28"/>
          <w:lang w:val="uk-UA"/>
        </w:rPr>
        <w:t xml:space="preserve"> – </w:t>
      </w:r>
      <w:proofErr w:type="spellStart"/>
      <w:r w:rsidRPr="00921D50">
        <w:rPr>
          <w:rFonts w:ascii="Times New Roman" w:hAnsi="Times New Roman" w:cs="Times New Roman"/>
          <w:sz w:val="28"/>
          <w:szCs w:val="28"/>
          <w:lang w:val="uk-UA"/>
        </w:rPr>
        <w:t>інвест</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25% акцій перебувають у власності держави</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34]</w:t>
      </w:r>
      <w:r w:rsidR="00604B79" w:rsidRPr="00921D50">
        <w:rPr>
          <w:rFonts w:ascii="Times New Roman" w:hAnsi="Times New Roman" w:cs="Times New Roman"/>
          <w:sz w:val="28"/>
          <w:szCs w:val="28"/>
          <w:lang w:val="uk-UA"/>
        </w:rPr>
        <w:t>.</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Виробники вторинного алюмінію - АТЗТ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Інтерсплав</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Обімет</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Укргермет</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та СП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Сплав</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(АТ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Микитівський</w:t>
      </w:r>
      <w:proofErr w:type="spellEnd"/>
      <w:r w:rsidRPr="00921D50">
        <w:rPr>
          <w:rFonts w:ascii="Times New Roman" w:hAnsi="Times New Roman" w:cs="Times New Roman"/>
          <w:sz w:val="28"/>
          <w:szCs w:val="28"/>
          <w:lang w:val="uk-UA"/>
        </w:rPr>
        <w:t xml:space="preserve"> ртутний комбінат</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 виробили понад 180 тис. т металу та сплавів по </w:t>
      </w:r>
      <w:proofErr w:type="spellStart"/>
      <w:r w:rsidRPr="00921D50">
        <w:rPr>
          <w:rFonts w:ascii="Times New Roman" w:hAnsi="Times New Roman" w:cs="Times New Roman"/>
          <w:sz w:val="28"/>
          <w:szCs w:val="28"/>
          <w:lang w:val="uk-UA"/>
        </w:rPr>
        <w:t>толлінгу</w:t>
      </w:r>
      <w:proofErr w:type="spellEnd"/>
      <w:r w:rsidRPr="00921D50">
        <w:rPr>
          <w:rFonts w:ascii="Times New Roman" w:hAnsi="Times New Roman" w:cs="Times New Roman"/>
          <w:sz w:val="28"/>
          <w:szCs w:val="28"/>
          <w:lang w:val="uk-UA"/>
        </w:rPr>
        <w:t xml:space="preserve"> російських постачальників брухту на умовах повернення до 10% готової продукції.</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Титан та його сплави завдяки виключно високим фізичним та функціональним властивостям, а також гарній технологічності останнім часом стали незмінними конструкційними матеріалами в ракетно-космічній та авіаційній техніці, суднобудуванні та хімічній промисловості. У </w:t>
      </w:r>
      <w:r w:rsidR="001231B4" w:rsidRPr="00921D50">
        <w:rPr>
          <w:rFonts w:ascii="Times New Roman" w:hAnsi="Times New Roman" w:cs="Times New Roman"/>
          <w:sz w:val="28"/>
          <w:szCs w:val="28"/>
          <w:lang w:val="uk-UA"/>
        </w:rPr>
        <w:t>2010-2015х роках</w:t>
      </w:r>
      <w:r w:rsidRPr="00921D50">
        <w:rPr>
          <w:rFonts w:ascii="Times New Roman" w:hAnsi="Times New Roman" w:cs="Times New Roman"/>
          <w:sz w:val="28"/>
          <w:szCs w:val="28"/>
          <w:lang w:val="uk-UA"/>
        </w:rPr>
        <w:t xml:space="preserve"> підприємства України щорічно споживали до 15 тис. т титанової металопродукції, що поставлялася, переважно, із </w:t>
      </w:r>
      <w:proofErr w:type="spellStart"/>
      <w:r w:rsidR="00C746E3" w:rsidRPr="00921D50">
        <w:rPr>
          <w:rFonts w:ascii="Times New Roman" w:hAnsi="Times New Roman" w:cs="Times New Roman"/>
          <w:sz w:val="28"/>
          <w:szCs w:val="28"/>
          <w:lang w:val="uk-UA"/>
        </w:rPr>
        <w:t>росії</w:t>
      </w:r>
      <w:proofErr w:type="spellEnd"/>
      <w:r w:rsidRPr="00921D50">
        <w:rPr>
          <w:rFonts w:ascii="Times New Roman" w:hAnsi="Times New Roman" w:cs="Times New Roman"/>
          <w:sz w:val="28"/>
          <w:szCs w:val="28"/>
          <w:lang w:val="uk-UA"/>
        </w:rPr>
        <w:t xml:space="preserve">. </w:t>
      </w:r>
      <w:r w:rsidR="001231B4" w:rsidRPr="00921D50">
        <w:rPr>
          <w:rFonts w:ascii="Times New Roman" w:hAnsi="Times New Roman" w:cs="Times New Roman"/>
          <w:sz w:val="28"/>
          <w:szCs w:val="28"/>
          <w:lang w:val="uk-UA"/>
        </w:rPr>
        <w:t>Ц</w:t>
      </w:r>
      <w:r w:rsidRPr="00921D50">
        <w:rPr>
          <w:rFonts w:ascii="Times New Roman" w:hAnsi="Times New Roman" w:cs="Times New Roman"/>
          <w:sz w:val="28"/>
          <w:szCs w:val="28"/>
          <w:lang w:val="uk-UA"/>
        </w:rPr>
        <w:t xml:space="preserve">я продукція може надходити в Україну тільки з-за кордону, у зв'язку з чим її споживання знизилося і становило </w:t>
      </w:r>
      <w:r w:rsidR="00AB1614" w:rsidRPr="00921D50">
        <w:rPr>
          <w:rFonts w:ascii="Times New Roman" w:hAnsi="Times New Roman" w:cs="Times New Roman"/>
          <w:sz w:val="28"/>
          <w:szCs w:val="28"/>
          <w:lang w:val="uk-UA"/>
        </w:rPr>
        <w:t>2016</w:t>
      </w:r>
      <w:r w:rsidRPr="00921D50">
        <w:rPr>
          <w:rFonts w:ascii="Times New Roman" w:hAnsi="Times New Roman" w:cs="Times New Roman"/>
          <w:sz w:val="28"/>
          <w:szCs w:val="28"/>
          <w:lang w:val="uk-UA"/>
        </w:rPr>
        <w:t xml:space="preserve">р. 4,5 тис. т., </w:t>
      </w:r>
      <w:r w:rsidR="00AB1614" w:rsidRPr="00921D50">
        <w:rPr>
          <w:rFonts w:ascii="Times New Roman" w:hAnsi="Times New Roman" w:cs="Times New Roman"/>
          <w:sz w:val="28"/>
          <w:szCs w:val="28"/>
          <w:lang w:val="uk-UA"/>
        </w:rPr>
        <w:t>2024</w:t>
      </w:r>
      <w:r w:rsidRPr="00921D50">
        <w:rPr>
          <w:rFonts w:ascii="Times New Roman" w:hAnsi="Times New Roman" w:cs="Times New Roman"/>
          <w:sz w:val="28"/>
          <w:szCs w:val="28"/>
          <w:lang w:val="uk-UA"/>
        </w:rPr>
        <w:t>. – 1,5-2 тис. т.</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Україна має досить великі та перспективні родовища високоякісної </w:t>
      </w:r>
      <w:proofErr w:type="spellStart"/>
      <w:r w:rsidRPr="00921D50">
        <w:rPr>
          <w:rFonts w:ascii="Times New Roman" w:hAnsi="Times New Roman" w:cs="Times New Roman"/>
          <w:sz w:val="28"/>
          <w:szCs w:val="28"/>
          <w:lang w:val="uk-UA"/>
        </w:rPr>
        <w:t>титанорудної</w:t>
      </w:r>
      <w:proofErr w:type="spellEnd"/>
      <w:r w:rsidRPr="00921D50">
        <w:rPr>
          <w:rFonts w:ascii="Times New Roman" w:hAnsi="Times New Roman" w:cs="Times New Roman"/>
          <w:sz w:val="28"/>
          <w:szCs w:val="28"/>
          <w:lang w:val="uk-UA"/>
        </w:rPr>
        <w:t xml:space="preserve"> сировини та, донедавна, вона була головним постачальником титанового концентрату підприємствам </w:t>
      </w:r>
      <w:proofErr w:type="spellStart"/>
      <w:r w:rsidR="00C746E3" w:rsidRPr="00921D50">
        <w:rPr>
          <w:rFonts w:ascii="Times New Roman" w:hAnsi="Times New Roman" w:cs="Times New Roman"/>
          <w:sz w:val="28"/>
          <w:szCs w:val="28"/>
          <w:lang w:val="uk-UA"/>
        </w:rPr>
        <w:t>росії</w:t>
      </w:r>
      <w:proofErr w:type="spellEnd"/>
      <w:r w:rsidRPr="00921D50">
        <w:rPr>
          <w:rFonts w:ascii="Times New Roman" w:hAnsi="Times New Roman" w:cs="Times New Roman"/>
          <w:sz w:val="28"/>
          <w:szCs w:val="28"/>
          <w:lang w:val="uk-UA"/>
        </w:rPr>
        <w:t xml:space="preserve"> та Казахстану. В Україні розвідано та підготовлено до експлуатації родовища </w:t>
      </w:r>
      <w:proofErr w:type="spellStart"/>
      <w:r w:rsidRPr="00921D50">
        <w:rPr>
          <w:rFonts w:ascii="Times New Roman" w:hAnsi="Times New Roman" w:cs="Times New Roman"/>
          <w:sz w:val="28"/>
          <w:szCs w:val="28"/>
          <w:lang w:val="uk-UA"/>
        </w:rPr>
        <w:t>ільменітових</w:t>
      </w:r>
      <w:proofErr w:type="spellEnd"/>
      <w:r w:rsidRPr="00921D50">
        <w:rPr>
          <w:rFonts w:ascii="Times New Roman" w:hAnsi="Times New Roman" w:cs="Times New Roman"/>
          <w:sz w:val="28"/>
          <w:szCs w:val="28"/>
          <w:lang w:val="uk-UA"/>
        </w:rPr>
        <w:t xml:space="preserve"> руд із </w:t>
      </w:r>
      <w:r w:rsidRPr="00921D50">
        <w:rPr>
          <w:rFonts w:ascii="Times New Roman" w:hAnsi="Times New Roman" w:cs="Times New Roman"/>
          <w:sz w:val="28"/>
          <w:szCs w:val="28"/>
          <w:lang w:val="uk-UA"/>
        </w:rPr>
        <w:lastRenderedPageBreak/>
        <w:t>сумарними запасами, що перевищують світові. Загальна потужність гірничо-збагачувальних комбінатів України (</w:t>
      </w:r>
      <w:proofErr w:type="spellStart"/>
      <w:r w:rsidRPr="00921D50">
        <w:rPr>
          <w:rFonts w:ascii="Times New Roman" w:hAnsi="Times New Roman" w:cs="Times New Roman"/>
          <w:sz w:val="28"/>
          <w:szCs w:val="28"/>
          <w:lang w:val="uk-UA"/>
        </w:rPr>
        <w:t>Вільногірський</w:t>
      </w:r>
      <w:proofErr w:type="spellEnd"/>
      <w:r w:rsidRPr="00921D50">
        <w:rPr>
          <w:rFonts w:ascii="Times New Roman" w:hAnsi="Times New Roman" w:cs="Times New Roman"/>
          <w:sz w:val="28"/>
          <w:szCs w:val="28"/>
          <w:lang w:val="uk-UA"/>
        </w:rPr>
        <w:t xml:space="preserve"> ГДМК та </w:t>
      </w:r>
      <w:proofErr w:type="spellStart"/>
      <w:r w:rsidRPr="00921D50">
        <w:rPr>
          <w:rFonts w:ascii="Times New Roman" w:hAnsi="Times New Roman" w:cs="Times New Roman"/>
          <w:sz w:val="28"/>
          <w:szCs w:val="28"/>
          <w:lang w:val="uk-UA"/>
        </w:rPr>
        <w:t>Іршанський</w:t>
      </w:r>
      <w:proofErr w:type="spellEnd"/>
      <w:r w:rsidRPr="00921D50">
        <w:rPr>
          <w:rFonts w:ascii="Times New Roman" w:hAnsi="Times New Roman" w:cs="Times New Roman"/>
          <w:sz w:val="28"/>
          <w:szCs w:val="28"/>
          <w:lang w:val="uk-UA"/>
        </w:rPr>
        <w:t xml:space="preserve"> ГЗК) становила близько 700 тис. тонн щорічно, з яких використовувалися лише 30% на виробництво металевого губчастого титану та пігментного </w:t>
      </w:r>
      <w:proofErr w:type="spellStart"/>
      <w:r w:rsidRPr="00921D50">
        <w:rPr>
          <w:rFonts w:ascii="Times New Roman" w:hAnsi="Times New Roman" w:cs="Times New Roman"/>
          <w:sz w:val="28"/>
          <w:szCs w:val="28"/>
          <w:lang w:val="uk-UA"/>
        </w:rPr>
        <w:t>діоксиду</w:t>
      </w:r>
      <w:proofErr w:type="spellEnd"/>
      <w:r w:rsidRPr="00921D50">
        <w:rPr>
          <w:rFonts w:ascii="Times New Roman" w:hAnsi="Times New Roman" w:cs="Times New Roman"/>
          <w:sz w:val="28"/>
          <w:szCs w:val="28"/>
          <w:lang w:val="uk-UA"/>
        </w:rPr>
        <w:t xml:space="preserve"> титану. Найбільше у світі українське титанове виробництво вирізняється великою залежністю від зовнішніх ринків. Причина - наявність гігантського потенціалу з виробництва первинної титанової сировини (губки) за відсутності потужностей лиття та прокату, попит на які </w:t>
      </w:r>
      <w:r w:rsidR="00AB1614" w:rsidRPr="00921D50">
        <w:rPr>
          <w:rFonts w:ascii="Times New Roman" w:hAnsi="Times New Roman" w:cs="Times New Roman"/>
          <w:sz w:val="28"/>
          <w:szCs w:val="28"/>
          <w:lang w:val="uk-UA"/>
        </w:rPr>
        <w:t>2016</w:t>
      </w:r>
      <w:r w:rsidRPr="00921D50">
        <w:rPr>
          <w:rFonts w:ascii="Times New Roman" w:hAnsi="Times New Roman" w:cs="Times New Roman"/>
          <w:sz w:val="28"/>
          <w:szCs w:val="28"/>
          <w:lang w:val="uk-UA"/>
        </w:rPr>
        <w:t xml:space="preserve"> р. становив відповідно 2 тис. т і 20 тис. т і задовольнявся в основному за рахунок імпорту. Єдиним виробником металевого губчастого титану в Україні залишається Запорізький </w:t>
      </w:r>
      <w:proofErr w:type="spellStart"/>
      <w:r w:rsidRPr="00921D50">
        <w:rPr>
          <w:rFonts w:ascii="Times New Roman" w:hAnsi="Times New Roman" w:cs="Times New Roman"/>
          <w:sz w:val="28"/>
          <w:szCs w:val="28"/>
          <w:lang w:val="uk-UA"/>
        </w:rPr>
        <w:t>титано-магнієвий</w:t>
      </w:r>
      <w:proofErr w:type="spellEnd"/>
      <w:r w:rsidRPr="00921D50">
        <w:rPr>
          <w:rFonts w:ascii="Times New Roman" w:hAnsi="Times New Roman" w:cs="Times New Roman"/>
          <w:sz w:val="28"/>
          <w:szCs w:val="28"/>
          <w:lang w:val="uk-UA"/>
        </w:rPr>
        <w:t xml:space="preserve"> комбінат, введений в експлуатацію у середині 1950-х років. При проектній потужності основного виробника губчастого титану, ВО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Запорізький </w:t>
      </w:r>
      <w:proofErr w:type="spellStart"/>
      <w:r w:rsidRPr="00921D50">
        <w:rPr>
          <w:rFonts w:ascii="Times New Roman" w:hAnsi="Times New Roman" w:cs="Times New Roman"/>
          <w:sz w:val="28"/>
          <w:szCs w:val="28"/>
          <w:lang w:val="uk-UA"/>
        </w:rPr>
        <w:t>титано-магнієвий</w:t>
      </w:r>
      <w:proofErr w:type="spellEnd"/>
      <w:r w:rsidRPr="00921D50">
        <w:rPr>
          <w:rFonts w:ascii="Times New Roman" w:hAnsi="Times New Roman" w:cs="Times New Roman"/>
          <w:sz w:val="28"/>
          <w:szCs w:val="28"/>
          <w:lang w:val="uk-UA"/>
        </w:rPr>
        <w:t xml:space="preserve"> комбінат</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(ЗТМК), у 20 тис. т у </w:t>
      </w:r>
      <w:r w:rsidR="00AB1614" w:rsidRPr="00921D50">
        <w:rPr>
          <w:rFonts w:ascii="Times New Roman" w:hAnsi="Times New Roman" w:cs="Times New Roman"/>
          <w:sz w:val="28"/>
          <w:szCs w:val="28"/>
          <w:lang w:val="uk-UA"/>
        </w:rPr>
        <w:t>2016</w:t>
      </w:r>
      <w:r w:rsidRPr="00921D50">
        <w:rPr>
          <w:rFonts w:ascii="Times New Roman" w:hAnsi="Times New Roman" w:cs="Times New Roman"/>
          <w:sz w:val="28"/>
          <w:szCs w:val="28"/>
          <w:lang w:val="uk-UA"/>
        </w:rPr>
        <w:t xml:space="preserve"> р. на внутрішній ринок запропоновано не більше 500 т. Позитивний баланс ЗТМК досягається виключно за рахунок продажу напівфабрикатів не основний - магнію, </w:t>
      </w:r>
      <w:proofErr w:type="spellStart"/>
      <w:r w:rsidRPr="00921D50">
        <w:rPr>
          <w:rFonts w:ascii="Times New Roman" w:hAnsi="Times New Roman" w:cs="Times New Roman"/>
          <w:sz w:val="28"/>
          <w:szCs w:val="28"/>
          <w:lang w:val="uk-UA"/>
        </w:rPr>
        <w:t>ванадія</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скандія</w:t>
      </w:r>
      <w:proofErr w:type="spellEnd"/>
      <w:r w:rsidRPr="00921D50">
        <w:rPr>
          <w:rFonts w:ascii="Times New Roman" w:hAnsi="Times New Roman" w:cs="Times New Roman"/>
          <w:sz w:val="28"/>
          <w:szCs w:val="28"/>
          <w:lang w:val="uk-UA"/>
        </w:rPr>
        <w:t xml:space="preserve"> та фтору. Сировину для ЗТМК постачав </w:t>
      </w:r>
      <w:proofErr w:type="spellStart"/>
      <w:r w:rsidRPr="00921D50">
        <w:rPr>
          <w:rFonts w:ascii="Times New Roman" w:hAnsi="Times New Roman" w:cs="Times New Roman"/>
          <w:sz w:val="28"/>
          <w:szCs w:val="28"/>
          <w:lang w:val="uk-UA"/>
        </w:rPr>
        <w:t>Вільногірський</w:t>
      </w:r>
      <w:proofErr w:type="spellEnd"/>
      <w:r w:rsidRPr="00921D50">
        <w:rPr>
          <w:rFonts w:ascii="Times New Roman" w:hAnsi="Times New Roman" w:cs="Times New Roman"/>
          <w:sz w:val="28"/>
          <w:szCs w:val="28"/>
          <w:lang w:val="uk-UA"/>
        </w:rPr>
        <w:t xml:space="preserve"> ГЗК та </w:t>
      </w:r>
      <w:proofErr w:type="spellStart"/>
      <w:r w:rsidRPr="00921D50">
        <w:rPr>
          <w:rFonts w:ascii="Times New Roman" w:hAnsi="Times New Roman" w:cs="Times New Roman"/>
          <w:sz w:val="28"/>
          <w:szCs w:val="28"/>
          <w:lang w:val="uk-UA"/>
        </w:rPr>
        <w:t>Самотканське</w:t>
      </w:r>
      <w:proofErr w:type="spellEnd"/>
      <w:r w:rsidRPr="00921D50">
        <w:rPr>
          <w:rFonts w:ascii="Times New Roman" w:hAnsi="Times New Roman" w:cs="Times New Roman"/>
          <w:sz w:val="28"/>
          <w:szCs w:val="28"/>
          <w:lang w:val="uk-UA"/>
        </w:rPr>
        <w:t xml:space="preserve"> родовище (Дніпропетровська обл.).</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Отриманий на ЗТМК губчастий титан повністю вивозиться до </w:t>
      </w:r>
      <w:proofErr w:type="spellStart"/>
      <w:r w:rsidR="00C746E3" w:rsidRPr="00921D50">
        <w:rPr>
          <w:rFonts w:ascii="Times New Roman" w:hAnsi="Times New Roman" w:cs="Times New Roman"/>
          <w:sz w:val="28"/>
          <w:szCs w:val="28"/>
          <w:lang w:val="uk-UA"/>
        </w:rPr>
        <w:t>росії</w:t>
      </w:r>
      <w:proofErr w:type="spellEnd"/>
      <w:r w:rsidRPr="00921D50">
        <w:rPr>
          <w:rFonts w:ascii="Times New Roman" w:hAnsi="Times New Roman" w:cs="Times New Roman"/>
          <w:sz w:val="28"/>
          <w:szCs w:val="28"/>
          <w:lang w:val="uk-UA"/>
        </w:rPr>
        <w:t xml:space="preserve">, де використовується для виплавки злитків. Прокат титанових злитків на листок здійснюється на Алчевському металургійному комбінаті, потужності якого дозволяли отримувати до 2,5 тис. т листа щорічно. Крім того, Нікопольський </w:t>
      </w:r>
      <w:proofErr w:type="spellStart"/>
      <w:r w:rsidRPr="00921D50">
        <w:rPr>
          <w:rFonts w:ascii="Times New Roman" w:hAnsi="Times New Roman" w:cs="Times New Roman"/>
          <w:sz w:val="28"/>
          <w:szCs w:val="28"/>
          <w:lang w:val="uk-UA"/>
        </w:rPr>
        <w:t>південнотрубний</w:t>
      </w:r>
      <w:proofErr w:type="spellEnd"/>
      <w:r w:rsidRPr="00921D50">
        <w:rPr>
          <w:rFonts w:ascii="Times New Roman" w:hAnsi="Times New Roman" w:cs="Times New Roman"/>
          <w:sz w:val="28"/>
          <w:szCs w:val="28"/>
          <w:lang w:val="uk-UA"/>
        </w:rPr>
        <w:t xml:space="preserve"> завод може щорічно виготовляти майже 1,2 тис. т труб з титану та його сплавів. Крім того, спеціалізоване виробництво, яке дозволяє отримувати високоякісне титанове лиття об'ємом близько 1,5 тис. т. на рік, існує на підприємствах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Мотор Січ</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ЗТМК, </w:t>
      </w:r>
      <w:proofErr w:type="spellStart"/>
      <w:r w:rsidRPr="00921D50">
        <w:rPr>
          <w:rFonts w:ascii="Times New Roman" w:hAnsi="Times New Roman" w:cs="Times New Roman"/>
          <w:sz w:val="28"/>
          <w:szCs w:val="28"/>
          <w:lang w:val="uk-UA"/>
        </w:rPr>
        <w:t>Павлоградський</w:t>
      </w:r>
      <w:proofErr w:type="spellEnd"/>
      <w:r w:rsidRPr="00921D50">
        <w:rPr>
          <w:rFonts w:ascii="Times New Roman" w:hAnsi="Times New Roman" w:cs="Times New Roman"/>
          <w:sz w:val="28"/>
          <w:szCs w:val="28"/>
          <w:lang w:val="uk-UA"/>
        </w:rPr>
        <w:t xml:space="preserve"> механічний завод.</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Внутрішній попит на титанову продукцію </w:t>
      </w:r>
      <w:r w:rsidR="00AB1614" w:rsidRPr="00921D50">
        <w:rPr>
          <w:rFonts w:ascii="Times New Roman" w:hAnsi="Times New Roman" w:cs="Times New Roman"/>
          <w:sz w:val="28"/>
          <w:szCs w:val="28"/>
          <w:lang w:val="uk-UA"/>
        </w:rPr>
        <w:t>2015-2023</w:t>
      </w:r>
      <w:r w:rsidRPr="00921D50">
        <w:rPr>
          <w:rFonts w:ascii="Times New Roman" w:hAnsi="Times New Roman" w:cs="Times New Roman"/>
          <w:sz w:val="28"/>
          <w:szCs w:val="28"/>
          <w:lang w:val="uk-UA"/>
        </w:rPr>
        <w:t xml:space="preserve"> гг. формували в основному підприємства хімічного машинобудування та аерокосмічної промисловості (62% та 25% відповідно). Критичний рівень внутрішнього споживання – 42 тис. т., із них 15 тис. т. припало на ВПК. Основними споживачами титанової металопродукції в Україні донедавна були ПЗ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Південмаш</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Сумський та Бердичівський заводи хімічного машинобудування, ПЗ </w:t>
      </w:r>
      <w:proofErr w:type="spellStart"/>
      <w:r w:rsidRPr="00921D50">
        <w:rPr>
          <w:rFonts w:ascii="Times New Roman" w:hAnsi="Times New Roman" w:cs="Times New Roman"/>
          <w:sz w:val="28"/>
          <w:szCs w:val="28"/>
          <w:lang w:val="uk-UA"/>
        </w:rPr>
        <w:t>ім.Малишева</w:t>
      </w:r>
      <w:proofErr w:type="spellEnd"/>
      <w:r w:rsidRPr="00921D50">
        <w:rPr>
          <w:rFonts w:ascii="Times New Roman" w:hAnsi="Times New Roman" w:cs="Times New Roman"/>
          <w:sz w:val="28"/>
          <w:szCs w:val="28"/>
          <w:lang w:val="uk-UA"/>
        </w:rPr>
        <w:t xml:space="preserve"> та інші.</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 </w:t>
      </w:r>
      <w:r w:rsidR="00B802FA" w:rsidRPr="00921D50">
        <w:rPr>
          <w:rFonts w:ascii="Times New Roman" w:hAnsi="Times New Roman" w:cs="Times New Roman"/>
          <w:sz w:val="28"/>
          <w:szCs w:val="28"/>
          <w:lang w:val="uk-UA"/>
        </w:rPr>
        <w:t>2018</w:t>
      </w:r>
      <w:r w:rsidRPr="00921D50">
        <w:rPr>
          <w:rFonts w:ascii="Times New Roman" w:hAnsi="Times New Roman" w:cs="Times New Roman"/>
          <w:sz w:val="28"/>
          <w:szCs w:val="28"/>
          <w:lang w:val="uk-UA"/>
        </w:rPr>
        <w:t>р. на Придніпровському хімзаводі має бути введений до ладу цех з виробництва злитків потужністю 5 тис. т щорічно на базі вітчизняних технологій.</w:t>
      </w:r>
    </w:p>
    <w:p w:rsidR="00672B1A" w:rsidRPr="00921D50" w:rsidRDefault="00672B1A" w:rsidP="00E87239">
      <w:pPr>
        <w:ind w:firstLine="709"/>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Титановмісні</w:t>
      </w:r>
      <w:proofErr w:type="spellEnd"/>
      <w:r w:rsidRPr="00921D50">
        <w:rPr>
          <w:rFonts w:ascii="Times New Roman" w:hAnsi="Times New Roman" w:cs="Times New Roman"/>
          <w:sz w:val="28"/>
          <w:szCs w:val="28"/>
          <w:lang w:val="uk-UA"/>
        </w:rPr>
        <w:t xml:space="preserve"> концентрати, що використовуються для виробництва титанової губки, пігментного </w:t>
      </w:r>
      <w:proofErr w:type="spellStart"/>
      <w:r w:rsidRPr="00921D50">
        <w:rPr>
          <w:rFonts w:ascii="Times New Roman" w:hAnsi="Times New Roman" w:cs="Times New Roman"/>
          <w:sz w:val="28"/>
          <w:szCs w:val="28"/>
          <w:lang w:val="uk-UA"/>
        </w:rPr>
        <w:t>діоксиду</w:t>
      </w:r>
      <w:proofErr w:type="spellEnd"/>
      <w:r w:rsidRPr="00921D50">
        <w:rPr>
          <w:rFonts w:ascii="Times New Roman" w:hAnsi="Times New Roman" w:cs="Times New Roman"/>
          <w:sz w:val="28"/>
          <w:szCs w:val="28"/>
          <w:lang w:val="uk-UA"/>
        </w:rPr>
        <w:t xml:space="preserve"> титану, феротитану та зварювальних електродів, виробляються на двох підприємствах України - </w:t>
      </w:r>
      <w:proofErr w:type="spellStart"/>
      <w:r w:rsidRPr="00921D50">
        <w:rPr>
          <w:rFonts w:ascii="Times New Roman" w:hAnsi="Times New Roman" w:cs="Times New Roman"/>
          <w:sz w:val="28"/>
          <w:szCs w:val="28"/>
          <w:lang w:val="uk-UA"/>
        </w:rPr>
        <w:t>ІрГЗК</w:t>
      </w:r>
      <w:proofErr w:type="spellEnd"/>
      <w:r w:rsidRPr="00921D50">
        <w:rPr>
          <w:rFonts w:ascii="Times New Roman" w:hAnsi="Times New Roman" w:cs="Times New Roman"/>
          <w:sz w:val="28"/>
          <w:szCs w:val="28"/>
          <w:lang w:val="uk-UA"/>
        </w:rPr>
        <w:t xml:space="preserve"> та ВДГРК, що переробляють </w:t>
      </w:r>
      <w:proofErr w:type="spellStart"/>
      <w:r w:rsidRPr="00921D50">
        <w:rPr>
          <w:rFonts w:ascii="Times New Roman" w:hAnsi="Times New Roman" w:cs="Times New Roman"/>
          <w:sz w:val="28"/>
          <w:szCs w:val="28"/>
          <w:lang w:val="uk-UA"/>
        </w:rPr>
        <w:t>титановмісні</w:t>
      </w:r>
      <w:proofErr w:type="spellEnd"/>
      <w:r w:rsidRPr="00921D50">
        <w:rPr>
          <w:rFonts w:ascii="Times New Roman" w:hAnsi="Times New Roman" w:cs="Times New Roman"/>
          <w:sz w:val="28"/>
          <w:szCs w:val="28"/>
          <w:lang w:val="uk-UA"/>
        </w:rPr>
        <w:t xml:space="preserve"> руди </w:t>
      </w:r>
      <w:proofErr w:type="spellStart"/>
      <w:r w:rsidRPr="00921D50">
        <w:rPr>
          <w:rFonts w:ascii="Times New Roman" w:hAnsi="Times New Roman" w:cs="Times New Roman"/>
          <w:sz w:val="28"/>
          <w:szCs w:val="28"/>
          <w:lang w:val="uk-UA"/>
        </w:rPr>
        <w:t>Іршанського</w:t>
      </w:r>
      <w:proofErr w:type="spellEnd"/>
      <w:r w:rsidRPr="00921D50">
        <w:rPr>
          <w:rFonts w:ascii="Times New Roman" w:hAnsi="Times New Roman" w:cs="Times New Roman"/>
          <w:sz w:val="28"/>
          <w:szCs w:val="28"/>
          <w:lang w:val="uk-UA"/>
        </w:rPr>
        <w:t xml:space="preserve"> та </w:t>
      </w:r>
      <w:proofErr w:type="spellStart"/>
      <w:r w:rsidRPr="00921D50">
        <w:rPr>
          <w:rFonts w:ascii="Times New Roman" w:hAnsi="Times New Roman" w:cs="Times New Roman"/>
          <w:sz w:val="28"/>
          <w:szCs w:val="28"/>
          <w:lang w:val="uk-UA"/>
        </w:rPr>
        <w:t>Малишевського</w:t>
      </w:r>
      <w:proofErr w:type="spellEnd"/>
      <w:r w:rsidRPr="00921D50">
        <w:rPr>
          <w:rFonts w:ascii="Times New Roman" w:hAnsi="Times New Roman" w:cs="Times New Roman"/>
          <w:sz w:val="28"/>
          <w:szCs w:val="28"/>
          <w:lang w:val="uk-UA"/>
        </w:rPr>
        <w:t xml:space="preserve"> родовищ. У зв'язку із зміною гірничо-геологічних умов видобутку та переробки руди та необхідністю введення в експлуатацію нових ділянок родовищ комбінатам потрібні додаткові капітальні вкладення для підтримки існуючих виробничих потужностей</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40]</w:t>
      </w:r>
      <w:r w:rsidR="00604B79" w:rsidRPr="00921D50">
        <w:rPr>
          <w:rFonts w:ascii="Times New Roman" w:hAnsi="Times New Roman" w:cs="Times New Roman"/>
          <w:sz w:val="28"/>
          <w:szCs w:val="28"/>
          <w:lang w:val="uk-UA"/>
        </w:rPr>
        <w:t>.</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 xml:space="preserve">Попит на нікель в Україні зазвичай майже повністю задовольняється за рахунок імпорту. Водночас існуючі родовища прив'язані до виробництва напівфабрикатів чорної металургії - феронікелю АТ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Побузький</w:t>
      </w:r>
      <w:proofErr w:type="spellEnd"/>
      <w:r w:rsidRPr="00921D50">
        <w:rPr>
          <w:rFonts w:ascii="Times New Roman" w:hAnsi="Times New Roman" w:cs="Times New Roman"/>
          <w:sz w:val="28"/>
          <w:szCs w:val="28"/>
          <w:lang w:val="uk-UA"/>
        </w:rPr>
        <w:t xml:space="preserve"> феронікелевий завод</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Колись комбінат виробляв 7 тис. т нікелю на рік. Однак у </w:t>
      </w:r>
      <w:r w:rsidR="00AB1614" w:rsidRPr="00921D50">
        <w:rPr>
          <w:rFonts w:ascii="Times New Roman" w:hAnsi="Times New Roman" w:cs="Times New Roman"/>
          <w:sz w:val="28"/>
          <w:szCs w:val="28"/>
          <w:lang w:val="uk-UA"/>
        </w:rPr>
        <w:t>2023</w:t>
      </w:r>
      <w:r w:rsidRPr="00921D50">
        <w:rPr>
          <w:rFonts w:ascii="Times New Roman" w:hAnsi="Times New Roman" w:cs="Times New Roman"/>
          <w:sz w:val="28"/>
          <w:szCs w:val="28"/>
          <w:lang w:val="uk-UA"/>
        </w:rPr>
        <w:t xml:space="preserve"> р. в результаті приватизації, що проводилася з порушеннями, підприємство занепало. Тут було розкрадено обладнання, зруйновано цехи. Облдержадміністрація поставила за мету відродити підприємство та включила завод до програми соціально-економічного розвитку, провела реприватизацію. Право оперативного управління пакетом акцій перейшло від Фонду держмайна до облдержадміністрації. Новий інвестор підприємства - фірма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Нікомед-лімітед</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 вклала у відродження виробництва $15 млн., що дало реальні результати: вже зроблена перша плавка. Планується, що до кінця року завод відновить свою потужність та зможе виробляти 7 тис. т нікелю. Надалі її буде збільшено втричі.</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Наявність потужного виробництва </w:t>
      </w:r>
      <w:proofErr w:type="spellStart"/>
      <w:r w:rsidRPr="00921D50">
        <w:rPr>
          <w:rFonts w:ascii="Times New Roman" w:hAnsi="Times New Roman" w:cs="Times New Roman"/>
          <w:sz w:val="28"/>
          <w:szCs w:val="28"/>
          <w:lang w:val="uk-UA"/>
        </w:rPr>
        <w:t>свинцево-вмісної</w:t>
      </w:r>
      <w:proofErr w:type="spellEnd"/>
      <w:r w:rsidRPr="00921D50">
        <w:rPr>
          <w:rFonts w:ascii="Times New Roman" w:hAnsi="Times New Roman" w:cs="Times New Roman"/>
          <w:sz w:val="28"/>
          <w:szCs w:val="28"/>
          <w:lang w:val="uk-UA"/>
        </w:rPr>
        <w:t xml:space="preserve"> продукції (боєприпасів, акумуляторів, хімічного обладнання) дозволяло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витягувати</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цинкову промисловість. Єдиний виробник підгалузі – найбільше у Європі підприємство вторинної переробки цинкової сировини Костянтинівське АТ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Укрцинк</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(Донецька обл.). Потужності АТ з виробництва 80 тис. т вторинного свинцю, 20 тис. т вторинного цинку та 23 тис. т сірчаної кислоти були завантажені на 50% і завдяки системі </w:t>
      </w:r>
      <w:proofErr w:type="spellStart"/>
      <w:r w:rsidRPr="00921D50">
        <w:rPr>
          <w:rFonts w:ascii="Times New Roman" w:hAnsi="Times New Roman" w:cs="Times New Roman"/>
          <w:sz w:val="28"/>
          <w:szCs w:val="28"/>
          <w:lang w:val="uk-UA"/>
        </w:rPr>
        <w:t>толінгу</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Glencore</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Inc</w:t>
      </w:r>
      <w:proofErr w:type="spellEnd"/>
      <w:r w:rsidRPr="00921D50">
        <w:rPr>
          <w:rFonts w:ascii="Times New Roman" w:hAnsi="Times New Roman" w:cs="Times New Roman"/>
          <w:sz w:val="28"/>
          <w:szCs w:val="28"/>
          <w:lang w:val="uk-UA"/>
        </w:rPr>
        <w:t xml:space="preserve">. 56% продукції експортувалося, їх 75% - у </w:t>
      </w:r>
      <w:r w:rsidR="00AB1614" w:rsidRPr="00921D50">
        <w:rPr>
          <w:rFonts w:ascii="Times New Roman" w:hAnsi="Times New Roman" w:cs="Times New Roman"/>
          <w:sz w:val="28"/>
          <w:szCs w:val="28"/>
          <w:lang w:val="uk-UA"/>
        </w:rPr>
        <w:t>ЄС</w:t>
      </w:r>
      <w:r w:rsidRPr="00921D50">
        <w:rPr>
          <w:rFonts w:ascii="Times New Roman" w:hAnsi="Times New Roman" w:cs="Times New Roman"/>
          <w:sz w:val="28"/>
          <w:szCs w:val="28"/>
          <w:lang w:val="uk-UA"/>
        </w:rPr>
        <w:t xml:space="preserve"> рахунок оплати сировини. Понад 60% внутрішнього попиту формується енергетичним машинобудуванням, із них 15 тис. т – АТ ІСТА (м. Дніпропетровськ).</w:t>
      </w:r>
      <w:r w:rsidR="00662635" w:rsidRPr="00921D50">
        <w:rPr>
          <w:rFonts w:ascii="Times New Roman" w:hAnsi="Times New Roman" w:cs="Times New Roman"/>
          <w:sz w:val="28"/>
          <w:szCs w:val="28"/>
          <w:lang w:val="uk-UA"/>
        </w:rPr>
        <w:t xml:space="preserve"> </w:t>
      </w:r>
      <w:r w:rsidR="001231B4" w:rsidRPr="00921D50">
        <w:rPr>
          <w:rFonts w:ascii="Times New Roman" w:hAnsi="Times New Roman" w:cs="Times New Roman"/>
          <w:sz w:val="28"/>
          <w:szCs w:val="28"/>
          <w:lang w:val="uk-UA"/>
        </w:rPr>
        <w:t>Наразі підприємство припинило свою роботу через воєнні дії.</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Щорічний внутрішній попит на двоокис урану з умовою поставки його по українському </w:t>
      </w:r>
      <w:proofErr w:type="spellStart"/>
      <w:r w:rsidRPr="00921D50">
        <w:rPr>
          <w:rFonts w:ascii="Times New Roman" w:hAnsi="Times New Roman" w:cs="Times New Roman"/>
          <w:sz w:val="28"/>
          <w:szCs w:val="28"/>
          <w:lang w:val="uk-UA"/>
        </w:rPr>
        <w:t>толінгу</w:t>
      </w:r>
      <w:proofErr w:type="spellEnd"/>
      <w:r w:rsidRPr="00921D50">
        <w:rPr>
          <w:rFonts w:ascii="Times New Roman" w:hAnsi="Times New Roman" w:cs="Times New Roman"/>
          <w:sz w:val="28"/>
          <w:szCs w:val="28"/>
          <w:lang w:val="uk-UA"/>
        </w:rPr>
        <w:t xml:space="preserve"> в </w:t>
      </w:r>
      <w:r w:rsidR="00AB1614" w:rsidRPr="00921D50">
        <w:rPr>
          <w:rFonts w:ascii="Times New Roman" w:hAnsi="Times New Roman" w:cs="Times New Roman"/>
          <w:sz w:val="28"/>
          <w:szCs w:val="28"/>
          <w:lang w:val="uk-UA"/>
        </w:rPr>
        <w:t xml:space="preserve">ЄС </w:t>
      </w:r>
      <w:r w:rsidRPr="00921D50">
        <w:rPr>
          <w:rFonts w:ascii="Times New Roman" w:hAnsi="Times New Roman" w:cs="Times New Roman"/>
          <w:sz w:val="28"/>
          <w:szCs w:val="28"/>
          <w:lang w:val="uk-UA"/>
        </w:rPr>
        <w:t xml:space="preserve">для виробництва ТВЕЛ для АЕС складає 1800 т. ., за неофіційними даними, виробництво 800-840 т продукції. У </w:t>
      </w:r>
      <w:r w:rsidR="00AB1614" w:rsidRPr="00921D50">
        <w:rPr>
          <w:rFonts w:ascii="Times New Roman" w:hAnsi="Times New Roman" w:cs="Times New Roman"/>
          <w:sz w:val="28"/>
          <w:szCs w:val="28"/>
          <w:lang w:val="uk-UA"/>
        </w:rPr>
        <w:t>2013</w:t>
      </w:r>
      <w:r w:rsidRPr="00921D50">
        <w:rPr>
          <w:rFonts w:ascii="Times New Roman" w:hAnsi="Times New Roman" w:cs="Times New Roman"/>
          <w:sz w:val="28"/>
          <w:szCs w:val="28"/>
          <w:lang w:val="uk-UA"/>
        </w:rPr>
        <w:t xml:space="preserve"> р., за неофіційними даними, відмічено стрибок попиту на металевий уран для виробництва сердечників снарядів до танків Т-80УД та іншої номенклатури Міноборони, яка задовольняється за рахунок імпорту.</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 зв'язку з реалізацією планів створення ПФГ ТВЕЛ підгалузь наразі фактично </w:t>
      </w:r>
      <w:proofErr w:type="spellStart"/>
      <w:r w:rsidRPr="00921D50">
        <w:rPr>
          <w:rFonts w:ascii="Times New Roman" w:hAnsi="Times New Roman" w:cs="Times New Roman"/>
          <w:sz w:val="28"/>
          <w:szCs w:val="28"/>
          <w:lang w:val="uk-UA"/>
        </w:rPr>
        <w:t>вичленовується</w:t>
      </w:r>
      <w:proofErr w:type="spellEnd"/>
      <w:r w:rsidRPr="00921D50">
        <w:rPr>
          <w:rFonts w:ascii="Times New Roman" w:hAnsi="Times New Roman" w:cs="Times New Roman"/>
          <w:sz w:val="28"/>
          <w:szCs w:val="28"/>
          <w:lang w:val="uk-UA"/>
        </w:rPr>
        <w:t xml:space="preserve"> з управління Мінпрому та переорієнтується на купівлю для українських АЕС давальницької сировини російського виробництва з казахського двоокису. Головним підприємством проекту ТВЕЛ є АТ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Дніпроспецсталь</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та ВО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Верхнідніпровський</w:t>
      </w:r>
      <w:proofErr w:type="spellEnd"/>
      <w:r w:rsidRPr="00921D50">
        <w:rPr>
          <w:rFonts w:ascii="Times New Roman" w:hAnsi="Times New Roman" w:cs="Times New Roman"/>
          <w:sz w:val="28"/>
          <w:szCs w:val="28"/>
          <w:lang w:val="uk-UA"/>
        </w:rPr>
        <w:t xml:space="preserve"> ГХК</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на яких у </w:t>
      </w:r>
      <w:r w:rsidR="00AB1614" w:rsidRPr="00921D50">
        <w:rPr>
          <w:rFonts w:ascii="Times New Roman" w:hAnsi="Times New Roman" w:cs="Times New Roman"/>
          <w:sz w:val="28"/>
          <w:szCs w:val="28"/>
          <w:lang w:val="uk-UA"/>
        </w:rPr>
        <w:t>2013</w:t>
      </w:r>
      <w:r w:rsidRPr="00921D50">
        <w:rPr>
          <w:rFonts w:ascii="Times New Roman" w:hAnsi="Times New Roman" w:cs="Times New Roman"/>
          <w:sz w:val="28"/>
          <w:szCs w:val="28"/>
          <w:lang w:val="uk-UA"/>
        </w:rPr>
        <w:t xml:space="preserve"> р. зі значною затримкою з вини російської сторони розпочато роботи з введення потужностей виробництва енергетичного (</w:t>
      </w:r>
      <w:proofErr w:type="spellStart"/>
      <w:r w:rsidRPr="00921D50">
        <w:rPr>
          <w:rFonts w:ascii="Times New Roman" w:hAnsi="Times New Roman" w:cs="Times New Roman"/>
          <w:sz w:val="28"/>
          <w:szCs w:val="28"/>
          <w:lang w:val="uk-UA"/>
        </w:rPr>
        <w:t>небойового</w:t>
      </w:r>
      <w:proofErr w:type="spellEnd"/>
      <w:r w:rsidRPr="00921D50">
        <w:rPr>
          <w:rFonts w:ascii="Times New Roman" w:hAnsi="Times New Roman" w:cs="Times New Roman"/>
          <w:sz w:val="28"/>
          <w:szCs w:val="28"/>
          <w:lang w:val="uk-UA"/>
        </w:rPr>
        <w:t xml:space="preserve">) збагаченого урану та монтажу уранових таблеток у паливні. Ще не розділеним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яблуком розбрату</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у підгалузі є підприємства Кіровоградської області, зокрема найбільше в Європі </w:t>
      </w:r>
      <w:proofErr w:type="spellStart"/>
      <w:r w:rsidRPr="00921D50">
        <w:rPr>
          <w:rFonts w:ascii="Times New Roman" w:hAnsi="Times New Roman" w:cs="Times New Roman"/>
          <w:sz w:val="28"/>
          <w:szCs w:val="28"/>
          <w:lang w:val="uk-UA"/>
        </w:rPr>
        <w:t>Новокостянтинівське</w:t>
      </w:r>
      <w:proofErr w:type="spellEnd"/>
      <w:r w:rsidRPr="00921D50">
        <w:rPr>
          <w:rFonts w:ascii="Times New Roman" w:hAnsi="Times New Roman" w:cs="Times New Roman"/>
          <w:sz w:val="28"/>
          <w:szCs w:val="28"/>
          <w:lang w:val="uk-UA"/>
        </w:rPr>
        <w:t xml:space="preserve"> родовище.</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Найпотужніша у світі рідкісноземельна металургія України (лідерство за 7 товарними позиціями) традиційно орієнтується на експортні пропозиції, що багаторазово перевищують внутрішній попит. Найбільшими підприємствами є АТ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Верхнідніпровський</w:t>
      </w:r>
      <w:proofErr w:type="spellEnd"/>
      <w:r w:rsidRPr="00921D50">
        <w:rPr>
          <w:rFonts w:ascii="Times New Roman" w:hAnsi="Times New Roman" w:cs="Times New Roman"/>
          <w:sz w:val="28"/>
          <w:szCs w:val="28"/>
          <w:lang w:val="uk-UA"/>
        </w:rPr>
        <w:t xml:space="preserve"> ГХК</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Донецький ГМК</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lastRenderedPageBreak/>
        <w:t xml:space="preserve">світловодське АТ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Чисті метали</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ЗАЛК,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Дніпроспецсталь</w:t>
      </w:r>
      <w:proofErr w:type="spellEnd"/>
      <w:r w:rsidR="00662635" w:rsidRPr="00921D50">
        <w:rPr>
          <w:rFonts w:ascii="Times New Roman" w:hAnsi="Times New Roman" w:cs="Times New Roman"/>
          <w:sz w:val="28"/>
          <w:szCs w:val="28"/>
          <w:lang w:val="uk-UA"/>
        </w:rPr>
        <w:t>»</w:t>
      </w:r>
      <w:r w:rsidR="001231B4" w:rsidRPr="00921D50">
        <w:rPr>
          <w:rFonts w:ascii="Times New Roman" w:hAnsi="Times New Roman" w:cs="Times New Roman"/>
          <w:sz w:val="28"/>
          <w:szCs w:val="28"/>
          <w:lang w:val="uk-UA"/>
        </w:rPr>
        <w:t xml:space="preserve">. Останнє підприємство за довоєнних часів </w:t>
      </w:r>
      <w:r w:rsidRPr="00921D50">
        <w:rPr>
          <w:rFonts w:ascii="Times New Roman" w:hAnsi="Times New Roman" w:cs="Times New Roman"/>
          <w:sz w:val="28"/>
          <w:szCs w:val="28"/>
          <w:lang w:val="uk-UA"/>
        </w:rPr>
        <w:t xml:space="preserve">було найбільшим у світі виробником берилієвих екранів атомних боєзарядів, осмієвої транспортної оболонки та цирконієвої ізоляції активатора боєзаряду, а також іншої подібної продукції. Нині вона постачається до </w:t>
      </w:r>
      <w:r w:rsidR="00AB1614" w:rsidRPr="00921D50">
        <w:rPr>
          <w:rFonts w:ascii="Times New Roman" w:hAnsi="Times New Roman" w:cs="Times New Roman"/>
          <w:sz w:val="28"/>
          <w:szCs w:val="28"/>
          <w:lang w:val="uk-UA"/>
        </w:rPr>
        <w:t xml:space="preserve">ЄС </w:t>
      </w:r>
      <w:r w:rsidRPr="00921D50">
        <w:rPr>
          <w:rFonts w:ascii="Times New Roman" w:hAnsi="Times New Roman" w:cs="Times New Roman"/>
          <w:sz w:val="28"/>
          <w:szCs w:val="28"/>
          <w:lang w:val="uk-UA"/>
        </w:rPr>
        <w:t xml:space="preserve">для модернізації стратегічних ядерних сил. Внутрішній попит на рідкісноземельні метали практично повністю залежить від кон'юнктури розвитку аерокосмічної індустрії. Найбільшими споживачами цих металів після ліквідації у </w:t>
      </w:r>
      <w:r w:rsidR="00AB1614" w:rsidRPr="00921D50">
        <w:rPr>
          <w:rFonts w:ascii="Times New Roman" w:hAnsi="Times New Roman" w:cs="Times New Roman"/>
          <w:sz w:val="28"/>
          <w:szCs w:val="28"/>
          <w:lang w:val="uk-UA"/>
        </w:rPr>
        <w:t>2013</w:t>
      </w:r>
      <w:r w:rsidRPr="00921D50">
        <w:rPr>
          <w:rFonts w:ascii="Times New Roman" w:hAnsi="Times New Roman" w:cs="Times New Roman"/>
          <w:sz w:val="28"/>
          <w:szCs w:val="28"/>
          <w:lang w:val="uk-UA"/>
        </w:rPr>
        <w:t xml:space="preserve"> р. Центру з адміністрації та управління стратегічними ядерними силами (до 67% потреби підгалузі) стали АТ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Мотор-Січ</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АНТК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Антонов</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та деякі підприємства Міноборони.</w:t>
      </w:r>
    </w:p>
    <w:p w:rsidR="00672B1A" w:rsidRPr="00921D50" w:rsidRDefault="00672B1A"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ТОВ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Побузький</w:t>
      </w:r>
      <w:proofErr w:type="spellEnd"/>
      <w:r w:rsidRPr="00921D50">
        <w:rPr>
          <w:rFonts w:ascii="Times New Roman" w:hAnsi="Times New Roman" w:cs="Times New Roman"/>
          <w:sz w:val="28"/>
          <w:szCs w:val="28"/>
          <w:lang w:val="uk-UA"/>
        </w:rPr>
        <w:t xml:space="preserve"> феронікелевий комбінат</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(000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ПФК</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 гірничо-металургійне підприємство з потужностями прямої металургійної переробки (без збагачення та </w:t>
      </w:r>
      <w:proofErr w:type="spellStart"/>
      <w:r w:rsidRPr="00921D50">
        <w:rPr>
          <w:rFonts w:ascii="Times New Roman" w:hAnsi="Times New Roman" w:cs="Times New Roman"/>
          <w:sz w:val="28"/>
          <w:szCs w:val="28"/>
          <w:lang w:val="uk-UA"/>
        </w:rPr>
        <w:t>окускування</w:t>
      </w:r>
      <w:proofErr w:type="spellEnd"/>
      <w:r w:rsidRPr="00921D50">
        <w:rPr>
          <w:rFonts w:ascii="Times New Roman" w:hAnsi="Times New Roman" w:cs="Times New Roman"/>
          <w:sz w:val="28"/>
          <w:szCs w:val="28"/>
          <w:lang w:val="uk-UA"/>
        </w:rPr>
        <w:t xml:space="preserve">) до 1,5 млн. тонн комплексних природно-легованих руд з отриманням до 100 тис. тонн на рік різного складу феронікелю (сплаву заліза з нікелем, хромом, кремнієм, міддю та ін.), у тому числі нікелю - від 7 до 20 тис. тонн на рік, залежно від складу руд, що переробляються. </w:t>
      </w:r>
      <w:proofErr w:type="spellStart"/>
      <w:r w:rsidRPr="00921D50">
        <w:rPr>
          <w:rFonts w:ascii="Times New Roman" w:hAnsi="Times New Roman" w:cs="Times New Roman"/>
          <w:sz w:val="28"/>
          <w:szCs w:val="28"/>
          <w:lang w:val="uk-UA"/>
        </w:rPr>
        <w:t>Побузький</w:t>
      </w:r>
      <w:proofErr w:type="spellEnd"/>
      <w:r w:rsidRPr="00921D50">
        <w:rPr>
          <w:rFonts w:ascii="Times New Roman" w:hAnsi="Times New Roman" w:cs="Times New Roman"/>
          <w:sz w:val="28"/>
          <w:szCs w:val="28"/>
          <w:lang w:val="uk-UA"/>
        </w:rPr>
        <w:t xml:space="preserve"> нікелевий комбінат - перше у колишньому Радянському Союзі підприємство, яке виробляє промисловому масштабі з бідних окислених руд </w:t>
      </w:r>
      <w:proofErr w:type="spellStart"/>
      <w:r w:rsidRPr="00921D50">
        <w:rPr>
          <w:rFonts w:ascii="Times New Roman" w:hAnsi="Times New Roman" w:cs="Times New Roman"/>
          <w:sz w:val="28"/>
          <w:szCs w:val="28"/>
          <w:lang w:val="uk-UA"/>
        </w:rPr>
        <w:t>ферронікель</w:t>
      </w:r>
      <w:proofErr w:type="spellEnd"/>
      <w:r w:rsidRPr="00921D50">
        <w:rPr>
          <w:rFonts w:ascii="Times New Roman" w:hAnsi="Times New Roman" w:cs="Times New Roman"/>
          <w:sz w:val="28"/>
          <w:szCs w:val="28"/>
          <w:lang w:val="uk-UA"/>
        </w:rPr>
        <w:t>.</w:t>
      </w:r>
      <w:r w:rsidR="00662635"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Виробнича потужність печі становить до 8,6 тис. тонн нікелю на рік.</w:t>
      </w:r>
    </w:p>
    <w:p w:rsidR="00EE65EB" w:rsidRPr="00921D50" w:rsidRDefault="00EE65E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За </w:t>
      </w:r>
      <w:r w:rsidR="00FA7C29" w:rsidRPr="00921D50">
        <w:rPr>
          <w:rFonts w:ascii="Times New Roman" w:hAnsi="Times New Roman" w:cs="Times New Roman"/>
          <w:sz w:val="28"/>
          <w:szCs w:val="28"/>
          <w:lang w:val="uk-UA"/>
        </w:rPr>
        <w:t xml:space="preserve">2012-2022рр. </w:t>
      </w:r>
      <w:r w:rsidRPr="00921D50">
        <w:rPr>
          <w:rFonts w:ascii="Times New Roman" w:hAnsi="Times New Roman" w:cs="Times New Roman"/>
          <w:sz w:val="28"/>
          <w:szCs w:val="28"/>
          <w:lang w:val="uk-UA"/>
        </w:rPr>
        <w:t>виробництво та споживання металопродукції пройшло значні зміни, що відображають різноманітні економічні та технологічні тенденції. Для аналізу цієї динаміки розглянемо кілька ключових показників.</w:t>
      </w:r>
    </w:p>
    <w:p w:rsidR="00EE65EB" w:rsidRPr="00921D50" w:rsidRDefault="00EE65E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Протягом </w:t>
      </w:r>
      <w:r w:rsidR="00F922BC" w:rsidRPr="00921D50">
        <w:rPr>
          <w:rFonts w:ascii="Times New Roman" w:hAnsi="Times New Roman" w:cs="Times New Roman"/>
          <w:sz w:val="28"/>
          <w:szCs w:val="28"/>
          <w:lang w:val="uk-UA"/>
        </w:rPr>
        <w:t xml:space="preserve">2012-2022рр </w:t>
      </w:r>
      <w:r w:rsidRPr="00921D50">
        <w:rPr>
          <w:rFonts w:ascii="Times New Roman" w:hAnsi="Times New Roman" w:cs="Times New Roman"/>
          <w:sz w:val="28"/>
          <w:szCs w:val="28"/>
          <w:lang w:val="uk-UA"/>
        </w:rPr>
        <w:t>спостерігалася загальна тенденція до зростання виробництва металопродукції. Це було спричинене вдосконаленням технологій виробництва, розвитком інфраструктури та зростанням попиту на металеві вироби внаслідок індустріалізації та будівництва.</w:t>
      </w:r>
    </w:p>
    <w:p w:rsidR="00EE65EB" w:rsidRPr="00921D50" w:rsidRDefault="00EE65E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Зокрема, виробництво сталі, як одного з основних видів металопродукції, зросло внаслідок впровадження нових технологій, збільшення обсягів вугільної та залізної руди, а також розширенням металургійної бази.</w:t>
      </w:r>
    </w:p>
    <w:p w:rsidR="00EE65EB" w:rsidRPr="00921D50" w:rsidRDefault="00EE65E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Споживання металопродукції також зазнало значних змін протягом останнього десятиріччя. З одного боку, зростання виробництва призвело до збільшення обсягів доступної металопродукції на ринку. З іншого боку, зміни в економічних умовах та технологічні інновації спричинили розширення сфери застосування металевих виробів.</w:t>
      </w:r>
    </w:p>
    <w:p w:rsidR="00EE65EB" w:rsidRPr="00921D50" w:rsidRDefault="00EE65E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Наприклад, зростання попиту на сталь в будівництві, транспорті та інших секторах економіки вплинуло на споживання металопродукції. Також спостерігалася зростаюча важливість металевих матеріалів у виробництві електроніки, сонячних панелях та інших високотехнологічних галузях.</w:t>
      </w:r>
    </w:p>
    <w:p w:rsidR="00EE65EB" w:rsidRPr="00921D50" w:rsidRDefault="00EE65E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Паралельно зі змінами на рівні окремих країн спостерігалися й глобальні тенденції у виробництві та споживанні металопродукції. Зокрема, зростання економічного впливу країн, що розвиваються, призвело до збільшення їхнього споживання металевих виробів.</w:t>
      </w:r>
    </w:p>
    <w:p w:rsidR="00EE65EB" w:rsidRPr="00921D50" w:rsidRDefault="00EE65EB"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Крім того, глобальні екологічні та енергетичні тенденції також вплинули на виробництво та споживання металопродукції. Зростання інтересу до відновлюваних джерел енергії та впровадження більш ефективних технологій виробництва може вплинути на структуру виробництва та споживання металевих матеріалів.</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Протягом десятирічного періоду від 2013 до 2023 року спостерігалося значне зростання обсягів виробництва сталі. За цей період виробництво збільшилося з 1348 мільйонів тонн до 1690 мільйонів тонн. Це свідчить про значний позитивний розвиток металургійного сектора, що відбувався протягом цих років. Збільшення обсягів виробництва сталі може бути пов'язане з рядом факторів, таких як технологічні інновації, підвищення продуктивності, розвиток інфраструктури, підвищення попиту на металопродукцію тощо. Таке значне зростання виробництва сталі свідчить про стабільність та конкурентоспроможність металургійного сектора протягом цього періоду</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26]</w:t>
      </w:r>
      <w:r w:rsidR="00604B79" w:rsidRPr="00921D50">
        <w:rPr>
          <w:rFonts w:ascii="Times New Roman" w:hAnsi="Times New Roman" w:cs="Times New Roman"/>
          <w:sz w:val="28"/>
          <w:szCs w:val="28"/>
          <w:lang w:val="uk-UA"/>
        </w:rPr>
        <w:t>.</w:t>
      </w:r>
    </w:p>
    <w:p w:rsidR="003249F7" w:rsidRPr="00921D50" w:rsidRDefault="003D2BB2" w:rsidP="00E87239">
      <w:pPr>
        <w:ind w:firstLine="709"/>
        <w:jc w:val="center"/>
        <w:rPr>
          <w:rFonts w:ascii="Times New Roman" w:hAnsi="Times New Roman" w:cs="Times New Roman"/>
          <w:sz w:val="28"/>
          <w:szCs w:val="28"/>
          <w:lang w:val="uk-UA"/>
        </w:rPr>
      </w:pPr>
      <w:r w:rsidRPr="00921D50">
        <w:rPr>
          <w:rFonts w:ascii="Times New Roman" w:hAnsi="Times New Roman" w:cs="Times New Roman"/>
          <w:noProof/>
          <w:sz w:val="28"/>
          <w:szCs w:val="28"/>
          <w:lang w:val="uk-UA" w:eastAsia="uk-UA"/>
        </w:rPr>
        <w:drawing>
          <wp:inline distT="0" distB="0" distL="0" distR="0" wp14:anchorId="3AB7969F" wp14:editId="301A15F3">
            <wp:extent cx="4560598" cy="341735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9800" cy="3439233"/>
                    </a:xfrm>
                    <a:prstGeom prst="rect">
                      <a:avLst/>
                    </a:prstGeom>
                  </pic:spPr>
                </pic:pic>
              </a:graphicData>
            </a:graphic>
          </wp:inline>
        </w:drawing>
      </w:r>
    </w:p>
    <w:p w:rsidR="003249F7" w:rsidRPr="00921D50" w:rsidRDefault="003D2BB2" w:rsidP="00FA7C29">
      <w:pPr>
        <w:ind w:firstLine="709"/>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Рис</w:t>
      </w:r>
      <w:r w:rsidR="00E14B39" w:rsidRPr="00921D50">
        <w:rPr>
          <w:rFonts w:ascii="Times New Roman" w:hAnsi="Times New Roman" w:cs="Times New Roman"/>
          <w:sz w:val="28"/>
          <w:szCs w:val="28"/>
          <w:lang w:val="uk-UA"/>
        </w:rPr>
        <w:t>унок</w:t>
      </w:r>
      <w:r w:rsidR="00EE51C6" w:rsidRPr="00921D50">
        <w:rPr>
          <w:rFonts w:ascii="Times New Roman" w:hAnsi="Times New Roman" w:cs="Times New Roman"/>
          <w:sz w:val="28"/>
          <w:szCs w:val="28"/>
          <w:lang w:val="uk-UA"/>
        </w:rPr>
        <w:t xml:space="preserve"> 1</w:t>
      </w:r>
      <w:r w:rsidR="00E14B39"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w:t>
      </w:r>
      <w:r w:rsidR="0015174E"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Динаміка обсягів виробництва та видимого споживання металу у світі</w:t>
      </w:r>
    </w:p>
    <w:p w:rsidR="00E14B39" w:rsidRPr="00921D50" w:rsidRDefault="00F61C99" w:rsidP="00E14B39">
      <w:pPr>
        <w:ind w:firstLine="709"/>
        <w:rPr>
          <w:rFonts w:ascii="Times New Roman" w:hAnsi="Times New Roman" w:cs="Times New Roman"/>
          <w:i/>
          <w:lang w:val="uk-UA"/>
        </w:rPr>
      </w:pPr>
      <w:r w:rsidRPr="00921D50">
        <w:rPr>
          <w:rFonts w:ascii="Times New Roman" w:hAnsi="Times New Roman" w:cs="Times New Roman"/>
          <w:i/>
          <w:lang w:val="uk-UA"/>
        </w:rPr>
        <w:t xml:space="preserve">Джерело: Побудовано автором на </w:t>
      </w:r>
      <w:r w:rsidR="0015174E" w:rsidRPr="00921D50">
        <w:rPr>
          <w:rFonts w:ascii="Times New Roman" w:hAnsi="Times New Roman" w:cs="Times New Roman"/>
          <w:i/>
          <w:lang w:val="uk-UA"/>
        </w:rPr>
        <w:t>основі</w:t>
      </w:r>
      <w:r w:rsidRPr="00921D50">
        <w:rPr>
          <w:rFonts w:ascii="Times New Roman" w:hAnsi="Times New Roman" w:cs="Times New Roman"/>
          <w:i/>
          <w:lang w:val="uk-UA"/>
        </w:rPr>
        <w:t xml:space="preserve"> [8]</w:t>
      </w:r>
    </w:p>
    <w:p w:rsidR="003D2BB2" w:rsidRPr="00921D50" w:rsidRDefault="003D2BB2" w:rsidP="00E87239">
      <w:pPr>
        <w:ind w:firstLine="709"/>
        <w:jc w:val="both"/>
        <w:rPr>
          <w:rFonts w:ascii="Times New Roman" w:hAnsi="Times New Roman" w:cs="Times New Roman"/>
          <w:sz w:val="28"/>
          <w:szCs w:val="28"/>
          <w:lang w:val="uk-UA"/>
        </w:rPr>
      </w:pP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Процес утворення сталевого профіциту в більшості країн та регіонів обумовлений наявністю надлишкових сталеплавильних потужностей. Це означає, що номінальні виробничі потужності перевищують фактичні обсяги виробництва сталі. Така ситуація виникає у регіонах, де спостерігається як значний попит на металопродукцію (наприклад, у Близькому Сході), так і зниження обсягів виробництва (наприклад, у Північній Америці та Африці). Проте наявність надлишкових потужностей не вирішує проблему, оскільки вони не можуть бути повністю завантажені через економічні, інноваційні та </w:t>
      </w:r>
      <w:r w:rsidRPr="00921D50">
        <w:rPr>
          <w:rFonts w:ascii="Times New Roman" w:hAnsi="Times New Roman" w:cs="Times New Roman"/>
          <w:sz w:val="28"/>
          <w:szCs w:val="28"/>
          <w:lang w:val="uk-UA"/>
        </w:rPr>
        <w:lastRenderedPageBreak/>
        <w:t>соціальні обмеження. Ці фактори включають більш низьку вартість імпортованої металопродукції, вищу якість або унікальний асортимент.</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Проблема надлишкових виробничих потужностей у металургійній галузі набула загостреного характеру та потрапила на порядок денний впливових міжнародних організацій, таких як Велика двадцятка, Комітет зі сталі ОЕСР, Глобальний форум з надлишкових сталеплавильних потужностей. У листопаді </w:t>
      </w:r>
      <w:r w:rsidR="00B802FA" w:rsidRPr="00921D50">
        <w:rPr>
          <w:rFonts w:ascii="Times New Roman" w:hAnsi="Times New Roman" w:cs="Times New Roman"/>
          <w:sz w:val="28"/>
          <w:szCs w:val="28"/>
          <w:lang w:val="uk-UA"/>
        </w:rPr>
        <w:t>2022</w:t>
      </w:r>
      <w:r w:rsidRPr="00921D50">
        <w:rPr>
          <w:rFonts w:ascii="Times New Roman" w:hAnsi="Times New Roman" w:cs="Times New Roman"/>
          <w:sz w:val="28"/>
          <w:szCs w:val="28"/>
          <w:lang w:val="uk-UA"/>
        </w:rPr>
        <w:t xml:space="preserve"> року члени останнього визначили заходи, спрямовані на обмеження сталеплавильних потужностей, дотримання принципів вільної торгівлі, відмову від субсидій та уніфікацію умов конкуренції.</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Незважаючи на здійснені кроки, досягнутого повного консенсусу між країнами не вдалося досягти. Основні розбіжності виникли між Китаєм та США, які є найбільшими нетто-експортером та нетто-імпортером металопродукції в світі відповідно. Вони стосувалися переважно проблем вивільнення робочої сили та надання державних субсидій металургійним підприємствам.</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Протягом аналізованого періоду спостерігалося зростання концентрації виробництва, сталеплавильних потужностей, споживання та експорту металопродукції в десяти країнах-лідерах. Частка цих країн у світовому виробництві сталі перевищує 80%. Азійський регіон загалом, завдяки китайській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експансії</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зазнав значного зростання конкуренції. Нові рішення щодо виробництва та збуту металопродукції стають крайньою необхідністю для підтримки стабільності та конкурентоспроможності в металургійній галузі</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31]</w:t>
      </w:r>
      <w:r w:rsidR="00604B79" w:rsidRPr="00921D50">
        <w:rPr>
          <w:rFonts w:ascii="Times New Roman" w:hAnsi="Times New Roman" w:cs="Times New Roman"/>
          <w:sz w:val="28"/>
          <w:szCs w:val="28"/>
          <w:lang w:val="uk-UA"/>
        </w:rPr>
        <w:t>.</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За даними статистики</w:t>
      </w:r>
      <w:r w:rsidR="00C746E3" w:rsidRPr="00921D50">
        <w:rPr>
          <w:rFonts w:ascii="Times New Roman" w:hAnsi="Times New Roman" w:cs="Times New Roman"/>
          <w:sz w:val="28"/>
          <w:szCs w:val="28"/>
          <w:lang w:val="uk-UA"/>
        </w:rPr>
        <w:t xml:space="preserve"> на 2023 рік</w:t>
      </w:r>
      <w:r w:rsidRPr="00921D50">
        <w:rPr>
          <w:rFonts w:ascii="Times New Roman" w:hAnsi="Times New Roman" w:cs="Times New Roman"/>
          <w:sz w:val="28"/>
          <w:szCs w:val="28"/>
          <w:lang w:val="uk-UA"/>
        </w:rPr>
        <w:t>, частка металургії у ВВП України – лише 2,3%. Але з урахуванням суміжних галузей, частка металургії в економіці складе 11,8%. Тому якщо погані справи у металургії, економіка України занурюється у чергову кризу. Зростання у металургії – поштовх у розвиток всієї економіки. Ми це бачили та відчували в країні не раз.</w:t>
      </w:r>
    </w:p>
    <w:p w:rsidR="003249F7" w:rsidRPr="00921D50" w:rsidRDefault="00C746E3"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Внесок</w:t>
      </w:r>
      <w:r w:rsidR="003249F7" w:rsidRPr="00921D50">
        <w:rPr>
          <w:rFonts w:ascii="Times New Roman" w:hAnsi="Times New Roman" w:cs="Times New Roman"/>
          <w:sz w:val="28"/>
          <w:szCs w:val="28"/>
          <w:lang w:val="uk-UA"/>
        </w:rPr>
        <w:t xml:space="preserve"> металургійної галузі у платіжний баланс та приплив валюти важко переоцінити. Галузь забезпечує близько 28% загального надходження валюти в Україну. </w:t>
      </w:r>
      <w:r w:rsidR="00B802FA" w:rsidRPr="00921D50">
        <w:rPr>
          <w:rFonts w:ascii="Times New Roman" w:hAnsi="Times New Roman" w:cs="Times New Roman"/>
          <w:sz w:val="28"/>
          <w:szCs w:val="28"/>
          <w:lang w:val="uk-UA"/>
        </w:rPr>
        <w:t>2022</w:t>
      </w:r>
      <w:r w:rsidR="003249F7" w:rsidRPr="00921D50">
        <w:rPr>
          <w:rFonts w:ascii="Times New Roman" w:hAnsi="Times New Roman" w:cs="Times New Roman"/>
          <w:sz w:val="28"/>
          <w:szCs w:val="28"/>
          <w:lang w:val="uk-UA"/>
        </w:rPr>
        <w:t xml:space="preserve"> року це $12,2 </w:t>
      </w:r>
      <w:proofErr w:type="spellStart"/>
      <w:r w:rsidR="003249F7" w:rsidRPr="00921D50">
        <w:rPr>
          <w:rFonts w:ascii="Times New Roman" w:hAnsi="Times New Roman" w:cs="Times New Roman"/>
          <w:sz w:val="28"/>
          <w:szCs w:val="28"/>
          <w:lang w:val="uk-UA"/>
        </w:rPr>
        <w:t>млрд</w:t>
      </w:r>
      <w:proofErr w:type="spellEnd"/>
      <w:r w:rsidR="003249F7" w:rsidRPr="00921D50">
        <w:rPr>
          <w:rFonts w:ascii="Times New Roman" w:hAnsi="Times New Roman" w:cs="Times New Roman"/>
          <w:sz w:val="28"/>
          <w:szCs w:val="28"/>
          <w:lang w:val="uk-UA"/>
        </w:rPr>
        <w:t>, тобто. кожен третій-четвертий долар. Ми маємо дуже мало галузей, які забезпечують країну валютою. Окрім металургії, це лише агросектор, якщо не враховувати експорт робочої сили (заробітчан).</w:t>
      </w:r>
    </w:p>
    <w:p w:rsidR="00C746E3"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 </w:t>
      </w:r>
      <w:r w:rsidR="00B802FA" w:rsidRPr="00921D50">
        <w:rPr>
          <w:rFonts w:ascii="Times New Roman" w:hAnsi="Times New Roman" w:cs="Times New Roman"/>
          <w:sz w:val="28"/>
          <w:szCs w:val="28"/>
          <w:lang w:val="uk-UA"/>
        </w:rPr>
        <w:t>2023</w:t>
      </w:r>
      <w:r w:rsidRPr="00921D50">
        <w:rPr>
          <w:rFonts w:ascii="Times New Roman" w:hAnsi="Times New Roman" w:cs="Times New Roman"/>
          <w:sz w:val="28"/>
          <w:szCs w:val="28"/>
          <w:lang w:val="uk-UA"/>
        </w:rPr>
        <w:t xml:space="preserve"> році саме металургія є основним фактором зростання експорту, припливу валюти до країни порівняно з минулим роком. За даними Міністерства економіки, приріст експорту металургійної продукції за підсумками 8 місяців. становив 1,6 млрд.</w:t>
      </w:r>
      <w:r w:rsidR="00C746E3" w:rsidRPr="00921D50">
        <w:rPr>
          <w:rFonts w:ascii="Times New Roman" w:hAnsi="Times New Roman" w:cs="Times New Roman"/>
          <w:sz w:val="28"/>
          <w:szCs w:val="28"/>
          <w:lang w:val="uk-UA"/>
        </w:rPr>
        <w:t xml:space="preserve"> дол.</w:t>
      </w:r>
      <w:r w:rsidRPr="00921D50">
        <w:rPr>
          <w:rFonts w:ascii="Times New Roman" w:hAnsi="Times New Roman" w:cs="Times New Roman"/>
          <w:sz w:val="28"/>
          <w:szCs w:val="28"/>
          <w:lang w:val="uk-UA"/>
        </w:rPr>
        <w:t xml:space="preserve"> Це означає, що якби не металургія, то ми побачили б зовсім інший курс долара, швидше, ближче до рівня, передбаченого державним бюджетом – 29,4 </w:t>
      </w:r>
      <w:proofErr w:type="spellStart"/>
      <w:r w:rsidRPr="00921D50">
        <w:rPr>
          <w:rFonts w:ascii="Times New Roman" w:hAnsi="Times New Roman" w:cs="Times New Roman"/>
          <w:sz w:val="28"/>
          <w:szCs w:val="28"/>
          <w:lang w:val="uk-UA"/>
        </w:rPr>
        <w:t>грн</w:t>
      </w:r>
      <w:proofErr w:type="spellEnd"/>
      <w:r w:rsidRPr="00921D50">
        <w:rPr>
          <w:rFonts w:ascii="Times New Roman" w:hAnsi="Times New Roman" w:cs="Times New Roman"/>
          <w:sz w:val="28"/>
          <w:szCs w:val="28"/>
          <w:lang w:val="uk-UA"/>
        </w:rPr>
        <w:t>/</w:t>
      </w:r>
      <w:r w:rsidR="00C746E3" w:rsidRPr="00921D50">
        <w:rPr>
          <w:rFonts w:ascii="Times New Roman" w:hAnsi="Times New Roman" w:cs="Times New Roman"/>
          <w:sz w:val="28"/>
          <w:szCs w:val="28"/>
          <w:lang w:val="uk-UA"/>
        </w:rPr>
        <w:t xml:space="preserve"> дол</w:t>
      </w:r>
      <w:r w:rsidRPr="00921D50">
        <w:rPr>
          <w:rFonts w:ascii="Times New Roman" w:hAnsi="Times New Roman" w:cs="Times New Roman"/>
          <w:sz w:val="28"/>
          <w:szCs w:val="28"/>
          <w:lang w:val="uk-UA"/>
        </w:rPr>
        <w:t>.</w:t>
      </w:r>
      <w:r w:rsidR="00C746E3" w:rsidRPr="00921D50">
        <w:rPr>
          <w:rFonts w:ascii="Times New Roman" w:hAnsi="Times New Roman" w:cs="Times New Roman"/>
          <w:sz w:val="28"/>
          <w:szCs w:val="28"/>
          <w:lang w:val="uk-UA"/>
        </w:rPr>
        <w:t xml:space="preserve"> </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Металургія та суміжні галузі забезпечують зайнятість 9,2% найманих працівників у країні. Це особливо помітно у невеликих містах, де розташовані основні активи ГМК. Підприємства металургії дають життя всій економіці цілих регіонів. Наприклад, в основних металургійних областях </w:t>
      </w:r>
      <w:r w:rsidRPr="00921D50">
        <w:rPr>
          <w:rFonts w:ascii="Times New Roman" w:hAnsi="Times New Roman" w:cs="Times New Roman"/>
          <w:sz w:val="28"/>
          <w:szCs w:val="28"/>
          <w:lang w:val="uk-UA"/>
        </w:rPr>
        <w:lastRenderedPageBreak/>
        <w:t xml:space="preserve">(Донецькій, Дніпропетровській, Запорізькій), за даними Держслужби статистики, проживає 9 </w:t>
      </w:r>
      <w:proofErr w:type="spellStart"/>
      <w:r w:rsidRPr="00921D50">
        <w:rPr>
          <w:rFonts w:ascii="Times New Roman" w:hAnsi="Times New Roman" w:cs="Times New Roman"/>
          <w:sz w:val="28"/>
          <w:szCs w:val="28"/>
          <w:lang w:val="uk-UA"/>
        </w:rPr>
        <w:t>млн</w:t>
      </w:r>
      <w:proofErr w:type="spellEnd"/>
      <w:r w:rsidRPr="00921D50">
        <w:rPr>
          <w:rFonts w:ascii="Times New Roman" w:hAnsi="Times New Roman" w:cs="Times New Roman"/>
          <w:sz w:val="28"/>
          <w:szCs w:val="28"/>
          <w:lang w:val="uk-UA"/>
        </w:rPr>
        <w:t xml:space="preserve"> осіб, з урахуванням окупованих територій.</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ГМК забезпечує Україні 19,4% капітальних інвестицій у промисловості. Металургія – це постійні масштабні інвестиції, такою є специфіка галузі. Якщо сьогодні ти не інвестував у підвищення ефективності, то завтра виявишся неконкурентоспроможним.</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Нині ситуація на ринку дозволяє компаніям заробляти та інвестувати. Українські компанії не залишаються осторонь світових трендів. У </w:t>
      </w:r>
      <w:r w:rsidR="00B802FA" w:rsidRPr="00921D50">
        <w:rPr>
          <w:rFonts w:ascii="Times New Roman" w:hAnsi="Times New Roman" w:cs="Times New Roman"/>
          <w:sz w:val="28"/>
          <w:szCs w:val="28"/>
          <w:lang w:val="uk-UA"/>
        </w:rPr>
        <w:t>2022</w:t>
      </w:r>
      <w:r w:rsidRPr="00921D50">
        <w:rPr>
          <w:rFonts w:ascii="Times New Roman" w:hAnsi="Times New Roman" w:cs="Times New Roman"/>
          <w:sz w:val="28"/>
          <w:szCs w:val="28"/>
          <w:lang w:val="uk-UA"/>
        </w:rPr>
        <w:t>-</w:t>
      </w:r>
      <w:r w:rsidR="00B802FA" w:rsidRPr="00921D50">
        <w:rPr>
          <w:rFonts w:ascii="Times New Roman" w:hAnsi="Times New Roman" w:cs="Times New Roman"/>
          <w:sz w:val="28"/>
          <w:szCs w:val="28"/>
          <w:lang w:val="uk-UA"/>
        </w:rPr>
        <w:t>2023</w:t>
      </w:r>
      <w:r w:rsidRPr="00921D50">
        <w:rPr>
          <w:rFonts w:ascii="Times New Roman" w:hAnsi="Times New Roman" w:cs="Times New Roman"/>
          <w:sz w:val="28"/>
          <w:szCs w:val="28"/>
          <w:lang w:val="uk-UA"/>
        </w:rPr>
        <w:t xml:space="preserve"> роках вони вклали в нові проекти 0,8 млрд.</w:t>
      </w:r>
      <w:r w:rsidR="00C746E3" w:rsidRPr="00921D50">
        <w:rPr>
          <w:rFonts w:ascii="Times New Roman" w:hAnsi="Times New Roman" w:cs="Times New Roman"/>
          <w:sz w:val="28"/>
          <w:szCs w:val="28"/>
          <w:lang w:val="uk-UA"/>
        </w:rPr>
        <w:t xml:space="preserve"> дол.</w:t>
      </w:r>
      <w:r w:rsidRPr="00921D50">
        <w:rPr>
          <w:rFonts w:ascii="Times New Roman" w:hAnsi="Times New Roman" w:cs="Times New Roman"/>
          <w:sz w:val="28"/>
          <w:szCs w:val="28"/>
          <w:lang w:val="uk-UA"/>
        </w:rPr>
        <w:t xml:space="preserve"> Ця сума не враховує інвестицій у капітальні ремонти та підтримку потужностей. Практично всі компанії інвестують у зростання по всьому виробничому ланцюжку (</w:t>
      </w:r>
      <w:proofErr w:type="spellStart"/>
      <w:r w:rsidRPr="00921D50">
        <w:rPr>
          <w:rFonts w:ascii="Times New Roman" w:hAnsi="Times New Roman" w:cs="Times New Roman"/>
          <w:sz w:val="28"/>
          <w:szCs w:val="28"/>
          <w:lang w:val="uk-UA"/>
        </w:rPr>
        <w:t>вугілля-кокс-ЖРС-метал</w:t>
      </w:r>
      <w:proofErr w:type="spellEnd"/>
      <w:r w:rsidRPr="00921D50">
        <w:rPr>
          <w:rFonts w:ascii="Times New Roman" w:hAnsi="Times New Roman" w:cs="Times New Roman"/>
          <w:sz w:val="28"/>
          <w:szCs w:val="28"/>
          <w:lang w:val="uk-UA"/>
        </w:rPr>
        <w:t>). А ще – вкладають у підвищення ефективності, зниження собівартості. Важливим напрямом є реалізація екологічних програм.</w:t>
      </w:r>
    </w:p>
    <w:p w:rsidR="00220E6F" w:rsidRPr="00921D50" w:rsidRDefault="00220E6F" w:rsidP="00E87239">
      <w:pPr>
        <w:ind w:firstLine="709"/>
        <w:jc w:val="both"/>
        <w:rPr>
          <w:rFonts w:ascii="Times New Roman" w:hAnsi="Times New Roman" w:cs="Times New Roman"/>
          <w:sz w:val="28"/>
          <w:szCs w:val="28"/>
          <w:lang w:val="uk-UA"/>
        </w:rPr>
      </w:pP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noProof/>
          <w:sz w:val="28"/>
          <w:szCs w:val="28"/>
          <w:lang w:val="uk-UA" w:eastAsia="uk-UA"/>
        </w:rPr>
        <w:drawing>
          <wp:inline distT="0" distB="0" distL="0" distR="0" wp14:anchorId="73C8C9FD" wp14:editId="78F9F062">
            <wp:extent cx="4815838" cy="3439886"/>
            <wp:effectExtent l="0" t="0" r="444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aturation sat="0"/>
                              </a14:imgEffect>
                            </a14:imgLayer>
                          </a14:imgProps>
                        </a:ext>
                      </a:extLst>
                    </a:blip>
                    <a:srcRect l="1" r="2098" b="3125"/>
                    <a:stretch/>
                  </pic:blipFill>
                  <pic:spPr bwMode="auto">
                    <a:xfrm>
                      <a:off x="0" y="0"/>
                      <a:ext cx="4820291" cy="3443066"/>
                    </a:xfrm>
                    <a:prstGeom prst="rect">
                      <a:avLst/>
                    </a:prstGeom>
                    <a:ln>
                      <a:noFill/>
                    </a:ln>
                    <a:extLst>
                      <a:ext uri="{53640926-AAD7-44D8-BBD7-CCE9431645EC}">
                        <a14:shadowObscured xmlns:a14="http://schemas.microsoft.com/office/drawing/2010/main"/>
                      </a:ext>
                    </a:extLst>
                  </pic:spPr>
                </pic:pic>
              </a:graphicData>
            </a:graphic>
          </wp:inline>
        </w:drawing>
      </w:r>
    </w:p>
    <w:p w:rsidR="003249F7" w:rsidRPr="00921D50" w:rsidRDefault="00C746E3" w:rsidP="00220E6F">
      <w:pPr>
        <w:jc w:val="center"/>
        <w:rPr>
          <w:rFonts w:ascii="Times New Roman" w:hAnsi="Times New Roman" w:cs="Times New Roman"/>
          <w:color w:val="auto"/>
          <w:sz w:val="28"/>
          <w:szCs w:val="28"/>
          <w:lang w:val="uk-UA"/>
        </w:rPr>
      </w:pPr>
      <w:r w:rsidRPr="00921D50">
        <w:rPr>
          <w:rFonts w:ascii="Times New Roman" w:hAnsi="Times New Roman" w:cs="Times New Roman"/>
          <w:sz w:val="28"/>
          <w:szCs w:val="28"/>
          <w:lang w:val="uk-UA"/>
        </w:rPr>
        <w:t xml:space="preserve">Рисунок </w:t>
      </w:r>
      <w:r w:rsidR="003D2BB2" w:rsidRPr="00921D50">
        <w:rPr>
          <w:rFonts w:ascii="Times New Roman" w:hAnsi="Times New Roman" w:cs="Times New Roman"/>
          <w:sz w:val="28"/>
          <w:szCs w:val="28"/>
          <w:lang w:val="uk-UA"/>
        </w:rPr>
        <w:t>2</w:t>
      </w:r>
      <w:r w:rsidR="003249F7"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 xml:space="preserve">– </w:t>
      </w:r>
      <w:r w:rsidR="003249F7" w:rsidRPr="00921D50">
        <w:rPr>
          <w:rFonts w:ascii="Times New Roman" w:hAnsi="Times New Roman" w:cs="Times New Roman"/>
          <w:sz w:val="28"/>
          <w:szCs w:val="28"/>
          <w:lang w:val="uk-UA"/>
        </w:rPr>
        <w:t xml:space="preserve">Вплив металургії на економіку з урахуванням суміжних </w:t>
      </w:r>
      <w:r w:rsidR="003249F7" w:rsidRPr="00921D50">
        <w:rPr>
          <w:rFonts w:ascii="Times New Roman" w:hAnsi="Times New Roman" w:cs="Times New Roman"/>
          <w:color w:val="auto"/>
          <w:sz w:val="28"/>
          <w:szCs w:val="28"/>
          <w:lang w:val="uk-UA"/>
        </w:rPr>
        <w:t>галузей</w:t>
      </w:r>
      <w:r w:rsidR="004B1405" w:rsidRPr="00921D50">
        <w:rPr>
          <w:rFonts w:ascii="Times New Roman" w:hAnsi="Times New Roman" w:cs="Times New Roman"/>
          <w:color w:val="auto"/>
          <w:sz w:val="28"/>
          <w:szCs w:val="28"/>
          <w:lang w:val="uk-UA"/>
        </w:rPr>
        <w:t>,</w:t>
      </w:r>
      <w:r w:rsidR="00F922BC" w:rsidRPr="00921D50">
        <w:rPr>
          <w:rFonts w:ascii="Times New Roman" w:hAnsi="Times New Roman" w:cs="Times New Roman"/>
          <w:color w:val="auto"/>
          <w:sz w:val="28"/>
          <w:szCs w:val="28"/>
          <w:lang w:val="uk-UA"/>
        </w:rPr>
        <w:t xml:space="preserve"> т.</w:t>
      </w:r>
      <w:r w:rsidR="004B1405" w:rsidRPr="00921D50">
        <w:rPr>
          <w:rFonts w:ascii="Times New Roman" w:hAnsi="Times New Roman" w:cs="Times New Roman"/>
          <w:color w:val="auto"/>
          <w:sz w:val="28"/>
          <w:szCs w:val="28"/>
          <w:lang w:val="uk-UA"/>
        </w:rPr>
        <w:t xml:space="preserve"> </w:t>
      </w:r>
      <w:r w:rsidR="00F922BC" w:rsidRPr="00921D50">
        <w:rPr>
          <w:rFonts w:ascii="Times New Roman" w:hAnsi="Times New Roman" w:cs="Times New Roman"/>
          <w:color w:val="auto"/>
          <w:sz w:val="28"/>
          <w:szCs w:val="28"/>
          <w:lang w:val="uk-UA"/>
        </w:rPr>
        <w:t>за 2023</w:t>
      </w:r>
    </w:p>
    <w:p w:rsidR="00F61C99" w:rsidRPr="00921D50" w:rsidRDefault="00F61C99" w:rsidP="00F61C99">
      <w:pPr>
        <w:ind w:firstLine="709"/>
        <w:rPr>
          <w:rFonts w:ascii="Times New Roman" w:hAnsi="Times New Roman" w:cs="Times New Roman"/>
          <w:i/>
          <w:lang w:val="uk-UA"/>
        </w:rPr>
      </w:pPr>
      <w:r w:rsidRPr="00921D50">
        <w:rPr>
          <w:rFonts w:ascii="Times New Roman" w:hAnsi="Times New Roman" w:cs="Times New Roman"/>
          <w:i/>
          <w:lang w:val="uk-UA"/>
        </w:rPr>
        <w:t xml:space="preserve">Джерело: </w:t>
      </w:r>
      <w:r w:rsidR="00C746E3" w:rsidRPr="00921D50">
        <w:rPr>
          <w:rFonts w:ascii="Times New Roman" w:hAnsi="Times New Roman" w:cs="Times New Roman"/>
          <w:i/>
          <w:lang w:val="uk-UA"/>
        </w:rPr>
        <w:t>п</w:t>
      </w:r>
      <w:r w:rsidRPr="00921D50">
        <w:rPr>
          <w:rFonts w:ascii="Times New Roman" w:hAnsi="Times New Roman" w:cs="Times New Roman"/>
          <w:i/>
          <w:lang w:val="uk-UA"/>
        </w:rPr>
        <w:t xml:space="preserve">обудовано автором на </w:t>
      </w:r>
      <w:r w:rsidR="00C746E3" w:rsidRPr="00921D50">
        <w:rPr>
          <w:rFonts w:ascii="Times New Roman" w:hAnsi="Times New Roman" w:cs="Times New Roman"/>
          <w:i/>
          <w:lang w:val="uk-UA"/>
        </w:rPr>
        <w:t>основі</w:t>
      </w:r>
      <w:r w:rsidRPr="00921D50">
        <w:rPr>
          <w:rFonts w:ascii="Times New Roman" w:hAnsi="Times New Roman" w:cs="Times New Roman"/>
          <w:i/>
          <w:lang w:val="uk-UA"/>
        </w:rPr>
        <w:t xml:space="preserve"> [11]</w:t>
      </w:r>
    </w:p>
    <w:p w:rsidR="00F61C99" w:rsidRPr="00921D50" w:rsidRDefault="00F61C99" w:rsidP="00E87239">
      <w:pPr>
        <w:ind w:firstLine="709"/>
        <w:jc w:val="both"/>
        <w:rPr>
          <w:rFonts w:ascii="Times New Roman" w:hAnsi="Times New Roman" w:cs="Times New Roman"/>
          <w:color w:val="FF0000"/>
          <w:sz w:val="28"/>
          <w:szCs w:val="28"/>
          <w:lang w:val="uk-UA"/>
        </w:rPr>
      </w:pP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Про дані ВП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Укрметалургпром</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металофонд</w:t>
      </w:r>
      <w:proofErr w:type="spellEnd"/>
      <w:r w:rsidRPr="00921D50">
        <w:rPr>
          <w:rFonts w:ascii="Times New Roman" w:hAnsi="Times New Roman" w:cs="Times New Roman"/>
          <w:sz w:val="28"/>
          <w:szCs w:val="28"/>
          <w:lang w:val="uk-UA"/>
        </w:rPr>
        <w:t xml:space="preserve"> України становить 300 </w:t>
      </w:r>
      <w:proofErr w:type="spellStart"/>
      <w:r w:rsidRPr="00921D50">
        <w:rPr>
          <w:rFonts w:ascii="Times New Roman" w:hAnsi="Times New Roman" w:cs="Times New Roman"/>
          <w:sz w:val="28"/>
          <w:szCs w:val="28"/>
          <w:lang w:val="uk-UA"/>
        </w:rPr>
        <w:t>млн</w:t>
      </w:r>
      <w:proofErr w:type="spellEnd"/>
      <w:r w:rsidRPr="00921D50">
        <w:rPr>
          <w:rFonts w:ascii="Times New Roman" w:hAnsi="Times New Roman" w:cs="Times New Roman"/>
          <w:sz w:val="28"/>
          <w:szCs w:val="28"/>
          <w:lang w:val="uk-UA"/>
        </w:rPr>
        <w:t xml:space="preserve"> т, ступінь його зносу – 90%. При поточних обсягах внутрішнього споживання для відновлення існуючого </w:t>
      </w:r>
      <w:proofErr w:type="spellStart"/>
      <w:r w:rsidRPr="00921D50">
        <w:rPr>
          <w:rFonts w:ascii="Times New Roman" w:hAnsi="Times New Roman" w:cs="Times New Roman"/>
          <w:sz w:val="28"/>
          <w:szCs w:val="28"/>
          <w:lang w:val="uk-UA"/>
        </w:rPr>
        <w:t>металофонду</w:t>
      </w:r>
      <w:proofErr w:type="spellEnd"/>
      <w:r w:rsidRPr="00921D50">
        <w:rPr>
          <w:rFonts w:ascii="Times New Roman" w:hAnsi="Times New Roman" w:cs="Times New Roman"/>
          <w:sz w:val="28"/>
          <w:szCs w:val="28"/>
          <w:lang w:val="uk-UA"/>
        </w:rPr>
        <w:t xml:space="preserve"> потрібно близько 60 років. За цей час об'єкти інфраструктури прийдуть у повну непридатність. Адже середній термін використання виробів із сталі становить 25-35 років. Тобто починати інвестувати в оновлення інфраструктури потрібно сьогодні і іншого варіанту не існує. Відкладене на завтра стане просто непридатним для використання післязавтра.</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Інвестиції в інфраструктуру – це, окрім банальної потреби, ще й інструмент стимулювання економіки. Це кейнсіанський підхід до </w:t>
      </w:r>
      <w:r w:rsidRPr="00921D50">
        <w:rPr>
          <w:rFonts w:ascii="Times New Roman" w:hAnsi="Times New Roman" w:cs="Times New Roman"/>
          <w:sz w:val="28"/>
          <w:szCs w:val="28"/>
          <w:lang w:val="uk-UA"/>
        </w:rPr>
        <w:lastRenderedPageBreak/>
        <w:t>антикризової політики, якою керується більшість країн світу. Відповідно до цього підходу інвестиції в інфраструктуру покликані повернути економіку на траєкторію зростання у періоди циклічних криз. За деякими даними, кожен 1</w:t>
      </w:r>
      <w:r w:rsidR="00C746E3" w:rsidRPr="00921D50">
        <w:rPr>
          <w:rFonts w:ascii="Times New Roman" w:hAnsi="Times New Roman" w:cs="Times New Roman"/>
          <w:sz w:val="28"/>
          <w:szCs w:val="28"/>
          <w:lang w:val="uk-UA"/>
        </w:rPr>
        <w:t xml:space="preserve"> долар</w:t>
      </w:r>
      <w:r w:rsidRPr="00921D50">
        <w:rPr>
          <w:rFonts w:ascii="Times New Roman" w:hAnsi="Times New Roman" w:cs="Times New Roman"/>
          <w:sz w:val="28"/>
          <w:szCs w:val="28"/>
          <w:lang w:val="uk-UA"/>
        </w:rPr>
        <w:t xml:space="preserve"> державних інвестицій в інфраструктуру стимулює приватні вкладення, збільшуючи </w:t>
      </w:r>
      <w:proofErr w:type="spellStart"/>
      <w:r w:rsidRPr="00921D50">
        <w:rPr>
          <w:rFonts w:ascii="Times New Roman" w:hAnsi="Times New Roman" w:cs="Times New Roman"/>
          <w:sz w:val="28"/>
          <w:szCs w:val="28"/>
          <w:lang w:val="uk-UA"/>
        </w:rPr>
        <w:t>мультиплікативно</w:t>
      </w:r>
      <w:proofErr w:type="spellEnd"/>
      <w:r w:rsidRPr="00921D50">
        <w:rPr>
          <w:rFonts w:ascii="Times New Roman" w:hAnsi="Times New Roman" w:cs="Times New Roman"/>
          <w:sz w:val="28"/>
          <w:szCs w:val="28"/>
          <w:lang w:val="uk-UA"/>
        </w:rPr>
        <w:t xml:space="preserve"> інвестиції до $1,6.</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Перші кроки для зміни ситуації, схоже, зроблено. Принаймні озвучені. На початку року міністр інфраструктури Володимир Омелян заявив, що у </w:t>
      </w:r>
      <w:r w:rsidR="00B802FA" w:rsidRPr="00921D50">
        <w:rPr>
          <w:rFonts w:ascii="Times New Roman" w:hAnsi="Times New Roman" w:cs="Times New Roman"/>
          <w:sz w:val="28"/>
          <w:szCs w:val="28"/>
          <w:lang w:val="uk-UA"/>
        </w:rPr>
        <w:t>2023</w:t>
      </w:r>
      <w:r w:rsidRPr="00921D50">
        <w:rPr>
          <w:rFonts w:ascii="Times New Roman" w:hAnsi="Times New Roman" w:cs="Times New Roman"/>
          <w:sz w:val="28"/>
          <w:szCs w:val="28"/>
          <w:lang w:val="uk-UA"/>
        </w:rPr>
        <w:t xml:space="preserve"> році інвестиції в інфраструктуру України становитимуть 86 </w:t>
      </w:r>
      <w:proofErr w:type="spellStart"/>
      <w:r w:rsidRPr="00921D50">
        <w:rPr>
          <w:rFonts w:ascii="Times New Roman" w:hAnsi="Times New Roman" w:cs="Times New Roman"/>
          <w:sz w:val="28"/>
          <w:szCs w:val="28"/>
          <w:lang w:val="uk-UA"/>
        </w:rPr>
        <w:t>млрд</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грн</w:t>
      </w:r>
      <w:proofErr w:type="spellEnd"/>
      <w:r w:rsidRPr="00921D50">
        <w:rPr>
          <w:rFonts w:ascii="Times New Roman" w:hAnsi="Times New Roman" w:cs="Times New Roman"/>
          <w:sz w:val="28"/>
          <w:szCs w:val="28"/>
          <w:lang w:val="uk-UA"/>
        </w:rPr>
        <w:t xml:space="preserve">, з них: у будівництво та ремонт доріг – 50 </w:t>
      </w:r>
      <w:proofErr w:type="spellStart"/>
      <w:r w:rsidRPr="00921D50">
        <w:rPr>
          <w:rFonts w:ascii="Times New Roman" w:hAnsi="Times New Roman" w:cs="Times New Roman"/>
          <w:sz w:val="28"/>
          <w:szCs w:val="28"/>
          <w:lang w:val="uk-UA"/>
        </w:rPr>
        <w:t>млрд</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грн</w:t>
      </w:r>
      <w:proofErr w:type="spellEnd"/>
      <w:r w:rsidRPr="00921D50">
        <w:rPr>
          <w:rFonts w:ascii="Times New Roman" w:hAnsi="Times New Roman" w:cs="Times New Roman"/>
          <w:sz w:val="28"/>
          <w:szCs w:val="28"/>
          <w:lang w:val="uk-UA"/>
        </w:rPr>
        <w:t xml:space="preserve">, оновлення рухомого складу – 18 </w:t>
      </w:r>
      <w:proofErr w:type="spellStart"/>
      <w:r w:rsidRPr="00921D50">
        <w:rPr>
          <w:rFonts w:ascii="Times New Roman" w:hAnsi="Times New Roman" w:cs="Times New Roman"/>
          <w:sz w:val="28"/>
          <w:szCs w:val="28"/>
          <w:lang w:val="uk-UA"/>
        </w:rPr>
        <w:t>млрд</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грн</w:t>
      </w:r>
      <w:proofErr w:type="spellEnd"/>
      <w:r w:rsidRPr="00921D50">
        <w:rPr>
          <w:rFonts w:ascii="Times New Roman" w:hAnsi="Times New Roman" w:cs="Times New Roman"/>
          <w:sz w:val="28"/>
          <w:szCs w:val="28"/>
          <w:lang w:val="uk-UA"/>
        </w:rPr>
        <w:t xml:space="preserve">, оновлення залізничної інфраструктури – 10 </w:t>
      </w:r>
      <w:proofErr w:type="spellStart"/>
      <w:r w:rsidRPr="00921D50">
        <w:rPr>
          <w:rFonts w:ascii="Times New Roman" w:hAnsi="Times New Roman" w:cs="Times New Roman"/>
          <w:sz w:val="28"/>
          <w:szCs w:val="28"/>
          <w:lang w:val="uk-UA"/>
        </w:rPr>
        <w:t>млрд</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грн</w:t>
      </w:r>
      <w:proofErr w:type="spellEnd"/>
      <w:r w:rsidRPr="00921D50">
        <w:rPr>
          <w:rFonts w:ascii="Times New Roman" w:hAnsi="Times New Roman" w:cs="Times New Roman"/>
          <w:sz w:val="28"/>
          <w:szCs w:val="28"/>
          <w:lang w:val="uk-UA"/>
        </w:rPr>
        <w:t xml:space="preserve"> , розвиток портів та авіаційної інфраструктури – сумарно 8 </w:t>
      </w:r>
      <w:proofErr w:type="spellStart"/>
      <w:r w:rsidRPr="00921D50">
        <w:rPr>
          <w:rFonts w:ascii="Times New Roman" w:hAnsi="Times New Roman" w:cs="Times New Roman"/>
          <w:sz w:val="28"/>
          <w:szCs w:val="28"/>
          <w:lang w:val="uk-UA"/>
        </w:rPr>
        <w:t>млрд</w:t>
      </w:r>
      <w:proofErr w:type="spellEnd"/>
      <w:r w:rsidRPr="00921D50">
        <w:rPr>
          <w:rFonts w:ascii="Times New Roman" w:hAnsi="Times New Roman" w:cs="Times New Roman"/>
          <w:sz w:val="28"/>
          <w:szCs w:val="28"/>
          <w:lang w:val="uk-UA"/>
        </w:rPr>
        <w:t xml:space="preserve"> грн.</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Проконтролювати виконання цих планів неможливо через відсутність інформації у відкритому доступі. Однак, за підсумками 9 місяців року очевидно, що заявлені плани не виконуються. Хоча слід зазначити, що є прогрес у порівнянні з минулим роком. За три квартали розвиток дорожнього господарства профінансовано на 18 млрд. грн., за весь </w:t>
      </w:r>
      <w:r w:rsidR="00B802FA" w:rsidRPr="00921D50">
        <w:rPr>
          <w:rFonts w:ascii="Times New Roman" w:hAnsi="Times New Roman" w:cs="Times New Roman"/>
          <w:sz w:val="28"/>
          <w:szCs w:val="28"/>
          <w:lang w:val="uk-UA"/>
        </w:rPr>
        <w:t>2022</w:t>
      </w:r>
      <w:r w:rsidRPr="00921D50">
        <w:rPr>
          <w:rFonts w:ascii="Times New Roman" w:hAnsi="Times New Roman" w:cs="Times New Roman"/>
          <w:sz w:val="28"/>
          <w:szCs w:val="28"/>
          <w:lang w:val="uk-UA"/>
        </w:rPr>
        <w:t xml:space="preserve"> рік – на 20 млрд. грн.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Укрзалізниця</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за 8 місяців придбала 2,3 тис. вагонів проти 2,7 тис. за весь </w:t>
      </w:r>
      <w:r w:rsidR="00B802FA" w:rsidRPr="00921D50">
        <w:rPr>
          <w:rFonts w:ascii="Times New Roman" w:hAnsi="Times New Roman" w:cs="Times New Roman"/>
          <w:sz w:val="28"/>
          <w:szCs w:val="28"/>
          <w:lang w:val="uk-UA"/>
        </w:rPr>
        <w:t>2022</w:t>
      </w:r>
      <w:r w:rsidRPr="00921D50">
        <w:rPr>
          <w:rFonts w:ascii="Times New Roman" w:hAnsi="Times New Roman" w:cs="Times New Roman"/>
          <w:sz w:val="28"/>
          <w:szCs w:val="28"/>
          <w:lang w:val="uk-UA"/>
        </w:rPr>
        <w:t xml:space="preserve"> рік</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36]</w:t>
      </w:r>
      <w:r w:rsidR="00604B79" w:rsidRPr="00921D50">
        <w:rPr>
          <w:rFonts w:ascii="Times New Roman" w:hAnsi="Times New Roman" w:cs="Times New Roman"/>
          <w:sz w:val="28"/>
          <w:szCs w:val="28"/>
          <w:lang w:val="uk-UA"/>
        </w:rPr>
        <w:t>.</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Поки що незрозуміло, з яких джерел фінансувалися інвестиції цього року, неможливо сказати, що винен Мінфін із казначейством. Тут важлива роль та інших органів виконавчої влади, які не змогли забезпечити співпрацю з міжнародними фінансовими організаціями та створити інструменти державно-приватного партнерства. Також важливі ролі президента та прем'єра як ключових елементів у ухваленні політичних рішень та створенні інвестиційного клімату.</w:t>
      </w:r>
    </w:p>
    <w:p w:rsidR="00220E6F" w:rsidRPr="00921D50" w:rsidRDefault="00220E6F" w:rsidP="00E87239">
      <w:pPr>
        <w:ind w:firstLine="709"/>
        <w:jc w:val="both"/>
        <w:rPr>
          <w:rFonts w:ascii="Times New Roman" w:hAnsi="Times New Roman" w:cs="Times New Roman"/>
          <w:sz w:val="28"/>
          <w:szCs w:val="28"/>
          <w:lang w:val="uk-UA"/>
        </w:rPr>
      </w:pPr>
    </w:p>
    <w:p w:rsidR="003249F7" w:rsidRPr="00921D50" w:rsidRDefault="00912AEC" w:rsidP="00912AEC">
      <w:pPr>
        <w:ind w:firstLine="709"/>
        <w:jc w:val="center"/>
        <w:rPr>
          <w:rFonts w:ascii="Times New Roman" w:hAnsi="Times New Roman" w:cs="Times New Roman"/>
          <w:sz w:val="28"/>
          <w:szCs w:val="28"/>
          <w:lang w:val="uk-UA"/>
        </w:rPr>
      </w:pPr>
      <w:r w:rsidRPr="00921D50">
        <w:rPr>
          <w:noProof/>
          <w:lang w:val="uk-UA" w:eastAsia="uk-UA"/>
        </w:rPr>
        <w:drawing>
          <wp:inline distT="0" distB="0" distL="0" distR="0" wp14:anchorId="2787DB03" wp14:editId="21E9BBDD">
            <wp:extent cx="3196449" cy="208597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11676" cy="2095912"/>
                    </a:xfrm>
                    <a:prstGeom prst="rect">
                      <a:avLst/>
                    </a:prstGeom>
                  </pic:spPr>
                </pic:pic>
              </a:graphicData>
            </a:graphic>
          </wp:inline>
        </w:drawing>
      </w:r>
    </w:p>
    <w:p w:rsidR="00F922BC" w:rsidRPr="00921D50" w:rsidRDefault="00C746E3" w:rsidP="00220E6F">
      <w:pPr>
        <w:jc w:val="center"/>
        <w:rPr>
          <w:rFonts w:ascii="Times New Roman" w:hAnsi="Times New Roman" w:cs="Times New Roman"/>
          <w:color w:val="auto"/>
          <w:sz w:val="28"/>
          <w:szCs w:val="28"/>
          <w:lang w:val="uk-UA"/>
        </w:rPr>
      </w:pPr>
      <w:r w:rsidRPr="00921D50">
        <w:rPr>
          <w:rFonts w:ascii="Times New Roman" w:hAnsi="Times New Roman" w:cs="Times New Roman"/>
          <w:sz w:val="28"/>
          <w:szCs w:val="28"/>
          <w:lang w:val="uk-UA"/>
        </w:rPr>
        <w:t xml:space="preserve">Рисунок </w:t>
      </w:r>
      <w:r w:rsidR="003D2BB2" w:rsidRPr="00921D50">
        <w:rPr>
          <w:rFonts w:ascii="Times New Roman" w:hAnsi="Times New Roman" w:cs="Times New Roman"/>
          <w:sz w:val="28"/>
          <w:szCs w:val="28"/>
          <w:lang w:val="uk-UA"/>
        </w:rPr>
        <w:t>3</w:t>
      </w:r>
      <w:r w:rsidR="00912AEC"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 xml:space="preserve">– </w:t>
      </w:r>
      <w:r w:rsidR="003249F7" w:rsidRPr="00921D50">
        <w:rPr>
          <w:rFonts w:ascii="Times New Roman" w:hAnsi="Times New Roman" w:cs="Times New Roman"/>
          <w:sz w:val="28"/>
          <w:szCs w:val="28"/>
          <w:lang w:val="uk-UA"/>
        </w:rPr>
        <w:t xml:space="preserve">Металургія в </w:t>
      </w:r>
      <w:r w:rsidR="00E14B39" w:rsidRPr="00921D50">
        <w:rPr>
          <w:rFonts w:ascii="Times New Roman" w:hAnsi="Times New Roman" w:cs="Times New Roman"/>
          <w:sz w:val="28"/>
          <w:szCs w:val="28"/>
          <w:lang w:val="uk-UA"/>
        </w:rPr>
        <w:t>економіці</w:t>
      </w:r>
      <w:r w:rsidR="003249F7" w:rsidRPr="00921D50">
        <w:rPr>
          <w:rFonts w:ascii="Times New Roman" w:hAnsi="Times New Roman" w:cs="Times New Roman"/>
          <w:sz w:val="28"/>
          <w:szCs w:val="28"/>
          <w:lang w:val="uk-UA"/>
        </w:rPr>
        <w:t xml:space="preserve"> України з урахуванням суміжних галузей</w:t>
      </w:r>
      <w:r w:rsidR="004B1405" w:rsidRPr="00921D50">
        <w:rPr>
          <w:rFonts w:ascii="Times New Roman" w:hAnsi="Times New Roman" w:cs="Times New Roman"/>
          <w:sz w:val="28"/>
          <w:szCs w:val="28"/>
          <w:lang w:val="uk-UA"/>
        </w:rPr>
        <w:t>,</w:t>
      </w:r>
      <w:r w:rsidR="004B1405" w:rsidRPr="00921D50">
        <w:rPr>
          <w:rFonts w:ascii="Times New Roman" w:hAnsi="Times New Roman" w:cs="Times New Roman"/>
          <w:color w:val="FF0000"/>
          <w:sz w:val="28"/>
          <w:szCs w:val="28"/>
          <w:lang w:val="uk-UA"/>
        </w:rPr>
        <w:t xml:space="preserve"> </w:t>
      </w:r>
      <w:r w:rsidR="00F922BC" w:rsidRPr="00921D50">
        <w:rPr>
          <w:rFonts w:ascii="Times New Roman" w:hAnsi="Times New Roman" w:cs="Times New Roman"/>
          <w:color w:val="auto"/>
          <w:sz w:val="28"/>
          <w:szCs w:val="28"/>
          <w:lang w:val="uk-UA"/>
        </w:rPr>
        <w:t>т. за 2023</w:t>
      </w:r>
    </w:p>
    <w:p w:rsidR="00F61C99" w:rsidRPr="00921D50" w:rsidRDefault="00F61C99" w:rsidP="00F61C99">
      <w:pPr>
        <w:ind w:firstLine="709"/>
        <w:rPr>
          <w:rFonts w:ascii="Times New Roman" w:hAnsi="Times New Roman" w:cs="Times New Roman"/>
          <w:i/>
          <w:lang w:val="uk-UA"/>
        </w:rPr>
      </w:pPr>
      <w:r w:rsidRPr="00921D50">
        <w:rPr>
          <w:rFonts w:ascii="Times New Roman" w:hAnsi="Times New Roman" w:cs="Times New Roman"/>
          <w:i/>
          <w:lang w:val="uk-UA"/>
        </w:rPr>
        <w:t xml:space="preserve">Джерело: </w:t>
      </w:r>
      <w:r w:rsidR="00912AEC" w:rsidRPr="00921D50">
        <w:rPr>
          <w:rFonts w:ascii="Times New Roman" w:hAnsi="Times New Roman" w:cs="Times New Roman"/>
          <w:i/>
          <w:lang w:val="uk-UA"/>
        </w:rPr>
        <w:t>п</w:t>
      </w:r>
      <w:r w:rsidRPr="00921D50">
        <w:rPr>
          <w:rFonts w:ascii="Times New Roman" w:hAnsi="Times New Roman" w:cs="Times New Roman"/>
          <w:i/>
          <w:lang w:val="uk-UA"/>
        </w:rPr>
        <w:t xml:space="preserve">обудовано автором на </w:t>
      </w:r>
      <w:r w:rsidR="00604B79" w:rsidRPr="00921D50">
        <w:rPr>
          <w:rFonts w:ascii="Times New Roman" w:hAnsi="Times New Roman" w:cs="Times New Roman"/>
          <w:i/>
          <w:lang w:val="uk-UA"/>
        </w:rPr>
        <w:t>основі</w:t>
      </w:r>
      <w:r w:rsidRPr="00921D50">
        <w:rPr>
          <w:rFonts w:ascii="Times New Roman" w:hAnsi="Times New Roman" w:cs="Times New Roman"/>
          <w:i/>
          <w:lang w:val="uk-UA"/>
        </w:rPr>
        <w:t xml:space="preserve"> [14]</w:t>
      </w:r>
      <w:r w:rsidR="00F969E8" w:rsidRPr="00921D50">
        <w:rPr>
          <w:rFonts w:ascii="Times New Roman" w:hAnsi="Times New Roman" w:cs="Times New Roman"/>
          <w:i/>
          <w:lang w:val="uk-UA"/>
        </w:rPr>
        <w:t xml:space="preserve"> </w:t>
      </w:r>
    </w:p>
    <w:p w:rsidR="004B1405" w:rsidRPr="00921D50" w:rsidRDefault="004B1405" w:rsidP="00E87239">
      <w:pPr>
        <w:ind w:firstLine="709"/>
        <w:jc w:val="both"/>
        <w:rPr>
          <w:rFonts w:ascii="Times New Roman" w:hAnsi="Times New Roman" w:cs="Times New Roman"/>
          <w:sz w:val="28"/>
          <w:szCs w:val="28"/>
          <w:lang w:val="uk-UA"/>
        </w:rPr>
      </w:pPr>
    </w:p>
    <w:p w:rsidR="003249F7" w:rsidRPr="00921D50" w:rsidRDefault="00AB1614"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2014</w:t>
      </w:r>
      <w:r w:rsidR="003249F7" w:rsidRPr="00921D50">
        <w:rPr>
          <w:rFonts w:ascii="Times New Roman" w:hAnsi="Times New Roman" w:cs="Times New Roman"/>
          <w:sz w:val="28"/>
          <w:szCs w:val="28"/>
          <w:lang w:val="uk-UA"/>
        </w:rPr>
        <w:t xml:space="preserve"> року на внутрішньому ринку України споживалося 68% виробленого прокату. Із погіршенням ситуації в економіці, падінням інвестицій у будівництво та основний капітал внутрішній ринок стиснувся. Металурги почали шукати ринки збуту там. З того часу частка внутрішнього ринку не перевищувала 20%.</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 xml:space="preserve">Щорічний обсяг внутрішнього ринку України у </w:t>
      </w:r>
      <w:r w:rsidR="00B802FA" w:rsidRPr="00921D50">
        <w:rPr>
          <w:rFonts w:ascii="Times New Roman" w:hAnsi="Times New Roman" w:cs="Times New Roman"/>
          <w:sz w:val="28"/>
          <w:szCs w:val="28"/>
          <w:lang w:val="uk-UA"/>
        </w:rPr>
        <w:t>2021</w:t>
      </w:r>
      <w:r w:rsidRPr="00921D50">
        <w:rPr>
          <w:rFonts w:ascii="Times New Roman" w:hAnsi="Times New Roman" w:cs="Times New Roman"/>
          <w:sz w:val="28"/>
          <w:szCs w:val="28"/>
          <w:lang w:val="uk-UA"/>
        </w:rPr>
        <w:t>-</w:t>
      </w:r>
      <w:r w:rsidR="00B802FA" w:rsidRPr="00921D50">
        <w:rPr>
          <w:rFonts w:ascii="Times New Roman" w:hAnsi="Times New Roman" w:cs="Times New Roman"/>
          <w:sz w:val="28"/>
          <w:szCs w:val="28"/>
          <w:lang w:val="uk-UA"/>
        </w:rPr>
        <w:t>2023</w:t>
      </w:r>
      <w:r w:rsidRPr="00921D50">
        <w:rPr>
          <w:rFonts w:ascii="Times New Roman" w:hAnsi="Times New Roman" w:cs="Times New Roman"/>
          <w:sz w:val="28"/>
          <w:szCs w:val="28"/>
          <w:lang w:val="uk-UA"/>
        </w:rPr>
        <w:t xml:space="preserve"> роках становив 4-5 </w:t>
      </w:r>
      <w:proofErr w:type="spellStart"/>
      <w:r w:rsidRPr="00921D50">
        <w:rPr>
          <w:rFonts w:ascii="Times New Roman" w:hAnsi="Times New Roman" w:cs="Times New Roman"/>
          <w:sz w:val="28"/>
          <w:szCs w:val="28"/>
          <w:lang w:val="uk-UA"/>
        </w:rPr>
        <w:t>млн</w:t>
      </w:r>
      <w:proofErr w:type="spellEnd"/>
      <w:r w:rsidRPr="00921D50">
        <w:rPr>
          <w:rFonts w:ascii="Times New Roman" w:hAnsi="Times New Roman" w:cs="Times New Roman"/>
          <w:sz w:val="28"/>
          <w:szCs w:val="28"/>
          <w:lang w:val="uk-UA"/>
        </w:rPr>
        <w:t xml:space="preserve"> т. Це низький показник щодо чисельності населення та ВВП. За даними WSA, </w:t>
      </w:r>
      <w:r w:rsidR="00B802FA" w:rsidRPr="00921D50">
        <w:rPr>
          <w:rFonts w:ascii="Times New Roman" w:hAnsi="Times New Roman" w:cs="Times New Roman"/>
          <w:sz w:val="28"/>
          <w:szCs w:val="28"/>
          <w:lang w:val="uk-UA"/>
        </w:rPr>
        <w:t>2022</w:t>
      </w:r>
      <w:r w:rsidRPr="00921D50">
        <w:rPr>
          <w:rFonts w:ascii="Times New Roman" w:hAnsi="Times New Roman" w:cs="Times New Roman"/>
          <w:sz w:val="28"/>
          <w:szCs w:val="28"/>
          <w:lang w:val="uk-UA"/>
        </w:rPr>
        <w:t xml:space="preserve"> року обсяг споживання сталі на душу населення в Україні становив 101,5 кг на рік. Це у 2,8 рази менше, ніж у </w:t>
      </w:r>
      <w:proofErr w:type="spellStart"/>
      <w:r w:rsidR="00C746E3" w:rsidRPr="00921D50">
        <w:rPr>
          <w:rFonts w:ascii="Times New Roman" w:hAnsi="Times New Roman" w:cs="Times New Roman"/>
          <w:sz w:val="28"/>
          <w:szCs w:val="28"/>
          <w:lang w:val="uk-UA"/>
        </w:rPr>
        <w:t>росії</w:t>
      </w:r>
      <w:proofErr w:type="spellEnd"/>
      <w:r w:rsidRPr="00921D50">
        <w:rPr>
          <w:rFonts w:ascii="Times New Roman" w:hAnsi="Times New Roman" w:cs="Times New Roman"/>
          <w:sz w:val="28"/>
          <w:szCs w:val="28"/>
          <w:lang w:val="uk-UA"/>
        </w:rPr>
        <w:t>, у 2 рази менше, ніж у Румунії, у 4,5 рази менше, ніж у Туреччині.</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Україна має суттєвий потенціал нарощування внутрішнього споживання, головним чином за рахунок будівництва насамперед інфраструктурного. Але цей потенціал обмежується низькими темпами зростання ВВП. За прогнозами Міністерства економіки – 3-4% на рік у найближчі три роки. НБУ та міжнародні фінансові організації ще більш консервативно оцінюють перспективи пожвавлення вітчизняної економіки. Тому в рамках існуючої економічної політики без реалізації цільових програм та стратегій обсяг внутрішнього споживання стали на душу населення в Україні так і залишиться одним із найменших у світі, а обсяг внутрішнього ринку – близьким до поточного рівня</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39]</w:t>
      </w:r>
      <w:r w:rsidR="00604B79" w:rsidRPr="00921D50">
        <w:rPr>
          <w:rFonts w:ascii="Times New Roman" w:hAnsi="Times New Roman" w:cs="Times New Roman"/>
          <w:sz w:val="28"/>
          <w:szCs w:val="28"/>
          <w:lang w:val="uk-UA"/>
        </w:rPr>
        <w:t>.</w:t>
      </w:r>
    </w:p>
    <w:p w:rsidR="00940286" w:rsidRPr="00921D50" w:rsidRDefault="003D2BB2" w:rsidP="00940286">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 початком повномасштабного вторгнення </w:t>
      </w:r>
      <w:r w:rsidR="00AB1614" w:rsidRPr="00921D50">
        <w:rPr>
          <w:rFonts w:ascii="Times New Roman" w:hAnsi="Times New Roman" w:cs="Times New Roman"/>
          <w:sz w:val="28"/>
          <w:szCs w:val="28"/>
          <w:lang w:val="uk-UA"/>
        </w:rPr>
        <w:t xml:space="preserve">ЄС </w:t>
      </w:r>
      <w:r w:rsidRPr="00921D50">
        <w:rPr>
          <w:rFonts w:ascii="Times New Roman" w:hAnsi="Times New Roman" w:cs="Times New Roman"/>
          <w:sz w:val="28"/>
          <w:szCs w:val="28"/>
          <w:lang w:val="uk-UA"/>
        </w:rPr>
        <w:t>скоротилися основні показники зовнішньоторговельної діяльності України (див. рис. 1). Експорт металопродукції, який зазвичай сягав декількох десятків мільйонів тонн, впав утричі. Однак, як і раніше, українські металурги експортували близько 80% виробленої продукції.</w:t>
      </w:r>
    </w:p>
    <w:p w:rsidR="00220E6F" w:rsidRPr="00921D50" w:rsidRDefault="00220E6F" w:rsidP="00940286">
      <w:pPr>
        <w:ind w:firstLine="709"/>
        <w:jc w:val="both"/>
        <w:rPr>
          <w:rFonts w:ascii="Times New Roman" w:hAnsi="Times New Roman" w:cs="Times New Roman"/>
          <w:sz w:val="28"/>
          <w:szCs w:val="28"/>
          <w:lang w:val="uk-UA"/>
        </w:rPr>
      </w:pPr>
    </w:p>
    <w:p w:rsidR="00A618B9" w:rsidRPr="00921D50" w:rsidRDefault="003249F7" w:rsidP="00940286">
      <w:pPr>
        <w:ind w:firstLine="709"/>
        <w:jc w:val="center"/>
        <w:rPr>
          <w:rFonts w:ascii="Times New Roman" w:hAnsi="Times New Roman" w:cs="Times New Roman"/>
          <w:sz w:val="28"/>
          <w:szCs w:val="28"/>
          <w:lang w:val="uk-UA"/>
        </w:rPr>
      </w:pPr>
      <w:r w:rsidRPr="00921D50">
        <w:rPr>
          <w:rFonts w:ascii="Times New Roman" w:hAnsi="Times New Roman" w:cs="Times New Roman"/>
          <w:noProof/>
          <w:sz w:val="28"/>
          <w:szCs w:val="28"/>
          <w:lang w:val="uk-UA" w:eastAsia="uk-UA"/>
        </w:rPr>
        <w:drawing>
          <wp:inline distT="0" distB="0" distL="0" distR="0" wp14:anchorId="1ED8C27D" wp14:editId="7CA9E789">
            <wp:extent cx="3343801" cy="3004457"/>
            <wp:effectExtent l="0" t="0" r="9525"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saturation sat="0"/>
                              </a14:imgEffect>
                            </a14:imgLayer>
                          </a14:imgProps>
                        </a:ext>
                      </a:extLst>
                    </a:blip>
                    <a:srcRect t="2692"/>
                    <a:stretch/>
                  </pic:blipFill>
                  <pic:spPr bwMode="auto">
                    <a:xfrm>
                      <a:off x="0" y="0"/>
                      <a:ext cx="3368683" cy="3026813"/>
                    </a:xfrm>
                    <a:prstGeom prst="rect">
                      <a:avLst/>
                    </a:prstGeom>
                    <a:ln>
                      <a:noFill/>
                    </a:ln>
                    <a:extLst>
                      <a:ext uri="{53640926-AAD7-44D8-BBD7-CCE9431645EC}">
                        <a14:shadowObscured xmlns:a14="http://schemas.microsoft.com/office/drawing/2010/main"/>
                      </a:ext>
                    </a:extLst>
                  </pic:spPr>
                </pic:pic>
              </a:graphicData>
            </a:graphic>
          </wp:inline>
        </w:drawing>
      </w:r>
    </w:p>
    <w:p w:rsidR="002E3D5B" w:rsidRPr="00921D50" w:rsidRDefault="00351605" w:rsidP="00220E6F">
      <w:pPr>
        <w:ind w:firstLine="709"/>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Рисунок </w:t>
      </w:r>
      <w:r w:rsidR="003D2BB2" w:rsidRPr="00921D50">
        <w:rPr>
          <w:rFonts w:ascii="Times New Roman" w:hAnsi="Times New Roman" w:cs="Times New Roman"/>
          <w:sz w:val="28"/>
          <w:szCs w:val="28"/>
          <w:lang w:val="uk-UA"/>
        </w:rPr>
        <w:t>4</w:t>
      </w:r>
      <w:r w:rsidR="00604B79" w:rsidRPr="00921D50">
        <w:rPr>
          <w:rFonts w:ascii="Times New Roman" w:hAnsi="Times New Roman" w:cs="Times New Roman"/>
          <w:sz w:val="28"/>
          <w:szCs w:val="28"/>
          <w:lang w:val="uk-UA"/>
        </w:rPr>
        <w:t xml:space="preserve"> –</w:t>
      </w:r>
      <w:r w:rsidR="003D2BB2" w:rsidRPr="00921D50">
        <w:rPr>
          <w:rFonts w:ascii="Times New Roman" w:hAnsi="Times New Roman" w:cs="Times New Roman"/>
          <w:sz w:val="28"/>
          <w:szCs w:val="28"/>
          <w:lang w:val="uk-UA"/>
        </w:rPr>
        <w:t xml:space="preserve"> Обсяги експорту, імпорту та споживання ме</w:t>
      </w:r>
      <w:r w:rsidR="00940286" w:rsidRPr="00921D50">
        <w:rPr>
          <w:rFonts w:ascii="Times New Roman" w:hAnsi="Times New Roman" w:cs="Times New Roman"/>
          <w:sz w:val="28"/>
          <w:szCs w:val="28"/>
          <w:lang w:val="uk-UA"/>
        </w:rPr>
        <w:t xml:space="preserve">талопродукції в Україні, </w:t>
      </w:r>
      <w:proofErr w:type="spellStart"/>
      <w:r w:rsidR="00940286" w:rsidRPr="00921D50">
        <w:rPr>
          <w:rFonts w:ascii="Times New Roman" w:hAnsi="Times New Roman" w:cs="Times New Roman"/>
          <w:sz w:val="28"/>
          <w:szCs w:val="28"/>
          <w:lang w:val="uk-UA"/>
        </w:rPr>
        <w:t>млн</w:t>
      </w:r>
      <w:proofErr w:type="spellEnd"/>
      <w:r w:rsidR="00940286" w:rsidRPr="00921D50">
        <w:rPr>
          <w:rFonts w:ascii="Times New Roman" w:hAnsi="Times New Roman" w:cs="Times New Roman"/>
          <w:sz w:val="28"/>
          <w:szCs w:val="28"/>
          <w:lang w:val="uk-UA"/>
        </w:rPr>
        <w:t xml:space="preserve"> то</w:t>
      </w:r>
      <w:r w:rsidR="00220E6F" w:rsidRPr="00921D50">
        <w:rPr>
          <w:rFonts w:ascii="Times New Roman" w:hAnsi="Times New Roman" w:cs="Times New Roman"/>
          <w:sz w:val="28"/>
          <w:szCs w:val="28"/>
          <w:lang w:val="uk-UA"/>
        </w:rPr>
        <w:t>нн</w:t>
      </w:r>
    </w:p>
    <w:p w:rsidR="00E14B39" w:rsidRPr="00921D50" w:rsidRDefault="003D2BB2" w:rsidP="00E87239">
      <w:pPr>
        <w:ind w:firstLine="709"/>
        <w:jc w:val="both"/>
        <w:rPr>
          <w:rFonts w:ascii="Times New Roman" w:hAnsi="Times New Roman" w:cs="Times New Roman"/>
          <w:i/>
          <w:lang w:val="uk-UA"/>
        </w:rPr>
      </w:pPr>
      <w:r w:rsidRPr="00921D50">
        <w:rPr>
          <w:rFonts w:ascii="Times New Roman" w:hAnsi="Times New Roman" w:cs="Times New Roman"/>
          <w:i/>
          <w:lang w:val="uk-UA"/>
        </w:rPr>
        <w:t xml:space="preserve">Джерело: </w:t>
      </w:r>
      <w:r w:rsidR="00912AEC" w:rsidRPr="00921D50">
        <w:rPr>
          <w:rFonts w:ascii="Times New Roman" w:hAnsi="Times New Roman" w:cs="Times New Roman"/>
          <w:i/>
          <w:lang w:val="uk-UA"/>
        </w:rPr>
        <w:t>побудовано автором на основі [11]</w:t>
      </w:r>
    </w:p>
    <w:p w:rsidR="00604B79" w:rsidRPr="00921D50" w:rsidRDefault="00604B79"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 </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До повномасштабного вторгнення імпорт металопродукції в Україну перевищував 1,3 </w:t>
      </w:r>
      <w:proofErr w:type="spellStart"/>
      <w:r w:rsidRPr="00921D50">
        <w:rPr>
          <w:rFonts w:ascii="Times New Roman" w:hAnsi="Times New Roman" w:cs="Times New Roman"/>
          <w:sz w:val="28"/>
          <w:szCs w:val="28"/>
          <w:lang w:val="uk-UA"/>
        </w:rPr>
        <w:t>млн</w:t>
      </w:r>
      <w:proofErr w:type="spellEnd"/>
      <w:r w:rsidRPr="00921D50">
        <w:rPr>
          <w:rFonts w:ascii="Times New Roman" w:hAnsi="Times New Roman" w:cs="Times New Roman"/>
          <w:sz w:val="28"/>
          <w:szCs w:val="28"/>
          <w:lang w:val="uk-UA"/>
        </w:rPr>
        <w:t xml:space="preserve"> тонн. Це близько чверті від видимого споживання (сума виробництва та імпорту за виключенням експорту) на внутрішньому ринку. Минулого року імпорт скоротився удвічі, проте його частка у внутрішньому споживанні зросла до третини. Імпорт та внутрішнє споживання скоротилися </w:t>
      </w:r>
      <w:r w:rsidRPr="00921D50">
        <w:rPr>
          <w:rFonts w:ascii="Times New Roman" w:hAnsi="Times New Roman" w:cs="Times New Roman"/>
          <w:sz w:val="28"/>
          <w:szCs w:val="28"/>
          <w:lang w:val="uk-UA"/>
        </w:rPr>
        <w:lastRenderedPageBreak/>
        <w:t xml:space="preserve">через проблеми з логістикою та падіння попиту на металопрокат. Причина – уповільнення економічної активності внаслідок окупації територій, активних бойових дій, атак армії </w:t>
      </w:r>
      <w:r w:rsidR="00AB1614" w:rsidRPr="00921D50">
        <w:rPr>
          <w:rFonts w:ascii="Times New Roman" w:hAnsi="Times New Roman" w:cs="Times New Roman"/>
          <w:sz w:val="28"/>
          <w:szCs w:val="28"/>
          <w:lang w:val="uk-UA"/>
        </w:rPr>
        <w:t xml:space="preserve">ЄС </w:t>
      </w:r>
      <w:r w:rsidRPr="00921D50">
        <w:rPr>
          <w:rFonts w:ascii="Times New Roman" w:hAnsi="Times New Roman" w:cs="Times New Roman"/>
          <w:sz w:val="28"/>
          <w:szCs w:val="28"/>
          <w:lang w:val="uk-UA"/>
        </w:rPr>
        <w:t xml:space="preserve">на об’єкти критичної інфраструктури України та виїзду населення за кордон. </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 товарній структурі експорту металопродукції половину складають напівфабрикати та чавун (див. рис. 3.5). Це менш прибуткова продукція порівняно з готовим стальним прокатом, який використовується у будівництві, </w:t>
      </w:r>
      <w:proofErr w:type="spellStart"/>
      <w:r w:rsidRPr="00921D50">
        <w:rPr>
          <w:rFonts w:ascii="Times New Roman" w:hAnsi="Times New Roman" w:cs="Times New Roman"/>
          <w:sz w:val="28"/>
          <w:szCs w:val="28"/>
          <w:lang w:val="uk-UA"/>
        </w:rPr>
        <w:t>авто-</w:t>
      </w:r>
      <w:proofErr w:type="spellEnd"/>
      <w:r w:rsidRPr="00921D50">
        <w:rPr>
          <w:rFonts w:ascii="Times New Roman" w:hAnsi="Times New Roman" w:cs="Times New Roman"/>
          <w:sz w:val="28"/>
          <w:szCs w:val="28"/>
          <w:lang w:val="uk-UA"/>
        </w:rPr>
        <w:t xml:space="preserve"> та машинобудуванні, нафтогазовій промисловості. До повномасштабного вторгнення виробники орієнтувалися на забезпечення напівфабрикатами власних виробничих підприємств за кордоном та ринкову </w:t>
      </w:r>
      <w:proofErr w:type="spellStart"/>
      <w:r w:rsidRPr="00921D50">
        <w:rPr>
          <w:rFonts w:ascii="Times New Roman" w:hAnsi="Times New Roman" w:cs="Times New Roman"/>
          <w:sz w:val="28"/>
          <w:szCs w:val="28"/>
          <w:lang w:val="uk-UA"/>
        </w:rPr>
        <w:t>конʼюнктуру</w:t>
      </w:r>
      <w:proofErr w:type="spellEnd"/>
      <w:r w:rsidRPr="00921D50">
        <w:rPr>
          <w:rFonts w:ascii="Times New Roman" w:hAnsi="Times New Roman" w:cs="Times New Roman"/>
          <w:sz w:val="28"/>
          <w:szCs w:val="28"/>
          <w:lang w:val="uk-UA"/>
        </w:rPr>
        <w:t xml:space="preserve">. Минулого року ситуація змінилася на принцип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виживання</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компанії постачали продукцію, яку мали змогу виробити та відвантажити. Восени, коли був дефіцит енергії, заводи скорочували виробництво стального прокату та виплавляли чавун, який потребує більше газу. Плоский прокат займає суттєву частку експорту, однак і його обсяги скоротилися: основні виробники – окуповані заводи групи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Метінвест</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у Маріуполі</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41]</w:t>
      </w:r>
      <w:r w:rsidR="00604B79" w:rsidRPr="00921D50">
        <w:rPr>
          <w:rFonts w:ascii="Times New Roman" w:hAnsi="Times New Roman" w:cs="Times New Roman"/>
          <w:sz w:val="28"/>
          <w:szCs w:val="28"/>
          <w:lang w:val="uk-UA"/>
        </w:rPr>
        <w:t>.</w:t>
      </w:r>
    </w:p>
    <w:p w:rsidR="00940286"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Минулого року були й позитивні зміни: США призупинили дії імпортних мит; зростали ціни на трубну продукцію, яка має високу додану вартість. Її частка в експорті України виросла з 3% до 6%. Україна експортує металопродукцію майже на всі континенти світу (див. рис. 3). Завдяки роботі компаній у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нормальному</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режимі у перші два місяці 2022 року (за цей час було експортовано 43% від сукупного тогорічного обсягу металопродукції) за підсумками року географія присутності українських виробників не зазнала значних змін. Однак якщо в I кварталі 2022 року Україна постачала до 98 країн, то в IV – лише до 62.</w:t>
      </w:r>
    </w:p>
    <w:p w:rsidR="00604B79" w:rsidRPr="00921D50" w:rsidRDefault="00604B79" w:rsidP="00E87239">
      <w:pPr>
        <w:ind w:firstLine="709"/>
        <w:jc w:val="both"/>
        <w:rPr>
          <w:rFonts w:ascii="Times New Roman" w:hAnsi="Times New Roman" w:cs="Times New Roman"/>
          <w:sz w:val="28"/>
          <w:szCs w:val="28"/>
          <w:lang w:val="uk-UA"/>
        </w:rPr>
      </w:pPr>
    </w:p>
    <w:p w:rsidR="003249F7" w:rsidRPr="00921D50" w:rsidRDefault="003249F7" w:rsidP="00220E6F">
      <w:pPr>
        <w:jc w:val="center"/>
        <w:rPr>
          <w:rFonts w:ascii="Times New Roman" w:hAnsi="Times New Roman" w:cs="Times New Roman"/>
          <w:sz w:val="28"/>
          <w:szCs w:val="28"/>
          <w:lang w:val="uk-UA"/>
        </w:rPr>
      </w:pPr>
      <w:r w:rsidRPr="00921D50">
        <w:rPr>
          <w:rFonts w:ascii="Times New Roman" w:hAnsi="Times New Roman" w:cs="Times New Roman"/>
          <w:noProof/>
          <w:sz w:val="28"/>
          <w:szCs w:val="28"/>
          <w:lang w:val="uk-UA" w:eastAsia="uk-UA"/>
        </w:rPr>
        <w:drawing>
          <wp:inline distT="0" distB="0" distL="0" distR="0" wp14:anchorId="1D246078" wp14:editId="17958C13">
            <wp:extent cx="5947021" cy="318258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6052988" cy="3239296"/>
                    </a:xfrm>
                    <a:prstGeom prst="rect">
                      <a:avLst/>
                    </a:prstGeom>
                  </pic:spPr>
                </pic:pic>
              </a:graphicData>
            </a:graphic>
          </wp:inline>
        </w:drawing>
      </w:r>
    </w:p>
    <w:p w:rsidR="00587EEB" w:rsidRPr="00921D50" w:rsidRDefault="00351605" w:rsidP="00220E6F">
      <w:pPr>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Рисунок 6</w:t>
      </w:r>
      <w:r w:rsidR="00EE51C6"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w:t>
      </w:r>
      <w:r w:rsidR="003D2BB2" w:rsidRPr="00921D50">
        <w:rPr>
          <w:rFonts w:ascii="Times New Roman" w:hAnsi="Times New Roman" w:cs="Times New Roman"/>
          <w:sz w:val="28"/>
          <w:szCs w:val="28"/>
          <w:lang w:val="uk-UA"/>
        </w:rPr>
        <w:t xml:space="preserve"> Географія експорту української металопрод</w:t>
      </w:r>
      <w:r w:rsidR="00220E6F" w:rsidRPr="00921D50">
        <w:rPr>
          <w:rFonts w:ascii="Times New Roman" w:hAnsi="Times New Roman" w:cs="Times New Roman"/>
          <w:sz w:val="28"/>
          <w:szCs w:val="28"/>
          <w:lang w:val="uk-UA"/>
        </w:rPr>
        <w:t>укції у 2022 році, тонн</w:t>
      </w:r>
    </w:p>
    <w:p w:rsidR="003D2BB2" w:rsidRPr="00921D50" w:rsidRDefault="003D2BB2" w:rsidP="00E87239">
      <w:pPr>
        <w:ind w:firstLine="709"/>
        <w:jc w:val="both"/>
        <w:rPr>
          <w:rFonts w:ascii="Times New Roman" w:hAnsi="Times New Roman" w:cs="Times New Roman"/>
          <w:i/>
          <w:lang w:val="uk-UA"/>
        </w:rPr>
      </w:pPr>
      <w:r w:rsidRPr="00921D50">
        <w:rPr>
          <w:rFonts w:ascii="Times New Roman" w:hAnsi="Times New Roman" w:cs="Times New Roman"/>
          <w:i/>
          <w:lang w:val="uk-UA"/>
        </w:rPr>
        <w:t xml:space="preserve">Джерело: </w:t>
      </w:r>
      <w:proofErr w:type="spellStart"/>
      <w:r w:rsidRPr="00921D50">
        <w:rPr>
          <w:rFonts w:ascii="Times New Roman" w:hAnsi="Times New Roman" w:cs="Times New Roman"/>
          <w:i/>
          <w:lang w:val="uk-UA"/>
        </w:rPr>
        <w:t>International</w:t>
      </w:r>
      <w:proofErr w:type="spellEnd"/>
      <w:r w:rsidRPr="00921D50">
        <w:rPr>
          <w:rFonts w:ascii="Times New Roman" w:hAnsi="Times New Roman" w:cs="Times New Roman"/>
          <w:i/>
          <w:lang w:val="uk-UA"/>
        </w:rPr>
        <w:t xml:space="preserve"> </w:t>
      </w:r>
      <w:proofErr w:type="spellStart"/>
      <w:r w:rsidRPr="00921D50">
        <w:rPr>
          <w:rFonts w:ascii="Times New Roman" w:hAnsi="Times New Roman" w:cs="Times New Roman"/>
          <w:i/>
          <w:lang w:val="uk-UA"/>
        </w:rPr>
        <w:t>Trade</w:t>
      </w:r>
      <w:proofErr w:type="spellEnd"/>
      <w:r w:rsidRPr="00921D50">
        <w:rPr>
          <w:rFonts w:ascii="Times New Roman" w:hAnsi="Times New Roman" w:cs="Times New Roman"/>
          <w:i/>
          <w:lang w:val="uk-UA"/>
        </w:rPr>
        <w:t xml:space="preserve"> </w:t>
      </w:r>
      <w:proofErr w:type="spellStart"/>
      <w:r w:rsidRPr="00921D50">
        <w:rPr>
          <w:rFonts w:ascii="Times New Roman" w:hAnsi="Times New Roman" w:cs="Times New Roman"/>
          <w:i/>
          <w:lang w:val="uk-UA"/>
        </w:rPr>
        <w:t>Centre</w:t>
      </w:r>
      <w:proofErr w:type="spellEnd"/>
      <w:r w:rsidRPr="00921D50">
        <w:rPr>
          <w:rFonts w:ascii="Times New Roman" w:hAnsi="Times New Roman" w:cs="Times New Roman"/>
          <w:i/>
          <w:lang w:val="uk-UA"/>
        </w:rPr>
        <w:t xml:space="preserve">. </w:t>
      </w:r>
      <w:r w:rsidR="00EE51C6" w:rsidRPr="00921D50">
        <w:rPr>
          <w:rFonts w:ascii="Times New Roman" w:hAnsi="Times New Roman" w:cs="Times New Roman"/>
          <w:i/>
          <w:lang w:val="uk-UA"/>
        </w:rPr>
        <w:t>[45]</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 xml:space="preserve">Практично весь обсяг експорту до </w:t>
      </w:r>
      <w:proofErr w:type="spellStart"/>
      <w:r w:rsidR="00C746E3" w:rsidRPr="00921D50">
        <w:rPr>
          <w:rFonts w:ascii="Times New Roman" w:hAnsi="Times New Roman" w:cs="Times New Roman"/>
          <w:sz w:val="28"/>
          <w:szCs w:val="28"/>
          <w:lang w:val="uk-UA"/>
        </w:rPr>
        <w:t>росії</w:t>
      </w:r>
      <w:proofErr w:type="spellEnd"/>
      <w:r w:rsidRPr="00921D50">
        <w:rPr>
          <w:rFonts w:ascii="Times New Roman" w:hAnsi="Times New Roman" w:cs="Times New Roman"/>
          <w:sz w:val="28"/>
          <w:szCs w:val="28"/>
          <w:lang w:val="uk-UA"/>
        </w:rPr>
        <w:t xml:space="preserve"> відправлений в I кварталі 2022 року, невеликий вантаж пішов у вересні. Офіційно експорт до </w:t>
      </w:r>
      <w:r w:rsidR="00AB1614" w:rsidRPr="00921D50">
        <w:rPr>
          <w:rFonts w:ascii="Times New Roman" w:hAnsi="Times New Roman" w:cs="Times New Roman"/>
          <w:sz w:val="28"/>
          <w:szCs w:val="28"/>
          <w:lang w:val="uk-UA"/>
        </w:rPr>
        <w:t xml:space="preserve">ЄС </w:t>
      </w:r>
      <w:r w:rsidRPr="00921D50">
        <w:rPr>
          <w:rFonts w:ascii="Times New Roman" w:hAnsi="Times New Roman" w:cs="Times New Roman"/>
          <w:sz w:val="28"/>
          <w:szCs w:val="28"/>
          <w:lang w:val="uk-UA"/>
        </w:rPr>
        <w:t xml:space="preserve">заборонили наприкінці вересня 2022-го. </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Падіння обсягів зачепило всі регіони збуту металопродукції, від Європи до далекого Тихоокеанського регіону (див. рис. 3.8). </w:t>
      </w:r>
    </w:p>
    <w:p w:rsidR="00940286" w:rsidRPr="00921D50" w:rsidRDefault="003D2BB2" w:rsidP="00940286">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Глибина падіння залежала від шляху, який має подолати вантаж, враховуючи логістичні складнощі. Тому присутність на віддалених напрямках зійшла майже нанівець.</w:t>
      </w:r>
    </w:p>
    <w:p w:rsidR="00220E6F" w:rsidRPr="00921D50" w:rsidRDefault="00220E6F" w:rsidP="00940286">
      <w:pPr>
        <w:ind w:firstLine="709"/>
        <w:jc w:val="both"/>
        <w:rPr>
          <w:rFonts w:ascii="Times New Roman" w:hAnsi="Times New Roman" w:cs="Times New Roman"/>
          <w:sz w:val="28"/>
          <w:szCs w:val="28"/>
          <w:lang w:val="uk-UA"/>
        </w:rPr>
      </w:pPr>
    </w:p>
    <w:p w:rsidR="003249F7" w:rsidRPr="00921D50" w:rsidRDefault="003249F7" w:rsidP="00940286">
      <w:pPr>
        <w:ind w:firstLine="709"/>
        <w:jc w:val="both"/>
        <w:rPr>
          <w:rFonts w:ascii="Times New Roman" w:hAnsi="Times New Roman" w:cs="Times New Roman"/>
          <w:sz w:val="28"/>
          <w:szCs w:val="28"/>
          <w:lang w:val="uk-UA"/>
        </w:rPr>
      </w:pPr>
      <w:r w:rsidRPr="00921D50">
        <w:rPr>
          <w:rFonts w:ascii="Times New Roman" w:hAnsi="Times New Roman" w:cs="Times New Roman"/>
          <w:noProof/>
          <w:sz w:val="28"/>
          <w:szCs w:val="28"/>
          <w:lang w:val="uk-UA" w:eastAsia="uk-UA"/>
        </w:rPr>
        <w:drawing>
          <wp:inline distT="0" distB="0" distL="0" distR="0" wp14:anchorId="5F2B7C62" wp14:editId="224FA062">
            <wp:extent cx="3524250" cy="667602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aturation sat="0"/>
                              </a14:imgEffect>
                            </a14:imgLayer>
                          </a14:imgProps>
                        </a:ext>
                      </a:extLst>
                    </a:blip>
                    <a:stretch>
                      <a:fillRect/>
                    </a:stretch>
                  </pic:blipFill>
                  <pic:spPr>
                    <a:xfrm>
                      <a:off x="0" y="0"/>
                      <a:ext cx="3542785" cy="6711133"/>
                    </a:xfrm>
                    <a:prstGeom prst="rect">
                      <a:avLst/>
                    </a:prstGeom>
                  </pic:spPr>
                </pic:pic>
              </a:graphicData>
            </a:graphic>
          </wp:inline>
        </w:drawing>
      </w:r>
    </w:p>
    <w:p w:rsidR="00587EEB" w:rsidRPr="00921D50" w:rsidRDefault="00351605" w:rsidP="00604B79">
      <w:pPr>
        <w:jc w:val="center"/>
        <w:rPr>
          <w:rFonts w:ascii="Times New Roman" w:hAnsi="Times New Roman" w:cs="Times New Roman"/>
          <w:i/>
          <w:sz w:val="28"/>
          <w:szCs w:val="28"/>
          <w:lang w:val="uk-UA"/>
        </w:rPr>
      </w:pPr>
      <w:r w:rsidRPr="00921D50">
        <w:rPr>
          <w:rFonts w:ascii="Times New Roman" w:hAnsi="Times New Roman" w:cs="Times New Roman"/>
          <w:sz w:val="28"/>
          <w:szCs w:val="28"/>
          <w:lang w:val="uk-UA"/>
        </w:rPr>
        <w:t>Рисунок 7</w:t>
      </w:r>
      <w:r w:rsidR="00EE51C6"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w:t>
      </w:r>
      <w:r w:rsidR="003D2BB2" w:rsidRPr="00921D50">
        <w:rPr>
          <w:rFonts w:ascii="Times New Roman" w:hAnsi="Times New Roman" w:cs="Times New Roman"/>
          <w:sz w:val="28"/>
          <w:szCs w:val="28"/>
          <w:lang w:val="uk-UA"/>
        </w:rPr>
        <w:t xml:space="preserve"> Регіональна структура експорту ук</w:t>
      </w:r>
      <w:r w:rsidR="00604B79" w:rsidRPr="00921D50">
        <w:rPr>
          <w:rFonts w:ascii="Times New Roman" w:hAnsi="Times New Roman" w:cs="Times New Roman"/>
          <w:sz w:val="28"/>
          <w:szCs w:val="28"/>
          <w:lang w:val="uk-UA"/>
        </w:rPr>
        <w:t>раїнської металопродукції, тонн</w:t>
      </w:r>
    </w:p>
    <w:p w:rsidR="004B1405" w:rsidRPr="00921D50" w:rsidRDefault="003D2BB2" w:rsidP="00E87239">
      <w:pPr>
        <w:ind w:firstLine="709"/>
        <w:jc w:val="both"/>
        <w:rPr>
          <w:rFonts w:ascii="Times New Roman" w:hAnsi="Times New Roman" w:cs="Times New Roman"/>
          <w:i/>
          <w:lang w:val="uk-UA"/>
        </w:rPr>
      </w:pPr>
      <w:r w:rsidRPr="00921D50">
        <w:rPr>
          <w:rFonts w:ascii="Times New Roman" w:hAnsi="Times New Roman" w:cs="Times New Roman"/>
          <w:i/>
          <w:lang w:val="uk-UA"/>
        </w:rPr>
        <w:t xml:space="preserve">Джерело: </w:t>
      </w:r>
      <w:proofErr w:type="spellStart"/>
      <w:r w:rsidRPr="00921D50">
        <w:rPr>
          <w:rFonts w:ascii="Times New Roman" w:hAnsi="Times New Roman" w:cs="Times New Roman"/>
          <w:i/>
          <w:lang w:val="uk-UA"/>
        </w:rPr>
        <w:t>International</w:t>
      </w:r>
      <w:proofErr w:type="spellEnd"/>
      <w:r w:rsidRPr="00921D50">
        <w:rPr>
          <w:rFonts w:ascii="Times New Roman" w:hAnsi="Times New Roman" w:cs="Times New Roman"/>
          <w:i/>
          <w:lang w:val="uk-UA"/>
        </w:rPr>
        <w:t xml:space="preserve"> </w:t>
      </w:r>
      <w:proofErr w:type="spellStart"/>
      <w:r w:rsidRPr="00921D50">
        <w:rPr>
          <w:rFonts w:ascii="Times New Roman" w:hAnsi="Times New Roman" w:cs="Times New Roman"/>
          <w:i/>
          <w:lang w:val="uk-UA"/>
        </w:rPr>
        <w:t>Trade</w:t>
      </w:r>
      <w:proofErr w:type="spellEnd"/>
      <w:r w:rsidRPr="00921D50">
        <w:rPr>
          <w:rFonts w:ascii="Times New Roman" w:hAnsi="Times New Roman" w:cs="Times New Roman"/>
          <w:i/>
          <w:lang w:val="uk-UA"/>
        </w:rPr>
        <w:t xml:space="preserve"> </w:t>
      </w:r>
      <w:proofErr w:type="spellStart"/>
      <w:r w:rsidRPr="00921D50">
        <w:rPr>
          <w:rFonts w:ascii="Times New Roman" w:hAnsi="Times New Roman" w:cs="Times New Roman"/>
          <w:i/>
          <w:lang w:val="uk-UA"/>
        </w:rPr>
        <w:t>Centre</w:t>
      </w:r>
      <w:proofErr w:type="spellEnd"/>
      <w:r w:rsidRPr="00921D50">
        <w:rPr>
          <w:rFonts w:ascii="Times New Roman" w:hAnsi="Times New Roman" w:cs="Times New Roman"/>
          <w:i/>
          <w:lang w:val="uk-UA"/>
        </w:rPr>
        <w:t xml:space="preserve">, </w:t>
      </w:r>
      <w:r w:rsidR="00EE51C6" w:rsidRPr="00921D50">
        <w:rPr>
          <w:rFonts w:ascii="Times New Roman" w:hAnsi="Times New Roman" w:cs="Times New Roman"/>
          <w:i/>
          <w:lang w:val="uk-UA"/>
        </w:rPr>
        <w:t>[45]</w:t>
      </w:r>
    </w:p>
    <w:p w:rsidR="004B1405" w:rsidRPr="00921D50" w:rsidRDefault="004B1405" w:rsidP="00E87239">
      <w:pPr>
        <w:ind w:firstLine="709"/>
        <w:jc w:val="both"/>
        <w:rPr>
          <w:rFonts w:ascii="Times New Roman" w:hAnsi="Times New Roman" w:cs="Times New Roman"/>
          <w:sz w:val="28"/>
          <w:szCs w:val="28"/>
          <w:lang w:val="uk-UA"/>
        </w:rPr>
      </w:pPr>
    </w:p>
    <w:p w:rsidR="00EE51C6" w:rsidRPr="00921D50" w:rsidRDefault="00EE51C6"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Р</w:t>
      </w:r>
      <w:r w:rsidR="003D2BB2" w:rsidRPr="00921D50">
        <w:rPr>
          <w:rFonts w:ascii="Times New Roman" w:hAnsi="Times New Roman" w:cs="Times New Roman"/>
          <w:sz w:val="28"/>
          <w:szCs w:val="28"/>
          <w:lang w:val="uk-UA"/>
        </w:rPr>
        <w:t xml:space="preserve">егіональний розподіл країн здійснено відповідно до класифікації Світового </w:t>
      </w:r>
      <w:proofErr w:type="spellStart"/>
      <w:r w:rsidR="003D2BB2" w:rsidRPr="00921D50">
        <w:rPr>
          <w:rFonts w:ascii="Times New Roman" w:hAnsi="Times New Roman" w:cs="Times New Roman"/>
          <w:sz w:val="28"/>
          <w:szCs w:val="28"/>
          <w:lang w:val="uk-UA"/>
        </w:rPr>
        <w:t>банку.Експорт</w:t>
      </w:r>
      <w:proofErr w:type="spellEnd"/>
      <w:r w:rsidR="003D2BB2" w:rsidRPr="00921D50">
        <w:rPr>
          <w:rFonts w:ascii="Times New Roman" w:hAnsi="Times New Roman" w:cs="Times New Roman"/>
          <w:sz w:val="28"/>
          <w:szCs w:val="28"/>
          <w:lang w:val="uk-UA"/>
        </w:rPr>
        <w:t xml:space="preserve"> до Південно-Східної Азії та Океанії впав у 10 разів, а до Латинської Америки – у 8,5 </w:t>
      </w:r>
      <w:proofErr w:type="spellStart"/>
      <w:r w:rsidR="003D2BB2" w:rsidRPr="00921D50">
        <w:rPr>
          <w:rFonts w:ascii="Times New Roman" w:hAnsi="Times New Roman" w:cs="Times New Roman"/>
          <w:sz w:val="28"/>
          <w:szCs w:val="28"/>
          <w:lang w:val="uk-UA"/>
        </w:rPr>
        <w:t>раза</w:t>
      </w:r>
      <w:proofErr w:type="spellEnd"/>
      <w:r w:rsidR="003D2BB2" w:rsidRPr="00921D50">
        <w:rPr>
          <w:rFonts w:ascii="Times New Roman" w:hAnsi="Times New Roman" w:cs="Times New Roman"/>
          <w:sz w:val="28"/>
          <w:szCs w:val="28"/>
          <w:lang w:val="uk-UA"/>
        </w:rPr>
        <w:t xml:space="preserve">. </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 понад шість разів скоротилося постачання до країн Африки на південь від </w:t>
      </w:r>
      <w:proofErr w:type="spellStart"/>
      <w:r w:rsidRPr="00921D50">
        <w:rPr>
          <w:rFonts w:ascii="Times New Roman" w:hAnsi="Times New Roman" w:cs="Times New Roman"/>
          <w:sz w:val="28"/>
          <w:szCs w:val="28"/>
          <w:lang w:val="uk-UA"/>
        </w:rPr>
        <w:t>Сахари.Експорт</w:t>
      </w:r>
      <w:proofErr w:type="spellEnd"/>
      <w:r w:rsidRPr="00921D50">
        <w:rPr>
          <w:rFonts w:ascii="Times New Roman" w:hAnsi="Times New Roman" w:cs="Times New Roman"/>
          <w:sz w:val="28"/>
          <w:szCs w:val="28"/>
          <w:lang w:val="uk-UA"/>
        </w:rPr>
        <w:t xml:space="preserve"> на Близький Схід та у Північну Африку скоротився у 3,5 </w:t>
      </w:r>
      <w:proofErr w:type="spellStart"/>
      <w:r w:rsidRPr="00921D50">
        <w:rPr>
          <w:rFonts w:ascii="Times New Roman" w:hAnsi="Times New Roman" w:cs="Times New Roman"/>
          <w:sz w:val="28"/>
          <w:szCs w:val="28"/>
          <w:lang w:val="uk-UA"/>
        </w:rPr>
        <w:t>раза</w:t>
      </w:r>
      <w:proofErr w:type="spellEnd"/>
      <w:r w:rsidRPr="00921D50">
        <w:rPr>
          <w:rFonts w:ascii="Times New Roman" w:hAnsi="Times New Roman" w:cs="Times New Roman"/>
          <w:sz w:val="28"/>
          <w:szCs w:val="28"/>
          <w:lang w:val="uk-UA"/>
        </w:rPr>
        <w:t xml:space="preserve"> на тлі заблокованого руху Чорним морем та відсутності серед постачальників маріупольських заводів. 79% торішнього обсягу в цей регіон відправлено у I кварталі.</w:t>
      </w:r>
    </w:p>
    <w:p w:rsidR="00EE51C6"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За обсягами експорту Північна Америка посідає друге місце серед усіх напрямків українського експорту. Минулого року продажі на цей ринок зменшилися порівняно менше – у 2,6 </w:t>
      </w:r>
      <w:proofErr w:type="spellStart"/>
      <w:r w:rsidRPr="00921D50">
        <w:rPr>
          <w:rFonts w:ascii="Times New Roman" w:hAnsi="Times New Roman" w:cs="Times New Roman"/>
          <w:sz w:val="28"/>
          <w:szCs w:val="28"/>
          <w:lang w:val="uk-UA"/>
        </w:rPr>
        <w:t>раза</w:t>
      </w:r>
      <w:proofErr w:type="spellEnd"/>
      <w:r w:rsidRPr="00921D50">
        <w:rPr>
          <w:rFonts w:ascii="Times New Roman" w:hAnsi="Times New Roman" w:cs="Times New Roman"/>
          <w:sz w:val="28"/>
          <w:szCs w:val="28"/>
          <w:lang w:val="uk-UA"/>
        </w:rPr>
        <w:t>.</w:t>
      </w:r>
      <w:r w:rsidR="00F969E8" w:rsidRPr="00921D50">
        <w:rPr>
          <w:rFonts w:ascii="Times New Roman" w:hAnsi="Times New Roman" w:cs="Times New Roman"/>
          <w:sz w:val="28"/>
          <w:szCs w:val="28"/>
          <w:lang w:val="uk-UA"/>
        </w:rPr>
        <w:t xml:space="preserve"> </w:t>
      </w:r>
    </w:p>
    <w:p w:rsidR="00EE51C6"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Українським компаніям згодом вдалося частково перелаштували експортні маршрути з портів Чорного моря до європейських, що дозволило навіть збільшити експорт окремих товарів. </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Завдяки призупиненню США дії імпортних мит, українські виробники трубної продукції наростили експорт безшовних труб у країну на 21% у річному порівнянні.</w:t>
      </w:r>
    </w:p>
    <w:p w:rsidR="00EE51C6"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Хоча обсяги постачання до Європи та Центральної Азії скоротилися у 2,6 раз, цей ринок залишився основним споживачем української металопродукції. Ба більше, його частка розширилася до 72%, оскільки українські виробники </w:t>
      </w:r>
      <w:proofErr w:type="spellStart"/>
      <w:r w:rsidRPr="00921D50">
        <w:rPr>
          <w:rFonts w:ascii="Times New Roman" w:hAnsi="Times New Roman" w:cs="Times New Roman"/>
          <w:sz w:val="28"/>
          <w:szCs w:val="28"/>
          <w:lang w:val="uk-UA"/>
        </w:rPr>
        <w:t>переспрямували</w:t>
      </w:r>
      <w:proofErr w:type="spellEnd"/>
      <w:r w:rsidRPr="00921D50">
        <w:rPr>
          <w:rFonts w:ascii="Times New Roman" w:hAnsi="Times New Roman" w:cs="Times New Roman"/>
          <w:sz w:val="28"/>
          <w:szCs w:val="28"/>
          <w:lang w:val="uk-UA"/>
        </w:rPr>
        <w:t xml:space="preserve"> торговельні потоки сухопутним та річковим транспортом до найближчих країн.</w:t>
      </w:r>
    </w:p>
    <w:p w:rsidR="00EE51C6"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Головним напрямком українського експорту став Європейський Союз. </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Його частка в загальному обсязі експорту української сталі виросла з 35% у 202</w:t>
      </w:r>
      <w:r w:rsidR="00B802FA" w:rsidRPr="00921D50">
        <w:rPr>
          <w:rFonts w:ascii="Times New Roman" w:hAnsi="Times New Roman" w:cs="Times New Roman"/>
          <w:sz w:val="28"/>
          <w:szCs w:val="28"/>
          <w:lang w:val="uk-UA"/>
        </w:rPr>
        <w:t>3</w:t>
      </w:r>
      <w:r w:rsidRPr="00921D50">
        <w:rPr>
          <w:rFonts w:ascii="Times New Roman" w:hAnsi="Times New Roman" w:cs="Times New Roman"/>
          <w:sz w:val="28"/>
          <w:szCs w:val="28"/>
          <w:lang w:val="uk-UA"/>
        </w:rPr>
        <w:t xml:space="preserve"> році до 57% у 2022-му (у другій половині минулого року частка доходила до 90%)</w:t>
      </w:r>
      <w:proofErr w:type="spellStart"/>
      <w:r w:rsidRPr="00921D50">
        <w:rPr>
          <w:rFonts w:ascii="Times New Roman" w:hAnsi="Times New Roman" w:cs="Times New Roman"/>
          <w:sz w:val="28"/>
          <w:szCs w:val="28"/>
          <w:lang w:val="uk-UA"/>
        </w:rPr>
        <w:t>.Цьому</w:t>
      </w:r>
      <w:proofErr w:type="spellEnd"/>
      <w:r w:rsidRPr="00921D50">
        <w:rPr>
          <w:rFonts w:ascii="Times New Roman" w:hAnsi="Times New Roman" w:cs="Times New Roman"/>
          <w:sz w:val="28"/>
          <w:szCs w:val="28"/>
          <w:lang w:val="uk-UA"/>
        </w:rPr>
        <w:t xml:space="preserve"> сприяло кілька факторів:Чорноморська блокада змусила українських виробників </w:t>
      </w:r>
      <w:proofErr w:type="spellStart"/>
      <w:r w:rsidRPr="00921D50">
        <w:rPr>
          <w:rFonts w:ascii="Times New Roman" w:hAnsi="Times New Roman" w:cs="Times New Roman"/>
          <w:sz w:val="28"/>
          <w:szCs w:val="28"/>
          <w:lang w:val="uk-UA"/>
        </w:rPr>
        <w:t>переспрямувати</w:t>
      </w:r>
      <w:proofErr w:type="spellEnd"/>
      <w:r w:rsidRPr="00921D50">
        <w:rPr>
          <w:rFonts w:ascii="Times New Roman" w:hAnsi="Times New Roman" w:cs="Times New Roman"/>
          <w:sz w:val="28"/>
          <w:szCs w:val="28"/>
          <w:lang w:val="uk-UA"/>
        </w:rPr>
        <w:t xml:space="preserve"> торговельні потоки до найближчих країн, зокрема Польщі. Експорт до неї виріс на 7%</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42]</w:t>
      </w:r>
    </w:p>
    <w:p w:rsidR="00EE51C6"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Єврокомісія призупинила дію заходів торговельного захисту на українську продукцію.</w:t>
      </w:r>
      <w:r w:rsidR="00F969E8" w:rsidRPr="00921D50">
        <w:rPr>
          <w:rFonts w:ascii="Times New Roman" w:hAnsi="Times New Roman" w:cs="Times New Roman"/>
          <w:sz w:val="28"/>
          <w:szCs w:val="28"/>
          <w:lang w:val="uk-UA"/>
        </w:rPr>
        <w:t xml:space="preserve"> </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Мінімізувалися постачання до </w:t>
      </w:r>
      <w:proofErr w:type="spellStart"/>
      <w:r w:rsidR="00C746E3" w:rsidRPr="00921D50">
        <w:rPr>
          <w:rFonts w:ascii="Times New Roman" w:hAnsi="Times New Roman" w:cs="Times New Roman"/>
          <w:sz w:val="28"/>
          <w:szCs w:val="28"/>
          <w:lang w:val="uk-UA"/>
        </w:rPr>
        <w:t>росії</w:t>
      </w:r>
      <w:proofErr w:type="spellEnd"/>
      <w:r w:rsidRPr="00921D50">
        <w:rPr>
          <w:rFonts w:ascii="Times New Roman" w:hAnsi="Times New Roman" w:cs="Times New Roman"/>
          <w:sz w:val="28"/>
          <w:szCs w:val="28"/>
          <w:lang w:val="uk-UA"/>
        </w:rPr>
        <w:t>, яка була у п’ятірці найбільших торговельних партнерів України.</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У світовій металургійній промисловості наразі надлишок виробничих потужностей. Зростання відбулося внаслідок будівництва нових виробничих об’єктів в Азії та на Близькому Сході. Тому вибуття українських обсягів не стало критичною проблемою для споживачів за кордоном.</w:t>
      </w:r>
    </w:p>
    <w:p w:rsidR="00EE51C6"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Частково компенсація українських обсягів відбувається внаслідок регіональної торгівлі. Активізувалися азійські виробники, які зміцнили свої позиції на ринках Близького Сходу та Європи. </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 сегменті напівфабрикатів та готової сталевої продукції обсяги з України та частково з </w:t>
      </w:r>
      <w:proofErr w:type="spellStart"/>
      <w:r w:rsidR="00C746E3" w:rsidRPr="00921D50">
        <w:rPr>
          <w:rFonts w:ascii="Times New Roman" w:hAnsi="Times New Roman" w:cs="Times New Roman"/>
          <w:sz w:val="28"/>
          <w:szCs w:val="28"/>
          <w:lang w:val="uk-UA"/>
        </w:rPr>
        <w:t>росії</w:t>
      </w:r>
      <w:proofErr w:type="spellEnd"/>
      <w:r w:rsidR="00EE51C6" w:rsidRPr="00921D50">
        <w:rPr>
          <w:rFonts w:ascii="Times New Roman" w:hAnsi="Times New Roman" w:cs="Times New Roman"/>
          <w:sz w:val="28"/>
          <w:szCs w:val="28"/>
          <w:lang w:val="uk-UA"/>
        </w:rPr>
        <w:t xml:space="preserve"> замістили виробники з Азії</w:t>
      </w:r>
      <w:r w:rsidRPr="00921D50">
        <w:rPr>
          <w:rFonts w:ascii="Times New Roman" w:hAnsi="Times New Roman" w:cs="Times New Roman"/>
          <w:sz w:val="28"/>
          <w:szCs w:val="28"/>
          <w:lang w:val="uk-UA"/>
        </w:rPr>
        <w:t>. Ця тенденція триває і в поточному році.</w:t>
      </w:r>
    </w:p>
    <w:p w:rsidR="00604B79" w:rsidRPr="00921D50" w:rsidRDefault="00604B79" w:rsidP="00604B7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Хоча зараз виробники з Азії заміщують українські обсяги, у довгостроковій перспективі їм буде складніше це робити. Кільки причин: </w:t>
      </w:r>
      <w:r w:rsidRPr="00921D50">
        <w:rPr>
          <w:rFonts w:ascii="Times New Roman" w:hAnsi="Times New Roman" w:cs="Times New Roman"/>
          <w:sz w:val="28"/>
          <w:szCs w:val="28"/>
          <w:lang w:val="uk-UA"/>
        </w:rPr>
        <w:lastRenderedPageBreak/>
        <w:t xml:space="preserve">Попри нижчу собівартість продукції необхідно зважати на транспортні витрати з Азії до Європи. Діє квотування імпортних обсягів, тому азійські виробники не зможуть відвантажити більше, ніж встановлено. ЄС прямує до «зеленої» металургії. Через </w:t>
      </w:r>
      <w:proofErr w:type="spellStart"/>
      <w:r w:rsidRPr="00921D50">
        <w:rPr>
          <w:rFonts w:ascii="Times New Roman" w:hAnsi="Times New Roman" w:cs="Times New Roman"/>
          <w:sz w:val="28"/>
          <w:szCs w:val="28"/>
          <w:lang w:val="uk-UA"/>
        </w:rPr>
        <w:t>декарбонізаційні</w:t>
      </w:r>
      <w:proofErr w:type="spellEnd"/>
      <w:r w:rsidRPr="00921D50">
        <w:rPr>
          <w:rFonts w:ascii="Times New Roman" w:hAnsi="Times New Roman" w:cs="Times New Roman"/>
          <w:sz w:val="28"/>
          <w:szCs w:val="28"/>
          <w:lang w:val="uk-UA"/>
        </w:rPr>
        <w:t xml:space="preserve"> цілі Європи більшості азійських виробників (Китаю, Індії) буде складно досягти вуглецевої нейтральності навіть у середньостроковій перспективі. </w:t>
      </w:r>
    </w:p>
    <w:p w:rsidR="003D2BB2" w:rsidRPr="00921D50" w:rsidRDefault="003D2BB2" w:rsidP="00E87239">
      <w:pPr>
        <w:ind w:firstLine="709"/>
        <w:jc w:val="both"/>
        <w:rPr>
          <w:rFonts w:ascii="Times New Roman" w:hAnsi="Times New Roman" w:cs="Times New Roman"/>
          <w:sz w:val="28"/>
          <w:szCs w:val="28"/>
          <w:lang w:val="uk-UA"/>
        </w:rPr>
      </w:pPr>
    </w:p>
    <w:p w:rsidR="003249F7" w:rsidRPr="00921D50" w:rsidRDefault="003249F7" w:rsidP="00FA7C29">
      <w:pPr>
        <w:ind w:firstLine="709"/>
        <w:jc w:val="center"/>
        <w:rPr>
          <w:rFonts w:ascii="Times New Roman" w:hAnsi="Times New Roman" w:cs="Times New Roman"/>
          <w:sz w:val="28"/>
          <w:szCs w:val="28"/>
          <w:lang w:val="uk-UA"/>
        </w:rPr>
      </w:pPr>
      <w:r w:rsidRPr="00921D50">
        <w:rPr>
          <w:rFonts w:ascii="Times New Roman" w:hAnsi="Times New Roman" w:cs="Times New Roman"/>
          <w:noProof/>
          <w:sz w:val="28"/>
          <w:szCs w:val="28"/>
          <w:lang w:val="uk-UA" w:eastAsia="uk-UA"/>
        </w:rPr>
        <w:drawing>
          <wp:inline distT="0" distB="0" distL="0" distR="0" wp14:anchorId="63C88ED7" wp14:editId="201CB3A3">
            <wp:extent cx="3390900" cy="4572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25000"/>
                              </a14:imgEffect>
                              <a14:imgEffect>
                                <a14:saturation sat="0"/>
                              </a14:imgEffect>
                            </a14:imgLayer>
                          </a14:imgProps>
                        </a:ext>
                      </a:extLst>
                    </a:blip>
                    <a:stretch>
                      <a:fillRect/>
                    </a:stretch>
                  </pic:blipFill>
                  <pic:spPr>
                    <a:xfrm>
                      <a:off x="0" y="0"/>
                      <a:ext cx="3390900" cy="4572000"/>
                    </a:xfrm>
                    <a:prstGeom prst="rect">
                      <a:avLst/>
                    </a:prstGeom>
                  </pic:spPr>
                </pic:pic>
              </a:graphicData>
            </a:graphic>
          </wp:inline>
        </w:drawing>
      </w:r>
    </w:p>
    <w:p w:rsidR="00815745" w:rsidRPr="00921D50" w:rsidRDefault="00351605" w:rsidP="00604B79">
      <w:pPr>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Рисунок 8</w:t>
      </w:r>
      <w:r w:rsidR="003D2BB2"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 xml:space="preserve">– </w:t>
      </w:r>
      <w:r w:rsidR="003D2BB2" w:rsidRPr="00921D50">
        <w:rPr>
          <w:rFonts w:ascii="Times New Roman" w:hAnsi="Times New Roman" w:cs="Times New Roman"/>
          <w:sz w:val="28"/>
          <w:szCs w:val="28"/>
          <w:lang w:val="uk-UA"/>
        </w:rPr>
        <w:t>Географічна стр</w:t>
      </w:r>
      <w:r w:rsidR="00604B79" w:rsidRPr="00921D50">
        <w:rPr>
          <w:rFonts w:ascii="Times New Roman" w:hAnsi="Times New Roman" w:cs="Times New Roman"/>
          <w:sz w:val="28"/>
          <w:szCs w:val="28"/>
          <w:lang w:val="uk-UA"/>
        </w:rPr>
        <w:t>уктура імпорту сталі в ЄС-27, %</w:t>
      </w:r>
    </w:p>
    <w:p w:rsidR="003D2BB2" w:rsidRPr="00921D50" w:rsidRDefault="003D2BB2" w:rsidP="00E87239">
      <w:pPr>
        <w:ind w:firstLine="709"/>
        <w:jc w:val="both"/>
        <w:rPr>
          <w:rFonts w:ascii="Times New Roman" w:hAnsi="Times New Roman" w:cs="Times New Roman"/>
          <w:i/>
          <w:lang w:val="uk-UA"/>
        </w:rPr>
      </w:pPr>
      <w:r w:rsidRPr="00921D50">
        <w:rPr>
          <w:rFonts w:ascii="Times New Roman" w:hAnsi="Times New Roman" w:cs="Times New Roman"/>
          <w:i/>
          <w:lang w:val="uk-UA"/>
        </w:rPr>
        <w:t xml:space="preserve">Джерело: </w:t>
      </w:r>
      <w:proofErr w:type="spellStart"/>
      <w:r w:rsidRPr="00921D50">
        <w:rPr>
          <w:rFonts w:ascii="Times New Roman" w:hAnsi="Times New Roman" w:cs="Times New Roman"/>
          <w:i/>
          <w:lang w:val="uk-UA"/>
        </w:rPr>
        <w:t>Eurostat</w:t>
      </w:r>
      <w:proofErr w:type="spellEnd"/>
      <w:r w:rsidRPr="00921D50">
        <w:rPr>
          <w:rFonts w:ascii="Times New Roman" w:hAnsi="Times New Roman" w:cs="Times New Roman"/>
          <w:i/>
          <w:lang w:val="uk-UA"/>
        </w:rPr>
        <w:t xml:space="preserve">, </w:t>
      </w:r>
      <w:proofErr w:type="spellStart"/>
      <w:r w:rsidRPr="00921D50">
        <w:rPr>
          <w:rFonts w:ascii="Times New Roman" w:hAnsi="Times New Roman" w:cs="Times New Roman"/>
          <w:i/>
          <w:lang w:val="uk-UA"/>
        </w:rPr>
        <w:t>Eurofer</w:t>
      </w:r>
      <w:proofErr w:type="spellEnd"/>
      <w:r w:rsidR="00B354AC" w:rsidRPr="00921D50">
        <w:rPr>
          <w:rFonts w:ascii="Times New Roman" w:hAnsi="Times New Roman" w:cs="Times New Roman"/>
          <w:i/>
          <w:lang w:val="uk-UA"/>
        </w:rPr>
        <w:t xml:space="preserve"> [46]</w:t>
      </w:r>
    </w:p>
    <w:p w:rsidR="003D2BB2" w:rsidRPr="00921D50" w:rsidRDefault="003D2BB2" w:rsidP="00E87239">
      <w:pPr>
        <w:ind w:firstLine="709"/>
        <w:jc w:val="both"/>
        <w:rPr>
          <w:rFonts w:ascii="Times New Roman" w:hAnsi="Times New Roman" w:cs="Times New Roman"/>
          <w:sz w:val="28"/>
          <w:szCs w:val="28"/>
          <w:lang w:val="uk-UA"/>
        </w:rPr>
      </w:pP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 України ж після закінчення війни є шанс все відбудувати на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зеленому</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технологічному рівні. Наразі ж основні дипломатичні зусилля України спрямовані на включення металургійної продукції до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зернової</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угоди та розвитку транспортної інфраструктури України та Європи (залізниця, перевантажувальні </w:t>
      </w:r>
      <w:proofErr w:type="spellStart"/>
      <w:r w:rsidRPr="00921D50">
        <w:rPr>
          <w:rFonts w:ascii="Times New Roman" w:hAnsi="Times New Roman" w:cs="Times New Roman"/>
          <w:sz w:val="28"/>
          <w:szCs w:val="28"/>
          <w:lang w:val="uk-UA"/>
        </w:rPr>
        <w:t>хаби</w:t>
      </w:r>
      <w:proofErr w:type="spellEnd"/>
      <w:r w:rsidRPr="00921D50">
        <w:rPr>
          <w:rFonts w:ascii="Times New Roman" w:hAnsi="Times New Roman" w:cs="Times New Roman"/>
          <w:sz w:val="28"/>
          <w:szCs w:val="28"/>
          <w:lang w:val="uk-UA"/>
        </w:rPr>
        <w:t xml:space="preserve"> та пункти пропуску, порти). Основа імпорту металопродукції в Україну – товари, які або не виробляються на внутрішньому ринку, або не відповідають за якісними/ціновими характеристиками потребам споживачів. </w:t>
      </w: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Наприклад, плоский прокат, частка якого в імпорті й раніше перевищувала 50%, а у 2022 році виросла до 69% (див. рис. 6). До вторгнення імпортувався здебільшого плоский прокат із покриттям. Також виросла потреба у гарячекатаному плоскому прокаті, який раніше виробляли маріупольські заводи. </w:t>
      </w:r>
    </w:p>
    <w:p w:rsidR="00A34813"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 xml:space="preserve">Ще одна причина: єдиний нині виробник цієї продукції в Україні – завод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Запоріжсталь</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працював із перебоями через дефіцит електроенергії. Також збільшується імпорт продукції, єдиним виробником якої була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Азовсталь</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 балки та залізничні рейки</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42]</w:t>
      </w:r>
    </w:p>
    <w:p w:rsidR="003D2BB2" w:rsidRPr="00921D50" w:rsidRDefault="003D2BB2" w:rsidP="00E87239">
      <w:pPr>
        <w:ind w:firstLine="709"/>
        <w:jc w:val="both"/>
        <w:rPr>
          <w:rFonts w:ascii="Times New Roman" w:hAnsi="Times New Roman" w:cs="Times New Roman"/>
          <w:sz w:val="28"/>
          <w:szCs w:val="28"/>
          <w:lang w:val="uk-UA"/>
        </w:rPr>
      </w:pPr>
    </w:p>
    <w:p w:rsidR="003249F7" w:rsidRPr="00921D50" w:rsidRDefault="00A34813" w:rsidP="00FA7C29">
      <w:pPr>
        <w:ind w:firstLine="709"/>
        <w:jc w:val="center"/>
        <w:rPr>
          <w:rFonts w:ascii="Times New Roman" w:hAnsi="Times New Roman" w:cs="Times New Roman"/>
          <w:sz w:val="28"/>
          <w:szCs w:val="28"/>
          <w:lang w:val="uk-UA"/>
        </w:rPr>
      </w:pPr>
      <w:r w:rsidRPr="00921D50">
        <w:rPr>
          <w:rFonts w:ascii="Times New Roman" w:hAnsi="Times New Roman" w:cs="Times New Roman"/>
          <w:noProof/>
          <w:sz w:val="28"/>
          <w:szCs w:val="28"/>
          <w:lang w:val="uk-UA" w:eastAsia="uk-UA"/>
        </w:rPr>
        <w:drawing>
          <wp:inline distT="0" distB="0" distL="0" distR="0" wp14:anchorId="08242C6A" wp14:editId="6EC89AD3">
            <wp:extent cx="3181350" cy="403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aturation sat="0"/>
                              </a14:imgEffect>
                            </a14:imgLayer>
                          </a14:imgProps>
                        </a:ext>
                      </a:extLst>
                    </a:blip>
                    <a:stretch>
                      <a:fillRect/>
                    </a:stretch>
                  </pic:blipFill>
                  <pic:spPr>
                    <a:xfrm>
                      <a:off x="0" y="0"/>
                      <a:ext cx="3181350" cy="4038600"/>
                    </a:xfrm>
                    <a:prstGeom prst="rect">
                      <a:avLst/>
                    </a:prstGeom>
                  </pic:spPr>
                </pic:pic>
              </a:graphicData>
            </a:graphic>
          </wp:inline>
        </w:drawing>
      </w:r>
    </w:p>
    <w:p w:rsidR="00FA7C29" w:rsidRPr="00921D50" w:rsidRDefault="00351605" w:rsidP="00604B79">
      <w:pPr>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Рисунок 9</w:t>
      </w:r>
      <w:r w:rsidR="003D2BB2"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 xml:space="preserve">– </w:t>
      </w:r>
      <w:r w:rsidR="003D2BB2" w:rsidRPr="00921D50">
        <w:rPr>
          <w:rFonts w:ascii="Times New Roman" w:hAnsi="Times New Roman" w:cs="Times New Roman"/>
          <w:sz w:val="28"/>
          <w:szCs w:val="28"/>
          <w:lang w:val="uk-UA"/>
        </w:rPr>
        <w:t>Товарна структура імпор</w:t>
      </w:r>
      <w:r w:rsidR="00604B79" w:rsidRPr="00921D50">
        <w:rPr>
          <w:rFonts w:ascii="Times New Roman" w:hAnsi="Times New Roman" w:cs="Times New Roman"/>
          <w:sz w:val="28"/>
          <w:szCs w:val="28"/>
          <w:lang w:val="uk-UA"/>
        </w:rPr>
        <w:t>ту металопродукції в Україну, %</w:t>
      </w:r>
    </w:p>
    <w:p w:rsidR="00FA7C29" w:rsidRPr="00921D50" w:rsidRDefault="003D2BB2" w:rsidP="00FA7C29">
      <w:pPr>
        <w:ind w:left="708" w:firstLine="1"/>
        <w:jc w:val="both"/>
        <w:rPr>
          <w:rFonts w:ascii="Times New Roman" w:hAnsi="Times New Roman" w:cs="Times New Roman"/>
          <w:i/>
          <w:lang w:val="uk-UA"/>
        </w:rPr>
      </w:pPr>
      <w:r w:rsidRPr="00921D50">
        <w:rPr>
          <w:rFonts w:ascii="Times New Roman" w:hAnsi="Times New Roman" w:cs="Times New Roman"/>
          <w:i/>
          <w:lang w:val="uk-UA"/>
        </w:rPr>
        <w:t>Джерело: Державна митна служба України</w:t>
      </w:r>
      <w:r w:rsidR="00604B79" w:rsidRPr="00921D50">
        <w:rPr>
          <w:rFonts w:ascii="Times New Roman" w:hAnsi="Times New Roman" w:cs="Times New Roman"/>
          <w:i/>
          <w:lang w:val="uk-UA"/>
        </w:rPr>
        <w:t xml:space="preserve"> [</w:t>
      </w:r>
      <w:r w:rsidR="00F6385A" w:rsidRPr="00921D50">
        <w:rPr>
          <w:rFonts w:ascii="Times New Roman" w:hAnsi="Times New Roman" w:cs="Times New Roman"/>
          <w:i/>
          <w:lang w:val="uk-UA"/>
        </w:rPr>
        <w:t>6</w:t>
      </w:r>
      <w:r w:rsidR="00B354AC" w:rsidRPr="00921D50">
        <w:rPr>
          <w:rFonts w:ascii="Times New Roman" w:hAnsi="Times New Roman" w:cs="Times New Roman"/>
          <w:i/>
          <w:lang w:val="uk-UA"/>
        </w:rPr>
        <w:t>]</w:t>
      </w:r>
    </w:p>
    <w:p w:rsidR="00FA7C29" w:rsidRPr="00921D50" w:rsidRDefault="00FA7C29" w:rsidP="00E87239">
      <w:pPr>
        <w:ind w:firstLine="709"/>
        <w:jc w:val="both"/>
        <w:rPr>
          <w:rFonts w:ascii="Times New Roman" w:hAnsi="Times New Roman" w:cs="Times New Roman"/>
          <w:sz w:val="28"/>
          <w:szCs w:val="28"/>
          <w:lang w:val="uk-UA"/>
        </w:rPr>
      </w:pP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До </w:t>
      </w:r>
      <w:r w:rsidR="00B354AC" w:rsidRPr="00921D50">
        <w:rPr>
          <w:rFonts w:ascii="Times New Roman" w:hAnsi="Times New Roman" w:cs="Times New Roman"/>
          <w:sz w:val="28"/>
          <w:szCs w:val="28"/>
          <w:lang w:val="uk-UA"/>
        </w:rPr>
        <w:t>2022 року</w:t>
      </w:r>
      <w:r w:rsidRPr="00921D50">
        <w:rPr>
          <w:rFonts w:ascii="Times New Roman" w:hAnsi="Times New Roman" w:cs="Times New Roman"/>
          <w:sz w:val="28"/>
          <w:szCs w:val="28"/>
          <w:lang w:val="uk-UA"/>
        </w:rPr>
        <w:t xml:space="preserve"> головними експортерами сталі в Україну були Росія, Китай та Туреччина, забезпечуючи більш ніж половину імпортних обсягів (див. рис. 7).З очевидних причин </w:t>
      </w:r>
      <w:r w:rsidR="00AB1614" w:rsidRPr="00921D50">
        <w:rPr>
          <w:rFonts w:ascii="Times New Roman" w:hAnsi="Times New Roman" w:cs="Times New Roman"/>
          <w:sz w:val="28"/>
          <w:szCs w:val="28"/>
          <w:lang w:val="uk-UA"/>
        </w:rPr>
        <w:t xml:space="preserve">ЄС </w:t>
      </w:r>
      <w:r w:rsidRPr="00921D50">
        <w:rPr>
          <w:rFonts w:ascii="Times New Roman" w:hAnsi="Times New Roman" w:cs="Times New Roman"/>
          <w:sz w:val="28"/>
          <w:szCs w:val="28"/>
          <w:lang w:val="uk-UA"/>
        </w:rPr>
        <w:t>втратила позиції, ембарго на імпорт із цієї країни запроваджено у квітні 2022 року. Постачання із Туреччини зменшил</w:t>
      </w:r>
      <w:r w:rsidR="00B802FA" w:rsidRPr="00921D50">
        <w:rPr>
          <w:rFonts w:ascii="Times New Roman" w:hAnsi="Times New Roman" w:cs="Times New Roman"/>
          <w:sz w:val="28"/>
          <w:szCs w:val="28"/>
          <w:lang w:val="uk-UA"/>
        </w:rPr>
        <w:t>ися на 20%. Проте у 2023</w:t>
      </w:r>
      <w:r w:rsidRPr="00921D50">
        <w:rPr>
          <w:rFonts w:ascii="Times New Roman" w:hAnsi="Times New Roman" w:cs="Times New Roman"/>
          <w:sz w:val="28"/>
          <w:szCs w:val="28"/>
          <w:lang w:val="uk-UA"/>
        </w:rPr>
        <w:t xml:space="preserve"> році турецькі виробники стали головним джерелом стального прокату для України, і вже за IV квартал обсяги імпорту сягнули рівня до вторгнення.</w:t>
      </w:r>
      <w:r w:rsidR="00604B79"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 xml:space="preserve">Закупівлі з Китаю впали на 61%, зважаючи на логістичні проблеми. Як і Туреччина, Китай забезпечує потреби України у плоскому прокаті, зокрема у прокаті із покриттям, який використовується у будівництві (наприклад, </w:t>
      </w:r>
      <w:proofErr w:type="spellStart"/>
      <w:r w:rsidRPr="00921D50">
        <w:rPr>
          <w:rFonts w:ascii="Times New Roman" w:hAnsi="Times New Roman" w:cs="Times New Roman"/>
          <w:sz w:val="28"/>
          <w:szCs w:val="28"/>
          <w:lang w:val="uk-UA"/>
        </w:rPr>
        <w:t>профнастил</w:t>
      </w:r>
      <w:proofErr w:type="spellEnd"/>
      <w:r w:rsidRPr="00921D50">
        <w:rPr>
          <w:rFonts w:ascii="Times New Roman" w:hAnsi="Times New Roman" w:cs="Times New Roman"/>
          <w:sz w:val="28"/>
          <w:szCs w:val="28"/>
          <w:lang w:val="uk-UA"/>
        </w:rPr>
        <w:t>), виробництві автомобілів та побутової техніки.</w:t>
      </w:r>
      <w:r w:rsidR="00604B79"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Разом з тим, приток китайського прокату з покриттям може надалі впасти у разі встановлення нових антидемпінгових мит в Україні на цей товар.</w:t>
      </w:r>
    </w:p>
    <w:p w:rsidR="00604B79" w:rsidRPr="00921D50" w:rsidRDefault="00604B79" w:rsidP="00604B7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Як і в сегменті експорту, країни Європи підтримали українських споживачів металопродукції, активізувавши торговельні потоки. Словаччина посіла третє місце серед експортерів до України, а обсяги постачань із </w:t>
      </w:r>
      <w:r w:rsidRPr="00921D50">
        <w:rPr>
          <w:rFonts w:ascii="Times New Roman" w:hAnsi="Times New Roman" w:cs="Times New Roman"/>
          <w:sz w:val="28"/>
          <w:szCs w:val="28"/>
          <w:lang w:val="uk-UA"/>
        </w:rPr>
        <w:lastRenderedPageBreak/>
        <w:t>Румунії виросли майже учетверо. Зокрема, із Румунії налагодили постачання плоского прокату.</w:t>
      </w:r>
    </w:p>
    <w:p w:rsidR="00604B79" w:rsidRPr="00921D50" w:rsidRDefault="00604B79" w:rsidP="00604B7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Український гірничо-металургійний сектор є одним із найбільш постраждалих від повномасштабного вторгнення. Статистичні дані за 2022-2023 рік свідчать про драматичне зниження металургійного виробництва на 62,4%. Такий рівень спаду відображає серйозні виклики, з якими стикається цей ключовий сектор української економіки. Однак, незважаючи на труднощі, він почав стрімко відновлюватись у 2023 році, хоча із низької порівняльної бази.</w:t>
      </w:r>
    </w:p>
    <w:p w:rsidR="003D2BB2" w:rsidRPr="00921D50" w:rsidRDefault="003D2BB2" w:rsidP="00E87239">
      <w:pPr>
        <w:ind w:firstLine="709"/>
        <w:jc w:val="both"/>
        <w:rPr>
          <w:rFonts w:ascii="Times New Roman" w:hAnsi="Times New Roman" w:cs="Times New Roman"/>
          <w:sz w:val="28"/>
          <w:szCs w:val="28"/>
          <w:lang w:val="uk-UA"/>
        </w:rPr>
      </w:pPr>
    </w:p>
    <w:p w:rsidR="00A34813" w:rsidRPr="00921D50" w:rsidRDefault="00A34813" w:rsidP="00E14B39">
      <w:pPr>
        <w:jc w:val="both"/>
        <w:rPr>
          <w:rFonts w:ascii="Times New Roman" w:hAnsi="Times New Roman" w:cs="Times New Roman"/>
          <w:sz w:val="28"/>
          <w:szCs w:val="28"/>
          <w:lang w:val="uk-UA"/>
        </w:rPr>
      </w:pPr>
      <w:r w:rsidRPr="00921D50">
        <w:rPr>
          <w:rFonts w:ascii="Times New Roman" w:hAnsi="Times New Roman" w:cs="Times New Roman"/>
          <w:noProof/>
          <w:sz w:val="28"/>
          <w:szCs w:val="28"/>
          <w:lang w:val="uk-UA" w:eastAsia="uk-UA"/>
        </w:rPr>
        <w:drawing>
          <wp:inline distT="0" distB="0" distL="0" distR="0" wp14:anchorId="20E872F6" wp14:editId="108F06D6">
            <wp:extent cx="5756649" cy="289903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aturation sat="0"/>
                              </a14:imgEffect>
                            </a14:imgLayer>
                          </a14:imgProps>
                        </a:ext>
                      </a:extLst>
                    </a:blip>
                    <a:stretch>
                      <a:fillRect/>
                    </a:stretch>
                  </pic:blipFill>
                  <pic:spPr>
                    <a:xfrm>
                      <a:off x="0" y="0"/>
                      <a:ext cx="5788466" cy="2915055"/>
                    </a:xfrm>
                    <a:prstGeom prst="rect">
                      <a:avLst/>
                    </a:prstGeom>
                  </pic:spPr>
                </pic:pic>
              </a:graphicData>
            </a:graphic>
          </wp:inline>
        </w:drawing>
      </w:r>
    </w:p>
    <w:p w:rsidR="00A34813" w:rsidRPr="00921D50" w:rsidRDefault="00A34813" w:rsidP="00E87239">
      <w:pPr>
        <w:ind w:firstLine="709"/>
        <w:jc w:val="both"/>
        <w:rPr>
          <w:rFonts w:ascii="Times New Roman" w:hAnsi="Times New Roman" w:cs="Times New Roman"/>
          <w:sz w:val="28"/>
          <w:szCs w:val="28"/>
          <w:lang w:val="uk-UA"/>
        </w:rPr>
      </w:pPr>
    </w:p>
    <w:p w:rsidR="00815745" w:rsidRPr="00921D50" w:rsidRDefault="00351605" w:rsidP="00220E6F">
      <w:pPr>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Рисунок 10</w:t>
      </w:r>
      <w:r w:rsidR="003D2BB2" w:rsidRPr="00921D50">
        <w:rPr>
          <w:rFonts w:ascii="Times New Roman" w:hAnsi="Times New Roman" w:cs="Times New Roman"/>
          <w:sz w:val="28"/>
          <w:szCs w:val="28"/>
          <w:lang w:val="uk-UA"/>
        </w:rPr>
        <w:t xml:space="preserve"> </w:t>
      </w:r>
      <w:r w:rsidR="00604B79" w:rsidRPr="00921D50">
        <w:rPr>
          <w:rFonts w:ascii="Times New Roman" w:hAnsi="Times New Roman" w:cs="Times New Roman"/>
          <w:sz w:val="28"/>
          <w:szCs w:val="28"/>
          <w:lang w:val="uk-UA"/>
        </w:rPr>
        <w:t xml:space="preserve">– </w:t>
      </w:r>
      <w:r w:rsidR="003D2BB2" w:rsidRPr="00921D50">
        <w:rPr>
          <w:rFonts w:ascii="Times New Roman" w:hAnsi="Times New Roman" w:cs="Times New Roman"/>
          <w:sz w:val="28"/>
          <w:szCs w:val="28"/>
          <w:lang w:val="uk-UA"/>
        </w:rPr>
        <w:t xml:space="preserve">Географія імпорту </w:t>
      </w:r>
      <w:r w:rsidR="00B802FA" w:rsidRPr="00921D50">
        <w:rPr>
          <w:rFonts w:ascii="Times New Roman" w:hAnsi="Times New Roman" w:cs="Times New Roman"/>
          <w:sz w:val="28"/>
          <w:szCs w:val="28"/>
          <w:lang w:val="uk-UA"/>
        </w:rPr>
        <w:t>металопродукції в Україну у 2023</w:t>
      </w:r>
      <w:r w:rsidR="003D2BB2" w:rsidRPr="00921D50">
        <w:rPr>
          <w:rFonts w:ascii="Times New Roman" w:hAnsi="Times New Roman" w:cs="Times New Roman"/>
          <w:sz w:val="28"/>
          <w:szCs w:val="28"/>
          <w:lang w:val="uk-UA"/>
        </w:rPr>
        <w:t xml:space="preserve"> році,</w:t>
      </w:r>
      <w:r w:rsidR="00220E6F" w:rsidRPr="00921D50">
        <w:rPr>
          <w:rFonts w:ascii="Times New Roman" w:hAnsi="Times New Roman" w:cs="Times New Roman"/>
          <w:sz w:val="28"/>
          <w:szCs w:val="28"/>
          <w:lang w:val="uk-UA"/>
        </w:rPr>
        <w:t xml:space="preserve"> тонн</w:t>
      </w:r>
    </w:p>
    <w:p w:rsidR="003D2BB2" w:rsidRPr="00921D50" w:rsidRDefault="003D2BB2" w:rsidP="00E87239">
      <w:pPr>
        <w:ind w:firstLine="709"/>
        <w:jc w:val="both"/>
        <w:rPr>
          <w:rFonts w:ascii="Times New Roman" w:hAnsi="Times New Roman" w:cs="Times New Roman"/>
          <w:i/>
          <w:lang w:val="uk-UA"/>
        </w:rPr>
      </w:pPr>
      <w:r w:rsidRPr="00921D50">
        <w:rPr>
          <w:rFonts w:ascii="Times New Roman" w:hAnsi="Times New Roman" w:cs="Times New Roman"/>
          <w:i/>
          <w:lang w:val="uk-UA"/>
        </w:rPr>
        <w:t xml:space="preserve">Джерело: </w:t>
      </w:r>
      <w:proofErr w:type="spellStart"/>
      <w:r w:rsidRPr="00921D50">
        <w:rPr>
          <w:rFonts w:ascii="Times New Roman" w:hAnsi="Times New Roman" w:cs="Times New Roman"/>
          <w:i/>
          <w:lang w:val="uk-UA"/>
        </w:rPr>
        <w:t>International</w:t>
      </w:r>
      <w:proofErr w:type="spellEnd"/>
      <w:r w:rsidRPr="00921D50">
        <w:rPr>
          <w:rFonts w:ascii="Times New Roman" w:hAnsi="Times New Roman" w:cs="Times New Roman"/>
          <w:i/>
          <w:lang w:val="uk-UA"/>
        </w:rPr>
        <w:t xml:space="preserve"> </w:t>
      </w:r>
      <w:proofErr w:type="spellStart"/>
      <w:r w:rsidRPr="00921D50">
        <w:rPr>
          <w:rFonts w:ascii="Times New Roman" w:hAnsi="Times New Roman" w:cs="Times New Roman"/>
          <w:i/>
          <w:lang w:val="uk-UA"/>
        </w:rPr>
        <w:t>Trade</w:t>
      </w:r>
      <w:proofErr w:type="spellEnd"/>
      <w:r w:rsidRPr="00921D50">
        <w:rPr>
          <w:rFonts w:ascii="Times New Roman" w:hAnsi="Times New Roman" w:cs="Times New Roman"/>
          <w:i/>
          <w:lang w:val="uk-UA"/>
        </w:rPr>
        <w:t xml:space="preserve"> </w:t>
      </w:r>
      <w:proofErr w:type="spellStart"/>
      <w:r w:rsidRPr="00921D50">
        <w:rPr>
          <w:rFonts w:ascii="Times New Roman" w:hAnsi="Times New Roman" w:cs="Times New Roman"/>
          <w:i/>
          <w:lang w:val="uk-UA"/>
        </w:rPr>
        <w:t>Centre</w:t>
      </w:r>
      <w:proofErr w:type="spellEnd"/>
      <w:r w:rsidR="00B354AC" w:rsidRPr="00921D50">
        <w:rPr>
          <w:rFonts w:ascii="Times New Roman" w:hAnsi="Times New Roman" w:cs="Times New Roman"/>
          <w:i/>
          <w:lang w:val="uk-UA"/>
        </w:rPr>
        <w:t>[46]</w:t>
      </w:r>
    </w:p>
    <w:p w:rsidR="003D2BB2" w:rsidRPr="00921D50" w:rsidRDefault="003D2BB2" w:rsidP="00E87239">
      <w:pPr>
        <w:ind w:firstLine="709"/>
        <w:jc w:val="both"/>
        <w:rPr>
          <w:rFonts w:ascii="Times New Roman" w:hAnsi="Times New Roman" w:cs="Times New Roman"/>
          <w:sz w:val="28"/>
          <w:szCs w:val="28"/>
          <w:lang w:val="uk-UA"/>
        </w:rPr>
      </w:pPr>
    </w:p>
    <w:p w:rsidR="00A618B9" w:rsidRPr="00921D50" w:rsidRDefault="00A618B9"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Надзвичайно важливим було відновлення морського коридору, що дозволило досягти рекордних обсягів експорту залізної руди на початку цього року. Однак, варто зауважити, що гірничо-металургійний комплекс продовжує залишатися вразливим через ряд факторів.</w:t>
      </w:r>
    </w:p>
    <w:p w:rsidR="00A618B9" w:rsidRPr="00921D50" w:rsidRDefault="00A618B9"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Наприклад, виробництво сталі залишається стабільним на рівні близько 550 тисяч тонн щомісяця, проте видобуток залізної руди стикається зі значними труднощами через зниження світових цін, логістичні проблеми та конкуренцію з Росією на європейському ринку. Попри деяке зростання експорту, прогнозується подальше зниження цін.</w:t>
      </w:r>
    </w:p>
    <w:p w:rsidR="00A618B9" w:rsidRPr="00921D50" w:rsidRDefault="00A618B9"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Невід’ємною частиною аналізу є визначення проблем, які ускладнюють збільшення виробництва в секторі. Зокрема, виникають проблеми з нестачею персоналу, механізмом функціонування морського коридору, логістичними витратами та системою вуглецевого оподаткування СBAM. До цього долучаються захисні обмеження та антидемпінгові заходи США, що створюють додатковий тиск на українську галузь</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35]</w:t>
      </w:r>
    </w:p>
    <w:p w:rsidR="00A618B9" w:rsidRPr="00921D50" w:rsidRDefault="00A618B9"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Зміна структури експорту також є важливим аспектом. Обсяг експорту гірничо-металургійної продукції зменшився в 5-10 разів, а збільшилася </w:t>
      </w:r>
      <w:r w:rsidRPr="00921D50">
        <w:rPr>
          <w:rFonts w:ascii="Times New Roman" w:hAnsi="Times New Roman" w:cs="Times New Roman"/>
          <w:sz w:val="28"/>
          <w:szCs w:val="28"/>
          <w:lang w:val="uk-UA"/>
        </w:rPr>
        <w:lastRenderedPageBreak/>
        <w:t>залежність від внутрішнього ринку. Одним із головних напрямків експорту залишається Європейський Союз.</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Військові конфлікти в Україні, зокрема на Донбасі та в Криму, мають значний вплив на ринок металопродукції як в Україні, так і за її межами. Ці конфлікти спричиняють різні економічні, політичні та соціальні наслідки, які відчутні у сфері металургійного виробництва та торгівлі металопродукцією.</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По-перше, війна на сході країни спричинила серйозні руйнування промислових об'єктів, включаючи металургійні заводи, шахти та інфраструктуру транспорту. Це призвело до зниження виробництва металопродукції в регіоні та втрати великого обсягу виробничих потужностей. Крім того, воєнний стан на Донбасі призвів до втрати контролю над окремими металургійними підприємствами та ресурсами, що також негативно позначилося на виробництві.</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По-друге, воєнний конфлікт спричинив серйозні перешкоди для транспортування металопродукції та її експорту. Заводи, які раніше мали зручний доступ до морських портів та залізничних магістралей для постачання своєї продукції на зовнішні ринки, зараз зіткнулися з обмеженнями у транспортуванні через зони конфлікту. Це призвело до скорочення експорту та збільшення логістичних витрат для підприємств.</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По-третє, воєнний конфлікт призвів до змін у політичному та економічному середовищі України. Нестабільність у країні та погіршення бізнес-клімату спричинили зменшення інвестицій у металургійну галузь, а також загальне падіння споживчого попиту на металопродукцію. Це може призвести до подальшого зменшення виробництва та збуту металопродукції в Україні</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25]</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Крім того, військові дії та нестабільність у регіоні можуть вплинути на світові ціни на металопродукцію. Зростання геополітичної напруги та зниження виробництва в Україні можуть призвести до збільшення цін на металопродукцію на світовому ринку, що може бути корисним для інших виробників металу, але негативно позначитися на споживачах та імпортерах металопродукції.</w:t>
      </w:r>
    </w:p>
    <w:p w:rsidR="002B373F" w:rsidRPr="00921D50" w:rsidRDefault="00B354AC"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w:t>
      </w:r>
      <w:r w:rsidR="002B373F" w:rsidRPr="00921D50">
        <w:rPr>
          <w:rFonts w:ascii="Times New Roman" w:hAnsi="Times New Roman" w:cs="Times New Roman"/>
          <w:sz w:val="28"/>
          <w:szCs w:val="28"/>
          <w:lang w:val="uk-UA"/>
        </w:rPr>
        <w:t>ійськові конфлікти в Україні мають серйозний вплив на ринок металопродукції як в самій країні, так і на світових ринках. Вони призводять до зниження виробництва, перешкод для експорту, змін у політичному та економічному середовищі, а також можуть вплинути на світові ціни на металопродукцію. Ці фактори створюють складні виклики для українських виробників металу та споживачів металопродукції, які потребують уважного аналізу та вироблення стратегій управління ризиками.</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Ринок реагує на кризові ситуації різноманітними способами, і існує кілька можливих сценаріїв реагування, в залежності від конкретних обставин і умов. Першим і найбільш очевидним сценарієм є падіння цін та загального погіршення економічних показників. У кризових періодах попит на багато товарів та послуг може зменшуватися, що призводить до перенасичення ринку та зниження цін. Це може спровокувати спад у виробництві та збуті </w:t>
      </w:r>
      <w:r w:rsidRPr="00921D50">
        <w:rPr>
          <w:rFonts w:ascii="Times New Roman" w:hAnsi="Times New Roman" w:cs="Times New Roman"/>
          <w:sz w:val="28"/>
          <w:szCs w:val="28"/>
          <w:lang w:val="uk-UA"/>
        </w:rPr>
        <w:lastRenderedPageBreak/>
        <w:t>товарів, що в свою чергу може призвести до збільшення безробіття та загальної економічної нестабільності.</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Другим можливим сценарієм реагування ринку є зміна стратегій виробників та споживачів. У кризових ситуаціях компанії можуть змінювати свої стратегії виробництва, змінювати асортимент продукції, шукати нові ринки збуту або навіть змінювати свою цільову аудиторію. Споживачі, у свою чергу, також можуть змінювати свої вимоги та уподобання, шукати більш доступні або альтернативні товари та послуги</w:t>
      </w:r>
      <w:r w:rsidR="00604B79" w:rsidRPr="00921D50">
        <w:rPr>
          <w:rFonts w:ascii="Times New Roman" w:hAnsi="Times New Roman" w:cs="Times New Roman"/>
          <w:sz w:val="28"/>
          <w:szCs w:val="28"/>
          <w:lang w:val="uk-UA"/>
        </w:rPr>
        <w:t xml:space="preserve"> [</w:t>
      </w:r>
      <w:r w:rsidR="00B354AC" w:rsidRPr="00921D50">
        <w:rPr>
          <w:rFonts w:ascii="Times New Roman" w:hAnsi="Times New Roman" w:cs="Times New Roman"/>
          <w:sz w:val="28"/>
          <w:szCs w:val="28"/>
          <w:lang w:val="uk-UA"/>
        </w:rPr>
        <w:t>26]</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Третім сценарієм є втручання держави та центральних банків. У кризових ситуаціях держава може вживати різноманітних заходів для стабілізації ринку, таких як зниження ключових процентних ставок, введення стимулюючих програм для підтримки підприємств та споживачів, а також введення регулятивних обмежень для запобігання загостренню кризи.</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Четвертим можливим сценарієм є відновлення ринку після кризи. Після того, як криза буде подолана, ринок може почати відновлюватися, або ж відбудеться його реструктуризація. Компанії, які вижили під час кризи, можуть виявити зростання конкурентоспроможності та виростання на ринку, в той час як інші можуть бути змушені закрити свої двері.</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Кожен з цих сценаріїв може мати значний вплив на ринок та економіку в цілому. У кризових ситуаціях важливо розуміти ризики та можливості, які вони представляють, і приймати відповідні заходи для зменшення негативних наслідків і забезпечення стійкості ринку</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20]</w:t>
      </w:r>
    </w:p>
    <w:p w:rsidR="002B373F" w:rsidRPr="00921D50" w:rsidRDefault="002B373F"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Умови війни в Україні можуть викликати значні виклики для металургійного ринку. </w:t>
      </w:r>
    </w:p>
    <w:p w:rsidR="002B373F" w:rsidRPr="00921D50" w:rsidRDefault="002B373F"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Збереження резервів ліквідності: Забезпечення належних резервів ліквідності для забезпечення фінансової стійкості в умовах невизначеності та можливих фінансових труднощів.</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У Міністерстві промислової політики України було представлено Стратегію розвитку кольорової металургії України, в якій головною метою є задоволення внутрішнього попиту у кольорових металах та сплавах та розширення присутності вітчизняної продукції на зовнішніх ринках.</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Звертається увага на те, що державна політика у кольоровій металургії має бути спрямована на розробку стратегічних та структурних перетворень у промисловості, яка дозволить якісно поєднати можливості держави з цілями власників великого промислового бізнесу, тим самим підвищуючи інвестиційну привабливість галузі.</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Однією з умов ефективної інтеграції вітчизняних </w:t>
      </w:r>
      <w:proofErr w:type="spellStart"/>
      <w:r w:rsidRPr="00921D50">
        <w:rPr>
          <w:rFonts w:ascii="Times New Roman" w:hAnsi="Times New Roman" w:cs="Times New Roman"/>
          <w:sz w:val="28"/>
          <w:szCs w:val="28"/>
          <w:lang w:val="uk-UA"/>
        </w:rPr>
        <w:t>метпідприємств</w:t>
      </w:r>
      <w:proofErr w:type="spellEnd"/>
      <w:r w:rsidRPr="00921D50">
        <w:rPr>
          <w:rFonts w:ascii="Times New Roman" w:hAnsi="Times New Roman" w:cs="Times New Roman"/>
          <w:sz w:val="28"/>
          <w:szCs w:val="28"/>
          <w:lang w:val="uk-UA"/>
        </w:rPr>
        <w:t xml:space="preserve"> у глобальні процеси світового ринку є корінне їх технічне переозброєння, ключовим моментом якого має стати впровадження автоматизованих систем управління виробництвом</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19]</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Було наголошено, що для досягнення поставленої мети Управління кольорової металургії та вторинних металів </w:t>
      </w:r>
      <w:proofErr w:type="spellStart"/>
      <w:r w:rsidRPr="00921D50">
        <w:rPr>
          <w:rFonts w:ascii="Times New Roman" w:hAnsi="Times New Roman" w:cs="Times New Roman"/>
          <w:sz w:val="28"/>
          <w:szCs w:val="28"/>
          <w:lang w:val="uk-UA"/>
        </w:rPr>
        <w:t>Мінпромполітики</w:t>
      </w:r>
      <w:proofErr w:type="spellEnd"/>
      <w:r w:rsidRPr="00921D50">
        <w:rPr>
          <w:rFonts w:ascii="Times New Roman" w:hAnsi="Times New Roman" w:cs="Times New Roman"/>
          <w:sz w:val="28"/>
          <w:szCs w:val="28"/>
          <w:lang w:val="uk-UA"/>
        </w:rPr>
        <w:t xml:space="preserve"> України зосереджує увагу на вирішенні таких завдань:</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w:t>
      </w:r>
      <w:r w:rsidR="00662635"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підвищення конкурентоспроможності продукції кольорової металургії з урахуванням використання передових технологій;</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w:t>
      </w:r>
      <w:r w:rsidR="00662635" w:rsidRPr="00921D50">
        <w:rPr>
          <w:rFonts w:ascii="Times New Roman" w:hAnsi="Times New Roman" w:cs="Times New Roman"/>
          <w:sz w:val="28"/>
          <w:szCs w:val="28"/>
          <w:lang w:val="uk-UA"/>
        </w:rPr>
        <w:t xml:space="preserve"> п</w:t>
      </w:r>
      <w:r w:rsidRPr="00921D50">
        <w:rPr>
          <w:rFonts w:ascii="Times New Roman" w:hAnsi="Times New Roman" w:cs="Times New Roman"/>
          <w:sz w:val="28"/>
          <w:szCs w:val="28"/>
          <w:lang w:val="uk-UA"/>
        </w:rPr>
        <w:t>ідвищення інвестиційної привабливості галузі, у тому числі для іноземних інвестицій;</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w:t>
      </w:r>
      <w:r w:rsidR="00662635" w:rsidRPr="00921D50">
        <w:rPr>
          <w:rFonts w:ascii="Times New Roman" w:hAnsi="Times New Roman" w:cs="Times New Roman"/>
          <w:sz w:val="28"/>
          <w:szCs w:val="28"/>
          <w:lang w:val="uk-UA"/>
        </w:rPr>
        <w:t xml:space="preserve"> р</w:t>
      </w:r>
      <w:r w:rsidRPr="00921D50">
        <w:rPr>
          <w:rFonts w:ascii="Times New Roman" w:hAnsi="Times New Roman" w:cs="Times New Roman"/>
          <w:sz w:val="28"/>
          <w:szCs w:val="28"/>
          <w:lang w:val="uk-UA"/>
        </w:rPr>
        <w:t>озширення ринків збуту кольорових металів, а саме, за рахунок удосконалення митно-тарифної політики та підтримки експортного потенціалу;</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w:t>
      </w:r>
      <w:r w:rsidR="00662635"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технічне переозброєння та реструктуризація підприємств кольорової металургії, безпосередньо наукових організацій, покращення забезпечення науковими та робочими кадрами.</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Враховуючи сприятливу кон'юнктуру на світовому ринку титану та покращене економічне становище на ДП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Запорізький титаново-магнієвий комбінат</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нині прискореними темпами відбувається технічне переозброєння виробництва з підвищенням обсягів випуску та якості продукції.</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Для покращення стану алюмінієвої підгалузі Державною програмою розвитку та реформування гірничо-металургійного комплексу на період до </w:t>
      </w:r>
      <w:r w:rsidR="00B802FA" w:rsidRPr="00921D50">
        <w:rPr>
          <w:rFonts w:ascii="Times New Roman" w:hAnsi="Times New Roman" w:cs="Times New Roman"/>
          <w:sz w:val="28"/>
          <w:szCs w:val="28"/>
          <w:lang w:val="uk-UA"/>
        </w:rPr>
        <w:t>2030</w:t>
      </w:r>
      <w:r w:rsidRPr="00921D50">
        <w:rPr>
          <w:rFonts w:ascii="Times New Roman" w:hAnsi="Times New Roman" w:cs="Times New Roman"/>
          <w:sz w:val="28"/>
          <w:szCs w:val="28"/>
          <w:lang w:val="uk-UA"/>
        </w:rPr>
        <w:t xml:space="preserve"> р. передбачено такі заходи:</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w:t>
      </w:r>
      <w:r w:rsidR="00662635"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 xml:space="preserve">розширення потужностей ТОВ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Миколаївський глиноземний завод</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до 1600 </w:t>
      </w:r>
      <w:proofErr w:type="spellStart"/>
      <w:r w:rsidRPr="00921D50">
        <w:rPr>
          <w:rFonts w:ascii="Times New Roman" w:hAnsi="Times New Roman" w:cs="Times New Roman"/>
          <w:sz w:val="28"/>
          <w:szCs w:val="28"/>
          <w:lang w:val="uk-UA"/>
        </w:rPr>
        <w:t>тис.т</w:t>
      </w:r>
      <w:proofErr w:type="spellEnd"/>
      <w:r w:rsidRPr="00921D50">
        <w:rPr>
          <w:rFonts w:ascii="Times New Roman" w:hAnsi="Times New Roman" w:cs="Times New Roman"/>
          <w:sz w:val="28"/>
          <w:szCs w:val="28"/>
          <w:lang w:val="uk-UA"/>
        </w:rPr>
        <w:t xml:space="preserve"> на рік глинозему;</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w:t>
      </w:r>
      <w:r w:rsidR="00662635" w:rsidRPr="00921D50">
        <w:rPr>
          <w:rFonts w:ascii="Times New Roman" w:hAnsi="Times New Roman" w:cs="Times New Roman"/>
          <w:sz w:val="28"/>
          <w:szCs w:val="28"/>
          <w:lang w:val="uk-UA"/>
        </w:rPr>
        <w:t xml:space="preserve"> </w:t>
      </w:r>
      <w:r w:rsidRPr="00921D50">
        <w:rPr>
          <w:rFonts w:ascii="Times New Roman" w:hAnsi="Times New Roman" w:cs="Times New Roman"/>
          <w:sz w:val="28"/>
          <w:szCs w:val="28"/>
          <w:lang w:val="uk-UA"/>
        </w:rPr>
        <w:t xml:space="preserve">організація на ВАТ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Запорізький алюмінієвий комбінат</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виробництва алюмінієвої фольги та стрічки загальною потужністю 25,6 </w:t>
      </w:r>
      <w:proofErr w:type="spellStart"/>
      <w:r w:rsidRPr="00921D50">
        <w:rPr>
          <w:rFonts w:ascii="Times New Roman" w:hAnsi="Times New Roman" w:cs="Times New Roman"/>
          <w:sz w:val="28"/>
          <w:szCs w:val="28"/>
          <w:lang w:val="uk-UA"/>
        </w:rPr>
        <w:t>тис.т</w:t>
      </w:r>
      <w:proofErr w:type="spellEnd"/>
      <w:r w:rsidRPr="00921D50">
        <w:rPr>
          <w:rFonts w:ascii="Times New Roman" w:hAnsi="Times New Roman" w:cs="Times New Roman"/>
          <w:sz w:val="28"/>
          <w:szCs w:val="28"/>
          <w:lang w:val="uk-UA"/>
        </w:rPr>
        <w:t xml:space="preserve"> на рік, у тому числі гладкої фольги – 9,6 </w:t>
      </w:r>
      <w:proofErr w:type="spellStart"/>
      <w:r w:rsidRPr="00921D50">
        <w:rPr>
          <w:rFonts w:ascii="Times New Roman" w:hAnsi="Times New Roman" w:cs="Times New Roman"/>
          <w:sz w:val="28"/>
          <w:szCs w:val="28"/>
          <w:lang w:val="uk-UA"/>
        </w:rPr>
        <w:t>тис.т</w:t>
      </w:r>
      <w:proofErr w:type="spellEnd"/>
      <w:r w:rsidRPr="00921D50">
        <w:rPr>
          <w:rFonts w:ascii="Times New Roman" w:hAnsi="Times New Roman" w:cs="Times New Roman"/>
          <w:sz w:val="28"/>
          <w:szCs w:val="28"/>
          <w:lang w:val="uk-UA"/>
        </w:rPr>
        <w:t xml:space="preserve"> на рік, алюмінієвої стрічки – 16 </w:t>
      </w:r>
      <w:proofErr w:type="spellStart"/>
      <w:r w:rsidRPr="00921D50">
        <w:rPr>
          <w:rFonts w:ascii="Times New Roman" w:hAnsi="Times New Roman" w:cs="Times New Roman"/>
          <w:sz w:val="28"/>
          <w:szCs w:val="28"/>
          <w:lang w:val="uk-UA"/>
        </w:rPr>
        <w:t>тис.т</w:t>
      </w:r>
      <w:proofErr w:type="spellEnd"/>
      <w:r w:rsidRPr="00921D50">
        <w:rPr>
          <w:rFonts w:ascii="Times New Roman" w:hAnsi="Times New Roman" w:cs="Times New Roman"/>
          <w:sz w:val="28"/>
          <w:szCs w:val="28"/>
          <w:lang w:val="uk-UA"/>
        </w:rPr>
        <w:t xml:space="preserve"> на рік.</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Крім того, розглядається можливість будівництва в Україні нового алюмінієвого заводу виробничою потужністю не менш як 100 </w:t>
      </w:r>
      <w:proofErr w:type="spellStart"/>
      <w:r w:rsidRPr="00921D50">
        <w:rPr>
          <w:rFonts w:ascii="Times New Roman" w:hAnsi="Times New Roman" w:cs="Times New Roman"/>
          <w:sz w:val="28"/>
          <w:szCs w:val="28"/>
          <w:lang w:val="uk-UA"/>
        </w:rPr>
        <w:t>тис.т</w:t>
      </w:r>
      <w:proofErr w:type="spellEnd"/>
      <w:r w:rsidRPr="00921D50">
        <w:rPr>
          <w:rFonts w:ascii="Times New Roman" w:hAnsi="Times New Roman" w:cs="Times New Roman"/>
          <w:sz w:val="28"/>
          <w:szCs w:val="28"/>
          <w:lang w:val="uk-UA"/>
        </w:rPr>
        <w:t xml:space="preserve"> на рік.</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У зв'язку зі зростанням цін практично на всі основні метали вирішено розглянути питання про перехід від експорту брухтів і відходів кольорових металів і сплавів до їх імпорту.</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Зазначено, що до сфери діяльності Управління кольорових металів та вторинної металургії </w:t>
      </w:r>
      <w:proofErr w:type="spellStart"/>
      <w:r w:rsidRPr="00921D50">
        <w:rPr>
          <w:rFonts w:ascii="Times New Roman" w:hAnsi="Times New Roman" w:cs="Times New Roman"/>
          <w:sz w:val="28"/>
          <w:szCs w:val="28"/>
          <w:lang w:val="uk-UA"/>
        </w:rPr>
        <w:t>Мінпромполітики</w:t>
      </w:r>
      <w:proofErr w:type="spellEnd"/>
      <w:r w:rsidRPr="00921D50">
        <w:rPr>
          <w:rFonts w:ascii="Times New Roman" w:hAnsi="Times New Roman" w:cs="Times New Roman"/>
          <w:sz w:val="28"/>
          <w:szCs w:val="28"/>
          <w:lang w:val="uk-UA"/>
        </w:rPr>
        <w:t xml:space="preserve"> України належать дев'ять підгалузі. Серед них - чотири головні, які найбільше впливають на розвиток усієї кольорової металургії: </w:t>
      </w:r>
      <w:proofErr w:type="spellStart"/>
      <w:r w:rsidRPr="00921D50">
        <w:rPr>
          <w:rFonts w:ascii="Times New Roman" w:hAnsi="Times New Roman" w:cs="Times New Roman"/>
          <w:sz w:val="28"/>
          <w:szCs w:val="28"/>
          <w:lang w:val="uk-UA"/>
        </w:rPr>
        <w:t>титано-магнієва</w:t>
      </w:r>
      <w:proofErr w:type="spellEnd"/>
      <w:r w:rsidRPr="00921D50">
        <w:rPr>
          <w:rFonts w:ascii="Times New Roman" w:hAnsi="Times New Roman" w:cs="Times New Roman"/>
          <w:sz w:val="28"/>
          <w:szCs w:val="28"/>
          <w:lang w:val="uk-UA"/>
        </w:rPr>
        <w:t>, алюмінієва, феросплавна та вторинна металургія.</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На початок </w:t>
      </w:r>
      <w:r w:rsidR="00B802FA" w:rsidRPr="00921D50">
        <w:rPr>
          <w:rFonts w:ascii="Times New Roman" w:hAnsi="Times New Roman" w:cs="Times New Roman"/>
          <w:sz w:val="28"/>
          <w:szCs w:val="28"/>
          <w:lang w:val="uk-UA"/>
        </w:rPr>
        <w:t>2023</w:t>
      </w:r>
      <w:r w:rsidRPr="00921D50">
        <w:rPr>
          <w:rFonts w:ascii="Times New Roman" w:hAnsi="Times New Roman" w:cs="Times New Roman"/>
          <w:sz w:val="28"/>
          <w:szCs w:val="28"/>
          <w:lang w:val="uk-UA"/>
        </w:rPr>
        <w:t xml:space="preserve"> р. цю галузь промисловості представлено 35 підприємствами та організаціями різних форм власності, на яких працюють понад 21 тис. осіб.</w:t>
      </w:r>
    </w:p>
    <w:p w:rsidR="003249F7" w:rsidRPr="00921D50" w:rsidRDefault="003249F7"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Обсяг товарної продукції у </w:t>
      </w:r>
      <w:r w:rsidR="00B802FA" w:rsidRPr="00921D50">
        <w:rPr>
          <w:rFonts w:ascii="Times New Roman" w:hAnsi="Times New Roman" w:cs="Times New Roman"/>
          <w:sz w:val="28"/>
          <w:szCs w:val="28"/>
          <w:lang w:val="uk-UA"/>
        </w:rPr>
        <w:t>2022</w:t>
      </w:r>
      <w:r w:rsidRPr="00921D50">
        <w:rPr>
          <w:rFonts w:ascii="Times New Roman" w:hAnsi="Times New Roman" w:cs="Times New Roman"/>
          <w:sz w:val="28"/>
          <w:szCs w:val="28"/>
          <w:lang w:val="uk-UA"/>
        </w:rPr>
        <w:t xml:space="preserve"> р. становив понад 5,274 </w:t>
      </w:r>
      <w:proofErr w:type="spellStart"/>
      <w:r w:rsidRPr="00921D50">
        <w:rPr>
          <w:rFonts w:ascii="Times New Roman" w:hAnsi="Times New Roman" w:cs="Times New Roman"/>
          <w:sz w:val="28"/>
          <w:szCs w:val="28"/>
          <w:lang w:val="uk-UA"/>
        </w:rPr>
        <w:t>млрд</w:t>
      </w:r>
      <w:proofErr w:type="spellEnd"/>
      <w:r w:rsidRPr="00921D50">
        <w:rPr>
          <w:rFonts w:ascii="Times New Roman" w:hAnsi="Times New Roman" w:cs="Times New Roman"/>
          <w:sz w:val="28"/>
          <w:szCs w:val="28"/>
          <w:lang w:val="uk-UA"/>
        </w:rPr>
        <w:t xml:space="preserve"> грн., що на 29% більше, ніж у </w:t>
      </w:r>
      <w:r w:rsidR="00B802FA" w:rsidRPr="00921D50">
        <w:rPr>
          <w:rFonts w:ascii="Times New Roman" w:hAnsi="Times New Roman" w:cs="Times New Roman"/>
          <w:sz w:val="28"/>
          <w:szCs w:val="28"/>
          <w:lang w:val="uk-UA"/>
        </w:rPr>
        <w:t>2021</w:t>
      </w:r>
      <w:r w:rsidRPr="00921D50">
        <w:rPr>
          <w:rFonts w:ascii="Times New Roman" w:hAnsi="Times New Roman" w:cs="Times New Roman"/>
          <w:sz w:val="28"/>
          <w:szCs w:val="28"/>
          <w:lang w:val="uk-UA"/>
        </w:rPr>
        <w:t xml:space="preserve"> р</w:t>
      </w:r>
      <w:r w:rsidR="00604B79" w:rsidRPr="00921D50">
        <w:rPr>
          <w:rFonts w:ascii="Times New Roman" w:hAnsi="Times New Roman" w:cs="Times New Roman"/>
          <w:sz w:val="28"/>
          <w:szCs w:val="28"/>
          <w:lang w:val="uk-UA"/>
        </w:rPr>
        <w:t xml:space="preserve"> [</w:t>
      </w:r>
      <w:r w:rsidR="009D00AC" w:rsidRPr="00921D50">
        <w:rPr>
          <w:rFonts w:ascii="Times New Roman" w:hAnsi="Times New Roman" w:cs="Times New Roman"/>
          <w:sz w:val="28"/>
          <w:szCs w:val="28"/>
          <w:lang w:val="uk-UA"/>
        </w:rPr>
        <w:t>39]</w:t>
      </w:r>
    </w:p>
    <w:p w:rsidR="00A618B9" w:rsidRPr="00921D50" w:rsidRDefault="00A618B9" w:rsidP="00E87239">
      <w:pPr>
        <w:ind w:firstLine="709"/>
        <w:jc w:val="both"/>
        <w:rPr>
          <w:rFonts w:ascii="Times New Roman" w:hAnsi="Times New Roman" w:cs="Times New Roman"/>
          <w:sz w:val="28"/>
          <w:szCs w:val="28"/>
          <w:lang w:val="uk-UA"/>
        </w:rPr>
      </w:pPr>
    </w:p>
    <w:p w:rsidR="003D2BB2" w:rsidRPr="00921D50" w:rsidRDefault="003D2BB2"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br w:type="page"/>
      </w:r>
    </w:p>
    <w:p w:rsidR="00A618B9" w:rsidRPr="00921D50" w:rsidRDefault="003D2BB2" w:rsidP="00E87239">
      <w:pPr>
        <w:pStyle w:val="1"/>
        <w:spacing w:before="0" w:after="0"/>
        <w:jc w:val="center"/>
        <w:rPr>
          <w:rFonts w:ascii="Times New Roman" w:hAnsi="Times New Roman" w:cs="Times New Roman"/>
          <w:sz w:val="28"/>
          <w:szCs w:val="28"/>
          <w:lang w:val="uk-UA"/>
        </w:rPr>
      </w:pPr>
      <w:bookmarkStart w:id="7" w:name="_Toc168168129"/>
      <w:r w:rsidRPr="00921D50">
        <w:rPr>
          <w:rFonts w:ascii="Times New Roman" w:hAnsi="Times New Roman" w:cs="Times New Roman"/>
          <w:sz w:val="28"/>
          <w:szCs w:val="28"/>
          <w:lang w:val="uk-UA"/>
        </w:rPr>
        <w:lastRenderedPageBreak/>
        <w:t>ВИСНОВКИ ТА РЕКОМЕНДАЦІЇ</w:t>
      </w:r>
      <w:bookmarkEnd w:id="7"/>
    </w:p>
    <w:p w:rsidR="003D2BB2" w:rsidRPr="00921D50" w:rsidRDefault="003D2BB2" w:rsidP="00E87239">
      <w:pPr>
        <w:ind w:firstLine="709"/>
        <w:jc w:val="both"/>
        <w:rPr>
          <w:rFonts w:ascii="Times New Roman" w:hAnsi="Times New Roman" w:cs="Times New Roman"/>
          <w:sz w:val="28"/>
          <w:szCs w:val="28"/>
          <w:lang w:val="uk-UA"/>
        </w:rPr>
      </w:pPr>
    </w:p>
    <w:p w:rsidR="00A618B9" w:rsidRPr="00921D50" w:rsidRDefault="00B354AC"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w:t>
      </w:r>
      <w:r w:rsidR="00A618B9" w:rsidRPr="00921D50">
        <w:rPr>
          <w:rFonts w:ascii="Times New Roman" w:hAnsi="Times New Roman" w:cs="Times New Roman"/>
          <w:sz w:val="28"/>
          <w:szCs w:val="28"/>
          <w:lang w:val="uk-UA"/>
        </w:rPr>
        <w:t>омплекс металургії України є базовою галуззю економіки України.</w:t>
      </w:r>
      <w:r w:rsidR="00F351A5" w:rsidRPr="00921D50">
        <w:rPr>
          <w:rFonts w:ascii="Times New Roman" w:hAnsi="Times New Roman" w:cs="Times New Roman"/>
          <w:sz w:val="28"/>
          <w:szCs w:val="28"/>
          <w:lang w:val="uk-UA"/>
        </w:rPr>
        <w:t xml:space="preserve"> </w:t>
      </w:r>
      <w:r w:rsidR="00A618B9" w:rsidRPr="00921D50">
        <w:rPr>
          <w:rFonts w:ascii="Times New Roman" w:hAnsi="Times New Roman" w:cs="Times New Roman"/>
          <w:sz w:val="28"/>
          <w:szCs w:val="28"/>
          <w:lang w:val="uk-UA"/>
        </w:rPr>
        <w:t>Комплекс металургійний відіграє у господарстві нашої країни. Це з тим, що він визначає її економічний потенціал та зумовлює розвиток інших галузей господарства, передусім машинобудування і металообробки.</w:t>
      </w:r>
    </w:p>
    <w:p w:rsidR="00940286" w:rsidRPr="00921D50" w:rsidRDefault="00940286" w:rsidP="00940286">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Кон'юнктура ринку є ключовим поняттям у сучасній економічній теорії та практиці. Вона відображає складну та змінну природу ринкових відносин і слугує основою для аналізу та прогнозування ринкових умов. Суть кон'юнктури ринку полягає у виявленні та оцінці тимчасових змін у співвідношенні попиту та пропозиції на ринку певної товарної чи </w:t>
      </w:r>
      <w:proofErr w:type="spellStart"/>
      <w:r w:rsidRPr="00921D50">
        <w:rPr>
          <w:rFonts w:ascii="Times New Roman" w:hAnsi="Times New Roman" w:cs="Times New Roman"/>
          <w:sz w:val="28"/>
          <w:szCs w:val="28"/>
          <w:lang w:val="uk-UA"/>
        </w:rPr>
        <w:t>послугової</w:t>
      </w:r>
      <w:proofErr w:type="spellEnd"/>
      <w:r w:rsidRPr="00921D50">
        <w:rPr>
          <w:rFonts w:ascii="Times New Roman" w:hAnsi="Times New Roman" w:cs="Times New Roman"/>
          <w:sz w:val="28"/>
          <w:szCs w:val="28"/>
          <w:lang w:val="uk-UA"/>
        </w:rPr>
        <w:t xml:space="preserve"> категорії.</w:t>
      </w:r>
    </w:p>
    <w:p w:rsidR="00940286" w:rsidRPr="00921D50" w:rsidRDefault="00940286" w:rsidP="00940286">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Кон'юнктура ринку визначається великою кількістю факторів, які можуть варіюватися від економічних до політичних, соціокультурних та технологічних. Серед найважливіших факторів, що впливають на кон'юнктуру ринку, можна виділити економічні цикли, зміни в споживчому попиті, політичні події, інновації та технологічний прогрес.</w:t>
      </w:r>
    </w:p>
    <w:p w:rsidR="00940286" w:rsidRPr="00921D50" w:rsidRDefault="00940286" w:rsidP="00940286">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Одним з ключових аспектів кон'юнктури ринку є взаємозв'язок між попитом та пропозицією. Попит на ринку визначається споживчими потребами та уявленнями покупців щодо необхідних їм товарів чи послуг. Пропозиція ж визначається виробничими можливостями та намірами виробників.</w:t>
      </w:r>
    </w:p>
    <w:p w:rsidR="00940286" w:rsidRPr="00921D50" w:rsidRDefault="00940286" w:rsidP="00940286">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Важливою характеристикою кон'юнктури ринку є також рівень конкуренції. У здоровому конкурентному середовищі підприємства змушені постійно адаптуватися до змін у попиті та пропозиції, шукати нові можливості та стратегії, щоб зберегти свої позиції на ринку.</w:t>
      </w:r>
    </w:p>
    <w:p w:rsidR="00940286" w:rsidRPr="00921D50" w:rsidRDefault="00940286" w:rsidP="00940286">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Кон'юнктура ринку може бути як стабільною, так і змінною. У стабільних умовах попит і пропозиція зазвичай рівномірно збалансовані, а ринок демонструє помірну динаміку. Змінна кон'юнктура, натомість, характеризується значними коливаннями в співвідношенні попиту та пропозиції, що можуть бути викликані різноманітними факторами, від економічних криз до технологічних змін.</w:t>
      </w:r>
    </w:p>
    <w:p w:rsidR="00940286" w:rsidRPr="00921D50" w:rsidRDefault="00940286" w:rsidP="00940286">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Для аналізу кон'юнктури ринку використовуються різноманітні методи та інструменти, такі як збір та аналіз статистичних даних, опитування споживачів та експертів, а також математичні моделі та прогностичні алгоритми. Ці методи дозволяють отримати об'єктивну картину ринкових умов і виробити ефективні стратегії розвитку для підприємств.</w:t>
      </w:r>
    </w:p>
    <w:p w:rsidR="00940286" w:rsidRPr="00921D50" w:rsidRDefault="00940286" w:rsidP="00940286">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Крім того, аналіз кон'юнктури ринку дозволяє виявляти нові можливості для розвитку бізнесу, а також передбачати можливі загрози та ризики. Він є необхідним етапом для прийняття обґрунтованих та стратегічних рішень у сфері маркетингу та управління бізнесом.</w:t>
      </w:r>
    </w:p>
    <w:p w:rsidR="00A618B9" w:rsidRPr="00921D50" w:rsidRDefault="00A618B9"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 металургії зосереджена більшість промислово-продуктивних основних фондів. Крім того, ця важлива </w:t>
      </w:r>
      <w:proofErr w:type="spellStart"/>
      <w:r w:rsidRPr="00921D50">
        <w:rPr>
          <w:rFonts w:ascii="Times New Roman" w:hAnsi="Times New Roman" w:cs="Times New Roman"/>
          <w:sz w:val="28"/>
          <w:szCs w:val="28"/>
          <w:lang w:val="uk-UA"/>
        </w:rPr>
        <w:t>комплексоутворююча</w:t>
      </w:r>
      <w:proofErr w:type="spellEnd"/>
      <w:r w:rsidRPr="00921D50">
        <w:rPr>
          <w:rFonts w:ascii="Times New Roman" w:hAnsi="Times New Roman" w:cs="Times New Roman"/>
          <w:sz w:val="28"/>
          <w:szCs w:val="28"/>
          <w:lang w:val="uk-UA"/>
        </w:rPr>
        <w:t xml:space="preserve"> галузь. Вона також впливає на розвиток територіальної структури країни – на освіту промислових районів, вузлів та центрів.</w:t>
      </w:r>
    </w:p>
    <w:p w:rsidR="00A618B9" w:rsidRPr="00921D50" w:rsidRDefault="00A618B9"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Однією із найгостріших проблем на сучасному етапі розвитку металургійного комплексу України є раціональне природокористування та охорона навколишнього середовища.</w:t>
      </w:r>
    </w:p>
    <w:p w:rsidR="00A618B9" w:rsidRPr="00921D50" w:rsidRDefault="00A618B9"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Позитивно позначиться на оновлення галузі та покращень фінансово-економічних показників її роботи, впровадження технічних заходів щодо модернізації та технічного переозброєння, передбаченого Національною програмою розвитку та реформування комплексу кольо</w:t>
      </w:r>
      <w:r w:rsidR="00B802FA" w:rsidRPr="00921D50">
        <w:rPr>
          <w:rFonts w:ascii="Times New Roman" w:hAnsi="Times New Roman" w:cs="Times New Roman"/>
          <w:sz w:val="28"/>
          <w:szCs w:val="28"/>
          <w:lang w:val="uk-UA"/>
        </w:rPr>
        <w:t>рової металургії України до 2030</w:t>
      </w:r>
      <w:r w:rsidRPr="00921D50">
        <w:rPr>
          <w:rFonts w:ascii="Times New Roman" w:hAnsi="Times New Roman" w:cs="Times New Roman"/>
          <w:sz w:val="28"/>
          <w:szCs w:val="28"/>
          <w:lang w:val="uk-UA"/>
        </w:rPr>
        <w:t xml:space="preserve"> року.</w:t>
      </w:r>
    </w:p>
    <w:p w:rsidR="00D91A96" w:rsidRPr="00921D50" w:rsidRDefault="00D91A96"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Аналіз ринку металопродукції за останні десять років свідчить про значний розвиток та динаміку цієї галузі. Протягом цього періоду було виявлено зростання виробництва сталі, що свідчить про позитивний тренд у розвитку металургійної промисловості. Водночас, аналіз показав, що споживання металопродукції не завжди відповідає обсягам виробництва, що може спричиняти перевиробництво і створювати надлишки на ринку.</w:t>
      </w:r>
    </w:p>
    <w:p w:rsidR="00D91A96" w:rsidRPr="00921D50" w:rsidRDefault="00D91A96"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Умови військових конфліктів, зокрема на території України, суттєво впливають на ринок металопродукції. Нестабільність та кризові ситуації викликають збитки у виробництві та ускладнюють експорт та імпорт металопродукції. Для мінімізації ризиків умов війни в Україні необхідно розробити стратегії реагування на кризові ситуації, включаючи диверсифікацію постачальників та ринків збуту, збільшення внутрішнього виробництва та розвиток альтернативних логістичних шляхів.</w:t>
      </w:r>
    </w:p>
    <w:p w:rsidR="00D91A96" w:rsidRPr="00921D50" w:rsidRDefault="00D91A96"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Для подальшого розвитку металургійного ринку рекомендується зосередитися на збільшенні ефективності виробництва, впровадженні інноваційних технологій та підвищенні конкурентоспроможності на світовому ринку. Також важливо розглядати можливості диверсифікації виробництва та розвитку нових продуктів для різних секторів економіки.</w:t>
      </w:r>
    </w:p>
    <w:p w:rsidR="00D91A96" w:rsidRPr="00921D50" w:rsidRDefault="00D91A96"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У цілому, для успішного функціонування металургійного ринку у всіх умовах необхідно постійно аналізувати ринкову кон’юнктуру, прогнозувати та адаптуватися до змін, а також розробляти стратегії мінімізації ризиків та підвищення конкурентоспроможності.</w:t>
      </w:r>
    </w:p>
    <w:p w:rsidR="00A618B9" w:rsidRPr="00921D50" w:rsidRDefault="00A618B9" w:rsidP="00E87239">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Фактично, приклад металургії України знову демонструє неефективність роботи держпідприємств (якщо це не монополія) у ринкових умовах. </w:t>
      </w:r>
      <w:proofErr w:type="spellStart"/>
      <w:r w:rsidRPr="00921D50">
        <w:rPr>
          <w:rFonts w:ascii="Times New Roman" w:hAnsi="Times New Roman" w:cs="Times New Roman"/>
          <w:sz w:val="28"/>
          <w:szCs w:val="28"/>
          <w:lang w:val="uk-UA"/>
        </w:rPr>
        <w:t>Напівприватизація</w:t>
      </w:r>
      <w:proofErr w:type="spellEnd"/>
      <w:r w:rsidRPr="00921D50">
        <w:rPr>
          <w:rFonts w:ascii="Times New Roman" w:hAnsi="Times New Roman" w:cs="Times New Roman"/>
          <w:sz w:val="28"/>
          <w:szCs w:val="28"/>
          <w:lang w:val="uk-UA"/>
        </w:rPr>
        <w:t xml:space="preserve"> і </w:t>
      </w:r>
      <w:proofErr w:type="spellStart"/>
      <w:r w:rsidRPr="00921D50">
        <w:rPr>
          <w:rFonts w:ascii="Times New Roman" w:hAnsi="Times New Roman" w:cs="Times New Roman"/>
          <w:sz w:val="28"/>
          <w:szCs w:val="28"/>
          <w:lang w:val="uk-UA"/>
        </w:rPr>
        <w:t>напівкапіталізм</w:t>
      </w:r>
      <w:proofErr w:type="spellEnd"/>
      <w:r w:rsidRPr="00921D50">
        <w:rPr>
          <w:rFonts w:ascii="Times New Roman" w:hAnsi="Times New Roman" w:cs="Times New Roman"/>
          <w:sz w:val="28"/>
          <w:szCs w:val="28"/>
          <w:lang w:val="uk-UA"/>
        </w:rPr>
        <w:t xml:space="preserve"> завжди призводять на них до схожих результатів: до оточення виробництва приватними компаніями, які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висмоктують</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весь прибуток і залишають виробництво без інвестицій.</w:t>
      </w:r>
    </w:p>
    <w:p w:rsidR="00233BE2"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Забезпечення умов для переходу української металургії на вищий рівень розвитку вимагає врахування того, що рівень кожної з підсистем інноваційного процесу може випереджати інші лише на обмежений період часу. Це означає, що якщо технології не розвиваються, то підвищення конкурентоспроможності зрештою зупиниться (з обмеженням у розвитку технологічних знань). Без розвитку технологічних знань і новітніх технологій, використовуючи лише наявний базис, металургійні підприємства можуть деякий час розвиватися, але з вичерпанням наукового базису їхній прогрес сповільниться і може повністю зупинитися. Отже, для забезпечення </w:t>
      </w:r>
      <w:r w:rsidRPr="00921D50">
        <w:rPr>
          <w:rFonts w:ascii="Times New Roman" w:hAnsi="Times New Roman" w:cs="Times New Roman"/>
          <w:sz w:val="28"/>
          <w:szCs w:val="28"/>
          <w:lang w:val="uk-UA"/>
        </w:rPr>
        <w:lastRenderedPageBreak/>
        <w:t xml:space="preserve">міжнародної конкурентоспроможності металургійних підприємств однаково важливі три складові: наука, виробництво </w:t>
      </w:r>
      <w:r w:rsidR="00B354AC" w:rsidRPr="00921D50">
        <w:rPr>
          <w:rFonts w:ascii="Times New Roman" w:hAnsi="Times New Roman" w:cs="Times New Roman"/>
          <w:sz w:val="28"/>
          <w:szCs w:val="28"/>
          <w:lang w:val="uk-UA"/>
        </w:rPr>
        <w:t>(технологічні знання) та ринок</w:t>
      </w:r>
      <w:r w:rsidRPr="00921D50">
        <w:rPr>
          <w:rFonts w:ascii="Times New Roman" w:hAnsi="Times New Roman" w:cs="Times New Roman"/>
          <w:sz w:val="28"/>
          <w:szCs w:val="28"/>
          <w:lang w:val="uk-UA"/>
        </w:rPr>
        <w:t>.</w:t>
      </w:r>
    </w:p>
    <w:p w:rsidR="00233BE2" w:rsidRPr="00921D50" w:rsidRDefault="00233BE2" w:rsidP="00233BE2">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Металургійний комплекс є основою для машинобудування, електроенергетики та хімічної промисловості, а також відіграє важливу роль у розвитку науково-технічного прогресу. Металургія в Україні характеризується високою матеріаломісткістю та капіталомісткістю виробництва, а також концентрацією та складністю технологічного циклу.</w:t>
      </w:r>
    </w:p>
    <w:p w:rsidR="00233BE2" w:rsidRPr="00921D50" w:rsidRDefault="00233BE2" w:rsidP="00233BE2">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У зв'язку зі специфікою металургійного комплексу, його виробництво вимагає значних технологічних та фінансових вкладень. Для багатьох видів продукції необхідно провести 15-18 переділів, починаючи з видобутку руди та інших сировинних матеріалів. Сучасні великі підприємства металургійного комплексу зазвичай є металургійно-енергохімічними комбінатами, що об'єднують у собі не лише основне виробництво, а й виробництво на основі утилізації різноманітних вторинних ресурсів.</w:t>
      </w:r>
    </w:p>
    <w:p w:rsidR="00233BE2" w:rsidRPr="00921D50" w:rsidRDefault="00233BE2" w:rsidP="00233BE2">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Кольорові метали відіграють особливу роль у машинобудуванні та інших галузях економіки, і без їхнього застосування неможливо уявити сучасний науково-технічний прогрес. Україна має значні природні ресурси, які можуть бути використані для виробництва кольорових металів, таких як алюміній, магній, руди титану, нікелю, цирконію та ртуті. Проте, деякі з цих ресурсів мають обмежені запаси на території країни, що вимагає ретельного планування та оптимізації їх використання.</w:t>
      </w:r>
    </w:p>
    <w:p w:rsidR="00233BE2" w:rsidRPr="00921D50" w:rsidRDefault="00233BE2" w:rsidP="00233BE2">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Аналіз основних виробників металопродукції в Україні свідчить про широкий спектр компаній, які активно займаються виробництвом та постачанням металевої продукції на ринок. </w:t>
      </w:r>
      <w:proofErr w:type="spellStart"/>
      <w:r w:rsidRPr="00921D50">
        <w:rPr>
          <w:rFonts w:ascii="Times New Roman" w:hAnsi="Times New Roman" w:cs="Times New Roman"/>
          <w:sz w:val="28"/>
          <w:szCs w:val="28"/>
          <w:lang w:val="uk-UA"/>
        </w:rPr>
        <w:t>Метінвест</w:t>
      </w:r>
      <w:proofErr w:type="spellEnd"/>
      <w:r w:rsidRPr="00921D50">
        <w:rPr>
          <w:rFonts w:ascii="Times New Roman" w:hAnsi="Times New Roman" w:cs="Times New Roman"/>
          <w:sz w:val="28"/>
          <w:szCs w:val="28"/>
          <w:lang w:val="uk-UA"/>
        </w:rPr>
        <w:t xml:space="preserve"> Холдинг та </w:t>
      </w:r>
      <w:proofErr w:type="spellStart"/>
      <w:r w:rsidRPr="00921D50">
        <w:rPr>
          <w:rFonts w:ascii="Times New Roman" w:hAnsi="Times New Roman" w:cs="Times New Roman"/>
          <w:sz w:val="28"/>
          <w:szCs w:val="28"/>
          <w:lang w:val="uk-UA"/>
        </w:rPr>
        <w:t>АрселорМіттал</w:t>
      </w:r>
      <w:proofErr w:type="spellEnd"/>
      <w:r w:rsidRPr="00921D50">
        <w:rPr>
          <w:rFonts w:ascii="Times New Roman" w:hAnsi="Times New Roman" w:cs="Times New Roman"/>
          <w:sz w:val="28"/>
          <w:szCs w:val="28"/>
          <w:lang w:val="uk-UA"/>
        </w:rPr>
        <w:t xml:space="preserve"> Кривий Ріг є одними з найбільших виробників сталі в Україні, представники яких відомі своєю високоякісною продукцією та великим внеском у розвиток галузі.</w:t>
      </w:r>
    </w:p>
    <w:p w:rsidR="00B354AC" w:rsidRPr="00921D50" w:rsidRDefault="005474F4"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 </w:t>
      </w:r>
      <w:r w:rsidR="00F922BC" w:rsidRPr="00921D50">
        <w:rPr>
          <w:rFonts w:ascii="Times New Roman" w:hAnsi="Times New Roman" w:cs="Times New Roman"/>
          <w:sz w:val="28"/>
          <w:szCs w:val="28"/>
          <w:lang w:val="uk-UA"/>
        </w:rPr>
        <w:t xml:space="preserve">Міжнародна конкурентоспроможність металургійного підприємства значною мірою залежатиме від генерального напрямку його розвитку, стратегічного плану, нової технології ведення бізнесу, яка буде відповідати вимогам ринку і приносити найбільшу </w:t>
      </w:r>
      <w:r w:rsidR="00B354AC" w:rsidRPr="00921D50">
        <w:rPr>
          <w:rFonts w:ascii="Times New Roman" w:hAnsi="Times New Roman" w:cs="Times New Roman"/>
          <w:sz w:val="28"/>
          <w:szCs w:val="28"/>
          <w:lang w:val="uk-UA"/>
        </w:rPr>
        <w:t>цінність зацікавленим сторонам</w:t>
      </w:r>
      <w:r w:rsidR="00F922BC" w:rsidRPr="00921D50">
        <w:rPr>
          <w:rFonts w:ascii="Times New Roman" w:hAnsi="Times New Roman" w:cs="Times New Roman"/>
          <w:sz w:val="28"/>
          <w:szCs w:val="28"/>
          <w:lang w:val="uk-UA"/>
        </w:rPr>
        <w:t xml:space="preserve">. </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При виявленні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проблемних місць</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у процесі оцінки міжнародної конкурентоспроможності конкретного підприємства доцільно спрямовувати фінансові, організаційні та управлінські ресурси на модернізацію тих сфер, які матимуть найбільший ефект для розвитку цього підприємства в майбутньому і підвищення його конкурентоспроможності [5].</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До сучасних проблем конкурентоспроможності українських металургів належить невелика к</w:t>
      </w:r>
      <w:r w:rsidR="00B354AC" w:rsidRPr="00921D50">
        <w:rPr>
          <w:rFonts w:ascii="Times New Roman" w:hAnsi="Times New Roman" w:cs="Times New Roman"/>
          <w:sz w:val="28"/>
          <w:szCs w:val="28"/>
          <w:lang w:val="uk-UA"/>
        </w:rPr>
        <w:t>ількість капітальних інвестицій</w:t>
      </w:r>
      <w:r w:rsidRPr="00921D50">
        <w:rPr>
          <w:rFonts w:ascii="Times New Roman" w:hAnsi="Times New Roman" w:cs="Times New Roman"/>
          <w:sz w:val="28"/>
          <w:szCs w:val="28"/>
          <w:lang w:val="uk-UA"/>
        </w:rPr>
        <w:t xml:space="preserve">. З </w:t>
      </w:r>
      <w:r w:rsidR="00B354AC" w:rsidRPr="00921D50">
        <w:rPr>
          <w:rFonts w:ascii="Times New Roman" w:hAnsi="Times New Roman" w:cs="Times New Roman"/>
          <w:sz w:val="28"/>
          <w:szCs w:val="28"/>
          <w:lang w:val="uk-UA"/>
        </w:rPr>
        <w:t>дослідження в роботі</w:t>
      </w:r>
      <w:r w:rsidRPr="00921D50">
        <w:rPr>
          <w:rFonts w:ascii="Times New Roman" w:hAnsi="Times New Roman" w:cs="Times New Roman"/>
          <w:sz w:val="28"/>
          <w:szCs w:val="28"/>
          <w:lang w:val="uk-UA"/>
        </w:rPr>
        <w:t xml:space="preserve"> видно, що за останні десять років металургійне виробництво отримує в середньому 10 </w:t>
      </w:r>
      <w:proofErr w:type="spellStart"/>
      <w:r w:rsidRPr="00921D50">
        <w:rPr>
          <w:rFonts w:ascii="Times New Roman" w:hAnsi="Times New Roman" w:cs="Times New Roman"/>
          <w:sz w:val="28"/>
          <w:szCs w:val="28"/>
          <w:lang w:val="uk-UA"/>
        </w:rPr>
        <w:t>млрд</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грн</w:t>
      </w:r>
      <w:proofErr w:type="spellEnd"/>
      <w:r w:rsidRPr="00921D50">
        <w:rPr>
          <w:rFonts w:ascii="Times New Roman" w:hAnsi="Times New Roman" w:cs="Times New Roman"/>
          <w:sz w:val="28"/>
          <w:szCs w:val="28"/>
          <w:lang w:val="uk-UA"/>
        </w:rPr>
        <w:t xml:space="preserve"> кожен рік. У період з 2010 по 2019 роки капітальне інвестування в металургію зросло в 1,9 рази (на 6,1 </w:t>
      </w:r>
      <w:proofErr w:type="spellStart"/>
      <w:r w:rsidRPr="00921D50">
        <w:rPr>
          <w:rFonts w:ascii="Times New Roman" w:hAnsi="Times New Roman" w:cs="Times New Roman"/>
          <w:sz w:val="28"/>
          <w:szCs w:val="28"/>
          <w:lang w:val="uk-UA"/>
        </w:rPr>
        <w:t>млрд</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грн</w:t>
      </w:r>
      <w:proofErr w:type="spellEnd"/>
      <w:r w:rsidRPr="00921D50">
        <w:rPr>
          <w:rFonts w:ascii="Times New Roman" w:hAnsi="Times New Roman" w:cs="Times New Roman"/>
          <w:sz w:val="28"/>
          <w:szCs w:val="28"/>
          <w:lang w:val="uk-UA"/>
        </w:rPr>
        <w:t>). Частка металургії у капітальних інвестиціях країни становить 3—5%. Частка металургійної індустрії в капітальних інвестиціях промисловості щороку зростає і досягла рівня 14,23% у 2015 році, але в 2016 році дещо знизилась. Загалом капітальне інвестування має позитивні динамічні тенденції.</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 xml:space="preserve">Сучасний стан чорної металургії України, незважаючи на значні інвестиції в розвиток галузі в останні кілька років, продовжує відповідати відсталій структурі виробництва сталі (частка мартенівської сталі в загальному обсязі виплавки за підсумками 2015 року перевищила 22,6%). Технологічний фактор останніми роками все більше впливає на конкурентоспроможність металургійних підприємств України. </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Наразі у світі залишилося лише дві країни, які використовують мартенівський спосіб виплавки сталі – Україна та </w:t>
      </w:r>
      <w:proofErr w:type="spellStart"/>
      <w:r w:rsidR="00B354AC" w:rsidRPr="00921D50">
        <w:rPr>
          <w:rFonts w:ascii="Times New Roman" w:hAnsi="Times New Roman" w:cs="Times New Roman"/>
          <w:sz w:val="28"/>
          <w:szCs w:val="28"/>
          <w:lang w:val="uk-UA"/>
        </w:rPr>
        <w:t>р</w:t>
      </w:r>
      <w:r w:rsidRPr="00921D50">
        <w:rPr>
          <w:rFonts w:ascii="Times New Roman" w:hAnsi="Times New Roman" w:cs="Times New Roman"/>
          <w:sz w:val="28"/>
          <w:szCs w:val="28"/>
          <w:lang w:val="uk-UA"/>
        </w:rPr>
        <w:t>осія</w:t>
      </w:r>
      <w:proofErr w:type="spellEnd"/>
      <w:r w:rsidRPr="00921D50">
        <w:rPr>
          <w:rFonts w:ascii="Times New Roman" w:hAnsi="Times New Roman" w:cs="Times New Roman"/>
          <w:sz w:val="28"/>
          <w:szCs w:val="28"/>
          <w:lang w:val="uk-UA"/>
        </w:rPr>
        <w:t>. Найбільші країни-виробники сталі використовують киснево-конверторне виробництво та електричний спосіб. Співвідношення названих способів залежить від країни: Китай має 93,9% виробництв із киснево-конверторним способом; Індія – 57,3% промислових підприємств з електричним способом виробництва; США виробляє майже 65% сталі на основі електричних печей. Україна, як і країни Азії, на 72% використовує киснево-конверторне виробництво та має найменший відсоток електричного виробництва сталі у світі. Причиною відсталості металургійного комплексу є повільне зменшення темпів інноваційного розвитку [2].</w:t>
      </w:r>
    </w:p>
    <w:p w:rsidR="00921D50" w:rsidRPr="00921D50" w:rsidRDefault="00921D50" w:rsidP="00921D50">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Також </w:t>
      </w:r>
      <w:r w:rsidRPr="00921D50">
        <w:rPr>
          <w:rFonts w:ascii="Times New Roman" w:hAnsi="Times New Roman" w:cs="Times New Roman"/>
          <w:sz w:val="28"/>
          <w:szCs w:val="28"/>
          <w:lang w:val="uk-UA"/>
        </w:rPr>
        <w:t>було досліджено особливості територіального розташування підприємств металургійної галузі України та з’ясовано, що  до початку війни в Україні сформувалося три основні металургійні райони: Придніпров'я, Донецьк та Приазов'я. В результаті повномасштабного вторгнення суттєво постраждали два останні регіони. Відносно неушкодженими (крім втрат за рахунок балістичних обстрілів) залишився лише металургійний район Придніпров'я.</w:t>
      </w:r>
    </w:p>
    <w:p w:rsidR="00921D50" w:rsidRPr="00921D50" w:rsidRDefault="00921D50" w:rsidP="00921D50">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В результаті проведеного  дослідження територіального розташування підприємств металургійної галузі України зроблено висновок, що ключовими областями є Криворізький басейн, де виявлені значні запаси залізної руди та вугілля. </w:t>
      </w:r>
    </w:p>
    <w:p w:rsidR="00921D50" w:rsidRPr="00921D50" w:rsidRDefault="00921D50" w:rsidP="00921D50">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Було досліджено вплив військових дій та повномасштабного вторгнення на металургійну галузь та з’ясовано, що з початку 2014 року Україна втратила частину своїх металургійних потужностей на окупованих територіях Донбасу, що становить понад 3,3 </w:t>
      </w:r>
      <w:proofErr w:type="spellStart"/>
      <w:r w:rsidRPr="00921D50">
        <w:rPr>
          <w:rFonts w:ascii="Times New Roman" w:hAnsi="Times New Roman" w:cs="Times New Roman"/>
          <w:sz w:val="28"/>
          <w:szCs w:val="28"/>
          <w:lang w:val="uk-UA"/>
        </w:rPr>
        <w:t>млн</w:t>
      </w:r>
      <w:proofErr w:type="spellEnd"/>
      <w:r w:rsidRPr="00921D50">
        <w:rPr>
          <w:rFonts w:ascii="Times New Roman" w:hAnsi="Times New Roman" w:cs="Times New Roman"/>
          <w:sz w:val="28"/>
          <w:szCs w:val="28"/>
          <w:lang w:val="uk-UA"/>
        </w:rPr>
        <w:t xml:space="preserve"> тонн сталі щорічно. Починаючи з 2022 року та початку повномасштабного вторгнення, спостерігається значна деградація галузі на окупованих територіях. Проведені атаки на залізничну інфраструктуру та блокада морських портів серйозно вплинули на гірничо-металургійний комплекс України, який експортує близько 65% металопродукції через порти. </w:t>
      </w:r>
    </w:p>
    <w:p w:rsidR="00921D50" w:rsidRPr="00921D50" w:rsidRDefault="00921D50" w:rsidP="00921D50">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Також було досліджено структуру металургійної галузі України та охарактеризовано основний перелік товарів галузі,  було  надано загальну характеристику чавуна, металопрокату, видів сталі та феросплавів, встановлено основні стадії технологічного процесу у металургійній галузі.</w:t>
      </w:r>
    </w:p>
    <w:p w:rsidR="00921D50" w:rsidRPr="00921D50" w:rsidRDefault="00921D50" w:rsidP="00921D50">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Охарактеризована система гірничо-металургійного комплексу України та досліджено структуру виробництва і споживання металопрокату й структура експорту та імпорту відповідної продукції.</w:t>
      </w:r>
    </w:p>
    <w:p w:rsidR="00921D50" w:rsidRPr="00921D50" w:rsidRDefault="00921D50" w:rsidP="00921D50">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lastRenderedPageBreak/>
        <w:t>В результаті проведеного аналізу структури внутрішнього ринку металургійної галузі до початку повномасштабного вторгнення було з’ясовано, що станом на кінець 2021р. лідируючу позицію займав ПАТ «</w:t>
      </w:r>
      <w:proofErr w:type="spellStart"/>
      <w:r w:rsidRPr="00921D50">
        <w:rPr>
          <w:rFonts w:ascii="Times New Roman" w:hAnsi="Times New Roman" w:cs="Times New Roman"/>
          <w:sz w:val="28"/>
          <w:szCs w:val="28"/>
          <w:lang w:val="uk-UA"/>
        </w:rPr>
        <w:t>АрселорМіттал</w:t>
      </w:r>
      <w:proofErr w:type="spellEnd"/>
      <w:r w:rsidRPr="00921D50">
        <w:rPr>
          <w:rFonts w:ascii="Times New Roman" w:hAnsi="Times New Roman" w:cs="Times New Roman"/>
          <w:sz w:val="28"/>
          <w:szCs w:val="28"/>
          <w:lang w:val="uk-UA"/>
        </w:rPr>
        <w:t xml:space="preserve"> Кривий Ріг», на другій позиції знаходилися комбінат ПАТ «Запоріжсталь» та </w:t>
      </w:r>
      <w:proofErr w:type="spellStart"/>
      <w:r w:rsidRPr="00921D50">
        <w:rPr>
          <w:rFonts w:ascii="Times New Roman" w:hAnsi="Times New Roman" w:cs="Times New Roman"/>
          <w:sz w:val="28"/>
          <w:szCs w:val="28"/>
          <w:lang w:val="uk-UA"/>
        </w:rPr>
        <w:t>ПрАТ</w:t>
      </w:r>
      <w:proofErr w:type="spellEnd"/>
      <w:r w:rsidRPr="00921D50">
        <w:rPr>
          <w:rFonts w:ascii="Times New Roman" w:hAnsi="Times New Roman" w:cs="Times New Roman"/>
          <w:sz w:val="28"/>
          <w:szCs w:val="28"/>
          <w:lang w:val="uk-UA"/>
        </w:rPr>
        <w:t xml:space="preserve"> «Азовсталь»,  далі був розташований </w:t>
      </w:r>
      <w:proofErr w:type="spellStart"/>
      <w:r w:rsidRPr="00921D50">
        <w:rPr>
          <w:rFonts w:ascii="Times New Roman" w:hAnsi="Times New Roman" w:cs="Times New Roman"/>
          <w:sz w:val="28"/>
          <w:szCs w:val="28"/>
          <w:lang w:val="uk-UA"/>
        </w:rPr>
        <w:t>ПрАТ</w:t>
      </w:r>
      <w:proofErr w:type="spellEnd"/>
      <w:r w:rsidRPr="00921D50">
        <w:rPr>
          <w:rFonts w:ascii="Times New Roman" w:hAnsi="Times New Roman" w:cs="Times New Roman"/>
          <w:sz w:val="28"/>
          <w:szCs w:val="28"/>
          <w:lang w:val="uk-UA"/>
        </w:rPr>
        <w:t xml:space="preserve"> «ММК ім. Ілліча», який наздоганяли комбінати ПАТ «Запоріжсталь» та </w:t>
      </w:r>
      <w:proofErr w:type="spellStart"/>
      <w:r w:rsidRPr="00921D50">
        <w:rPr>
          <w:rFonts w:ascii="Times New Roman" w:hAnsi="Times New Roman" w:cs="Times New Roman"/>
          <w:sz w:val="28"/>
          <w:szCs w:val="28"/>
          <w:lang w:val="uk-UA"/>
        </w:rPr>
        <w:t>ПрАТ</w:t>
      </w:r>
      <w:proofErr w:type="spellEnd"/>
      <w:r w:rsidRPr="00921D50">
        <w:rPr>
          <w:rFonts w:ascii="Times New Roman" w:hAnsi="Times New Roman" w:cs="Times New Roman"/>
          <w:sz w:val="28"/>
          <w:szCs w:val="28"/>
          <w:lang w:val="uk-UA"/>
        </w:rPr>
        <w:t xml:space="preserve"> «Азовсталь». Варто зазначити, що станом на 2023р. </w:t>
      </w:r>
      <w:proofErr w:type="spellStart"/>
      <w:r w:rsidRPr="00921D50">
        <w:rPr>
          <w:rFonts w:ascii="Times New Roman" w:hAnsi="Times New Roman" w:cs="Times New Roman"/>
          <w:sz w:val="28"/>
          <w:szCs w:val="28"/>
          <w:lang w:val="uk-UA"/>
        </w:rPr>
        <w:t>ПрАТ</w:t>
      </w:r>
      <w:proofErr w:type="spellEnd"/>
      <w:r w:rsidRPr="00921D50">
        <w:rPr>
          <w:rFonts w:ascii="Times New Roman" w:hAnsi="Times New Roman" w:cs="Times New Roman"/>
          <w:sz w:val="28"/>
          <w:szCs w:val="28"/>
          <w:lang w:val="uk-UA"/>
        </w:rPr>
        <w:t xml:space="preserve"> «Азовсталь» повністю зруйновано.</w:t>
      </w:r>
    </w:p>
    <w:p w:rsidR="00921D50" w:rsidRPr="00921D50" w:rsidRDefault="00921D50" w:rsidP="00921D50">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Надалі було досліджено основні зміни, що сталися у металургійній галузі України під час повномасштабного вторгнення. За всіма групами видобувної та виробничої промисловості металургійної галузі наявне зменшення кількості підприємств за час повномасштабного вторгнення – при тому, що у останній перед воєнний рік був наявний стабільний зріст за всіма категоріями. Найбільше впала кількість підприємств, які займалися виробництвом чавуну, сталі та феросплавів (падіння на 27,2%). Також дуже значно впала кількість підприємств, які займалися добуванням кольорових металів (падіння на 26,5%), при тому що у 2021р. саме в цій групі було наявне найбільше зростання – на 16,7%.  Значного скорочення зазнала кількість підприємств, які займаються литтям металів – на 23,7% (у попередньому році їх кількість зросла на 5%). Металургійне виробництво втратило 19,1% своїх підприємств протягом 2022р. (минулорічне зростання становило близько 1%). В цілому обсяги реалізації продукції металургійної галузі під час повномасштабного вторгнення зазнали набагато більшого падіння, ніж кількість підприємств галузі. </w:t>
      </w:r>
    </w:p>
    <w:p w:rsidR="00921D50" w:rsidRPr="00921D50" w:rsidRDefault="00921D50" w:rsidP="00921D50">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Досліджуючи наслідки повномасштабного вторгнення на металургійну галузь України було з’ясовано, що найбільше постраждала видобувна промисловість, яка втратила 94% реалізації продукції добування металевих руд та всі 100% добування залізних руд, при тому, що у 2021р. зростання порівняно з кризисним </w:t>
      </w:r>
      <w:proofErr w:type="spellStart"/>
      <w:r w:rsidRPr="00921D50">
        <w:rPr>
          <w:rFonts w:ascii="Times New Roman" w:hAnsi="Times New Roman" w:cs="Times New Roman"/>
          <w:sz w:val="28"/>
          <w:szCs w:val="28"/>
          <w:lang w:val="uk-UA"/>
        </w:rPr>
        <w:t>ковідним</w:t>
      </w:r>
      <w:proofErr w:type="spellEnd"/>
      <w:r w:rsidRPr="00921D50">
        <w:rPr>
          <w:rFonts w:ascii="Times New Roman" w:hAnsi="Times New Roman" w:cs="Times New Roman"/>
          <w:sz w:val="28"/>
          <w:szCs w:val="28"/>
          <w:lang w:val="uk-UA"/>
        </w:rPr>
        <w:t xml:space="preserve"> 2020р. становило 83,8% та 91,4% відповідно. Металургійне виробництво втратило 94,7% обсягу реалізації продукції за перший рік повномасштабного вторгнення. Менше постраждало виробництво чавуну, сталі та феросплавів, яке стратило 64,5% обсягів реалізації продукції, та лиття металів, яке втратило всього 30,9% і становило 90% по відношенню до кризисного 2020р.</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Аналіз проблематики конкурентоспроможності металургійних підприємств завершується інноваційним фактором. Згідно з офіційною статистикою, інноваційна активність металургійних підприємств України має тенденції до зниження. </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У сучасній науці все більше вчених звертають увагу на інноваційний фактор конкурентоспроможності, оскільки він найбільше впливає на конкурентні переваги. До останніх можна віднести більш досконалу технологію виробництва, систему менеджменту (персоналу, систему менеджменту якості, систему взаємодії із контрагентами та суспільством), наявність впровадження наукових розробок, патентування технічних рішень, </w:t>
      </w:r>
      <w:r w:rsidRPr="00921D50">
        <w:rPr>
          <w:rFonts w:ascii="Times New Roman" w:hAnsi="Times New Roman" w:cs="Times New Roman"/>
          <w:sz w:val="28"/>
          <w:szCs w:val="28"/>
          <w:lang w:val="uk-UA"/>
        </w:rPr>
        <w:lastRenderedPageBreak/>
        <w:t>зокрема в сфері енергоефективності, ресурсозбереження, екологічності, стратегію корпоративної соціальної відповідальності.</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Дослідивши тенденції, що впливають на конкурентоспроможність підприємств гірничо-металургійного комплексу України, перейдемо до безпосередньої діагностики стану конкурентоспроможності як галузі в цілому, так і базового підприємства, з метою виявлення вузьких місць, які впливають на рівень конкурентоспроможності з метою подальшої розробки попереджувальних заходів із забезпечення стратегічної стійкості, а також заходів із забезпечення гідного рівня конкурентоспроможності.</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 урахуванням вищенаведеного, можна запропонувати організаційно-економічний механізм підтримання конкурентоспроможності на сучасному металургійному підприємстві, який включає 12 ключових складових. Аналіз існуючих систем детермінантів конкурентоспроможності показав, що, по-перше, провідними факторами є інформація, інтелектуальний потенціал, капітал, інновації, технології; по-друге, ключовою відмінністю у класифікаціях є спосіб подання: схематично або як функціональна залежність.</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На основі проведеного дослідження ринку металургійної продукції можна зробити кілька важливих висновків і рекомендацій. Розглянемо основні результати та їхні значення для розуміння сучасних тенденцій і викликів у цій галузі.</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По-перше, вивчення теоретико-методологічних основ аналізу ринкової кон’юнктури дозволяє краще зрозуміти сутність і динаміку ринкових процесів. Поняття кон’юнктури ринку включає в себе комплекс економічних умов, що впливають на попит і пропозицію, ціни, обсяги виробництва та споживання. Методи аналізу кон’юнктури, такі як SWOT-аналіз, PEST-</w:t>
      </w:r>
      <w:proofErr w:type="spellStart"/>
      <w:r w:rsidRPr="00921D50">
        <w:rPr>
          <w:rFonts w:ascii="Times New Roman" w:hAnsi="Times New Roman" w:cs="Times New Roman"/>
          <w:sz w:val="28"/>
          <w:szCs w:val="28"/>
          <w:lang w:val="uk-UA"/>
        </w:rPr>
        <w:t>аналіз</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економетричне</w:t>
      </w:r>
      <w:proofErr w:type="spellEnd"/>
      <w:r w:rsidRPr="00921D50">
        <w:rPr>
          <w:rFonts w:ascii="Times New Roman" w:hAnsi="Times New Roman" w:cs="Times New Roman"/>
          <w:sz w:val="28"/>
          <w:szCs w:val="28"/>
          <w:lang w:val="uk-UA"/>
        </w:rPr>
        <w:t xml:space="preserve"> моделювання та інші, забезпечують науково обґрунтовані підходи до оцінки ринкових умов і прогнозування їхніх змін.</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По-друге, аналіз асортименту металургійної продукції свідчить про значну різноманітність виробів, що виробляються у цій галузі. Це включає сталі різних марок, чавун, прокат, труби, дріт та інші продукти. Різноманітність асортименту відображає широку сферу застосування металопродукції у різних секторах економіки, таких як будівництво, машинобудування, енергетика, транспорт та інші.</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Основні виробники металопродукції є великими промисловими підприємствами, які мають значний вплив на ринок як на національному, так і на міжнародному рівнях. В Україні до таких підприємств належать, наприклад,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АрселорМіттал</w:t>
      </w:r>
      <w:proofErr w:type="spellEnd"/>
      <w:r w:rsidRPr="00921D50">
        <w:rPr>
          <w:rFonts w:ascii="Times New Roman" w:hAnsi="Times New Roman" w:cs="Times New Roman"/>
          <w:sz w:val="28"/>
          <w:szCs w:val="28"/>
          <w:lang w:val="uk-UA"/>
        </w:rPr>
        <w:t xml:space="preserve"> Кривий Ріг</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Метінвест</w:t>
      </w:r>
      <w:proofErr w:type="spellEnd"/>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Інтерпайп</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xml:space="preserve"> та інші. Ці компанії відіграють ключову роль у забезпеченні потреб внутрішнього ринку та активно експортують свою продукцію.</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Аналіз динаміки виробництва та споживання металопродукції за останні 10 років показує, що ця галузь зазнала значних коливань під впливом різних факторів. Серед них можна виділити світову економічну кризу, зміни в попиті на металопродукцію, впровадження нових технологій виробництва, а також зовнішньополітичні та економічні санкції. Протягом цього періоду </w:t>
      </w:r>
      <w:r w:rsidRPr="00921D50">
        <w:rPr>
          <w:rFonts w:ascii="Times New Roman" w:hAnsi="Times New Roman" w:cs="Times New Roman"/>
          <w:sz w:val="28"/>
          <w:szCs w:val="28"/>
          <w:lang w:val="uk-UA"/>
        </w:rPr>
        <w:lastRenderedPageBreak/>
        <w:t>відбулися як зростання, так і спади виробництва та споживання металопродукції.</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Одним з найважливіших аспектів дослідження є аналіз впливу воєнних конфліктів в Україні на ринок металопродукції. Воєнний стан спричинив суттєві негативні наслідки для металургійної галузі, включаючи зниження виробничих потужностей, порушення логістичних ланцюгів, втрату ринків збуту та зростання витрат на виробництво. Водночас підприємства металургійної галузі демонструють значну стійкість і адаптивність, запроваджуючи антикризові заходи для мінімізації негативних наслідків.</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Сценарії реагування ринку на кризові ситуації включають диверсифікацію ринків збуту, впровадження нових технологій, що знижують витрати виробництва, і зміцнення зв’язків із міжнародними партнерами. Крім того, важливу роль відіграють заходи підтримки з боку держави, включаючи фінансові стимули, податкові пільги та програми підтримки експорту.</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Для мінімізації ризиків металургійного ринку в умовах війни в Україні рекомендовано здійснювати такі заходи:</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bCs/>
          <w:sz w:val="28"/>
          <w:szCs w:val="28"/>
          <w:lang w:val="uk-UA"/>
        </w:rPr>
        <w:t>Диверсифікація ринків збуту</w:t>
      </w:r>
      <w:r w:rsidRPr="00921D50">
        <w:rPr>
          <w:rFonts w:ascii="Times New Roman" w:hAnsi="Times New Roman" w:cs="Times New Roman"/>
          <w:sz w:val="28"/>
          <w:szCs w:val="28"/>
          <w:lang w:val="uk-UA"/>
        </w:rPr>
        <w:t>: Важливо зменшити залежність від окремих ринків, зокрема, шляхом розширення географії експорту та пошуку нових партнерів.</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bCs/>
          <w:sz w:val="28"/>
          <w:szCs w:val="28"/>
          <w:lang w:val="uk-UA"/>
        </w:rPr>
        <w:t>Інновації та технологічні вдосконалення</w:t>
      </w:r>
      <w:r w:rsidRPr="00921D50">
        <w:rPr>
          <w:rFonts w:ascii="Times New Roman" w:hAnsi="Times New Roman" w:cs="Times New Roman"/>
          <w:sz w:val="28"/>
          <w:szCs w:val="28"/>
          <w:lang w:val="uk-UA"/>
        </w:rPr>
        <w:t>: Впровадження нових технологій виробництва, що підвищують ефективність і знижують витрати, є критично важливим для збереження конкурентоспроможності.</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bCs/>
          <w:sz w:val="28"/>
          <w:szCs w:val="28"/>
          <w:lang w:val="uk-UA"/>
        </w:rPr>
        <w:t>Підтримка з боку держави</w:t>
      </w:r>
      <w:r w:rsidRPr="00921D50">
        <w:rPr>
          <w:rFonts w:ascii="Times New Roman" w:hAnsi="Times New Roman" w:cs="Times New Roman"/>
          <w:sz w:val="28"/>
          <w:szCs w:val="28"/>
          <w:lang w:val="uk-UA"/>
        </w:rPr>
        <w:t>: Необхідно активізувати державну підтримку металургійної галузі, включаючи фінансові стимули, податкові пільги та програми підтримки експорту.</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bCs/>
          <w:sz w:val="28"/>
          <w:szCs w:val="28"/>
          <w:lang w:val="uk-UA"/>
        </w:rPr>
        <w:t>Посилення логістичних можливостей</w:t>
      </w:r>
      <w:r w:rsidRPr="00921D50">
        <w:rPr>
          <w:rFonts w:ascii="Times New Roman" w:hAnsi="Times New Roman" w:cs="Times New Roman"/>
          <w:sz w:val="28"/>
          <w:szCs w:val="28"/>
          <w:lang w:val="uk-UA"/>
        </w:rPr>
        <w:t>: Важливо розробити нові логістичні ланцюги, що забезпечать стабільні поставки сировини та готової продукції в умовах воєнного стану.</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bCs/>
          <w:sz w:val="28"/>
          <w:szCs w:val="28"/>
          <w:lang w:val="uk-UA"/>
        </w:rPr>
        <w:t>Зміцнення міжнародних зв’язків</w:t>
      </w:r>
      <w:r w:rsidRPr="00921D50">
        <w:rPr>
          <w:rFonts w:ascii="Times New Roman" w:hAnsi="Times New Roman" w:cs="Times New Roman"/>
          <w:sz w:val="28"/>
          <w:szCs w:val="28"/>
          <w:lang w:val="uk-UA"/>
        </w:rPr>
        <w:t>: Посилення співпраці з міжнародними партнерами, участь у міжнародних виставках і форумах сприятимуть залученню інвестицій та розвитку експорту.</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Загалом, дослідження кон'юнктури ринку металургійної продукції є вкрай актуальним завданням, що дозволяє отримати комплексне уявлення про сучасний стан галузі, виявити основні виклики та можливості, а також розробити рекомендації для підвищення її ефективності та конкурентоспроможності. Враховуючи результати аналізу, можна зробити висновок, що металургійна галузь України має значний потенціал для розвитку, проте потребує активної підтримки з боку держави та впровадження сучасних технологій для забезпечення стабільного зростання в умовах глобальної економічної невизначеності та внутрішніх викликів.</w:t>
      </w:r>
    </w:p>
    <w:p w:rsidR="00F922BC" w:rsidRPr="00921D50" w:rsidRDefault="00F922BC" w:rsidP="00F922BC">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Зміна ринкової кон'юнктури вимагає від підприємств постійного моніторингу та адаптації до нових умов. Це включає як аналітичну роботу, так і практичні заходи з вдосконалення виробничих процесів, диверсифікації ринків збуту та розширення асортименту продукції. Тільки за умови </w:t>
      </w:r>
      <w:r w:rsidRPr="00921D50">
        <w:rPr>
          <w:rFonts w:ascii="Times New Roman" w:hAnsi="Times New Roman" w:cs="Times New Roman"/>
          <w:sz w:val="28"/>
          <w:szCs w:val="28"/>
          <w:lang w:val="uk-UA"/>
        </w:rPr>
        <w:lastRenderedPageBreak/>
        <w:t>комплексного підходу можна досягти стійкого розвитку металургійної галузі та забезпечити її конкурентоспроможність на світовому ринку.</w:t>
      </w:r>
    </w:p>
    <w:p w:rsidR="00F922BC" w:rsidRPr="00921D50" w:rsidRDefault="00F922BC" w:rsidP="00F6385A">
      <w:pPr>
        <w:ind w:firstLine="709"/>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Таким чином, проведений аналіз кон'юнктури ринку металургійної продукції демонструє важливість систематичного підходу до вивчення ринкових умов та розробки стратегічних рішень для розвитку галузі. Виконані дослідження та запропоновані рекомендації сприятимуть підвищенню ефективності металургійних підприємств, зменшенню ризиків та забезпеченню стабільного економічного зростання як на національному, так і на міжнародному рівнях.</w:t>
      </w:r>
      <w:r w:rsidR="00F6385A" w:rsidRPr="00921D50">
        <w:rPr>
          <w:rFonts w:ascii="Times New Roman" w:hAnsi="Times New Roman" w:cs="Times New Roman"/>
          <w:sz w:val="28"/>
          <w:szCs w:val="28"/>
          <w:lang w:val="uk-UA"/>
        </w:rPr>
        <w:t xml:space="preserve"> В цілому металургійний комплекс в Україні відіграє важливу роль у економіці країни, забезпечуючи її потреби в металевій продукції та сприяючи розвитку науково-технічного прогресу. З метою подальшого успішного розвитку цієї галузі важливо забезпечити стабільність виробництва, використовуючи належні технології та оптимізуючи використання природних ресурсів.</w:t>
      </w:r>
      <w:r w:rsidRPr="00921D50">
        <w:rPr>
          <w:rFonts w:ascii="Times New Roman" w:hAnsi="Times New Roman" w:cs="Times New Roman"/>
          <w:sz w:val="28"/>
          <w:szCs w:val="28"/>
          <w:lang w:val="uk-UA"/>
        </w:rPr>
        <w:br w:type="page"/>
      </w:r>
    </w:p>
    <w:p w:rsidR="00A618B9" w:rsidRPr="00921D50" w:rsidRDefault="003D2BB2" w:rsidP="00E87239">
      <w:pPr>
        <w:pStyle w:val="1"/>
        <w:spacing w:before="0" w:after="0"/>
        <w:jc w:val="center"/>
        <w:rPr>
          <w:rFonts w:ascii="Times New Roman" w:hAnsi="Times New Roman" w:cs="Times New Roman"/>
          <w:sz w:val="28"/>
          <w:szCs w:val="28"/>
          <w:lang w:val="uk-UA"/>
        </w:rPr>
      </w:pPr>
      <w:bookmarkStart w:id="8" w:name="_Toc168168130"/>
      <w:r w:rsidRPr="00921D50">
        <w:rPr>
          <w:rFonts w:ascii="Times New Roman" w:hAnsi="Times New Roman" w:cs="Times New Roman"/>
          <w:sz w:val="28"/>
          <w:szCs w:val="28"/>
          <w:lang w:val="uk-UA"/>
        </w:rPr>
        <w:lastRenderedPageBreak/>
        <w:t>СПИСОК ВИКОРИСТАНОЇ ЛІТЕРАТУРИ</w:t>
      </w:r>
      <w:bookmarkEnd w:id="8"/>
    </w:p>
    <w:p w:rsidR="00A618B9" w:rsidRPr="00921D50" w:rsidRDefault="00A618B9" w:rsidP="00E87239">
      <w:pPr>
        <w:jc w:val="both"/>
        <w:rPr>
          <w:rFonts w:ascii="Times New Roman" w:hAnsi="Times New Roman" w:cs="Times New Roman"/>
          <w:sz w:val="28"/>
          <w:szCs w:val="28"/>
          <w:lang w:val="uk-UA"/>
        </w:rPr>
      </w:pP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Акінфієв</w:t>
      </w:r>
      <w:proofErr w:type="spellEnd"/>
      <w:r w:rsidRPr="00921D50">
        <w:rPr>
          <w:rFonts w:ascii="Times New Roman" w:hAnsi="Times New Roman" w:cs="Times New Roman"/>
          <w:sz w:val="28"/>
          <w:szCs w:val="28"/>
          <w:lang w:val="uk-UA"/>
        </w:rPr>
        <w:t xml:space="preserve"> В.К. Інвестиційні стратегії компаній та </w:t>
      </w:r>
      <w:proofErr w:type="spellStart"/>
      <w:r w:rsidRPr="00921D50">
        <w:rPr>
          <w:rFonts w:ascii="Times New Roman" w:hAnsi="Times New Roman" w:cs="Times New Roman"/>
          <w:sz w:val="28"/>
          <w:szCs w:val="28"/>
          <w:lang w:val="uk-UA"/>
        </w:rPr>
        <w:t>цикличність</w:t>
      </w:r>
      <w:proofErr w:type="spellEnd"/>
      <w:r w:rsidRPr="00921D50">
        <w:rPr>
          <w:rFonts w:ascii="Times New Roman" w:hAnsi="Times New Roman" w:cs="Times New Roman"/>
          <w:sz w:val="28"/>
          <w:szCs w:val="28"/>
          <w:lang w:val="uk-UA"/>
        </w:rPr>
        <w:t xml:space="preserve"> ринків металопродукції  Управління великими системами. 2010. №28. С. 179–196.</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Акінфієв</w:t>
      </w:r>
      <w:proofErr w:type="spellEnd"/>
      <w:r w:rsidRPr="00921D50">
        <w:rPr>
          <w:rFonts w:ascii="Times New Roman" w:hAnsi="Times New Roman" w:cs="Times New Roman"/>
          <w:sz w:val="28"/>
          <w:szCs w:val="28"/>
          <w:lang w:val="uk-UA"/>
        </w:rPr>
        <w:t xml:space="preserve"> В.К. Вибір інвестиційних стратегій компаній в умовах нестабільності ринків  Управління великими системами. 2014. №51. С. 107–129.</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Акінфієв</w:t>
      </w:r>
      <w:proofErr w:type="spellEnd"/>
      <w:r w:rsidRPr="00921D50">
        <w:rPr>
          <w:rFonts w:ascii="Times New Roman" w:hAnsi="Times New Roman" w:cs="Times New Roman"/>
          <w:sz w:val="28"/>
          <w:szCs w:val="28"/>
          <w:lang w:val="uk-UA"/>
        </w:rPr>
        <w:t xml:space="preserve"> В.К., </w:t>
      </w:r>
      <w:proofErr w:type="spellStart"/>
      <w:r w:rsidRPr="00921D50">
        <w:rPr>
          <w:rFonts w:ascii="Times New Roman" w:hAnsi="Times New Roman" w:cs="Times New Roman"/>
          <w:sz w:val="28"/>
          <w:szCs w:val="28"/>
          <w:lang w:val="uk-UA"/>
        </w:rPr>
        <w:t>Цвиркун</w:t>
      </w:r>
      <w:proofErr w:type="spellEnd"/>
      <w:r w:rsidRPr="00921D50">
        <w:rPr>
          <w:rFonts w:ascii="Times New Roman" w:hAnsi="Times New Roman" w:cs="Times New Roman"/>
          <w:sz w:val="28"/>
          <w:szCs w:val="28"/>
          <w:lang w:val="uk-UA"/>
        </w:rPr>
        <w:t xml:space="preserve"> А.Д. Вибір програм розвитку великомасштабних систем на основі оптимізаційно-імітаційних методів  </w:t>
      </w:r>
      <w:proofErr w:type="spellStart"/>
      <w:r w:rsidRPr="00921D50">
        <w:rPr>
          <w:rFonts w:ascii="Times New Roman" w:hAnsi="Times New Roman" w:cs="Times New Roman"/>
          <w:sz w:val="28"/>
          <w:szCs w:val="28"/>
          <w:lang w:val="uk-UA"/>
        </w:rPr>
        <w:t>Сборник</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научных</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трудов</w:t>
      </w:r>
      <w:proofErr w:type="spellEnd"/>
      <w:r w:rsidRPr="00921D50">
        <w:rPr>
          <w:rFonts w:ascii="Times New Roman" w:hAnsi="Times New Roman" w:cs="Times New Roman"/>
          <w:sz w:val="28"/>
          <w:szCs w:val="28"/>
          <w:lang w:val="uk-UA"/>
        </w:rPr>
        <w:t xml:space="preserve"> </w:t>
      </w:r>
      <w:r w:rsidR="00662635" w:rsidRPr="00921D50">
        <w:rPr>
          <w:rFonts w:ascii="Times New Roman" w:hAnsi="Times New Roman" w:cs="Times New Roman"/>
          <w:sz w:val="28"/>
          <w:szCs w:val="28"/>
          <w:lang w:val="uk-UA"/>
        </w:rPr>
        <w:t>«</w:t>
      </w:r>
      <w:proofErr w:type="spellStart"/>
      <w:r w:rsidRPr="00921D50">
        <w:rPr>
          <w:rFonts w:ascii="Times New Roman" w:hAnsi="Times New Roman" w:cs="Times New Roman"/>
          <w:sz w:val="28"/>
          <w:szCs w:val="28"/>
          <w:lang w:val="uk-UA"/>
        </w:rPr>
        <w:t>Управление</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развитием</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крупномасштабными</w:t>
      </w:r>
      <w:proofErr w:type="spellEnd"/>
      <w:r w:rsidRPr="00921D50">
        <w:rPr>
          <w:rFonts w:ascii="Times New Roman" w:hAnsi="Times New Roman" w:cs="Times New Roman"/>
          <w:sz w:val="28"/>
          <w:szCs w:val="28"/>
          <w:lang w:val="uk-UA"/>
        </w:rPr>
        <w:t xml:space="preserve"> системами MLSD2014</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М.: ИПУ РАН, 2014. С. 87–95.</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Губанов</w:t>
      </w:r>
      <w:proofErr w:type="spellEnd"/>
      <w:r w:rsidRPr="00921D50">
        <w:rPr>
          <w:rFonts w:ascii="Times New Roman" w:hAnsi="Times New Roman" w:cs="Times New Roman"/>
          <w:sz w:val="28"/>
          <w:szCs w:val="28"/>
          <w:lang w:val="uk-UA"/>
        </w:rPr>
        <w:t xml:space="preserve"> Д.А., </w:t>
      </w:r>
      <w:proofErr w:type="spellStart"/>
      <w:r w:rsidRPr="00921D50">
        <w:rPr>
          <w:rFonts w:ascii="Times New Roman" w:hAnsi="Times New Roman" w:cs="Times New Roman"/>
          <w:sz w:val="28"/>
          <w:szCs w:val="28"/>
          <w:lang w:val="uk-UA"/>
        </w:rPr>
        <w:t>Чхартишвили</w:t>
      </w:r>
      <w:proofErr w:type="spellEnd"/>
      <w:r w:rsidRPr="00921D50">
        <w:rPr>
          <w:rFonts w:ascii="Times New Roman" w:hAnsi="Times New Roman" w:cs="Times New Roman"/>
          <w:sz w:val="28"/>
          <w:szCs w:val="28"/>
          <w:lang w:val="uk-UA"/>
        </w:rPr>
        <w:t xml:space="preserve"> А.Г. Про стратегічну рефлексію в </w:t>
      </w:r>
      <w:proofErr w:type="spellStart"/>
      <w:r w:rsidRPr="00921D50">
        <w:rPr>
          <w:rFonts w:ascii="Times New Roman" w:hAnsi="Times New Roman" w:cs="Times New Roman"/>
          <w:sz w:val="28"/>
          <w:szCs w:val="28"/>
          <w:lang w:val="uk-UA"/>
        </w:rPr>
        <w:t>біматричних</w:t>
      </w:r>
      <w:proofErr w:type="spellEnd"/>
      <w:r w:rsidRPr="00921D50">
        <w:rPr>
          <w:rFonts w:ascii="Times New Roman" w:hAnsi="Times New Roman" w:cs="Times New Roman"/>
          <w:sz w:val="28"/>
          <w:szCs w:val="28"/>
          <w:lang w:val="uk-UA"/>
        </w:rPr>
        <w:t xml:space="preserve"> іграх  Управління великими системами. 2008. №21. С. 49–57.</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Джуліан</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Рош</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Стоимость</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компании</w:t>
      </w:r>
      <w:proofErr w:type="spellEnd"/>
      <w:r w:rsidRPr="00921D50">
        <w:rPr>
          <w:rFonts w:ascii="Times New Roman" w:hAnsi="Times New Roman" w:cs="Times New Roman"/>
          <w:sz w:val="28"/>
          <w:szCs w:val="28"/>
          <w:lang w:val="uk-UA"/>
        </w:rPr>
        <w:t xml:space="preserve">: від бажаного до реального. </w:t>
      </w:r>
      <w:proofErr w:type="spellStart"/>
      <w:r w:rsidRPr="00921D50">
        <w:rPr>
          <w:rFonts w:ascii="Times New Roman" w:hAnsi="Times New Roman" w:cs="Times New Roman"/>
          <w:sz w:val="28"/>
          <w:szCs w:val="28"/>
          <w:lang w:val="uk-UA"/>
        </w:rPr>
        <w:t>Минск</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Гривцов</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Паблишер</w:t>
      </w:r>
      <w:proofErr w:type="spellEnd"/>
      <w:r w:rsidRPr="00921D50">
        <w:rPr>
          <w:rFonts w:ascii="Times New Roman" w:hAnsi="Times New Roman" w:cs="Times New Roman"/>
          <w:sz w:val="28"/>
          <w:szCs w:val="28"/>
          <w:lang w:val="uk-UA"/>
        </w:rPr>
        <w:t>, 2008. С. 352.</w:t>
      </w:r>
    </w:p>
    <w:p w:rsidR="00F6385A" w:rsidRPr="00921D50" w:rsidRDefault="00F6385A" w:rsidP="00F6385A">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Державна митна служба України Режим доступу до ресурсу: http:customs.gov.ua</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Корепанов</w:t>
      </w:r>
      <w:proofErr w:type="spellEnd"/>
      <w:r w:rsidRPr="00921D50">
        <w:rPr>
          <w:rFonts w:ascii="Times New Roman" w:hAnsi="Times New Roman" w:cs="Times New Roman"/>
          <w:sz w:val="28"/>
          <w:szCs w:val="28"/>
          <w:lang w:val="uk-UA"/>
        </w:rPr>
        <w:t xml:space="preserve"> В.О., Новиков Д.А. Моделі стратегічної поведінки в задачі про дифузійну бомбу  </w:t>
      </w:r>
      <w:proofErr w:type="spellStart"/>
      <w:r w:rsidRPr="00921D50">
        <w:rPr>
          <w:rFonts w:ascii="Times New Roman" w:hAnsi="Times New Roman" w:cs="Times New Roman"/>
          <w:sz w:val="28"/>
          <w:szCs w:val="28"/>
          <w:lang w:val="uk-UA"/>
        </w:rPr>
        <w:t>Проблемы</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управления</w:t>
      </w:r>
      <w:proofErr w:type="spellEnd"/>
      <w:r w:rsidRPr="00921D50">
        <w:rPr>
          <w:rFonts w:ascii="Times New Roman" w:hAnsi="Times New Roman" w:cs="Times New Roman"/>
          <w:sz w:val="28"/>
          <w:szCs w:val="28"/>
          <w:lang w:val="uk-UA"/>
        </w:rPr>
        <w:t>. 2015. №2. С. 38–44.</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Новиков Д.А. Моделі стратегічної рефлексії  Автоматика і телемеханіка. 2012. №1. С. 3–23.</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Субботин</w:t>
      </w:r>
      <w:proofErr w:type="spellEnd"/>
      <w:r w:rsidRPr="00921D50">
        <w:rPr>
          <w:rFonts w:ascii="Times New Roman" w:hAnsi="Times New Roman" w:cs="Times New Roman"/>
          <w:sz w:val="28"/>
          <w:szCs w:val="28"/>
          <w:lang w:val="uk-UA"/>
        </w:rPr>
        <w:t xml:space="preserve"> А.В. Моделювання </w:t>
      </w:r>
      <w:proofErr w:type="spellStart"/>
      <w:r w:rsidRPr="00921D50">
        <w:rPr>
          <w:rFonts w:ascii="Times New Roman" w:hAnsi="Times New Roman" w:cs="Times New Roman"/>
          <w:sz w:val="28"/>
          <w:szCs w:val="28"/>
          <w:lang w:val="uk-UA"/>
        </w:rPr>
        <w:t>волатильності</w:t>
      </w:r>
      <w:proofErr w:type="spellEnd"/>
      <w:r w:rsidRPr="00921D50">
        <w:rPr>
          <w:rFonts w:ascii="Times New Roman" w:hAnsi="Times New Roman" w:cs="Times New Roman"/>
          <w:sz w:val="28"/>
          <w:szCs w:val="28"/>
          <w:lang w:val="uk-UA"/>
        </w:rPr>
        <w:t xml:space="preserve">: від умовної </w:t>
      </w:r>
      <w:proofErr w:type="spellStart"/>
      <w:r w:rsidRPr="00921D50">
        <w:rPr>
          <w:rFonts w:ascii="Times New Roman" w:hAnsi="Times New Roman" w:cs="Times New Roman"/>
          <w:sz w:val="28"/>
          <w:szCs w:val="28"/>
          <w:lang w:val="uk-UA"/>
        </w:rPr>
        <w:t>гетероскедастичності</w:t>
      </w:r>
      <w:proofErr w:type="spellEnd"/>
      <w:r w:rsidRPr="00921D50">
        <w:rPr>
          <w:rFonts w:ascii="Times New Roman" w:hAnsi="Times New Roman" w:cs="Times New Roman"/>
          <w:sz w:val="28"/>
          <w:szCs w:val="28"/>
          <w:lang w:val="uk-UA"/>
        </w:rPr>
        <w:t xml:space="preserve"> до каскадів на множинних горизонтах  Прикладна економетрика. 2009. №3(15). С. 94–138.</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Bolton</w:t>
      </w:r>
      <w:proofErr w:type="spellEnd"/>
      <w:r w:rsidRPr="00921D50">
        <w:rPr>
          <w:rFonts w:ascii="Times New Roman" w:hAnsi="Times New Roman" w:cs="Times New Roman"/>
          <w:sz w:val="28"/>
          <w:szCs w:val="28"/>
          <w:lang w:val="uk-UA"/>
        </w:rPr>
        <w:t xml:space="preserve"> P., </w:t>
      </w:r>
      <w:proofErr w:type="spellStart"/>
      <w:r w:rsidRPr="00921D50">
        <w:rPr>
          <w:rFonts w:ascii="Times New Roman" w:hAnsi="Times New Roman" w:cs="Times New Roman"/>
          <w:sz w:val="28"/>
          <w:szCs w:val="28"/>
          <w:lang w:val="uk-UA"/>
        </w:rPr>
        <w:t>Yang</w:t>
      </w:r>
      <w:proofErr w:type="spellEnd"/>
      <w:r w:rsidRPr="00921D50">
        <w:rPr>
          <w:rFonts w:ascii="Times New Roman" w:hAnsi="Times New Roman" w:cs="Times New Roman"/>
          <w:sz w:val="28"/>
          <w:szCs w:val="28"/>
          <w:lang w:val="uk-UA"/>
        </w:rPr>
        <w:t xml:space="preserve"> J., </w:t>
      </w:r>
      <w:proofErr w:type="spellStart"/>
      <w:r w:rsidRPr="00921D50">
        <w:rPr>
          <w:rFonts w:ascii="Times New Roman" w:hAnsi="Times New Roman" w:cs="Times New Roman"/>
          <w:sz w:val="28"/>
          <w:szCs w:val="28"/>
          <w:lang w:val="uk-UA"/>
        </w:rPr>
        <w:t>Wang</w:t>
      </w:r>
      <w:proofErr w:type="spellEnd"/>
      <w:r w:rsidRPr="00921D50">
        <w:rPr>
          <w:rFonts w:ascii="Times New Roman" w:hAnsi="Times New Roman" w:cs="Times New Roman"/>
          <w:sz w:val="28"/>
          <w:szCs w:val="28"/>
          <w:lang w:val="uk-UA"/>
        </w:rPr>
        <w:t xml:space="preserve"> N. </w:t>
      </w:r>
      <w:proofErr w:type="spellStart"/>
      <w:r w:rsidRPr="00921D50">
        <w:rPr>
          <w:rFonts w:ascii="Times New Roman" w:hAnsi="Times New Roman" w:cs="Times New Roman"/>
          <w:sz w:val="28"/>
          <w:szCs w:val="28"/>
          <w:lang w:val="uk-UA"/>
        </w:rPr>
        <w:t>Investment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Liquidity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Financing</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under</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Uncertainty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Working</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Papers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Columbia</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University</w:t>
      </w:r>
      <w:proofErr w:type="spellEnd"/>
      <w:r w:rsidRPr="00921D50">
        <w:rPr>
          <w:rFonts w:ascii="Times New Roman" w:hAnsi="Times New Roman" w:cs="Times New Roman"/>
          <w:sz w:val="28"/>
          <w:szCs w:val="28"/>
          <w:lang w:val="uk-UA"/>
        </w:rPr>
        <w:t xml:space="preserve">, 2014. [Електронний ресурс] URL: </w:t>
      </w:r>
      <w:hyperlink r:id="rId27" w:tgtFrame="_new" w:history="1">
        <w:r w:rsidRPr="00921D50">
          <w:rPr>
            <w:rStyle w:val="ab"/>
            <w:rFonts w:ascii="Times New Roman" w:hAnsi="Times New Roman" w:cs="Times New Roman"/>
            <w:sz w:val="28"/>
            <w:szCs w:val="28"/>
            <w:lang w:val="uk-UA"/>
          </w:rPr>
          <w:t>https:www0.gsb.columbia.edufacultypboltonpapers</w:t>
        </w:r>
      </w:hyperlink>
      <w:r w:rsidRPr="00921D50">
        <w:rPr>
          <w:rFonts w:ascii="Times New Roman" w:hAnsi="Times New Roman" w:cs="Times New Roman"/>
          <w:sz w:val="28"/>
          <w:szCs w:val="28"/>
          <w:lang w:val="uk-UA"/>
        </w:rPr>
        <w:t xml:space="preserve"> SSRN-id2364067.pdf (дата </w:t>
      </w:r>
      <w:proofErr w:type="spellStart"/>
      <w:r w:rsidRPr="00921D50">
        <w:rPr>
          <w:rFonts w:ascii="Times New Roman" w:hAnsi="Times New Roman" w:cs="Times New Roman"/>
          <w:sz w:val="28"/>
          <w:szCs w:val="28"/>
          <w:lang w:val="uk-UA"/>
        </w:rPr>
        <w:t>обращения</w:t>
      </w:r>
      <w:proofErr w:type="spellEnd"/>
      <w:r w:rsidRPr="00921D50">
        <w:rPr>
          <w:rFonts w:ascii="Times New Roman" w:hAnsi="Times New Roman" w:cs="Times New Roman"/>
          <w:sz w:val="28"/>
          <w:szCs w:val="28"/>
          <w:lang w:val="uk-UA"/>
        </w:rPr>
        <w:t>: 17.04.2016).</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Dixit</w:t>
      </w:r>
      <w:proofErr w:type="spellEnd"/>
      <w:r w:rsidRPr="00921D50">
        <w:rPr>
          <w:rFonts w:ascii="Times New Roman" w:hAnsi="Times New Roman" w:cs="Times New Roman"/>
          <w:sz w:val="28"/>
          <w:szCs w:val="28"/>
          <w:lang w:val="uk-UA"/>
        </w:rPr>
        <w:t xml:space="preserve"> A.K., </w:t>
      </w:r>
      <w:proofErr w:type="spellStart"/>
      <w:r w:rsidRPr="00921D50">
        <w:rPr>
          <w:rFonts w:ascii="Times New Roman" w:hAnsi="Times New Roman" w:cs="Times New Roman"/>
          <w:sz w:val="28"/>
          <w:szCs w:val="28"/>
          <w:lang w:val="uk-UA"/>
        </w:rPr>
        <w:t>Pindyck</w:t>
      </w:r>
      <w:proofErr w:type="spellEnd"/>
      <w:r w:rsidRPr="00921D50">
        <w:rPr>
          <w:rFonts w:ascii="Times New Roman" w:hAnsi="Times New Roman" w:cs="Times New Roman"/>
          <w:sz w:val="28"/>
          <w:szCs w:val="28"/>
          <w:lang w:val="uk-UA"/>
        </w:rPr>
        <w:t xml:space="preserve"> R.S. </w:t>
      </w:r>
      <w:proofErr w:type="spellStart"/>
      <w:r w:rsidRPr="00921D50">
        <w:rPr>
          <w:rFonts w:ascii="Times New Roman" w:hAnsi="Times New Roman" w:cs="Times New Roman"/>
          <w:sz w:val="28"/>
          <w:szCs w:val="28"/>
          <w:lang w:val="uk-UA"/>
        </w:rPr>
        <w:t>Investment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under</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Uncertainty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Princeton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University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Press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Princeton</w:t>
      </w:r>
      <w:proofErr w:type="spellEnd"/>
      <w:r w:rsidRPr="00921D50">
        <w:rPr>
          <w:rFonts w:ascii="Times New Roman" w:hAnsi="Times New Roman" w:cs="Times New Roman"/>
          <w:sz w:val="28"/>
          <w:szCs w:val="28"/>
          <w:lang w:val="uk-UA"/>
        </w:rPr>
        <w:t>, 1994. 488 p.</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Grenadier</w:t>
      </w:r>
      <w:proofErr w:type="spellEnd"/>
      <w:r w:rsidRPr="00921D50">
        <w:rPr>
          <w:rFonts w:ascii="Times New Roman" w:hAnsi="Times New Roman" w:cs="Times New Roman"/>
          <w:sz w:val="28"/>
          <w:szCs w:val="28"/>
          <w:lang w:val="uk-UA"/>
        </w:rPr>
        <w:t xml:space="preserve"> S.R., </w:t>
      </w:r>
      <w:proofErr w:type="spellStart"/>
      <w:r w:rsidRPr="00921D50">
        <w:rPr>
          <w:rFonts w:ascii="Times New Roman" w:hAnsi="Times New Roman" w:cs="Times New Roman"/>
          <w:sz w:val="28"/>
          <w:szCs w:val="28"/>
          <w:lang w:val="uk-UA"/>
        </w:rPr>
        <w:t>Wang</w:t>
      </w:r>
      <w:proofErr w:type="spellEnd"/>
      <w:r w:rsidRPr="00921D50">
        <w:rPr>
          <w:rFonts w:ascii="Times New Roman" w:hAnsi="Times New Roman" w:cs="Times New Roman"/>
          <w:sz w:val="28"/>
          <w:szCs w:val="28"/>
          <w:lang w:val="uk-UA"/>
        </w:rPr>
        <w:t xml:space="preserve"> N. </w:t>
      </w:r>
      <w:proofErr w:type="spellStart"/>
      <w:r w:rsidRPr="00921D50">
        <w:rPr>
          <w:rFonts w:ascii="Times New Roman" w:hAnsi="Times New Roman" w:cs="Times New Roman"/>
          <w:sz w:val="28"/>
          <w:szCs w:val="28"/>
          <w:lang w:val="uk-UA"/>
        </w:rPr>
        <w:t>Investment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timing</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agency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information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Journal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of</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Financial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Economics</w:t>
      </w:r>
      <w:proofErr w:type="spellEnd"/>
      <w:r w:rsidRPr="00921D50">
        <w:rPr>
          <w:rFonts w:ascii="Times New Roman" w:hAnsi="Times New Roman" w:cs="Times New Roman"/>
          <w:sz w:val="28"/>
          <w:szCs w:val="28"/>
          <w:lang w:val="uk-UA"/>
        </w:rPr>
        <w:t xml:space="preserve">. 2005. </w:t>
      </w:r>
      <w:proofErr w:type="spellStart"/>
      <w:r w:rsidRPr="00921D50">
        <w:rPr>
          <w:rFonts w:ascii="Times New Roman" w:hAnsi="Times New Roman" w:cs="Times New Roman"/>
          <w:sz w:val="28"/>
          <w:szCs w:val="28"/>
          <w:lang w:val="uk-UA"/>
        </w:rPr>
        <w:t>Vol</w:t>
      </w:r>
      <w:proofErr w:type="spellEnd"/>
      <w:r w:rsidRPr="00921D50">
        <w:rPr>
          <w:rFonts w:ascii="Times New Roman" w:hAnsi="Times New Roman" w:cs="Times New Roman"/>
          <w:sz w:val="28"/>
          <w:szCs w:val="28"/>
          <w:lang w:val="uk-UA"/>
        </w:rPr>
        <w:t>. 75. P. 493–533.</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Grenadier</w:t>
      </w:r>
      <w:proofErr w:type="spellEnd"/>
      <w:r w:rsidRPr="00921D50">
        <w:rPr>
          <w:rFonts w:ascii="Times New Roman" w:hAnsi="Times New Roman" w:cs="Times New Roman"/>
          <w:sz w:val="28"/>
          <w:szCs w:val="28"/>
          <w:lang w:val="uk-UA"/>
        </w:rPr>
        <w:t xml:space="preserve"> S.R. </w:t>
      </w:r>
      <w:proofErr w:type="spellStart"/>
      <w:r w:rsidRPr="00921D50">
        <w:rPr>
          <w:rFonts w:ascii="Times New Roman" w:hAnsi="Times New Roman" w:cs="Times New Roman"/>
          <w:sz w:val="28"/>
          <w:szCs w:val="28"/>
          <w:lang w:val="uk-UA"/>
        </w:rPr>
        <w:t>Option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exercise</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games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application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to</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the</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equilibrium</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investment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strategies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of</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firms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Review</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of</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Financial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Studies</w:t>
      </w:r>
      <w:proofErr w:type="spellEnd"/>
      <w:r w:rsidRPr="00921D50">
        <w:rPr>
          <w:rFonts w:ascii="Times New Roman" w:hAnsi="Times New Roman" w:cs="Times New Roman"/>
          <w:sz w:val="28"/>
          <w:szCs w:val="28"/>
          <w:lang w:val="uk-UA"/>
        </w:rPr>
        <w:t xml:space="preserve">. 2002. </w:t>
      </w:r>
      <w:proofErr w:type="spellStart"/>
      <w:r w:rsidRPr="00921D50">
        <w:rPr>
          <w:rFonts w:ascii="Times New Roman" w:hAnsi="Times New Roman" w:cs="Times New Roman"/>
          <w:sz w:val="28"/>
          <w:szCs w:val="28"/>
          <w:lang w:val="uk-UA"/>
        </w:rPr>
        <w:t>Vol</w:t>
      </w:r>
      <w:proofErr w:type="spellEnd"/>
      <w:r w:rsidRPr="00921D50">
        <w:rPr>
          <w:rFonts w:ascii="Times New Roman" w:hAnsi="Times New Roman" w:cs="Times New Roman"/>
          <w:sz w:val="28"/>
          <w:szCs w:val="28"/>
          <w:lang w:val="uk-UA"/>
        </w:rPr>
        <w:t xml:space="preserve">. 15, </w:t>
      </w:r>
      <w:proofErr w:type="spellStart"/>
      <w:r w:rsidRPr="00921D50">
        <w:rPr>
          <w:rFonts w:ascii="Times New Roman" w:hAnsi="Times New Roman" w:cs="Times New Roman"/>
          <w:sz w:val="28"/>
          <w:szCs w:val="28"/>
          <w:lang w:val="uk-UA"/>
        </w:rPr>
        <w:t>No</w:t>
      </w:r>
      <w:proofErr w:type="spellEnd"/>
      <w:r w:rsidRPr="00921D50">
        <w:rPr>
          <w:rFonts w:ascii="Times New Roman" w:hAnsi="Times New Roman" w:cs="Times New Roman"/>
          <w:sz w:val="28"/>
          <w:szCs w:val="28"/>
          <w:lang w:val="uk-UA"/>
        </w:rPr>
        <w:t>. 3. P. 691–721.</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Novikov</w:t>
      </w:r>
      <w:proofErr w:type="spellEnd"/>
      <w:r w:rsidRPr="00921D50">
        <w:rPr>
          <w:rFonts w:ascii="Times New Roman" w:hAnsi="Times New Roman" w:cs="Times New Roman"/>
          <w:sz w:val="28"/>
          <w:szCs w:val="28"/>
          <w:lang w:val="uk-UA"/>
        </w:rPr>
        <w:t xml:space="preserve"> D., </w:t>
      </w:r>
      <w:proofErr w:type="spellStart"/>
      <w:r w:rsidRPr="00921D50">
        <w:rPr>
          <w:rFonts w:ascii="Times New Roman" w:hAnsi="Times New Roman" w:cs="Times New Roman"/>
          <w:sz w:val="28"/>
          <w:szCs w:val="28"/>
          <w:lang w:val="uk-UA"/>
        </w:rPr>
        <w:t>Chkhartishvili</w:t>
      </w:r>
      <w:proofErr w:type="spellEnd"/>
      <w:r w:rsidRPr="00921D50">
        <w:rPr>
          <w:rFonts w:ascii="Times New Roman" w:hAnsi="Times New Roman" w:cs="Times New Roman"/>
          <w:sz w:val="28"/>
          <w:szCs w:val="28"/>
          <w:lang w:val="uk-UA"/>
        </w:rPr>
        <w:t xml:space="preserve"> A. </w:t>
      </w:r>
      <w:proofErr w:type="spellStart"/>
      <w:r w:rsidRPr="00921D50">
        <w:rPr>
          <w:rFonts w:ascii="Times New Roman" w:hAnsi="Times New Roman" w:cs="Times New Roman"/>
          <w:sz w:val="28"/>
          <w:szCs w:val="28"/>
          <w:lang w:val="uk-UA"/>
        </w:rPr>
        <w:t>Reflexion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Control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Mathematical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Models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London</w:t>
      </w:r>
      <w:proofErr w:type="spellEnd"/>
      <w:r w:rsidRPr="00921D50">
        <w:rPr>
          <w:rFonts w:ascii="Times New Roman" w:hAnsi="Times New Roman" w:cs="Times New Roman"/>
          <w:sz w:val="28"/>
          <w:szCs w:val="28"/>
          <w:lang w:val="uk-UA"/>
        </w:rPr>
        <w:t xml:space="preserve">: CRC </w:t>
      </w:r>
      <w:proofErr w:type="spellStart"/>
      <w:r w:rsidRPr="00921D50">
        <w:rPr>
          <w:rFonts w:ascii="Times New Roman" w:hAnsi="Times New Roman" w:cs="Times New Roman"/>
          <w:sz w:val="28"/>
          <w:szCs w:val="28"/>
          <w:lang w:val="uk-UA"/>
        </w:rPr>
        <w:t>Press</w:t>
      </w:r>
      <w:proofErr w:type="spellEnd"/>
      <w:r w:rsidRPr="00921D50">
        <w:rPr>
          <w:rFonts w:ascii="Times New Roman" w:hAnsi="Times New Roman" w:cs="Times New Roman"/>
          <w:sz w:val="28"/>
          <w:szCs w:val="28"/>
          <w:lang w:val="uk-UA"/>
        </w:rPr>
        <w:t>, 2014. 298 p.</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Mason</w:t>
      </w:r>
      <w:proofErr w:type="spellEnd"/>
      <w:r w:rsidRPr="00921D50">
        <w:rPr>
          <w:rFonts w:ascii="Times New Roman" w:hAnsi="Times New Roman" w:cs="Times New Roman"/>
          <w:sz w:val="28"/>
          <w:szCs w:val="28"/>
          <w:lang w:val="uk-UA"/>
        </w:rPr>
        <w:t xml:space="preserve"> R., </w:t>
      </w:r>
      <w:proofErr w:type="spellStart"/>
      <w:r w:rsidRPr="00921D50">
        <w:rPr>
          <w:rFonts w:ascii="Times New Roman" w:hAnsi="Times New Roman" w:cs="Times New Roman"/>
          <w:sz w:val="28"/>
          <w:szCs w:val="28"/>
          <w:lang w:val="uk-UA"/>
        </w:rPr>
        <w:t>Weeds</w:t>
      </w:r>
      <w:proofErr w:type="spellEnd"/>
      <w:r w:rsidRPr="00921D50">
        <w:rPr>
          <w:rFonts w:ascii="Times New Roman" w:hAnsi="Times New Roman" w:cs="Times New Roman"/>
          <w:sz w:val="28"/>
          <w:szCs w:val="28"/>
          <w:lang w:val="uk-UA"/>
        </w:rPr>
        <w:t xml:space="preserve"> H. </w:t>
      </w:r>
      <w:proofErr w:type="spellStart"/>
      <w:r w:rsidRPr="00921D50">
        <w:rPr>
          <w:rFonts w:ascii="Times New Roman" w:hAnsi="Times New Roman" w:cs="Times New Roman"/>
          <w:sz w:val="28"/>
          <w:szCs w:val="28"/>
          <w:lang w:val="uk-UA"/>
        </w:rPr>
        <w:t>Investment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Uncertainty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Preemption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International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Journal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of</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Industrial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Organization</w:t>
      </w:r>
      <w:proofErr w:type="spellEnd"/>
      <w:r w:rsidRPr="00921D50">
        <w:rPr>
          <w:rFonts w:ascii="Times New Roman" w:hAnsi="Times New Roman" w:cs="Times New Roman"/>
          <w:sz w:val="28"/>
          <w:szCs w:val="28"/>
          <w:lang w:val="uk-UA"/>
        </w:rPr>
        <w:t xml:space="preserve">. 2010. </w:t>
      </w:r>
      <w:proofErr w:type="spellStart"/>
      <w:r w:rsidRPr="00921D50">
        <w:rPr>
          <w:rFonts w:ascii="Times New Roman" w:hAnsi="Times New Roman" w:cs="Times New Roman"/>
          <w:sz w:val="28"/>
          <w:szCs w:val="28"/>
          <w:lang w:val="uk-UA"/>
        </w:rPr>
        <w:t>Vol</w:t>
      </w:r>
      <w:proofErr w:type="spellEnd"/>
      <w:r w:rsidRPr="00921D50">
        <w:rPr>
          <w:rFonts w:ascii="Times New Roman" w:hAnsi="Times New Roman" w:cs="Times New Roman"/>
          <w:sz w:val="28"/>
          <w:szCs w:val="28"/>
          <w:lang w:val="uk-UA"/>
        </w:rPr>
        <w:t>. 28. P. 278–287.</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Schwartz</w:t>
      </w:r>
      <w:proofErr w:type="spellEnd"/>
      <w:r w:rsidRPr="00921D50">
        <w:rPr>
          <w:rFonts w:ascii="Times New Roman" w:hAnsi="Times New Roman" w:cs="Times New Roman"/>
          <w:sz w:val="28"/>
          <w:szCs w:val="28"/>
          <w:lang w:val="uk-UA"/>
        </w:rPr>
        <w:t xml:space="preserve"> E.S., </w:t>
      </w:r>
      <w:proofErr w:type="spellStart"/>
      <w:r w:rsidRPr="00921D50">
        <w:rPr>
          <w:rFonts w:ascii="Times New Roman" w:hAnsi="Times New Roman" w:cs="Times New Roman"/>
          <w:sz w:val="28"/>
          <w:szCs w:val="28"/>
          <w:lang w:val="uk-UA"/>
        </w:rPr>
        <w:t>Trigeorgis</w:t>
      </w:r>
      <w:proofErr w:type="spellEnd"/>
      <w:r w:rsidRPr="00921D50">
        <w:rPr>
          <w:rFonts w:ascii="Times New Roman" w:hAnsi="Times New Roman" w:cs="Times New Roman"/>
          <w:sz w:val="28"/>
          <w:szCs w:val="28"/>
          <w:lang w:val="uk-UA"/>
        </w:rPr>
        <w:t xml:space="preserve"> L. </w:t>
      </w:r>
      <w:proofErr w:type="spellStart"/>
      <w:r w:rsidRPr="00921D50">
        <w:rPr>
          <w:rFonts w:ascii="Times New Roman" w:hAnsi="Times New Roman" w:cs="Times New Roman"/>
          <w:sz w:val="28"/>
          <w:szCs w:val="28"/>
          <w:lang w:val="uk-UA"/>
        </w:rPr>
        <w:t>Real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Options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Investment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under</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Uncertainty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Classical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Readings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Recent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Contributions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The</w:t>
      </w:r>
      <w:proofErr w:type="spellEnd"/>
      <w:r w:rsidRPr="00921D50">
        <w:rPr>
          <w:rFonts w:ascii="Times New Roman" w:hAnsi="Times New Roman" w:cs="Times New Roman"/>
          <w:sz w:val="28"/>
          <w:szCs w:val="28"/>
          <w:lang w:val="uk-UA"/>
        </w:rPr>
        <w:t xml:space="preserve"> MIT </w:t>
      </w:r>
      <w:proofErr w:type="spellStart"/>
      <w:r w:rsidRPr="00921D50">
        <w:rPr>
          <w:rFonts w:ascii="Times New Roman" w:hAnsi="Times New Roman" w:cs="Times New Roman"/>
          <w:sz w:val="28"/>
          <w:szCs w:val="28"/>
          <w:lang w:val="uk-UA"/>
        </w:rPr>
        <w:t>Press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Cambridge</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Mass</w:t>
      </w:r>
      <w:proofErr w:type="spellEnd"/>
      <w:r w:rsidRPr="00921D50">
        <w:rPr>
          <w:rFonts w:ascii="Times New Roman" w:hAnsi="Times New Roman" w:cs="Times New Roman"/>
          <w:sz w:val="28"/>
          <w:szCs w:val="28"/>
          <w:lang w:val="uk-UA"/>
        </w:rPr>
        <w:t>, USA, 2001. 261 p.</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Smit</w:t>
      </w:r>
      <w:proofErr w:type="spellEnd"/>
      <w:r w:rsidRPr="00921D50">
        <w:rPr>
          <w:rFonts w:ascii="Times New Roman" w:hAnsi="Times New Roman" w:cs="Times New Roman"/>
          <w:sz w:val="28"/>
          <w:szCs w:val="28"/>
          <w:lang w:val="uk-UA"/>
        </w:rPr>
        <w:t xml:space="preserve"> H.T.J., </w:t>
      </w:r>
      <w:proofErr w:type="spellStart"/>
      <w:r w:rsidRPr="00921D50">
        <w:rPr>
          <w:rFonts w:ascii="Times New Roman" w:hAnsi="Times New Roman" w:cs="Times New Roman"/>
          <w:sz w:val="28"/>
          <w:szCs w:val="28"/>
          <w:lang w:val="uk-UA"/>
        </w:rPr>
        <w:t>Trigeorgis</w:t>
      </w:r>
      <w:proofErr w:type="spellEnd"/>
      <w:r w:rsidRPr="00921D50">
        <w:rPr>
          <w:rFonts w:ascii="Times New Roman" w:hAnsi="Times New Roman" w:cs="Times New Roman"/>
          <w:sz w:val="28"/>
          <w:szCs w:val="28"/>
          <w:lang w:val="uk-UA"/>
        </w:rPr>
        <w:t xml:space="preserve"> L. </w:t>
      </w:r>
      <w:proofErr w:type="spellStart"/>
      <w:r w:rsidRPr="00921D50">
        <w:rPr>
          <w:rFonts w:ascii="Times New Roman" w:hAnsi="Times New Roman" w:cs="Times New Roman"/>
          <w:sz w:val="28"/>
          <w:szCs w:val="28"/>
          <w:lang w:val="uk-UA"/>
        </w:rPr>
        <w:t>Strategic</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Investment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Real</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Options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Games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Princeton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University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Press</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Princeton</w:t>
      </w:r>
      <w:proofErr w:type="spellEnd"/>
      <w:r w:rsidRPr="00921D50">
        <w:rPr>
          <w:rFonts w:ascii="Times New Roman" w:hAnsi="Times New Roman" w:cs="Times New Roman"/>
          <w:sz w:val="28"/>
          <w:szCs w:val="28"/>
          <w:lang w:val="uk-UA"/>
        </w:rPr>
        <w:t>, NJ, USA, 2004. 504 p.</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lastRenderedPageBreak/>
        <w:t>Xiumei</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Lv</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Shiqin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Xu</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Xiaoling</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Tang</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Investment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Timing</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Capacity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Choice</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under</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Uncertainty</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Hindawi</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Publishing</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Corporation</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Abstract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Applied</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Analysis</w:t>
      </w:r>
      <w:proofErr w:type="spellEnd"/>
      <w:r w:rsidRPr="00921D50">
        <w:rPr>
          <w:rFonts w:ascii="Times New Roman" w:hAnsi="Times New Roman" w:cs="Times New Roman"/>
          <w:sz w:val="28"/>
          <w:szCs w:val="28"/>
          <w:lang w:val="uk-UA"/>
        </w:rPr>
        <w:t xml:space="preserve">. 2014. </w:t>
      </w:r>
      <w:proofErr w:type="spellStart"/>
      <w:r w:rsidRPr="00921D50">
        <w:rPr>
          <w:rFonts w:ascii="Times New Roman" w:hAnsi="Times New Roman" w:cs="Times New Roman"/>
          <w:sz w:val="28"/>
          <w:szCs w:val="28"/>
          <w:lang w:val="uk-UA"/>
        </w:rPr>
        <w:t>Vol</w:t>
      </w:r>
      <w:proofErr w:type="spellEnd"/>
      <w:r w:rsidRPr="00921D50">
        <w:rPr>
          <w:rFonts w:ascii="Times New Roman" w:hAnsi="Times New Roman" w:cs="Times New Roman"/>
          <w:sz w:val="28"/>
          <w:szCs w:val="28"/>
          <w:lang w:val="uk-UA"/>
        </w:rPr>
        <w:t xml:space="preserve">. 2014, </w:t>
      </w:r>
      <w:proofErr w:type="spellStart"/>
      <w:r w:rsidRPr="00921D50">
        <w:rPr>
          <w:rFonts w:ascii="Times New Roman" w:hAnsi="Times New Roman" w:cs="Times New Roman"/>
          <w:sz w:val="28"/>
          <w:szCs w:val="28"/>
          <w:lang w:val="uk-UA"/>
        </w:rPr>
        <w:t>Article</w:t>
      </w:r>
      <w:proofErr w:type="spellEnd"/>
      <w:r w:rsidRPr="00921D50">
        <w:rPr>
          <w:rFonts w:ascii="Times New Roman" w:hAnsi="Times New Roman" w:cs="Times New Roman"/>
          <w:sz w:val="28"/>
          <w:szCs w:val="28"/>
          <w:lang w:val="uk-UA"/>
        </w:rPr>
        <w:t xml:space="preserve"> ID 801862. P. 172–184.</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Булавский</w:t>
      </w:r>
      <w:proofErr w:type="spellEnd"/>
      <w:r w:rsidRPr="00921D50">
        <w:rPr>
          <w:rFonts w:ascii="Times New Roman" w:hAnsi="Times New Roman" w:cs="Times New Roman"/>
          <w:sz w:val="28"/>
          <w:szCs w:val="28"/>
          <w:lang w:val="uk-UA"/>
        </w:rPr>
        <w:t xml:space="preserve"> В.А. Структура </w:t>
      </w:r>
      <w:proofErr w:type="spellStart"/>
      <w:r w:rsidRPr="00921D50">
        <w:rPr>
          <w:rFonts w:ascii="Times New Roman" w:hAnsi="Times New Roman" w:cs="Times New Roman"/>
          <w:sz w:val="28"/>
          <w:szCs w:val="28"/>
          <w:lang w:val="uk-UA"/>
        </w:rPr>
        <w:t>спроса</w:t>
      </w:r>
      <w:proofErr w:type="spellEnd"/>
      <w:r w:rsidRPr="00921D50">
        <w:rPr>
          <w:rFonts w:ascii="Times New Roman" w:hAnsi="Times New Roman" w:cs="Times New Roman"/>
          <w:sz w:val="28"/>
          <w:szCs w:val="28"/>
          <w:lang w:val="uk-UA"/>
        </w:rPr>
        <w:t xml:space="preserve"> и </w:t>
      </w:r>
      <w:proofErr w:type="spellStart"/>
      <w:r w:rsidRPr="00921D50">
        <w:rPr>
          <w:rFonts w:ascii="Times New Roman" w:hAnsi="Times New Roman" w:cs="Times New Roman"/>
          <w:sz w:val="28"/>
          <w:szCs w:val="28"/>
          <w:lang w:val="uk-UA"/>
        </w:rPr>
        <w:t>равновесие</w:t>
      </w:r>
      <w:proofErr w:type="spellEnd"/>
      <w:r w:rsidRPr="00921D50">
        <w:rPr>
          <w:rFonts w:ascii="Times New Roman" w:hAnsi="Times New Roman" w:cs="Times New Roman"/>
          <w:sz w:val="28"/>
          <w:szCs w:val="28"/>
          <w:lang w:val="uk-UA"/>
        </w:rPr>
        <w:t xml:space="preserve"> в </w:t>
      </w:r>
      <w:proofErr w:type="spellStart"/>
      <w:r w:rsidRPr="00921D50">
        <w:rPr>
          <w:rFonts w:ascii="Times New Roman" w:hAnsi="Times New Roman" w:cs="Times New Roman"/>
          <w:sz w:val="28"/>
          <w:szCs w:val="28"/>
          <w:lang w:val="uk-UA"/>
        </w:rPr>
        <w:t>модели</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олигополии</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Экономика</w:t>
      </w:r>
      <w:proofErr w:type="spellEnd"/>
      <w:r w:rsidRPr="00921D50">
        <w:rPr>
          <w:rFonts w:ascii="Times New Roman" w:hAnsi="Times New Roman" w:cs="Times New Roman"/>
          <w:sz w:val="28"/>
          <w:szCs w:val="28"/>
          <w:lang w:val="uk-UA"/>
        </w:rPr>
        <w:t xml:space="preserve"> и </w:t>
      </w:r>
      <w:proofErr w:type="spellStart"/>
      <w:r w:rsidRPr="00921D50">
        <w:rPr>
          <w:rFonts w:ascii="Times New Roman" w:hAnsi="Times New Roman" w:cs="Times New Roman"/>
          <w:sz w:val="28"/>
          <w:szCs w:val="28"/>
          <w:lang w:val="uk-UA"/>
        </w:rPr>
        <w:t>математические</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методы</w:t>
      </w:r>
      <w:proofErr w:type="spellEnd"/>
      <w:r w:rsidRPr="00921D50">
        <w:rPr>
          <w:rFonts w:ascii="Times New Roman" w:hAnsi="Times New Roman" w:cs="Times New Roman"/>
          <w:sz w:val="28"/>
          <w:szCs w:val="28"/>
          <w:lang w:val="uk-UA"/>
        </w:rPr>
        <w:t>. 1997. №3. С. 112–124.</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Булавский</w:t>
      </w:r>
      <w:proofErr w:type="spellEnd"/>
      <w:r w:rsidRPr="00921D50">
        <w:rPr>
          <w:rFonts w:ascii="Times New Roman" w:hAnsi="Times New Roman" w:cs="Times New Roman"/>
          <w:sz w:val="28"/>
          <w:szCs w:val="28"/>
          <w:lang w:val="uk-UA"/>
        </w:rPr>
        <w:t xml:space="preserve"> В.А. Модель </w:t>
      </w:r>
      <w:proofErr w:type="spellStart"/>
      <w:r w:rsidRPr="00921D50">
        <w:rPr>
          <w:rFonts w:ascii="Times New Roman" w:hAnsi="Times New Roman" w:cs="Times New Roman"/>
          <w:sz w:val="28"/>
          <w:szCs w:val="28"/>
          <w:lang w:val="uk-UA"/>
        </w:rPr>
        <w:t>олигополии</w:t>
      </w:r>
      <w:proofErr w:type="spellEnd"/>
      <w:r w:rsidRPr="00921D50">
        <w:rPr>
          <w:rFonts w:ascii="Times New Roman" w:hAnsi="Times New Roman" w:cs="Times New Roman"/>
          <w:sz w:val="28"/>
          <w:szCs w:val="28"/>
          <w:lang w:val="uk-UA"/>
        </w:rPr>
        <w:t xml:space="preserve"> с </w:t>
      </w:r>
      <w:proofErr w:type="spellStart"/>
      <w:r w:rsidRPr="00921D50">
        <w:rPr>
          <w:rFonts w:ascii="Times New Roman" w:hAnsi="Times New Roman" w:cs="Times New Roman"/>
          <w:sz w:val="28"/>
          <w:szCs w:val="28"/>
          <w:lang w:val="uk-UA"/>
        </w:rPr>
        <w:t>рынками</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производственных</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факторов</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Экономика</w:t>
      </w:r>
      <w:proofErr w:type="spellEnd"/>
      <w:r w:rsidRPr="00921D50">
        <w:rPr>
          <w:rFonts w:ascii="Times New Roman" w:hAnsi="Times New Roman" w:cs="Times New Roman"/>
          <w:sz w:val="28"/>
          <w:szCs w:val="28"/>
          <w:lang w:val="uk-UA"/>
        </w:rPr>
        <w:t xml:space="preserve"> и </w:t>
      </w:r>
      <w:proofErr w:type="spellStart"/>
      <w:r w:rsidRPr="00921D50">
        <w:rPr>
          <w:rFonts w:ascii="Times New Roman" w:hAnsi="Times New Roman" w:cs="Times New Roman"/>
          <w:sz w:val="28"/>
          <w:szCs w:val="28"/>
          <w:lang w:val="uk-UA"/>
        </w:rPr>
        <w:t>математические</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методы</w:t>
      </w:r>
      <w:proofErr w:type="spellEnd"/>
      <w:r w:rsidRPr="00921D50">
        <w:rPr>
          <w:rFonts w:ascii="Times New Roman" w:hAnsi="Times New Roman" w:cs="Times New Roman"/>
          <w:sz w:val="28"/>
          <w:szCs w:val="28"/>
          <w:lang w:val="uk-UA"/>
        </w:rPr>
        <w:t>. 1997. №3. С. 78–86.</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Горский</w:t>
      </w:r>
      <w:proofErr w:type="spellEnd"/>
      <w:r w:rsidRPr="00921D50">
        <w:rPr>
          <w:rFonts w:ascii="Times New Roman" w:hAnsi="Times New Roman" w:cs="Times New Roman"/>
          <w:sz w:val="28"/>
          <w:szCs w:val="28"/>
          <w:lang w:val="uk-UA"/>
        </w:rPr>
        <w:t xml:space="preserve"> В.А. </w:t>
      </w:r>
      <w:proofErr w:type="spellStart"/>
      <w:r w:rsidRPr="00921D50">
        <w:rPr>
          <w:rFonts w:ascii="Times New Roman" w:hAnsi="Times New Roman" w:cs="Times New Roman"/>
          <w:sz w:val="28"/>
          <w:szCs w:val="28"/>
          <w:lang w:val="uk-UA"/>
        </w:rPr>
        <w:t>Динамическая</w:t>
      </w:r>
      <w:proofErr w:type="spellEnd"/>
      <w:r w:rsidRPr="00921D50">
        <w:rPr>
          <w:rFonts w:ascii="Times New Roman" w:hAnsi="Times New Roman" w:cs="Times New Roman"/>
          <w:sz w:val="28"/>
          <w:szCs w:val="28"/>
          <w:lang w:val="uk-UA"/>
        </w:rPr>
        <w:t xml:space="preserve"> модель </w:t>
      </w:r>
      <w:proofErr w:type="spellStart"/>
      <w:r w:rsidRPr="00921D50">
        <w:rPr>
          <w:rFonts w:ascii="Times New Roman" w:hAnsi="Times New Roman" w:cs="Times New Roman"/>
          <w:sz w:val="28"/>
          <w:szCs w:val="28"/>
          <w:lang w:val="uk-UA"/>
        </w:rPr>
        <w:t>процесса</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производства</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хранения</w:t>
      </w:r>
      <w:proofErr w:type="spellEnd"/>
      <w:r w:rsidRPr="00921D50">
        <w:rPr>
          <w:rFonts w:ascii="Times New Roman" w:hAnsi="Times New Roman" w:cs="Times New Roman"/>
          <w:sz w:val="28"/>
          <w:szCs w:val="28"/>
          <w:lang w:val="uk-UA"/>
        </w:rPr>
        <w:t xml:space="preserve"> и </w:t>
      </w:r>
      <w:proofErr w:type="spellStart"/>
      <w:r w:rsidRPr="00921D50">
        <w:rPr>
          <w:rFonts w:ascii="Times New Roman" w:hAnsi="Times New Roman" w:cs="Times New Roman"/>
          <w:sz w:val="28"/>
          <w:szCs w:val="28"/>
          <w:lang w:val="uk-UA"/>
        </w:rPr>
        <w:t>сбыта</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товара</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повседневного</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спроса</w:t>
      </w:r>
      <w:proofErr w:type="spellEnd"/>
      <w:r w:rsidRPr="00921D50">
        <w:rPr>
          <w:rFonts w:ascii="Times New Roman" w:hAnsi="Times New Roman" w:cs="Times New Roman"/>
          <w:sz w:val="28"/>
          <w:szCs w:val="28"/>
          <w:lang w:val="uk-UA"/>
        </w:rPr>
        <w:t xml:space="preserve">  а. А. </w:t>
      </w:r>
      <w:proofErr w:type="spellStart"/>
      <w:r w:rsidRPr="00921D50">
        <w:rPr>
          <w:rFonts w:ascii="Times New Roman" w:hAnsi="Times New Roman" w:cs="Times New Roman"/>
          <w:sz w:val="28"/>
          <w:szCs w:val="28"/>
          <w:lang w:val="uk-UA"/>
        </w:rPr>
        <w:t>Горский</w:t>
      </w:r>
      <w:proofErr w:type="spellEnd"/>
      <w:r w:rsidRPr="00921D50">
        <w:rPr>
          <w:rFonts w:ascii="Times New Roman" w:hAnsi="Times New Roman" w:cs="Times New Roman"/>
          <w:sz w:val="28"/>
          <w:szCs w:val="28"/>
          <w:lang w:val="uk-UA"/>
        </w:rPr>
        <w:t xml:space="preserve">, и. Г. </w:t>
      </w:r>
      <w:proofErr w:type="spellStart"/>
      <w:r w:rsidRPr="00921D50">
        <w:rPr>
          <w:rFonts w:ascii="Times New Roman" w:hAnsi="Times New Roman" w:cs="Times New Roman"/>
          <w:sz w:val="28"/>
          <w:szCs w:val="28"/>
          <w:lang w:val="uk-UA"/>
        </w:rPr>
        <w:t>Колпакова</w:t>
      </w:r>
      <w:proofErr w:type="spellEnd"/>
      <w:r w:rsidRPr="00921D50">
        <w:rPr>
          <w:rFonts w:ascii="Times New Roman" w:hAnsi="Times New Roman" w:cs="Times New Roman"/>
          <w:sz w:val="28"/>
          <w:szCs w:val="28"/>
          <w:lang w:val="uk-UA"/>
        </w:rPr>
        <w:t xml:space="preserve">, б. Я. Локшин  </w:t>
      </w:r>
      <w:proofErr w:type="spellStart"/>
      <w:r w:rsidRPr="00921D50">
        <w:rPr>
          <w:rFonts w:ascii="Times New Roman" w:hAnsi="Times New Roman" w:cs="Times New Roman"/>
          <w:sz w:val="28"/>
          <w:szCs w:val="28"/>
          <w:lang w:val="uk-UA"/>
        </w:rPr>
        <w:t>Известия</w:t>
      </w:r>
      <w:proofErr w:type="spellEnd"/>
      <w:r w:rsidRPr="00921D50">
        <w:rPr>
          <w:rFonts w:ascii="Times New Roman" w:hAnsi="Times New Roman" w:cs="Times New Roman"/>
          <w:sz w:val="28"/>
          <w:szCs w:val="28"/>
          <w:lang w:val="uk-UA"/>
        </w:rPr>
        <w:t xml:space="preserve"> РАН. </w:t>
      </w:r>
      <w:proofErr w:type="spellStart"/>
      <w:r w:rsidRPr="00921D50">
        <w:rPr>
          <w:rFonts w:ascii="Times New Roman" w:hAnsi="Times New Roman" w:cs="Times New Roman"/>
          <w:sz w:val="28"/>
          <w:szCs w:val="28"/>
          <w:lang w:val="uk-UA"/>
        </w:rPr>
        <w:t>Теория</w:t>
      </w:r>
      <w:proofErr w:type="spellEnd"/>
      <w:r w:rsidRPr="00921D50">
        <w:rPr>
          <w:rFonts w:ascii="Times New Roman" w:hAnsi="Times New Roman" w:cs="Times New Roman"/>
          <w:sz w:val="28"/>
          <w:szCs w:val="28"/>
          <w:lang w:val="uk-UA"/>
        </w:rPr>
        <w:t xml:space="preserve"> и </w:t>
      </w:r>
      <w:proofErr w:type="spellStart"/>
      <w:r w:rsidRPr="00921D50">
        <w:rPr>
          <w:rFonts w:ascii="Times New Roman" w:hAnsi="Times New Roman" w:cs="Times New Roman"/>
          <w:sz w:val="28"/>
          <w:szCs w:val="28"/>
          <w:lang w:val="uk-UA"/>
        </w:rPr>
        <w:t>системы</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управления</w:t>
      </w:r>
      <w:proofErr w:type="spellEnd"/>
      <w:r w:rsidRPr="00921D50">
        <w:rPr>
          <w:rFonts w:ascii="Times New Roman" w:hAnsi="Times New Roman" w:cs="Times New Roman"/>
          <w:sz w:val="28"/>
          <w:szCs w:val="28"/>
          <w:lang w:val="uk-UA"/>
        </w:rPr>
        <w:t>. 1998. № 1. С. 144–148.</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Железняк</w:t>
      </w:r>
      <w:proofErr w:type="spellEnd"/>
      <w:r w:rsidRPr="00921D50">
        <w:rPr>
          <w:rFonts w:ascii="Times New Roman" w:hAnsi="Times New Roman" w:cs="Times New Roman"/>
          <w:sz w:val="28"/>
          <w:szCs w:val="28"/>
          <w:lang w:val="uk-UA"/>
        </w:rPr>
        <w:t xml:space="preserve"> О.О. Математичне моделювання динаміки продажу товарів на ринках недосконалої конкуренції  О.О. </w:t>
      </w:r>
      <w:proofErr w:type="spellStart"/>
      <w:r w:rsidRPr="00921D50">
        <w:rPr>
          <w:rFonts w:ascii="Times New Roman" w:hAnsi="Times New Roman" w:cs="Times New Roman"/>
          <w:sz w:val="28"/>
          <w:szCs w:val="28"/>
          <w:lang w:val="uk-UA"/>
        </w:rPr>
        <w:t>Железняк</w:t>
      </w:r>
      <w:proofErr w:type="spellEnd"/>
      <w:r w:rsidRPr="00921D50">
        <w:rPr>
          <w:rFonts w:ascii="Times New Roman" w:hAnsi="Times New Roman" w:cs="Times New Roman"/>
          <w:sz w:val="28"/>
          <w:szCs w:val="28"/>
          <w:lang w:val="uk-UA"/>
        </w:rPr>
        <w:t xml:space="preserve">, О.С. Кузьменко </w:t>
      </w:r>
      <w:r w:rsidR="00F6385A" w:rsidRPr="00921D50">
        <w:rPr>
          <w:rFonts w:ascii="Times New Roman" w:hAnsi="Times New Roman" w:cs="Times New Roman"/>
          <w:sz w:val="28"/>
          <w:szCs w:val="28"/>
          <w:lang w:val="uk-UA"/>
        </w:rPr>
        <w:t xml:space="preserve"> Актуальні проблеми економіки.</w:t>
      </w:r>
      <w:r w:rsidRPr="00921D50">
        <w:rPr>
          <w:rFonts w:ascii="Times New Roman" w:hAnsi="Times New Roman" w:cs="Times New Roman"/>
          <w:sz w:val="28"/>
          <w:szCs w:val="28"/>
          <w:lang w:val="uk-UA"/>
        </w:rPr>
        <w:t xml:space="preserve"> 2011 №1. С. 236–245.</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Козик В.В. Застосування моделі </w:t>
      </w:r>
      <w:proofErr w:type="spellStart"/>
      <w:r w:rsidRPr="00921D50">
        <w:rPr>
          <w:rFonts w:ascii="Times New Roman" w:hAnsi="Times New Roman" w:cs="Times New Roman"/>
          <w:sz w:val="28"/>
          <w:szCs w:val="28"/>
          <w:lang w:val="uk-UA"/>
        </w:rPr>
        <w:t>Лоткі-Вольтера</w:t>
      </w:r>
      <w:proofErr w:type="spellEnd"/>
      <w:r w:rsidRPr="00921D50">
        <w:rPr>
          <w:rFonts w:ascii="Times New Roman" w:hAnsi="Times New Roman" w:cs="Times New Roman"/>
          <w:sz w:val="28"/>
          <w:szCs w:val="28"/>
          <w:lang w:val="uk-UA"/>
        </w:rPr>
        <w:t xml:space="preserve"> для опису </w:t>
      </w:r>
      <w:proofErr w:type="spellStart"/>
      <w:r w:rsidRPr="00921D50">
        <w:rPr>
          <w:rFonts w:ascii="Times New Roman" w:hAnsi="Times New Roman" w:cs="Times New Roman"/>
          <w:sz w:val="28"/>
          <w:szCs w:val="28"/>
          <w:lang w:val="uk-UA"/>
        </w:rPr>
        <w:t>дуопольно-дуопсонієвої</w:t>
      </w:r>
      <w:proofErr w:type="spellEnd"/>
      <w:r w:rsidRPr="00921D50">
        <w:rPr>
          <w:rFonts w:ascii="Times New Roman" w:hAnsi="Times New Roman" w:cs="Times New Roman"/>
          <w:sz w:val="28"/>
          <w:szCs w:val="28"/>
          <w:lang w:val="uk-UA"/>
        </w:rPr>
        <w:t xml:space="preserve"> конкуренції  В.В. Козик, Ю.І. Сидоров, І.Б. </w:t>
      </w:r>
      <w:proofErr w:type="spellStart"/>
      <w:r w:rsidRPr="00921D50">
        <w:rPr>
          <w:rFonts w:ascii="Times New Roman" w:hAnsi="Times New Roman" w:cs="Times New Roman"/>
          <w:sz w:val="28"/>
          <w:szCs w:val="28"/>
          <w:lang w:val="uk-UA"/>
        </w:rPr>
        <w:t>Скворцов</w:t>
      </w:r>
      <w:proofErr w:type="spellEnd"/>
      <w:r w:rsidRPr="00921D50">
        <w:rPr>
          <w:rFonts w:ascii="Times New Roman" w:hAnsi="Times New Roman" w:cs="Times New Roman"/>
          <w:sz w:val="28"/>
          <w:szCs w:val="28"/>
          <w:lang w:val="uk-UA"/>
        </w:rPr>
        <w:t xml:space="preserve">, О.Б. </w:t>
      </w:r>
      <w:proofErr w:type="spellStart"/>
      <w:r w:rsidRPr="00921D50">
        <w:rPr>
          <w:rFonts w:ascii="Times New Roman" w:hAnsi="Times New Roman" w:cs="Times New Roman"/>
          <w:sz w:val="28"/>
          <w:szCs w:val="28"/>
          <w:lang w:val="uk-UA"/>
        </w:rPr>
        <w:t>Тарасовська</w:t>
      </w:r>
      <w:proofErr w:type="spellEnd"/>
      <w:r w:rsidRPr="00921D50">
        <w:rPr>
          <w:rFonts w:ascii="Times New Roman" w:hAnsi="Times New Roman" w:cs="Times New Roman"/>
          <w:sz w:val="28"/>
          <w:szCs w:val="28"/>
          <w:lang w:val="uk-UA"/>
        </w:rPr>
        <w:t xml:space="preserve">  Актуальні проблеми економіки. 2010. №2. С. 252–260.</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Коляда Ю.В. Моделювання </w:t>
      </w:r>
      <w:proofErr w:type="spellStart"/>
      <w:r w:rsidRPr="00921D50">
        <w:rPr>
          <w:rFonts w:ascii="Times New Roman" w:hAnsi="Times New Roman" w:cs="Times New Roman"/>
          <w:sz w:val="28"/>
          <w:szCs w:val="28"/>
          <w:lang w:val="uk-UA"/>
        </w:rPr>
        <w:t>дуопольно-дуопсонієвої</w:t>
      </w:r>
      <w:proofErr w:type="spellEnd"/>
      <w:r w:rsidRPr="00921D50">
        <w:rPr>
          <w:rFonts w:ascii="Times New Roman" w:hAnsi="Times New Roman" w:cs="Times New Roman"/>
          <w:sz w:val="28"/>
          <w:szCs w:val="28"/>
          <w:lang w:val="uk-UA"/>
        </w:rPr>
        <w:t xml:space="preserve"> конкуренції з </w:t>
      </w:r>
      <w:proofErr w:type="spellStart"/>
      <w:r w:rsidRPr="00921D50">
        <w:rPr>
          <w:rFonts w:ascii="Times New Roman" w:hAnsi="Times New Roman" w:cs="Times New Roman"/>
          <w:sz w:val="28"/>
          <w:szCs w:val="28"/>
          <w:lang w:val="uk-UA"/>
        </w:rPr>
        <w:t>долученням</w:t>
      </w:r>
      <w:proofErr w:type="spellEnd"/>
      <w:r w:rsidRPr="00921D50">
        <w:rPr>
          <w:rFonts w:ascii="Times New Roman" w:hAnsi="Times New Roman" w:cs="Times New Roman"/>
          <w:sz w:val="28"/>
          <w:szCs w:val="28"/>
          <w:lang w:val="uk-UA"/>
        </w:rPr>
        <w:t xml:space="preserve"> режиму насичення  Актуальні проблеми економіки. 2011. №5. С. 293–299.</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Мазалов</w:t>
      </w:r>
      <w:proofErr w:type="spellEnd"/>
      <w:r w:rsidRPr="00921D50">
        <w:rPr>
          <w:rFonts w:ascii="Times New Roman" w:hAnsi="Times New Roman" w:cs="Times New Roman"/>
          <w:sz w:val="28"/>
          <w:szCs w:val="28"/>
          <w:lang w:val="uk-UA"/>
        </w:rPr>
        <w:t xml:space="preserve"> В.В. </w:t>
      </w:r>
      <w:proofErr w:type="spellStart"/>
      <w:r w:rsidRPr="00921D50">
        <w:rPr>
          <w:rFonts w:ascii="Times New Roman" w:hAnsi="Times New Roman" w:cs="Times New Roman"/>
          <w:sz w:val="28"/>
          <w:szCs w:val="28"/>
          <w:lang w:val="uk-UA"/>
        </w:rPr>
        <w:t>Дуополия</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Хотеллинга</w:t>
      </w:r>
      <w:proofErr w:type="spellEnd"/>
      <w:r w:rsidRPr="00921D50">
        <w:rPr>
          <w:rFonts w:ascii="Times New Roman" w:hAnsi="Times New Roman" w:cs="Times New Roman"/>
          <w:sz w:val="28"/>
          <w:szCs w:val="28"/>
          <w:lang w:val="uk-UA"/>
        </w:rPr>
        <w:t xml:space="preserve"> и задача о </w:t>
      </w:r>
      <w:proofErr w:type="spellStart"/>
      <w:r w:rsidRPr="00921D50">
        <w:rPr>
          <w:rFonts w:ascii="Times New Roman" w:hAnsi="Times New Roman" w:cs="Times New Roman"/>
          <w:sz w:val="28"/>
          <w:szCs w:val="28"/>
          <w:lang w:val="uk-UA"/>
        </w:rPr>
        <w:t>размещении</w:t>
      </w:r>
      <w:proofErr w:type="spellEnd"/>
      <w:r w:rsidRPr="00921D50">
        <w:rPr>
          <w:rFonts w:ascii="Times New Roman" w:hAnsi="Times New Roman" w:cs="Times New Roman"/>
          <w:sz w:val="28"/>
          <w:szCs w:val="28"/>
          <w:lang w:val="uk-UA"/>
        </w:rPr>
        <w:t xml:space="preserve"> на </w:t>
      </w:r>
      <w:proofErr w:type="spellStart"/>
      <w:r w:rsidRPr="00921D50">
        <w:rPr>
          <w:rFonts w:ascii="Times New Roman" w:hAnsi="Times New Roman" w:cs="Times New Roman"/>
          <w:sz w:val="28"/>
          <w:szCs w:val="28"/>
          <w:lang w:val="uk-UA"/>
        </w:rPr>
        <w:t>плоскости</w:t>
      </w:r>
      <w:proofErr w:type="spellEnd"/>
      <w:r w:rsidRPr="00921D50">
        <w:rPr>
          <w:rFonts w:ascii="Times New Roman" w:hAnsi="Times New Roman" w:cs="Times New Roman"/>
          <w:sz w:val="28"/>
          <w:szCs w:val="28"/>
          <w:lang w:val="uk-UA"/>
        </w:rPr>
        <w:t xml:space="preserve">  В.В. </w:t>
      </w:r>
      <w:proofErr w:type="spellStart"/>
      <w:r w:rsidRPr="00921D50">
        <w:rPr>
          <w:rFonts w:ascii="Times New Roman" w:hAnsi="Times New Roman" w:cs="Times New Roman"/>
          <w:sz w:val="28"/>
          <w:szCs w:val="28"/>
          <w:lang w:val="uk-UA"/>
        </w:rPr>
        <w:t>Мазалов</w:t>
      </w:r>
      <w:proofErr w:type="spellEnd"/>
      <w:r w:rsidRPr="00921D50">
        <w:rPr>
          <w:rFonts w:ascii="Times New Roman" w:hAnsi="Times New Roman" w:cs="Times New Roman"/>
          <w:sz w:val="28"/>
          <w:szCs w:val="28"/>
          <w:lang w:val="uk-UA"/>
        </w:rPr>
        <w:t xml:space="preserve">, А.В. </w:t>
      </w:r>
      <w:proofErr w:type="spellStart"/>
      <w:r w:rsidRPr="00921D50">
        <w:rPr>
          <w:rFonts w:ascii="Times New Roman" w:hAnsi="Times New Roman" w:cs="Times New Roman"/>
          <w:sz w:val="28"/>
          <w:szCs w:val="28"/>
          <w:lang w:val="uk-UA"/>
        </w:rPr>
        <w:t>Щипцова</w:t>
      </w:r>
      <w:proofErr w:type="spellEnd"/>
      <w:r w:rsidRPr="00921D50">
        <w:rPr>
          <w:rFonts w:ascii="Times New Roman" w:hAnsi="Times New Roman" w:cs="Times New Roman"/>
          <w:sz w:val="28"/>
          <w:szCs w:val="28"/>
          <w:lang w:val="uk-UA"/>
        </w:rPr>
        <w:t xml:space="preserve">, В.С. Токарева  </w:t>
      </w:r>
      <w:proofErr w:type="spellStart"/>
      <w:r w:rsidRPr="00921D50">
        <w:rPr>
          <w:rFonts w:ascii="Times New Roman" w:hAnsi="Times New Roman" w:cs="Times New Roman"/>
          <w:sz w:val="28"/>
          <w:szCs w:val="28"/>
          <w:lang w:val="uk-UA"/>
        </w:rPr>
        <w:t>Экономика</w:t>
      </w:r>
      <w:proofErr w:type="spellEnd"/>
      <w:r w:rsidRPr="00921D50">
        <w:rPr>
          <w:rFonts w:ascii="Times New Roman" w:hAnsi="Times New Roman" w:cs="Times New Roman"/>
          <w:sz w:val="28"/>
          <w:szCs w:val="28"/>
          <w:lang w:val="uk-UA"/>
        </w:rPr>
        <w:t xml:space="preserve"> и </w:t>
      </w:r>
      <w:proofErr w:type="spellStart"/>
      <w:r w:rsidRPr="00921D50">
        <w:rPr>
          <w:rFonts w:ascii="Times New Roman" w:hAnsi="Times New Roman" w:cs="Times New Roman"/>
          <w:sz w:val="28"/>
          <w:szCs w:val="28"/>
          <w:lang w:val="uk-UA"/>
        </w:rPr>
        <w:t>математические</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методы</w:t>
      </w:r>
      <w:proofErr w:type="spellEnd"/>
      <w:r w:rsidRPr="00921D50">
        <w:rPr>
          <w:rFonts w:ascii="Times New Roman" w:hAnsi="Times New Roman" w:cs="Times New Roman"/>
          <w:sz w:val="28"/>
          <w:szCs w:val="28"/>
          <w:lang w:val="uk-UA"/>
        </w:rPr>
        <w:t>. 2010. №4. С. 91–100.</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Московкин</w:t>
      </w:r>
      <w:proofErr w:type="spellEnd"/>
      <w:r w:rsidRPr="00921D50">
        <w:rPr>
          <w:rFonts w:ascii="Times New Roman" w:hAnsi="Times New Roman" w:cs="Times New Roman"/>
          <w:sz w:val="28"/>
          <w:szCs w:val="28"/>
          <w:lang w:val="uk-UA"/>
        </w:rPr>
        <w:t xml:space="preserve"> В.М. </w:t>
      </w:r>
      <w:proofErr w:type="spellStart"/>
      <w:r w:rsidRPr="00921D50">
        <w:rPr>
          <w:rFonts w:ascii="Times New Roman" w:hAnsi="Times New Roman" w:cs="Times New Roman"/>
          <w:sz w:val="28"/>
          <w:szCs w:val="28"/>
          <w:lang w:val="uk-UA"/>
        </w:rPr>
        <w:t>Расчет</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сценария</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конкурентных</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кооперационных</w:t>
      </w:r>
      <w:proofErr w:type="spellEnd"/>
      <w:r w:rsidRPr="00921D50">
        <w:rPr>
          <w:rFonts w:ascii="Times New Roman" w:hAnsi="Times New Roman" w:cs="Times New Roman"/>
          <w:sz w:val="28"/>
          <w:szCs w:val="28"/>
          <w:lang w:val="uk-UA"/>
        </w:rPr>
        <w:t xml:space="preserve"> и </w:t>
      </w:r>
      <w:proofErr w:type="spellStart"/>
      <w:r w:rsidRPr="00921D50">
        <w:rPr>
          <w:rFonts w:ascii="Times New Roman" w:hAnsi="Times New Roman" w:cs="Times New Roman"/>
          <w:sz w:val="28"/>
          <w:szCs w:val="28"/>
          <w:lang w:val="uk-UA"/>
        </w:rPr>
        <w:t>смешанных</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стратегий</w:t>
      </w:r>
      <w:proofErr w:type="spellEnd"/>
      <w:r w:rsidRPr="00921D50">
        <w:rPr>
          <w:rFonts w:ascii="Times New Roman" w:hAnsi="Times New Roman" w:cs="Times New Roman"/>
          <w:sz w:val="28"/>
          <w:szCs w:val="28"/>
          <w:lang w:val="uk-UA"/>
        </w:rPr>
        <w:t xml:space="preserve"> для n-</w:t>
      </w:r>
      <w:proofErr w:type="spellStart"/>
      <w:r w:rsidRPr="00921D50">
        <w:rPr>
          <w:rFonts w:ascii="Times New Roman" w:hAnsi="Times New Roman" w:cs="Times New Roman"/>
          <w:sz w:val="28"/>
          <w:szCs w:val="28"/>
          <w:lang w:val="uk-UA"/>
        </w:rPr>
        <w:t>мерных</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конкурентнокооперационных</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взаимодействий</w:t>
      </w:r>
      <w:proofErr w:type="spellEnd"/>
      <w:r w:rsidRPr="00921D50">
        <w:rPr>
          <w:rFonts w:ascii="Times New Roman" w:hAnsi="Times New Roman" w:cs="Times New Roman"/>
          <w:sz w:val="28"/>
          <w:szCs w:val="28"/>
          <w:lang w:val="uk-UA"/>
        </w:rPr>
        <w:t xml:space="preserve"> в </w:t>
      </w:r>
      <w:proofErr w:type="spellStart"/>
      <w:r w:rsidRPr="00921D50">
        <w:rPr>
          <w:rFonts w:ascii="Times New Roman" w:hAnsi="Times New Roman" w:cs="Times New Roman"/>
          <w:sz w:val="28"/>
          <w:szCs w:val="28"/>
          <w:lang w:val="uk-UA"/>
        </w:rPr>
        <w:t>социальноэкономических</w:t>
      </w:r>
      <w:proofErr w:type="spellEnd"/>
      <w:r w:rsidRPr="00921D50">
        <w:rPr>
          <w:rFonts w:ascii="Times New Roman" w:hAnsi="Times New Roman" w:cs="Times New Roman"/>
          <w:sz w:val="28"/>
          <w:szCs w:val="28"/>
          <w:lang w:val="uk-UA"/>
        </w:rPr>
        <w:t xml:space="preserve"> системах  В.М. </w:t>
      </w:r>
      <w:proofErr w:type="spellStart"/>
      <w:r w:rsidRPr="00921D50">
        <w:rPr>
          <w:rFonts w:ascii="Times New Roman" w:hAnsi="Times New Roman" w:cs="Times New Roman"/>
          <w:sz w:val="28"/>
          <w:szCs w:val="28"/>
          <w:lang w:val="uk-UA"/>
        </w:rPr>
        <w:t>Московкин</w:t>
      </w:r>
      <w:proofErr w:type="spellEnd"/>
      <w:r w:rsidRPr="00921D50">
        <w:rPr>
          <w:rFonts w:ascii="Times New Roman" w:hAnsi="Times New Roman" w:cs="Times New Roman"/>
          <w:sz w:val="28"/>
          <w:szCs w:val="28"/>
          <w:lang w:val="uk-UA"/>
        </w:rPr>
        <w:t>, А.В. Журавка, В.С. Михайлов  Економічна кібернетика. 2004. №5-6. С. 32–34.</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Московкин</w:t>
      </w:r>
      <w:proofErr w:type="spellEnd"/>
      <w:r w:rsidRPr="00921D50">
        <w:rPr>
          <w:rFonts w:ascii="Times New Roman" w:hAnsi="Times New Roman" w:cs="Times New Roman"/>
          <w:sz w:val="28"/>
          <w:szCs w:val="28"/>
          <w:lang w:val="uk-UA"/>
        </w:rPr>
        <w:t xml:space="preserve"> В.М. </w:t>
      </w:r>
      <w:proofErr w:type="spellStart"/>
      <w:r w:rsidRPr="00921D50">
        <w:rPr>
          <w:rFonts w:ascii="Times New Roman" w:hAnsi="Times New Roman" w:cs="Times New Roman"/>
          <w:sz w:val="28"/>
          <w:szCs w:val="28"/>
          <w:lang w:val="uk-UA"/>
        </w:rPr>
        <w:t>Связь</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между</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конкурентными</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стратегиями</w:t>
      </w:r>
      <w:proofErr w:type="spellEnd"/>
      <w:r w:rsidRPr="00921D50">
        <w:rPr>
          <w:rFonts w:ascii="Times New Roman" w:hAnsi="Times New Roman" w:cs="Times New Roman"/>
          <w:sz w:val="28"/>
          <w:szCs w:val="28"/>
          <w:lang w:val="uk-UA"/>
        </w:rPr>
        <w:t xml:space="preserve"> Курно и </w:t>
      </w:r>
      <w:proofErr w:type="spellStart"/>
      <w:r w:rsidRPr="00921D50">
        <w:rPr>
          <w:rFonts w:ascii="Times New Roman" w:hAnsi="Times New Roman" w:cs="Times New Roman"/>
          <w:sz w:val="28"/>
          <w:szCs w:val="28"/>
          <w:lang w:val="uk-UA"/>
        </w:rPr>
        <w:t>Стакельберга</w:t>
      </w:r>
      <w:proofErr w:type="spellEnd"/>
      <w:r w:rsidRPr="00921D50">
        <w:rPr>
          <w:rFonts w:ascii="Times New Roman" w:hAnsi="Times New Roman" w:cs="Times New Roman"/>
          <w:sz w:val="28"/>
          <w:szCs w:val="28"/>
          <w:lang w:val="uk-UA"/>
        </w:rPr>
        <w:t xml:space="preserve"> и </w:t>
      </w:r>
      <w:proofErr w:type="spellStart"/>
      <w:r w:rsidRPr="00921D50">
        <w:rPr>
          <w:rFonts w:ascii="Times New Roman" w:hAnsi="Times New Roman" w:cs="Times New Roman"/>
          <w:sz w:val="28"/>
          <w:szCs w:val="28"/>
          <w:lang w:val="uk-UA"/>
        </w:rPr>
        <w:t>конкурентными</w:t>
      </w:r>
      <w:proofErr w:type="spellEnd"/>
      <w:r w:rsidRPr="00921D50">
        <w:rPr>
          <w:rFonts w:ascii="Times New Roman" w:hAnsi="Times New Roman" w:cs="Times New Roman"/>
          <w:sz w:val="28"/>
          <w:szCs w:val="28"/>
          <w:lang w:val="uk-UA"/>
        </w:rPr>
        <w:t xml:space="preserve"> моделями </w:t>
      </w:r>
      <w:proofErr w:type="spellStart"/>
      <w:r w:rsidRPr="00921D50">
        <w:rPr>
          <w:rFonts w:ascii="Times New Roman" w:hAnsi="Times New Roman" w:cs="Times New Roman"/>
          <w:sz w:val="28"/>
          <w:szCs w:val="28"/>
          <w:lang w:val="uk-UA"/>
        </w:rPr>
        <w:t>популяционной</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динамики</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адаптированными</w:t>
      </w:r>
      <w:proofErr w:type="spellEnd"/>
      <w:r w:rsidRPr="00921D50">
        <w:rPr>
          <w:rFonts w:ascii="Times New Roman" w:hAnsi="Times New Roman" w:cs="Times New Roman"/>
          <w:sz w:val="28"/>
          <w:szCs w:val="28"/>
          <w:lang w:val="uk-UA"/>
        </w:rPr>
        <w:t xml:space="preserve"> к </w:t>
      </w:r>
      <w:proofErr w:type="spellStart"/>
      <w:r w:rsidRPr="00921D50">
        <w:rPr>
          <w:rFonts w:ascii="Times New Roman" w:hAnsi="Times New Roman" w:cs="Times New Roman"/>
          <w:sz w:val="28"/>
          <w:szCs w:val="28"/>
          <w:lang w:val="uk-UA"/>
        </w:rPr>
        <w:t>рыночной</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экономике</w:t>
      </w:r>
      <w:proofErr w:type="spellEnd"/>
      <w:r w:rsidRPr="00921D50">
        <w:rPr>
          <w:rFonts w:ascii="Times New Roman" w:hAnsi="Times New Roman" w:cs="Times New Roman"/>
          <w:sz w:val="28"/>
          <w:szCs w:val="28"/>
          <w:lang w:val="uk-UA"/>
        </w:rPr>
        <w:t xml:space="preserve">  В.М. </w:t>
      </w:r>
      <w:proofErr w:type="spellStart"/>
      <w:r w:rsidRPr="00921D50">
        <w:rPr>
          <w:rFonts w:ascii="Times New Roman" w:hAnsi="Times New Roman" w:cs="Times New Roman"/>
          <w:sz w:val="28"/>
          <w:szCs w:val="28"/>
          <w:lang w:val="uk-UA"/>
        </w:rPr>
        <w:t>Московкин</w:t>
      </w:r>
      <w:proofErr w:type="spellEnd"/>
      <w:r w:rsidRPr="00921D50">
        <w:rPr>
          <w:rFonts w:ascii="Times New Roman" w:hAnsi="Times New Roman" w:cs="Times New Roman"/>
          <w:sz w:val="28"/>
          <w:szCs w:val="28"/>
          <w:lang w:val="uk-UA"/>
        </w:rPr>
        <w:t>, А.В. Журавка  Економічна кібернетика. 2003. №5-6. С. 25–29.</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Соколюк</w:t>
      </w:r>
      <w:proofErr w:type="spellEnd"/>
      <w:r w:rsidRPr="00921D50">
        <w:rPr>
          <w:rFonts w:ascii="Times New Roman" w:hAnsi="Times New Roman" w:cs="Times New Roman"/>
          <w:sz w:val="28"/>
          <w:szCs w:val="28"/>
          <w:lang w:val="uk-UA"/>
        </w:rPr>
        <w:t xml:space="preserve"> Г.О. Конкурентні стратегії виробничого підприємства: особливості вибору та умови реалізації  Актуальні проблеми економіки. 2010. №8. С. 163–169.</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Полькіна</w:t>
      </w:r>
      <w:proofErr w:type="spellEnd"/>
      <w:r w:rsidRPr="00921D50">
        <w:rPr>
          <w:rFonts w:ascii="Times New Roman" w:hAnsi="Times New Roman" w:cs="Times New Roman"/>
          <w:sz w:val="28"/>
          <w:szCs w:val="28"/>
          <w:lang w:val="uk-UA"/>
        </w:rPr>
        <w:t xml:space="preserve"> А.С. Управління розвитком металургії  А.С. </w:t>
      </w:r>
      <w:proofErr w:type="spellStart"/>
      <w:r w:rsidRPr="00921D50">
        <w:rPr>
          <w:rFonts w:ascii="Times New Roman" w:hAnsi="Times New Roman" w:cs="Times New Roman"/>
          <w:sz w:val="28"/>
          <w:szCs w:val="28"/>
          <w:lang w:val="uk-UA"/>
        </w:rPr>
        <w:t>Полькіна</w:t>
      </w:r>
      <w:proofErr w:type="spellEnd"/>
      <w:r w:rsidRPr="00921D50">
        <w:rPr>
          <w:rFonts w:ascii="Times New Roman" w:hAnsi="Times New Roman" w:cs="Times New Roman"/>
          <w:sz w:val="28"/>
          <w:szCs w:val="28"/>
          <w:lang w:val="uk-UA"/>
        </w:rPr>
        <w:t>.  Управління розвитком. 2014. С. 134–137.</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Козенков</w:t>
      </w:r>
      <w:proofErr w:type="spellEnd"/>
      <w:r w:rsidRPr="00921D50">
        <w:rPr>
          <w:rFonts w:ascii="Times New Roman" w:hAnsi="Times New Roman" w:cs="Times New Roman"/>
          <w:sz w:val="28"/>
          <w:szCs w:val="28"/>
          <w:lang w:val="uk-UA"/>
        </w:rPr>
        <w:t xml:space="preserve"> Д.Є. Аналіз стану чорної металургії України: сучасні проблеми та шляхи розвитку [Електронний ресурс]  Д.Є. </w:t>
      </w:r>
      <w:proofErr w:type="spellStart"/>
      <w:r w:rsidRPr="00921D50">
        <w:rPr>
          <w:rFonts w:ascii="Times New Roman" w:hAnsi="Times New Roman" w:cs="Times New Roman"/>
          <w:sz w:val="28"/>
          <w:szCs w:val="28"/>
          <w:lang w:val="uk-UA"/>
        </w:rPr>
        <w:t>Козенков</w:t>
      </w:r>
      <w:proofErr w:type="spellEnd"/>
      <w:r w:rsidRPr="00921D50">
        <w:rPr>
          <w:rFonts w:ascii="Times New Roman" w:hAnsi="Times New Roman" w:cs="Times New Roman"/>
          <w:sz w:val="28"/>
          <w:szCs w:val="28"/>
          <w:lang w:val="uk-UA"/>
        </w:rPr>
        <w:t xml:space="preserve">, О.В. </w:t>
      </w:r>
      <w:proofErr w:type="spellStart"/>
      <w:r w:rsidRPr="00921D50">
        <w:rPr>
          <w:rFonts w:ascii="Times New Roman" w:hAnsi="Times New Roman" w:cs="Times New Roman"/>
          <w:sz w:val="28"/>
          <w:szCs w:val="28"/>
          <w:lang w:val="uk-UA"/>
        </w:rPr>
        <w:t>Цимбалюк</w:t>
      </w:r>
      <w:proofErr w:type="spellEnd"/>
      <w:r w:rsidRPr="00921D50">
        <w:rPr>
          <w:rFonts w:ascii="Times New Roman" w:hAnsi="Times New Roman" w:cs="Times New Roman"/>
          <w:sz w:val="28"/>
          <w:szCs w:val="28"/>
          <w:lang w:val="uk-UA"/>
        </w:rPr>
        <w:t xml:space="preserve">  Ефективна економіка. 2013. Режим доступу до ресурсу: </w:t>
      </w:r>
      <w:hyperlink r:id="rId28" w:tgtFrame="_new" w:history="1">
        <w:r w:rsidRPr="00921D50">
          <w:rPr>
            <w:rStyle w:val="ab"/>
            <w:rFonts w:ascii="Times New Roman" w:hAnsi="Times New Roman" w:cs="Times New Roman"/>
            <w:sz w:val="28"/>
            <w:szCs w:val="28"/>
            <w:lang w:val="uk-UA"/>
          </w:rPr>
          <w:t>http:ww</w:t>
        </w:r>
      </w:hyperlink>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conom</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ayk</w:t>
      </w:r>
      <w:proofErr w:type="spellEnd"/>
      <w:r w:rsidRPr="00921D50">
        <w:rPr>
          <w:rFonts w:ascii="Times New Roman" w:hAnsi="Times New Roman" w:cs="Times New Roman"/>
          <w:sz w:val="28"/>
          <w:szCs w:val="28"/>
          <w:lang w:val="uk-UA"/>
        </w:rPr>
        <w:t>. o. a?op=1&amp;z=2225.</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Большаков</w:t>
      </w:r>
      <w:proofErr w:type="spellEnd"/>
      <w:r w:rsidRPr="00921D50">
        <w:rPr>
          <w:rFonts w:ascii="Times New Roman" w:hAnsi="Times New Roman" w:cs="Times New Roman"/>
          <w:sz w:val="28"/>
          <w:szCs w:val="28"/>
          <w:lang w:val="uk-UA"/>
        </w:rPr>
        <w:t xml:space="preserve"> В.І., </w:t>
      </w:r>
      <w:proofErr w:type="spellStart"/>
      <w:r w:rsidRPr="00921D50">
        <w:rPr>
          <w:rFonts w:ascii="Times New Roman" w:hAnsi="Times New Roman" w:cs="Times New Roman"/>
          <w:sz w:val="28"/>
          <w:szCs w:val="28"/>
          <w:lang w:val="uk-UA"/>
        </w:rPr>
        <w:t>Тубольцев</w:t>
      </w:r>
      <w:proofErr w:type="spellEnd"/>
      <w:r w:rsidRPr="00921D50">
        <w:rPr>
          <w:rFonts w:ascii="Times New Roman" w:hAnsi="Times New Roman" w:cs="Times New Roman"/>
          <w:sz w:val="28"/>
          <w:szCs w:val="28"/>
          <w:lang w:val="uk-UA"/>
        </w:rPr>
        <w:t xml:space="preserve"> Л.Г. Чорна металургія і національна безпека України. Вісник НАН України. 2014. С. 48–58.</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lastRenderedPageBreak/>
        <w:t>Кулицький</w:t>
      </w:r>
      <w:proofErr w:type="spellEnd"/>
      <w:r w:rsidRPr="00921D50">
        <w:rPr>
          <w:rFonts w:ascii="Times New Roman" w:hAnsi="Times New Roman" w:cs="Times New Roman"/>
          <w:sz w:val="28"/>
          <w:szCs w:val="28"/>
          <w:lang w:val="uk-UA"/>
        </w:rPr>
        <w:t xml:space="preserve"> С. Проблеми розвитку українського </w:t>
      </w:r>
      <w:proofErr w:type="spellStart"/>
      <w:r w:rsidRPr="00921D50">
        <w:rPr>
          <w:rFonts w:ascii="Times New Roman" w:hAnsi="Times New Roman" w:cs="Times New Roman"/>
          <w:sz w:val="28"/>
          <w:szCs w:val="28"/>
          <w:lang w:val="uk-UA"/>
        </w:rPr>
        <w:t>гірничометалургійного</w:t>
      </w:r>
      <w:proofErr w:type="spellEnd"/>
      <w:r w:rsidRPr="00921D50">
        <w:rPr>
          <w:rFonts w:ascii="Times New Roman" w:hAnsi="Times New Roman" w:cs="Times New Roman"/>
          <w:sz w:val="28"/>
          <w:szCs w:val="28"/>
          <w:lang w:val="uk-UA"/>
        </w:rPr>
        <w:t xml:space="preserve"> комплексу на сучасному етапі. Україна: події, факти, коментарі. 2015. № 15. С. 41–62. URL: http:nbuvia.gov.uaimagesukraine2015ukr15.pdf.</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Чернобровкіна</w:t>
      </w:r>
      <w:proofErr w:type="spellEnd"/>
      <w:r w:rsidRPr="00921D50">
        <w:rPr>
          <w:rFonts w:ascii="Times New Roman" w:hAnsi="Times New Roman" w:cs="Times New Roman"/>
          <w:sz w:val="28"/>
          <w:szCs w:val="28"/>
          <w:lang w:val="uk-UA"/>
        </w:rPr>
        <w:t xml:space="preserve"> С.В. Сучасний стан та проблеми металургійної та машинобудівної промисловості України. Вісник НТУ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ХПІ</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2015. С. 62–68.</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Кириченко О.О. Дослідження розвитку </w:t>
      </w:r>
      <w:proofErr w:type="spellStart"/>
      <w:r w:rsidRPr="00921D50">
        <w:rPr>
          <w:rFonts w:ascii="Times New Roman" w:hAnsi="Times New Roman" w:cs="Times New Roman"/>
          <w:sz w:val="28"/>
          <w:szCs w:val="28"/>
          <w:lang w:val="uk-UA"/>
        </w:rPr>
        <w:t>гірничометалургійного</w:t>
      </w:r>
      <w:proofErr w:type="spellEnd"/>
      <w:r w:rsidRPr="00921D50">
        <w:rPr>
          <w:rFonts w:ascii="Times New Roman" w:hAnsi="Times New Roman" w:cs="Times New Roman"/>
          <w:sz w:val="28"/>
          <w:szCs w:val="28"/>
          <w:lang w:val="uk-UA"/>
        </w:rPr>
        <w:t xml:space="preserve"> комплексу України. Сталий розвиток економіки. 2012. С. 34–39.</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Кулик І.М. Сучасний стан та основні фактори розвитку чорної металургії в Україні. </w:t>
      </w:r>
      <w:proofErr w:type="spellStart"/>
      <w:r w:rsidRPr="00921D50">
        <w:rPr>
          <w:rFonts w:ascii="Times New Roman" w:hAnsi="Times New Roman" w:cs="Times New Roman"/>
          <w:sz w:val="28"/>
          <w:szCs w:val="28"/>
          <w:lang w:val="uk-UA"/>
        </w:rPr>
        <w:t>Бізнесінформ</w:t>
      </w:r>
      <w:proofErr w:type="spellEnd"/>
      <w:r w:rsidRPr="00921D50">
        <w:rPr>
          <w:rFonts w:ascii="Times New Roman" w:hAnsi="Times New Roman" w:cs="Times New Roman"/>
          <w:sz w:val="28"/>
          <w:szCs w:val="28"/>
          <w:lang w:val="uk-UA"/>
        </w:rPr>
        <w:t>. 2012. С. 116–121.</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Плавшуда</w:t>
      </w:r>
      <w:proofErr w:type="spellEnd"/>
      <w:r w:rsidRPr="00921D50">
        <w:rPr>
          <w:rFonts w:ascii="Times New Roman" w:hAnsi="Times New Roman" w:cs="Times New Roman"/>
          <w:sz w:val="28"/>
          <w:szCs w:val="28"/>
          <w:lang w:val="uk-UA"/>
        </w:rPr>
        <w:t xml:space="preserve"> К.В. Державне програмування розвитку металургійного комплексу України. Вісник Національного університету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Юридична академія України імені Ярослава Мудрого</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2013. С. 211–219.</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Войтко</w:t>
      </w:r>
      <w:proofErr w:type="spellEnd"/>
      <w:r w:rsidRPr="00921D50">
        <w:rPr>
          <w:rFonts w:ascii="Times New Roman" w:hAnsi="Times New Roman" w:cs="Times New Roman"/>
          <w:sz w:val="28"/>
          <w:szCs w:val="28"/>
          <w:lang w:val="uk-UA"/>
        </w:rPr>
        <w:t xml:space="preserve">, Т.В. </w:t>
      </w:r>
      <w:proofErr w:type="spellStart"/>
      <w:r w:rsidRPr="00921D50">
        <w:rPr>
          <w:rFonts w:ascii="Times New Roman" w:hAnsi="Times New Roman" w:cs="Times New Roman"/>
          <w:sz w:val="28"/>
          <w:szCs w:val="28"/>
          <w:lang w:val="uk-UA"/>
        </w:rPr>
        <w:t>Сакалош</w:t>
      </w:r>
      <w:proofErr w:type="spellEnd"/>
      <w:r w:rsidRPr="00921D50">
        <w:rPr>
          <w:rFonts w:ascii="Times New Roman" w:hAnsi="Times New Roman" w:cs="Times New Roman"/>
          <w:sz w:val="28"/>
          <w:szCs w:val="28"/>
          <w:lang w:val="uk-UA"/>
        </w:rPr>
        <w:t xml:space="preserve">. Вісник Національного університету </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Львівська політехніка</w:t>
      </w:r>
      <w:r w:rsidR="00662635" w:rsidRPr="00921D50">
        <w:rPr>
          <w:rFonts w:ascii="Times New Roman" w:hAnsi="Times New Roman" w:cs="Times New Roman"/>
          <w:sz w:val="28"/>
          <w:szCs w:val="28"/>
          <w:lang w:val="uk-UA"/>
        </w:rPr>
        <w:t>»</w:t>
      </w:r>
      <w:r w:rsidRPr="00921D50">
        <w:rPr>
          <w:rFonts w:ascii="Times New Roman" w:hAnsi="Times New Roman" w:cs="Times New Roman"/>
          <w:sz w:val="28"/>
          <w:szCs w:val="28"/>
          <w:lang w:val="uk-UA"/>
        </w:rPr>
        <w:t>. 2007. № 594. С. 384–392.</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Орлов А.І. Експертні оцінки. Заводська лабораторія. 1996. 54–60 с.</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Портер М. Конкурентна стратегія: Методика аналізу галузей і конкурентів. Пер. з англ. І. </w:t>
      </w:r>
      <w:proofErr w:type="spellStart"/>
      <w:r w:rsidRPr="00921D50">
        <w:rPr>
          <w:rFonts w:ascii="Times New Roman" w:hAnsi="Times New Roman" w:cs="Times New Roman"/>
          <w:sz w:val="28"/>
          <w:szCs w:val="28"/>
          <w:lang w:val="uk-UA"/>
        </w:rPr>
        <w:t>Міневріна</w:t>
      </w:r>
      <w:proofErr w:type="spellEnd"/>
      <w:r w:rsidRPr="00921D50">
        <w:rPr>
          <w:rFonts w:ascii="Times New Roman" w:hAnsi="Times New Roman" w:cs="Times New Roman"/>
          <w:sz w:val="28"/>
          <w:szCs w:val="28"/>
          <w:lang w:val="uk-UA"/>
        </w:rPr>
        <w:t xml:space="preserve">. М.: </w:t>
      </w:r>
      <w:proofErr w:type="spellStart"/>
      <w:r w:rsidRPr="00921D50">
        <w:rPr>
          <w:rFonts w:ascii="Times New Roman" w:hAnsi="Times New Roman" w:cs="Times New Roman"/>
          <w:sz w:val="28"/>
          <w:szCs w:val="28"/>
          <w:lang w:val="uk-UA"/>
        </w:rPr>
        <w:t>Паблішер</w:t>
      </w:r>
      <w:proofErr w:type="spellEnd"/>
      <w:r w:rsidRPr="00921D50">
        <w:rPr>
          <w:rFonts w:ascii="Times New Roman" w:hAnsi="Times New Roman" w:cs="Times New Roman"/>
          <w:sz w:val="28"/>
          <w:szCs w:val="28"/>
          <w:lang w:val="uk-UA"/>
        </w:rPr>
        <w:t>, 2011. 454 с.</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Чернов С.Є. Стратегічний маркетинг </w:t>
      </w:r>
      <w:proofErr w:type="spellStart"/>
      <w:r w:rsidRPr="00921D50">
        <w:rPr>
          <w:rFonts w:ascii="Times New Roman" w:hAnsi="Times New Roman" w:cs="Times New Roman"/>
          <w:sz w:val="28"/>
          <w:szCs w:val="28"/>
          <w:lang w:val="uk-UA"/>
        </w:rPr>
        <w:t>інформаційноконсультаційних</w:t>
      </w:r>
      <w:proofErr w:type="spellEnd"/>
      <w:r w:rsidRPr="00921D50">
        <w:rPr>
          <w:rFonts w:ascii="Times New Roman" w:hAnsi="Times New Roman" w:cs="Times New Roman"/>
          <w:sz w:val="28"/>
          <w:szCs w:val="28"/>
          <w:lang w:val="uk-UA"/>
        </w:rPr>
        <w:t xml:space="preserve"> послуг: Монографія. М.: ІПК </w:t>
      </w:r>
      <w:proofErr w:type="spellStart"/>
      <w:r w:rsidRPr="00921D50">
        <w:rPr>
          <w:rFonts w:ascii="Times New Roman" w:hAnsi="Times New Roman" w:cs="Times New Roman"/>
          <w:sz w:val="28"/>
          <w:szCs w:val="28"/>
          <w:lang w:val="uk-UA"/>
        </w:rPr>
        <w:t>госслужби</w:t>
      </w:r>
      <w:proofErr w:type="spellEnd"/>
      <w:r w:rsidRPr="00921D50">
        <w:rPr>
          <w:rFonts w:ascii="Times New Roman" w:hAnsi="Times New Roman" w:cs="Times New Roman"/>
          <w:sz w:val="28"/>
          <w:szCs w:val="28"/>
          <w:lang w:val="uk-UA"/>
        </w:rPr>
        <w:t>, 2006. 304 с.</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Шеременев</w:t>
      </w:r>
      <w:proofErr w:type="spellEnd"/>
      <w:r w:rsidRPr="00921D50">
        <w:rPr>
          <w:rFonts w:ascii="Times New Roman" w:hAnsi="Times New Roman" w:cs="Times New Roman"/>
          <w:sz w:val="28"/>
          <w:szCs w:val="28"/>
          <w:lang w:val="uk-UA"/>
        </w:rPr>
        <w:t xml:space="preserve"> А. Про один підхід до моделювання поведінки споживачів. Економіка і мат. Методи. 1989. 532-549 с.</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Зянько</w:t>
      </w:r>
      <w:proofErr w:type="spellEnd"/>
      <w:r w:rsidRPr="00921D50">
        <w:rPr>
          <w:rFonts w:ascii="Times New Roman" w:hAnsi="Times New Roman" w:cs="Times New Roman"/>
          <w:sz w:val="28"/>
          <w:szCs w:val="28"/>
          <w:lang w:val="uk-UA"/>
        </w:rPr>
        <w:t xml:space="preserve"> В.В. Інноваційне підприємництво: сутність, механізми і форми розвитку. Вінниця: УНІВЕРСУМ, 2008. 397 с.</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Інноваційна стратегія українських реформ. А.С. </w:t>
      </w:r>
      <w:proofErr w:type="spellStart"/>
      <w:r w:rsidRPr="00921D50">
        <w:rPr>
          <w:rFonts w:ascii="Times New Roman" w:hAnsi="Times New Roman" w:cs="Times New Roman"/>
          <w:sz w:val="28"/>
          <w:szCs w:val="28"/>
          <w:lang w:val="uk-UA"/>
        </w:rPr>
        <w:t>Гальчинський</w:t>
      </w:r>
      <w:proofErr w:type="spellEnd"/>
      <w:r w:rsidRPr="00921D50">
        <w:rPr>
          <w:rFonts w:ascii="Times New Roman" w:hAnsi="Times New Roman" w:cs="Times New Roman"/>
          <w:sz w:val="28"/>
          <w:szCs w:val="28"/>
          <w:lang w:val="uk-UA"/>
        </w:rPr>
        <w:t xml:space="preserve">, В.М. </w:t>
      </w:r>
      <w:proofErr w:type="spellStart"/>
      <w:r w:rsidRPr="00921D50">
        <w:rPr>
          <w:rFonts w:ascii="Times New Roman" w:hAnsi="Times New Roman" w:cs="Times New Roman"/>
          <w:sz w:val="28"/>
          <w:szCs w:val="28"/>
          <w:lang w:val="uk-UA"/>
        </w:rPr>
        <w:t>Геєць</w:t>
      </w:r>
      <w:proofErr w:type="spellEnd"/>
      <w:r w:rsidRPr="00921D50">
        <w:rPr>
          <w:rFonts w:ascii="Times New Roman" w:hAnsi="Times New Roman" w:cs="Times New Roman"/>
          <w:sz w:val="28"/>
          <w:szCs w:val="28"/>
          <w:lang w:val="uk-UA"/>
        </w:rPr>
        <w:t xml:space="preserve">, А.К. Кінах, В.П. </w:t>
      </w:r>
      <w:proofErr w:type="spellStart"/>
      <w:r w:rsidRPr="00921D50">
        <w:rPr>
          <w:rFonts w:ascii="Times New Roman" w:hAnsi="Times New Roman" w:cs="Times New Roman"/>
          <w:sz w:val="28"/>
          <w:szCs w:val="28"/>
          <w:lang w:val="uk-UA"/>
        </w:rPr>
        <w:t>Семиноженко</w:t>
      </w:r>
      <w:proofErr w:type="spellEnd"/>
      <w:r w:rsidRPr="00921D50">
        <w:rPr>
          <w:rFonts w:ascii="Times New Roman" w:hAnsi="Times New Roman" w:cs="Times New Roman"/>
          <w:sz w:val="28"/>
          <w:szCs w:val="28"/>
          <w:lang w:val="uk-UA"/>
        </w:rPr>
        <w:t>. К.: Знання України, 2002. 336 с.</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Стратегічні виклики ХХІ століття суспільству та економіці України: [Т.2]: Інноваційно-технологічний розвиток економіки. За ред. акад. НАН України В.М. </w:t>
      </w:r>
      <w:proofErr w:type="spellStart"/>
      <w:r w:rsidRPr="00921D50">
        <w:rPr>
          <w:rFonts w:ascii="Times New Roman" w:hAnsi="Times New Roman" w:cs="Times New Roman"/>
          <w:sz w:val="28"/>
          <w:szCs w:val="28"/>
          <w:lang w:val="uk-UA"/>
        </w:rPr>
        <w:t>Гейця</w:t>
      </w:r>
      <w:proofErr w:type="spellEnd"/>
      <w:r w:rsidRPr="00921D50">
        <w:rPr>
          <w:rFonts w:ascii="Times New Roman" w:hAnsi="Times New Roman" w:cs="Times New Roman"/>
          <w:sz w:val="28"/>
          <w:szCs w:val="28"/>
          <w:lang w:val="uk-UA"/>
        </w:rPr>
        <w:t xml:space="preserve">, акад. НАН України В.П. </w:t>
      </w:r>
      <w:proofErr w:type="spellStart"/>
      <w:r w:rsidRPr="00921D50">
        <w:rPr>
          <w:rFonts w:ascii="Times New Roman" w:hAnsi="Times New Roman" w:cs="Times New Roman"/>
          <w:sz w:val="28"/>
          <w:szCs w:val="28"/>
          <w:lang w:val="uk-UA"/>
        </w:rPr>
        <w:t>Семиноженка</w:t>
      </w:r>
      <w:proofErr w:type="spellEnd"/>
      <w:r w:rsidRPr="00921D50">
        <w:rPr>
          <w:rFonts w:ascii="Times New Roman" w:hAnsi="Times New Roman" w:cs="Times New Roman"/>
          <w:sz w:val="28"/>
          <w:szCs w:val="28"/>
          <w:lang w:val="uk-UA"/>
        </w:rPr>
        <w:t xml:space="preserve">, чл.-кор. НАН України Б.Є. </w:t>
      </w:r>
      <w:proofErr w:type="spellStart"/>
      <w:r w:rsidRPr="00921D50">
        <w:rPr>
          <w:rFonts w:ascii="Times New Roman" w:hAnsi="Times New Roman" w:cs="Times New Roman"/>
          <w:sz w:val="28"/>
          <w:szCs w:val="28"/>
          <w:lang w:val="uk-UA"/>
        </w:rPr>
        <w:t>Кваснюка</w:t>
      </w:r>
      <w:proofErr w:type="spellEnd"/>
      <w:r w:rsidRPr="00921D50">
        <w:rPr>
          <w:rFonts w:ascii="Times New Roman" w:hAnsi="Times New Roman" w:cs="Times New Roman"/>
          <w:sz w:val="28"/>
          <w:szCs w:val="28"/>
          <w:lang w:val="uk-UA"/>
        </w:rPr>
        <w:t>. К.: Фенікс, 2007. 564 с.</w:t>
      </w:r>
    </w:p>
    <w:p w:rsidR="0059718D" w:rsidRPr="00921D50" w:rsidRDefault="0059718D" w:rsidP="00E87239">
      <w:pPr>
        <w:pStyle w:val="a9"/>
        <w:numPr>
          <w:ilvl w:val="0"/>
          <w:numId w:val="24"/>
        </w:numPr>
        <w:tabs>
          <w:tab w:val="num" w:pos="720"/>
        </w:tab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Федулова Л. </w:t>
      </w:r>
      <w:proofErr w:type="spellStart"/>
      <w:r w:rsidRPr="00921D50">
        <w:rPr>
          <w:rFonts w:ascii="Times New Roman" w:hAnsi="Times New Roman" w:cs="Times New Roman"/>
          <w:sz w:val="28"/>
          <w:szCs w:val="28"/>
          <w:lang w:val="uk-UA"/>
        </w:rPr>
        <w:t>Концептуальнa</w:t>
      </w:r>
      <w:proofErr w:type="spellEnd"/>
      <w:r w:rsidRPr="00921D50">
        <w:rPr>
          <w:rFonts w:ascii="Times New Roman" w:hAnsi="Times New Roman" w:cs="Times New Roman"/>
          <w:sz w:val="28"/>
          <w:szCs w:val="28"/>
          <w:lang w:val="uk-UA"/>
        </w:rPr>
        <w:t xml:space="preserve"> модель інноваційної стратегії України. Економіка і прогнозування. 2012. № 1. С. 87-100.</w:t>
      </w:r>
    </w:p>
    <w:p w:rsidR="006C35A7" w:rsidRPr="00921D50" w:rsidRDefault="006C35A7" w:rsidP="006C35A7">
      <w:pPr>
        <w:pStyle w:val="a9"/>
        <w:widowControl w:val="0"/>
        <w:numPr>
          <w:ilvl w:val="0"/>
          <w:numId w:val="24"/>
        </w:numPr>
        <w:tabs>
          <w:tab w:val="left" w:pos="1418"/>
          <w:tab w:val="left" w:pos="1701"/>
        </w:tabs>
        <w:suppressAutoHyphens/>
        <w:spacing w:after="0" w:line="240" w:lineRule="auto"/>
        <w:jc w:val="both"/>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Державна служба статистики URL: </w:t>
      </w:r>
      <w:hyperlink r:id="rId29" w:history="1">
        <w:r w:rsidRPr="00921D50">
          <w:rPr>
            <w:rFonts w:ascii="Times New Roman" w:hAnsi="Times New Roman" w:cs="Times New Roman"/>
            <w:sz w:val="28"/>
            <w:szCs w:val="28"/>
            <w:lang w:val="uk-UA"/>
          </w:rPr>
          <w:t>http://www.ukrstat.gov.ua/</w:t>
        </w:r>
      </w:hyperlink>
      <w:r w:rsidRPr="00921D50">
        <w:rPr>
          <w:rFonts w:ascii="Times New Roman" w:hAnsi="Times New Roman" w:cs="Times New Roman"/>
          <w:sz w:val="28"/>
          <w:szCs w:val="28"/>
          <w:lang w:val="uk-UA"/>
        </w:rPr>
        <w:t xml:space="preserve"> (дата звернення 12.05.2024)</w:t>
      </w:r>
    </w:p>
    <w:p w:rsidR="006C3382" w:rsidRPr="00921D50" w:rsidRDefault="00F6385A" w:rsidP="00B354AC">
      <w:pPr>
        <w:pStyle w:val="a9"/>
        <w:numPr>
          <w:ilvl w:val="0"/>
          <w:numId w:val="24"/>
        </w:numPr>
        <w:tabs>
          <w:tab w:val="num" w:pos="720"/>
        </w:tabs>
        <w:spacing w:after="0" w:line="240" w:lineRule="auto"/>
        <w:jc w:val="both"/>
        <w:rPr>
          <w:rFonts w:ascii="Times New Roman" w:hAnsi="Times New Roman" w:cs="Times New Roman"/>
          <w:sz w:val="28"/>
          <w:szCs w:val="28"/>
          <w:lang w:val="uk-UA"/>
        </w:rPr>
      </w:pPr>
      <w:proofErr w:type="spellStart"/>
      <w:r w:rsidRPr="00921D50">
        <w:rPr>
          <w:rFonts w:ascii="Times New Roman" w:hAnsi="Times New Roman" w:cs="Times New Roman"/>
          <w:sz w:val="28"/>
          <w:szCs w:val="28"/>
          <w:lang w:val="uk-UA"/>
        </w:rPr>
        <w:t>Eurostat</w:t>
      </w:r>
      <w:proofErr w:type="spellEnd"/>
      <w:r w:rsidRPr="00921D50">
        <w:rPr>
          <w:rFonts w:ascii="Times New Roman" w:hAnsi="Times New Roman" w:cs="Times New Roman"/>
          <w:sz w:val="28"/>
          <w:szCs w:val="28"/>
          <w:lang w:val="uk-UA"/>
        </w:rPr>
        <w:t xml:space="preserve">, </w:t>
      </w:r>
      <w:proofErr w:type="spellStart"/>
      <w:r w:rsidRPr="00921D50">
        <w:rPr>
          <w:rFonts w:ascii="Times New Roman" w:hAnsi="Times New Roman" w:cs="Times New Roman"/>
          <w:sz w:val="28"/>
          <w:szCs w:val="28"/>
          <w:lang w:val="uk-UA"/>
        </w:rPr>
        <w:t>Eurofer</w:t>
      </w:r>
      <w:proofErr w:type="spellEnd"/>
      <w:r w:rsidRPr="00921D50">
        <w:rPr>
          <w:rFonts w:ascii="Times New Roman" w:hAnsi="Times New Roman" w:cs="Times New Roman"/>
          <w:sz w:val="28"/>
          <w:szCs w:val="28"/>
          <w:lang w:val="uk-UA"/>
        </w:rPr>
        <w:t xml:space="preserve"> Режим доступу до ресурсу: </w:t>
      </w:r>
      <w:r w:rsidR="00B354AC" w:rsidRPr="00921D50">
        <w:rPr>
          <w:rFonts w:ascii="Times New Roman" w:hAnsi="Times New Roman" w:cs="Times New Roman"/>
          <w:sz w:val="28"/>
          <w:szCs w:val="28"/>
          <w:lang w:val="uk-UA"/>
        </w:rPr>
        <w:t xml:space="preserve">https:www.eurofer.eu </w:t>
      </w:r>
    </w:p>
    <w:p w:rsidR="00A618B9" w:rsidRPr="00921D50" w:rsidRDefault="00A618B9" w:rsidP="00F6385A">
      <w:pPr>
        <w:pStyle w:val="a9"/>
        <w:spacing w:after="0" w:line="240" w:lineRule="auto"/>
        <w:ind w:left="360"/>
        <w:jc w:val="both"/>
        <w:rPr>
          <w:rFonts w:ascii="Times New Roman" w:hAnsi="Times New Roman" w:cs="Times New Roman"/>
          <w:sz w:val="28"/>
          <w:szCs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p>
    <w:p w:rsidR="006C35A7" w:rsidRPr="00921D50" w:rsidRDefault="006C35A7" w:rsidP="006C35A7">
      <w:pPr>
        <w:jc w:val="center"/>
        <w:rPr>
          <w:rFonts w:ascii="Times New Roman" w:hAnsi="Times New Roman" w:cs="Times New Roman"/>
          <w:sz w:val="28"/>
          <w:lang w:val="uk-UA"/>
        </w:rPr>
      </w:pPr>
      <w:r w:rsidRPr="00921D50">
        <w:rPr>
          <w:rFonts w:ascii="Times New Roman" w:hAnsi="Times New Roman" w:cs="Times New Roman"/>
          <w:sz w:val="28"/>
          <w:lang w:val="uk-UA"/>
        </w:rPr>
        <w:t>ДОДАТКИ</w:t>
      </w:r>
    </w:p>
    <w:p w:rsidR="006C35A7" w:rsidRPr="00921D50" w:rsidRDefault="006C35A7" w:rsidP="006C35A7">
      <w:pPr>
        <w:jc w:val="center"/>
        <w:rPr>
          <w:rFonts w:ascii="Times New Roman" w:hAnsi="Times New Roman" w:cs="Times New Roman"/>
          <w:sz w:val="28"/>
          <w:lang w:val="uk-UA"/>
        </w:rPr>
      </w:pPr>
      <w:r w:rsidRPr="00921D50">
        <w:rPr>
          <w:rFonts w:ascii="Times New Roman" w:hAnsi="Times New Roman" w:cs="Times New Roman"/>
          <w:sz w:val="28"/>
          <w:lang w:val="uk-UA"/>
        </w:rPr>
        <w:br w:type="page"/>
      </w:r>
    </w:p>
    <w:p w:rsidR="006C35A7" w:rsidRPr="00921D50" w:rsidRDefault="006C35A7" w:rsidP="006C35A7">
      <w:pPr>
        <w:ind w:firstLine="720"/>
        <w:jc w:val="center"/>
        <w:rPr>
          <w:rFonts w:ascii="Times New Roman" w:hAnsi="Times New Roman" w:cs="Times New Roman"/>
          <w:sz w:val="28"/>
          <w:lang w:val="uk-UA"/>
        </w:rPr>
      </w:pPr>
    </w:p>
    <w:p w:rsidR="006C35A7" w:rsidRPr="00921D50" w:rsidRDefault="006C35A7" w:rsidP="006C35A7">
      <w:pPr>
        <w:pStyle w:val="a9"/>
        <w:spacing w:after="0" w:line="240" w:lineRule="auto"/>
        <w:ind w:left="360"/>
        <w:jc w:val="right"/>
        <w:rPr>
          <w:rFonts w:ascii="Times New Roman" w:hAnsi="Times New Roman" w:cs="Times New Roman"/>
          <w:b/>
          <w:sz w:val="28"/>
          <w:szCs w:val="28"/>
          <w:lang w:val="uk-UA"/>
        </w:rPr>
      </w:pPr>
      <w:r w:rsidRPr="00921D50">
        <w:rPr>
          <w:rFonts w:ascii="Times New Roman" w:hAnsi="Times New Roman" w:cs="Times New Roman"/>
          <w:b/>
          <w:sz w:val="28"/>
          <w:szCs w:val="28"/>
          <w:lang w:val="uk-UA"/>
        </w:rPr>
        <w:t>Додаток А</w:t>
      </w:r>
    </w:p>
    <w:p w:rsidR="006C35A7" w:rsidRPr="00921D50" w:rsidRDefault="006C35A7" w:rsidP="00F6385A">
      <w:pPr>
        <w:pStyle w:val="a9"/>
        <w:spacing w:after="0" w:line="240" w:lineRule="auto"/>
        <w:ind w:left="360"/>
        <w:jc w:val="both"/>
        <w:rPr>
          <w:rFonts w:ascii="Times New Roman" w:hAnsi="Times New Roman" w:cs="Times New Roman"/>
          <w:sz w:val="28"/>
          <w:szCs w:val="28"/>
          <w:lang w:val="uk-UA"/>
        </w:rPr>
      </w:pPr>
    </w:p>
    <w:p w:rsidR="006C35A7" w:rsidRPr="00921D50" w:rsidRDefault="006C35A7" w:rsidP="006C35A7">
      <w:pPr>
        <w:pStyle w:val="a9"/>
        <w:spacing w:after="0" w:line="240" w:lineRule="auto"/>
        <w:ind w:left="36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 xml:space="preserve">Таблиця А.1 - Обсяг реалізованої продукції (товарів, послуг) суб’єктів господарювання за видами економічної діяльності </w:t>
      </w:r>
    </w:p>
    <w:p w:rsidR="006C35A7" w:rsidRPr="00921D50" w:rsidRDefault="006C35A7" w:rsidP="006C35A7">
      <w:pPr>
        <w:pStyle w:val="a9"/>
        <w:spacing w:after="0" w:line="240" w:lineRule="auto"/>
        <w:ind w:left="360"/>
        <w:jc w:val="center"/>
        <w:rPr>
          <w:rFonts w:ascii="Times New Roman" w:hAnsi="Times New Roman" w:cs="Times New Roman"/>
          <w:sz w:val="28"/>
          <w:szCs w:val="28"/>
          <w:lang w:val="uk-UA"/>
        </w:rPr>
      </w:pPr>
      <w:r w:rsidRPr="00921D50">
        <w:rPr>
          <w:rFonts w:ascii="Times New Roman" w:hAnsi="Times New Roman" w:cs="Times New Roman"/>
          <w:sz w:val="28"/>
          <w:szCs w:val="28"/>
          <w:lang w:val="uk-UA"/>
        </w:rPr>
        <w:t>у 2010-2022 роках, тис. грн.</w:t>
      </w:r>
    </w:p>
    <w:tbl>
      <w:tblPr>
        <w:tblW w:w="5000" w:type="pct"/>
        <w:tblLook w:val="04A0" w:firstRow="1" w:lastRow="0" w:firstColumn="1" w:lastColumn="0" w:noHBand="0" w:noVBand="1"/>
      </w:tblPr>
      <w:tblGrid>
        <w:gridCol w:w="1006"/>
        <w:gridCol w:w="2869"/>
        <w:gridCol w:w="2672"/>
        <w:gridCol w:w="3023"/>
      </w:tblGrid>
      <w:tr w:rsidR="006C35A7" w:rsidRPr="00921D50" w:rsidTr="006C35A7">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rPr>
                <w:rFonts w:ascii="Times New Roman" w:hAnsi="Times New Roman" w:cs="Times New Roman"/>
                <w:lang w:val="uk-UA" w:eastAsia="uk-UA"/>
              </w:rPr>
            </w:pPr>
            <w:r w:rsidRPr="00921D50">
              <w:rPr>
                <w:rFonts w:ascii="Times New Roman" w:hAnsi="Times New Roman" w:cs="Times New Roman"/>
                <w:lang w:val="uk-UA" w:eastAsia="uk-UA"/>
              </w:rPr>
              <w:t> Роки</w:t>
            </w:r>
          </w:p>
        </w:tc>
        <w:tc>
          <w:tcPr>
            <w:tcW w:w="1499" w:type="pct"/>
            <w:tcBorders>
              <w:top w:val="single" w:sz="4" w:space="0" w:color="auto"/>
              <w:left w:val="nil"/>
              <w:bottom w:val="single" w:sz="4" w:space="0" w:color="auto"/>
              <w:right w:val="single" w:sz="4" w:space="0" w:color="auto"/>
            </w:tcBorders>
            <w:shd w:val="clear" w:color="auto" w:fill="auto"/>
            <w:noWrap/>
            <w:vAlign w:val="bottom"/>
            <w:hideMark/>
          </w:tcPr>
          <w:p w:rsidR="006C35A7" w:rsidRPr="00921D50" w:rsidRDefault="006C35A7" w:rsidP="006C35A7">
            <w:pP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Добування металевих руд</w:t>
            </w:r>
          </w:p>
        </w:tc>
        <w:tc>
          <w:tcPr>
            <w:tcW w:w="1396" w:type="pct"/>
            <w:tcBorders>
              <w:top w:val="single" w:sz="4" w:space="0" w:color="auto"/>
              <w:left w:val="nil"/>
              <w:bottom w:val="single" w:sz="4" w:space="0" w:color="auto"/>
              <w:right w:val="single" w:sz="4" w:space="0" w:color="auto"/>
            </w:tcBorders>
            <w:shd w:val="clear" w:color="auto" w:fill="auto"/>
            <w:noWrap/>
            <w:vAlign w:val="bottom"/>
            <w:hideMark/>
          </w:tcPr>
          <w:p w:rsidR="006C35A7" w:rsidRPr="00921D50" w:rsidRDefault="006C35A7" w:rsidP="006C35A7">
            <w:pP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Добування залізних руд</w:t>
            </w:r>
          </w:p>
        </w:tc>
        <w:tc>
          <w:tcPr>
            <w:tcW w:w="1579" w:type="pct"/>
            <w:tcBorders>
              <w:top w:val="single" w:sz="4" w:space="0" w:color="auto"/>
              <w:left w:val="nil"/>
              <w:bottom w:val="single" w:sz="4" w:space="0" w:color="auto"/>
              <w:right w:val="single" w:sz="4" w:space="0" w:color="auto"/>
            </w:tcBorders>
            <w:shd w:val="clear" w:color="auto" w:fill="auto"/>
            <w:noWrap/>
            <w:vAlign w:val="bottom"/>
            <w:hideMark/>
          </w:tcPr>
          <w:p w:rsidR="006C35A7" w:rsidRPr="00921D50" w:rsidRDefault="006C35A7" w:rsidP="006C35A7">
            <w:pP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Металургійне виробництво</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2010</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55969166,6</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50678234,2</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236573556,4</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2011</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75491739,5</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68760874,3</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297853396,4</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2012</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61264394,5</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58206687,3</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253753650,3</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2013</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68432633,9</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65089095,2</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230895641,5</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2014</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77356754,2</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72532798,4</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268046291,8</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2015</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82685898,5</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73580218,0</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313863694,1</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2016</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107469158,4</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82787136,5</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341387071,5</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2017</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132252418,3</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117368292,6</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442741999,5</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color w:val="auto"/>
                <w:lang w:val="uk-UA" w:eastAsia="uk-UA"/>
              </w:rPr>
            </w:pPr>
            <w:r w:rsidRPr="00921D50">
              <w:rPr>
                <w:rFonts w:ascii="Times New Roman" w:hAnsi="Times New Roman" w:cs="Times New Roman"/>
                <w:color w:val="auto"/>
                <w:lang w:val="uk-UA" w:eastAsia="uk-UA"/>
              </w:rPr>
              <w:t>2018</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142962671,3</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128674907,1</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557838503,7</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lang w:val="uk-UA" w:eastAsia="uk-UA"/>
              </w:rPr>
            </w:pPr>
            <w:r w:rsidRPr="00921D50">
              <w:rPr>
                <w:rFonts w:ascii="Times New Roman" w:hAnsi="Times New Roman" w:cs="Times New Roman"/>
                <w:lang w:val="uk-UA" w:eastAsia="uk-UA"/>
              </w:rPr>
              <w:t>2019</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155171175,5</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143118131,9</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475473213,9</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lang w:val="uk-UA" w:eastAsia="uk-UA"/>
              </w:rPr>
            </w:pPr>
            <w:r w:rsidRPr="00921D50">
              <w:rPr>
                <w:rFonts w:ascii="Times New Roman" w:hAnsi="Times New Roman" w:cs="Times New Roman"/>
                <w:lang w:val="uk-UA" w:eastAsia="uk-UA"/>
              </w:rPr>
              <w:t>2020</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167538788,5</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154395680,0</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450376806,0</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lang w:val="uk-UA" w:eastAsia="uk-UA"/>
              </w:rPr>
            </w:pPr>
            <w:r w:rsidRPr="00921D50">
              <w:rPr>
                <w:rFonts w:ascii="Times New Roman" w:hAnsi="Times New Roman" w:cs="Times New Roman"/>
                <w:lang w:val="uk-UA" w:eastAsia="uk-UA"/>
              </w:rPr>
              <w:t>2021</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306274845,3</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289199705,5</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754151578,8</w:t>
            </w:r>
          </w:p>
        </w:tc>
      </w:tr>
      <w:tr w:rsidR="006C35A7" w:rsidRPr="00921D50" w:rsidTr="006C35A7">
        <w:trPr>
          <w:trHeight w:val="300"/>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6C35A7" w:rsidRPr="00921D50" w:rsidRDefault="006C35A7" w:rsidP="006C35A7">
            <w:pPr>
              <w:jc w:val="center"/>
              <w:rPr>
                <w:rFonts w:ascii="Times New Roman" w:hAnsi="Times New Roman" w:cs="Times New Roman"/>
                <w:lang w:val="uk-UA" w:eastAsia="uk-UA"/>
              </w:rPr>
            </w:pPr>
            <w:r w:rsidRPr="00921D50">
              <w:rPr>
                <w:rFonts w:ascii="Times New Roman" w:hAnsi="Times New Roman" w:cs="Times New Roman"/>
                <w:lang w:val="uk-UA" w:eastAsia="uk-UA"/>
              </w:rPr>
              <w:t>2022</w:t>
            </w:r>
          </w:p>
        </w:tc>
        <w:tc>
          <w:tcPr>
            <w:tcW w:w="149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112735628,3</w:t>
            </w:r>
          </w:p>
        </w:tc>
        <w:tc>
          <w:tcPr>
            <w:tcW w:w="1396"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104389130,3</w:t>
            </w:r>
          </w:p>
        </w:tc>
        <w:tc>
          <w:tcPr>
            <w:tcW w:w="1579" w:type="pct"/>
            <w:tcBorders>
              <w:top w:val="nil"/>
              <w:left w:val="nil"/>
              <w:bottom w:val="single" w:sz="4" w:space="0" w:color="auto"/>
              <w:right w:val="single" w:sz="4" w:space="0" w:color="auto"/>
            </w:tcBorders>
            <w:shd w:val="clear" w:color="auto" w:fill="auto"/>
            <w:noWrap/>
            <w:vAlign w:val="bottom"/>
            <w:hideMark/>
          </w:tcPr>
          <w:p w:rsidR="006C35A7" w:rsidRPr="00921D50" w:rsidRDefault="006C35A7" w:rsidP="006C35A7">
            <w:pPr>
              <w:jc w:val="right"/>
              <w:rPr>
                <w:rFonts w:ascii="Times New Roman" w:hAnsi="Times New Roman" w:cs="Times New Roman"/>
                <w:lang w:val="uk-UA" w:eastAsia="uk-UA"/>
              </w:rPr>
            </w:pPr>
            <w:r w:rsidRPr="00921D50">
              <w:rPr>
                <w:rFonts w:ascii="Times New Roman" w:hAnsi="Times New Roman" w:cs="Times New Roman"/>
                <w:lang w:val="uk-UA" w:eastAsia="uk-UA"/>
              </w:rPr>
              <w:t>368694819,1</w:t>
            </w:r>
          </w:p>
        </w:tc>
      </w:tr>
    </w:tbl>
    <w:p w:rsidR="006C35A7" w:rsidRPr="00921D50" w:rsidRDefault="006C35A7" w:rsidP="006C35A7">
      <w:pPr>
        <w:pStyle w:val="a9"/>
        <w:spacing w:after="0" w:line="240" w:lineRule="auto"/>
        <w:ind w:left="360"/>
        <w:rPr>
          <w:rFonts w:ascii="Times New Roman" w:hAnsi="Times New Roman" w:cs="Times New Roman"/>
          <w:i/>
          <w:sz w:val="24"/>
          <w:szCs w:val="24"/>
          <w:lang w:val="uk-UA"/>
        </w:rPr>
      </w:pPr>
      <w:r w:rsidRPr="00921D50">
        <w:rPr>
          <w:rFonts w:ascii="Times New Roman" w:hAnsi="Times New Roman" w:cs="Times New Roman"/>
          <w:i/>
          <w:sz w:val="24"/>
          <w:szCs w:val="24"/>
          <w:lang w:val="uk-UA"/>
        </w:rPr>
        <w:t>Джерело: з даними Держкомстату [46]</w:t>
      </w:r>
    </w:p>
    <w:sectPr w:rsidR="006C35A7" w:rsidRPr="00921D50" w:rsidSect="00220E6F">
      <w:headerReference w:type="default" r:id="rId30"/>
      <w:pgSz w:w="11906" w:h="16838"/>
      <w:pgMar w:top="1134" w:right="851" w:bottom="1134" w:left="1701" w:header="720" w:footer="720" w:gutter="0"/>
      <w:pgNumType w:start="2"/>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CED" w:rsidRDefault="009D0CED">
      <w:r>
        <w:separator/>
      </w:r>
    </w:p>
  </w:endnote>
  <w:endnote w:type="continuationSeparator" w:id="0">
    <w:p w:rsidR="009D0CED" w:rsidRDefault="009D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C" w:rsidRPr="00F10965" w:rsidRDefault="00CE24CC" w:rsidP="00D3586C">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CED" w:rsidRDefault="009D0CED">
      <w:r>
        <w:separator/>
      </w:r>
    </w:p>
  </w:footnote>
  <w:footnote w:type="continuationSeparator" w:id="0">
    <w:p w:rsidR="009D0CED" w:rsidRDefault="009D0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50"/>
      <w:docPartObj>
        <w:docPartGallery w:val="Page Numbers (Top of Page)"/>
        <w:docPartUnique/>
      </w:docPartObj>
    </w:sdtPr>
    <w:sdtContent>
      <w:p w:rsidR="00CE24CC" w:rsidRPr="00F10965" w:rsidRDefault="00CE24CC" w:rsidP="00D3586C">
        <w:pPr>
          <w:pStyle w:val="af0"/>
          <w:jc w:val="right"/>
        </w:pPr>
        <w:r w:rsidRPr="00F10965">
          <w:fldChar w:fldCharType="begin"/>
        </w:r>
        <w:r w:rsidRPr="00F10965">
          <w:instrText>PAGE   \* MERGEFORMAT</w:instrText>
        </w:r>
        <w:r w:rsidRPr="00F10965">
          <w:fldChar w:fldCharType="separate"/>
        </w:r>
        <w:r w:rsidR="00921D50">
          <w:rPr>
            <w:noProof/>
          </w:rPr>
          <w:t>1</w:t>
        </w:r>
        <w:r w:rsidRPr="00F10965">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079698"/>
      <w:docPartObj>
        <w:docPartGallery w:val="Page Numbers (Top of Page)"/>
        <w:docPartUnique/>
      </w:docPartObj>
    </w:sdtPr>
    <w:sdtContent>
      <w:p w:rsidR="00CE24CC" w:rsidRPr="00FA7C29" w:rsidRDefault="00CE24CC" w:rsidP="00FA7C29">
        <w:pPr>
          <w:pStyle w:val="af0"/>
          <w:jc w:val="right"/>
        </w:pPr>
        <w:r>
          <w:fldChar w:fldCharType="begin"/>
        </w:r>
        <w:r>
          <w:instrText>PAGE   \* MERGEFORMAT</w:instrText>
        </w:r>
        <w:r>
          <w:fldChar w:fldCharType="separate"/>
        </w:r>
        <w:r w:rsidR="00921D50">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360"/>
      </w:pPr>
      <w:rPr>
        <w:rFonts w:ascii="Arial" w:eastAsia="Times New Roman" w:hAnsi="Arial" w:cs="Arial"/>
        <w:b w:val="0"/>
        <w:bCs w:val="0"/>
        <w:i w:val="0"/>
        <w:iCs w:val="0"/>
        <w:strike w:val="0"/>
        <w:color w:val="000000"/>
        <w:sz w:val="20"/>
        <w:szCs w:val="20"/>
        <w:u w:val="none"/>
      </w:rPr>
    </w:lvl>
    <w:lvl w:ilvl="1">
      <w:start w:val="1"/>
      <w:numFmt w:val="bullet"/>
      <w:lvlText w:val="⮚"/>
      <w:lvlJc w:val="left"/>
      <w:pPr>
        <w:tabs>
          <w:tab w:val="num" w:pos="0"/>
        </w:tabs>
        <w:ind w:left="720" w:firstLine="360"/>
      </w:pPr>
      <w:rPr>
        <w:rFonts w:ascii="Arial" w:eastAsia="Times New Roman" w:hAnsi="Arial" w:cs="Arial"/>
        <w:b w:val="0"/>
        <w:bCs w:val="0"/>
        <w:i w:val="0"/>
        <w:iCs w:val="0"/>
        <w:strike w:val="0"/>
        <w:color w:val="000000"/>
        <w:sz w:val="20"/>
        <w:szCs w:val="20"/>
        <w:u w:val="none"/>
      </w:rPr>
    </w:lvl>
    <w:lvl w:ilvl="2">
      <w:start w:val="1"/>
      <w:numFmt w:val="bullet"/>
      <w:lvlText w:val="▪"/>
      <w:lvlJc w:val="left"/>
      <w:pPr>
        <w:tabs>
          <w:tab w:val="num" w:pos="0"/>
        </w:tabs>
        <w:ind w:left="1080" w:firstLine="900"/>
      </w:pPr>
      <w:rPr>
        <w:rFonts w:ascii="Arial" w:eastAsia="Times New Roman" w:hAnsi="Arial" w:cs="Arial"/>
        <w:b w:val="0"/>
        <w:bCs w:val="0"/>
        <w:i w:val="0"/>
        <w:iCs w:val="0"/>
        <w:strike w:val="0"/>
        <w:color w:val="000000"/>
        <w:sz w:val="20"/>
        <w:szCs w:val="20"/>
        <w:u w:val="none"/>
      </w:rPr>
    </w:lvl>
    <w:lvl w:ilvl="3">
      <w:start w:val="1"/>
      <w:numFmt w:val="bullet"/>
      <w:lvlText w:val="∙"/>
      <w:lvlJc w:val="left"/>
      <w:pPr>
        <w:tabs>
          <w:tab w:val="num" w:pos="0"/>
        </w:tabs>
        <w:ind w:left="1440" w:firstLine="1080"/>
      </w:pPr>
      <w:rPr>
        <w:rFonts w:ascii="Arial" w:eastAsia="Times New Roman" w:hAnsi="Arial" w:cs="Arial"/>
        <w:b w:val="0"/>
        <w:bCs w:val="0"/>
        <w:i w:val="0"/>
        <w:iCs w:val="0"/>
        <w:strike w:val="0"/>
        <w:color w:val="000000"/>
        <w:sz w:val="20"/>
        <w:szCs w:val="20"/>
        <w:u w:val="none"/>
      </w:rPr>
    </w:lvl>
    <w:lvl w:ilvl="4">
      <w:start w:val="1"/>
      <w:numFmt w:val="bullet"/>
      <w:lvlText w:val="♦"/>
      <w:lvlJc w:val="left"/>
      <w:pPr>
        <w:tabs>
          <w:tab w:val="num" w:pos="0"/>
        </w:tabs>
        <w:ind w:left="1800" w:firstLine="1440"/>
      </w:pPr>
      <w:rPr>
        <w:rFonts w:ascii="Arial" w:eastAsia="Times New Roman" w:hAnsi="Arial" w:cs="Arial"/>
        <w:b w:val="0"/>
        <w:bCs w:val="0"/>
        <w:i w:val="0"/>
        <w:iCs w:val="0"/>
        <w:strike w:val="0"/>
        <w:color w:val="000000"/>
        <w:sz w:val="20"/>
        <w:szCs w:val="20"/>
        <w:u w:val="none"/>
      </w:rPr>
    </w:lvl>
    <w:lvl w:ilvl="5">
      <w:start w:val="1"/>
      <w:numFmt w:val="bullet"/>
      <w:lvlText w:val="⮚"/>
      <w:lvlJc w:val="left"/>
      <w:pPr>
        <w:tabs>
          <w:tab w:val="num" w:pos="0"/>
        </w:tabs>
        <w:ind w:left="2160" w:firstLine="1980"/>
      </w:pPr>
      <w:rPr>
        <w:rFonts w:ascii="Arial" w:eastAsia="Times New Roman" w:hAnsi="Arial" w:cs="Arial"/>
        <w:b w:val="0"/>
        <w:bCs w:val="0"/>
        <w:i w:val="0"/>
        <w:iCs w:val="0"/>
        <w:strike w:val="0"/>
        <w:color w:val="000000"/>
        <w:sz w:val="20"/>
        <w:szCs w:val="20"/>
        <w:u w:val="none"/>
      </w:rPr>
    </w:lvl>
    <w:lvl w:ilvl="6">
      <w:start w:val="1"/>
      <w:numFmt w:val="bullet"/>
      <w:lvlText w:val="▪"/>
      <w:lvlJc w:val="left"/>
      <w:pPr>
        <w:tabs>
          <w:tab w:val="num" w:pos="0"/>
        </w:tabs>
        <w:ind w:left="2520" w:firstLine="2160"/>
      </w:pPr>
      <w:rPr>
        <w:rFonts w:ascii="Arial" w:eastAsia="Times New Roman" w:hAnsi="Arial" w:cs="Arial"/>
        <w:b w:val="0"/>
        <w:bCs w:val="0"/>
        <w:i w:val="0"/>
        <w:iCs w:val="0"/>
        <w:strike w:val="0"/>
        <w:color w:val="000000"/>
        <w:sz w:val="20"/>
        <w:szCs w:val="20"/>
        <w:u w:val="none"/>
      </w:rPr>
    </w:lvl>
    <w:lvl w:ilvl="7">
      <w:start w:val="1"/>
      <w:numFmt w:val="bullet"/>
      <w:lvlText w:val="∙"/>
      <w:lvlJc w:val="left"/>
      <w:pPr>
        <w:tabs>
          <w:tab w:val="num" w:pos="0"/>
        </w:tabs>
        <w:ind w:left="2880" w:firstLine="2520"/>
      </w:pPr>
      <w:rPr>
        <w:rFonts w:ascii="Arial" w:eastAsia="Times New Roman" w:hAnsi="Arial" w:cs="Arial"/>
        <w:b w:val="0"/>
        <w:bCs w:val="0"/>
        <w:i w:val="0"/>
        <w:iCs w:val="0"/>
        <w:strike w:val="0"/>
        <w:color w:val="000000"/>
        <w:sz w:val="20"/>
        <w:szCs w:val="20"/>
        <w:u w:val="none"/>
      </w:rPr>
    </w:lvl>
    <w:lvl w:ilvl="8">
      <w:start w:val="1"/>
      <w:numFmt w:val="bullet"/>
      <w:lvlText w:val="♦"/>
      <w:lvlJc w:val="left"/>
      <w:pPr>
        <w:tabs>
          <w:tab w:val="num" w:pos="0"/>
        </w:tabs>
        <w:ind w:left="3240" w:firstLine="3060"/>
      </w:pPr>
      <w:rPr>
        <w:rFonts w:ascii="Arial" w:eastAsia="Times New Roman" w:hAnsi="Arial" w:cs="Arial"/>
        <w:b w:val="0"/>
        <w:bCs w:val="0"/>
        <w:i w:val="0"/>
        <w:iCs w:val="0"/>
        <w:strike w:val="0"/>
        <w:color w:val="000000"/>
        <w:sz w:val="20"/>
        <w:szCs w:val="20"/>
        <w:u w:val="none"/>
      </w:rPr>
    </w:lvl>
  </w:abstractNum>
  <w:abstractNum w:abstractNumId="1">
    <w:nsid w:val="00000002"/>
    <w:multiLevelType w:val="multilevel"/>
    <w:tmpl w:val="00000002"/>
    <w:lvl w:ilvl="0">
      <w:start w:val="1"/>
      <w:numFmt w:val="decimal"/>
      <w:lvlText w:val="%1."/>
      <w:lvlJc w:val="left"/>
      <w:pPr>
        <w:tabs>
          <w:tab w:val="num" w:pos="0"/>
        </w:tabs>
        <w:ind w:left="720" w:hanging="360"/>
      </w:pPr>
      <w:rPr>
        <w:rFonts w:ascii="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hAnsi="Times New Roman" w:cs="Times New Roman"/>
        <w:b w:val="0"/>
        <w:bCs w:val="0"/>
        <w:i w:val="0"/>
        <w:iCs w:val="0"/>
        <w:strike w:val="0"/>
        <w:color w:val="000000"/>
        <w:sz w:val="20"/>
        <w:szCs w:val="20"/>
        <w:u w:val="none"/>
      </w:rPr>
    </w:lvl>
  </w:abstractNum>
  <w:abstractNum w:abstractNumId="2">
    <w:nsid w:val="00DF09F9"/>
    <w:multiLevelType w:val="hybridMultilevel"/>
    <w:tmpl w:val="7CA07754"/>
    <w:lvl w:ilvl="0" w:tplc="0419000F">
      <w:start w:val="1"/>
      <w:numFmt w:val="decimal"/>
      <w:lvlText w:val="%1."/>
      <w:lvlJc w:val="left"/>
      <w:pPr>
        <w:ind w:left="163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1361691"/>
    <w:multiLevelType w:val="multilevel"/>
    <w:tmpl w:val="C906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857284"/>
    <w:multiLevelType w:val="multilevel"/>
    <w:tmpl w:val="F676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323499"/>
    <w:multiLevelType w:val="multilevel"/>
    <w:tmpl w:val="38325A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E963662"/>
    <w:multiLevelType w:val="multilevel"/>
    <w:tmpl w:val="35F8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C26CB4"/>
    <w:multiLevelType w:val="multilevel"/>
    <w:tmpl w:val="0356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F92074"/>
    <w:multiLevelType w:val="hybridMultilevel"/>
    <w:tmpl w:val="81E6EF7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A3048C1"/>
    <w:multiLevelType w:val="hybridMultilevel"/>
    <w:tmpl w:val="B36E11E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FBF2873"/>
    <w:multiLevelType w:val="multilevel"/>
    <w:tmpl w:val="D8EA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45726"/>
    <w:multiLevelType w:val="multilevel"/>
    <w:tmpl w:val="31EA2F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42D7A7E"/>
    <w:multiLevelType w:val="multilevel"/>
    <w:tmpl w:val="F528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4B431F"/>
    <w:multiLevelType w:val="multilevel"/>
    <w:tmpl w:val="59AA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8F54E2"/>
    <w:multiLevelType w:val="hybridMultilevel"/>
    <w:tmpl w:val="975AF646"/>
    <w:lvl w:ilvl="0" w:tplc="20244F5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D1360F0"/>
    <w:multiLevelType w:val="hybridMultilevel"/>
    <w:tmpl w:val="613A5350"/>
    <w:lvl w:ilvl="0" w:tplc="AA52B9D0">
      <w:start w:val="1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2867EDC"/>
    <w:multiLevelType w:val="multilevel"/>
    <w:tmpl w:val="4772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127E2C"/>
    <w:multiLevelType w:val="hybridMultilevel"/>
    <w:tmpl w:val="88AE07FA"/>
    <w:lvl w:ilvl="0" w:tplc="AA52B9D0">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5BB0F5B"/>
    <w:multiLevelType w:val="hybridMultilevel"/>
    <w:tmpl w:val="AB3C8F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BCC4005"/>
    <w:multiLevelType w:val="multilevel"/>
    <w:tmpl w:val="8126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214EC0"/>
    <w:multiLevelType w:val="multilevel"/>
    <w:tmpl w:val="C936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EF7F69"/>
    <w:multiLevelType w:val="hybridMultilevel"/>
    <w:tmpl w:val="823827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DE47646"/>
    <w:multiLevelType w:val="multilevel"/>
    <w:tmpl w:val="7B50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96BB8"/>
    <w:multiLevelType w:val="multilevel"/>
    <w:tmpl w:val="9B38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23655B"/>
    <w:multiLevelType w:val="multilevel"/>
    <w:tmpl w:val="3496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0C7B2F"/>
    <w:multiLevelType w:val="multilevel"/>
    <w:tmpl w:val="31EA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020501"/>
    <w:multiLevelType w:val="multilevel"/>
    <w:tmpl w:val="2D7697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6120116"/>
    <w:multiLevelType w:val="multilevel"/>
    <w:tmpl w:val="A886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6A2099"/>
    <w:multiLevelType w:val="multilevel"/>
    <w:tmpl w:val="A55E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696F7F"/>
    <w:multiLevelType w:val="hybridMultilevel"/>
    <w:tmpl w:val="3FA06A4C"/>
    <w:lvl w:ilvl="0" w:tplc="AA52B9D0">
      <w:start w:val="1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792314D5"/>
    <w:multiLevelType w:val="hybridMultilevel"/>
    <w:tmpl w:val="1F52F2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D20B55"/>
    <w:multiLevelType w:val="hybridMultilevel"/>
    <w:tmpl w:val="BB8A31B8"/>
    <w:lvl w:ilvl="0" w:tplc="AA52B9D0">
      <w:start w:val="1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0"/>
  </w:num>
  <w:num w:numId="4">
    <w:abstractNumId w:val="6"/>
  </w:num>
  <w:num w:numId="5">
    <w:abstractNumId w:val="7"/>
  </w:num>
  <w:num w:numId="6">
    <w:abstractNumId w:val="30"/>
  </w:num>
  <w:num w:numId="7">
    <w:abstractNumId w:val="12"/>
  </w:num>
  <w:num w:numId="8">
    <w:abstractNumId w:val="25"/>
  </w:num>
  <w:num w:numId="9">
    <w:abstractNumId w:val="26"/>
  </w:num>
  <w:num w:numId="10">
    <w:abstractNumId w:val="24"/>
  </w:num>
  <w:num w:numId="11">
    <w:abstractNumId w:val="13"/>
  </w:num>
  <w:num w:numId="12">
    <w:abstractNumId w:val="23"/>
  </w:num>
  <w:num w:numId="13">
    <w:abstractNumId w:val="4"/>
  </w:num>
  <w:num w:numId="14">
    <w:abstractNumId w:val="5"/>
  </w:num>
  <w:num w:numId="15">
    <w:abstractNumId w:val="28"/>
  </w:num>
  <w:num w:numId="16">
    <w:abstractNumId w:val="19"/>
  </w:num>
  <w:num w:numId="17">
    <w:abstractNumId w:val="22"/>
  </w:num>
  <w:num w:numId="18">
    <w:abstractNumId w:val="16"/>
  </w:num>
  <w:num w:numId="19">
    <w:abstractNumId w:val="10"/>
  </w:num>
  <w:num w:numId="20">
    <w:abstractNumId w:val="9"/>
  </w:num>
  <w:num w:numId="21">
    <w:abstractNumId w:val="21"/>
  </w:num>
  <w:num w:numId="22">
    <w:abstractNumId w:val="18"/>
  </w:num>
  <w:num w:numId="23">
    <w:abstractNumId w:val="3"/>
  </w:num>
  <w:num w:numId="24">
    <w:abstractNumId w:val="11"/>
  </w:num>
  <w:num w:numId="25">
    <w:abstractNumId w:val="27"/>
  </w:num>
  <w:num w:numId="26">
    <w:abstractNumId w:val="8"/>
  </w:num>
  <w:num w:numId="27">
    <w:abstractNumId w:val="29"/>
  </w:num>
  <w:num w:numId="28">
    <w:abstractNumId w:val="15"/>
  </w:num>
  <w:num w:numId="29">
    <w:abstractNumId w:val="2"/>
  </w:num>
  <w:num w:numId="30">
    <w:abstractNumId w:val="31"/>
  </w:num>
  <w:num w:numId="31">
    <w:abstractNumId w:val="1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5D"/>
    <w:rsid w:val="0004176F"/>
    <w:rsid w:val="000A4EC1"/>
    <w:rsid w:val="000B1E6C"/>
    <w:rsid w:val="001231B4"/>
    <w:rsid w:val="0015174E"/>
    <w:rsid w:val="001536B7"/>
    <w:rsid w:val="0016082A"/>
    <w:rsid w:val="00160CDD"/>
    <w:rsid w:val="001C53DF"/>
    <w:rsid w:val="001D294C"/>
    <w:rsid w:val="00220E6F"/>
    <w:rsid w:val="00233BE2"/>
    <w:rsid w:val="00234C34"/>
    <w:rsid w:val="00286C4B"/>
    <w:rsid w:val="002B373F"/>
    <w:rsid w:val="002C3F55"/>
    <w:rsid w:val="002D38B9"/>
    <w:rsid w:val="002E3D5B"/>
    <w:rsid w:val="00304859"/>
    <w:rsid w:val="003055BF"/>
    <w:rsid w:val="00323F19"/>
    <w:rsid w:val="003249F7"/>
    <w:rsid w:val="00351605"/>
    <w:rsid w:val="003819AF"/>
    <w:rsid w:val="003D2BB2"/>
    <w:rsid w:val="004025A1"/>
    <w:rsid w:val="0043379D"/>
    <w:rsid w:val="004753AB"/>
    <w:rsid w:val="004B1405"/>
    <w:rsid w:val="004B628B"/>
    <w:rsid w:val="004D61EA"/>
    <w:rsid w:val="00535D32"/>
    <w:rsid w:val="005474F4"/>
    <w:rsid w:val="00587EEB"/>
    <w:rsid w:val="0059718D"/>
    <w:rsid w:val="005C2059"/>
    <w:rsid w:val="00604B79"/>
    <w:rsid w:val="00606B73"/>
    <w:rsid w:val="00662635"/>
    <w:rsid w:val="00672B1A"/>
    <w:rsid w:val="006A0DAF"/>
    <w:rsid w:val="006C3241"/>
    <w:rsid w:val="006C3382"/>
    <w:rsid w:val="006C35A7"/>
    <w:rsid w:val="00722B4C"/>
    <w:rsid w:val="007423F5"/>
    <w:rsid w:val="007841DC"/>
    <w:rsid w:val="007854A3"/>
    <w:rsid w:val="00790A6B"/>
    <w:rsid w:val="007A6DD2"/>
    <w:rsid w:val="007B5FB6"/>
    <w:rsid w:val="00815745"/>
    <w:rsid w:val="00853CD3"/>
    <w:rsid w:val="008A19B5"/>
    <w:rsid w:val="008C2B3C"/>
    <w:rsid w:val="009032E4"/>
    <w:rsid w:val="00907AE7"/>
    <w:rsid w:val="00912AEC"/>
    <w:rsid w:val="00921D50"/>
    <w:rsid w:val="00940286"/>
    <w:rsid w:val="009A2860"/>
    <w:rsid w:val="009D00AC"/>
    <w:rsid w:val="009D0CED"/>
    <w:rsid w:val="009E3DAA"/>
    <w:rsid w:val="00A207DF"/>
    <w:rsid w:val="00A25AA0"/>
    <w:rsid w:val="00A34813"/>
    <w:rsid w:val="00A47F00"/>
    <w:rsid w:val="00A5468C"/>
    <w:rsid w:val="00A618B9"/>
    <w:rsid w:val="00A64445"/>
    <w:rsid w:val="00A71262"/>
    <w:rsid w:val="00AB1614"/>
    <w:rsid w:val="00AC5A16"/>
    <w:rsid w:val="00B158DA"/>
    <w:rsid w:val="00B31173"/>
    <w:rsid w:val="00B354AC"/>
    <w:rsid w:val="00B36CE3"/>
    <w:rsid w:val="00B75A43"/>
    <w:rsid w:val="00B802FA"/>
    <w:rsid w:val="00BB606E"/>
    <w:rsid w:val="00BB7B3B"/>
    <w:rsid w:val="00C12222"/>
    <w:rsid w:val="00C30AF1"/>
    <w:rsid w:val="00C746E3"/>
    <w:rsid w:val="00CE24CC"/>
    <w:rsid w:val="00CE7077"/>
    <w:rsid w:val="00D3586C"/>
    <w:rsid w:val="00D36DD1"/>
    <w:rsid w:val="00D55B55"/>
    <w:rsid w:val="00D61FCE"/>
    <w:rsid w:val="00D91A96"/>
    <w:rsid w:val="00DB4D12"/>
    <w:rsid w:val="00DC4497"/>
    <w:rsid w:val="00DE4446"/>
    <w:rsid w:val="00E10044"/>
    <w:rsid w:val="00E14B39"/>
    <w:rsid w:val="00E2490B"/>
    <w:rsid w:val="00E53B3B"/>
    <w:rsid w:val="00E54416"/>
    <w:rsid w:val="00E80DB4"/>
    <w:rsid w:val="00E87239"/>
    <w:rsid w:val="00E9314F"/>
    <w:rsid w:val="00EA03F9"/>
    <w:rsid w:val="00EE51C6"/>
    <w:rsid w:val="00EE65EB"/>
    <w:rsid w:val="00F351A5"/>
    <w:rsid w:val="00F61C99"/>
    <w:rsid w:val="00F6385A"/>
    <w:rsid w:val="00F922BC"/>
    <w:rsid w:val="00F969E8"/>
    <w:rsid w:val="00FA5CCB"/>
    <w:rsid w:val="00FA7C29"/>
    <w:rsid w:val="00FF6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1A"/>
    <w:pPr>
      <w:spacing w:line="240" w:lineRule="auto"/>
      <w:ind w:firstLine="0"/>
      <w:jc w:val="left"/>
    </w:pPr>
    <w:rPr>
      <w:rFonts w:ascii="Calibri" w:eastAsia="Times New Roman" w:hAnsi="Calibri" w:cs="Calibri"/>
      <w:color w:val="000000"/>
      <w:sz w:val="24"/>
      <w:szCs w:val="24"/>
      <w:lang w:eastAsia="ru-RU"/>
    </w:rPr>
  </w:style>
  <w:style w:type="paragraph" w:styleId="1">
    <w:name w:val="heading 1"/>
    <w:basedOn w:val="a"/>
    <w:next w:val="a"/>
    <w:link w:val="10"/>
    <w:uiPriority w:val="9"/>
    <w:qFormat/>
    <w:rsid w:val="00672B1A"/>
    <w:pPr>
      <w:keepNext/>
      <w:spacing w:before="240" w:after="60"/>
      <w:outlineLvl w:val="0"/>
    </w:pPr>
    <w:rPr>
      <w:rFonts w:ascii="Cambria" w:hAnsi="Cambria" w:cs="Cambria"/>
      <w:b/>
      <w:bCs/>
      <w:sz w:val="32"/>
      <w:szCs w:val="32"/>
    </w:rPr>
  </w:style>
  <w:style w:type="paragraph" w:styleId="2">
    <w:name w:val="heading 2"/>
    <w:basedOn w:val="a"/>
    <w:next w:val="a"/>
    <w:link w:val="20"/>
    <w:uiPriority w:val="9"/>
    <w:qFormat/>
    <w:rsid w:val="00672B1A"/>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qFormat/>
    <w:rsid w:val="00672B1A"/>
    <w:pPr>
      <w:keepNext/>
      <w:spacing w:before="240" w:after="60"/>
      <w:outlineLvl w:val="2"/>
    </w:pPr>
    <w:rPr>
      <w:rFonts w:ascii="Cambria" w:hAnsi="Cambria" w:cs="Cambria"/>
      <w:b/>
      <w:bCs/>
      <w:sz w:val="26"/>
      <w:szCs w:val="26"/>
    </w:rPr>
  </w:style>
  <w:style w:type="paragraph" w:styleId="4">
    <w:name w:val="heading 4"/>
    <w:basedOn w:val="a"/>
    <w:next w:val="a"/>
    <w:link w:val="40"/>
    <w:uiPriority w:val="9"/>
    <w:qFormat/>
    <w:rsid w:val="00672B1A"/>
    <w:pPr>
      <w:keepNext/>
      <w:spacing w:before="240" w:after="60"/>
      <w:outlineLvl w:val="3"/>
    </w:pPr>
    <w:rPr>
      <w:b/>
      <w:bCs/>
      <w:sz w:val="28"/>
      <w:szCs w:val="28"/>
    </w:rPr>
  </w:style>
  <w:style w:type="paragraph" w:styleId="5">
    <w:name w:val="heading 5"/>
    <w:basedOn w:val="a"/>
    <w:next w:val="a"/>
    <w:link w:val="50"/>
    <w:uiPriority w:val="9"/>
    <w:qFormat/>
    <w:rsid w:val="00672B1A"/>
    <w:pPr>
      <w:spacing w:before="240" w:after="60"/>
      <w:outlineLvl w:val="4"/>
    </w:pPr>
    <w:rPr>
      <w:b/>
      <w:bCs/>
      <w:i/>
      <w:iCs/>
      <w:sz w:val="26"/>
      <w:szCs w:val="26"/>
    </w:rPr>
  </w:style>
  <w:style w:type="paragraph" w:styleId="6">
    <w:name w:val="heading 6"/>
    <w:basedOn w:val="a"/>
    <w:next w:val="a"/>
    <w:link w:val="60"/>
    <w:uiPriority w:val="9"/>
    <w:qFormat/>
    <w:rsid w:val="00672B1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B1A"/>
    <w:rPr>
      <w:rFonts w:ascii="Cambria" w:eastAsia="Times New Roman" w:hAnsi="Cambria" w:cs="Cambria"/>
      <w:b/>
      <w:bCs/>
      <w:color w:val="000000"/>
      <w:sz w:val="32"/>
      <w:szCs w:val="32"/>
      <w:lang w:eastAsia="ru-RU"/>
    </w:rPr>
  </w:style>
  <w:style w:type="character" w:customStyle="1" w:styleId="20">
    <w:name w:val="Заголовок 2 Знак"/>
    <w:basedOn w:val="a0"/>
    <w:link w:val="2"/>
    <w:uiPriority w:val="9"/>
    <w:rsid w:val="00672B1A"/>
    <w:rPr>
      <w:rFonts w:ascii="Cambria" w:eastAsia="Times New Roman" w:hAnsi="Cambria" w:cs="Cambria"/>
      <w:b/>
      <w:bCs/>
      <w:i/>
      <w:iCs/>
      <w:color w:val="000000"/>
      <w:sz w:val="28"/>
      <w:szCs w:val="28"/>
      <w:lang w:eastAsia="ru-RU"/>
    </w:rPr>
  </w:style>
  <w:style w:type="character" w:customStyle="1" w:styleId="30">
    <w:name w:val="Заголовок 3 Знак"/>
    <w:basedOn w:val="a0"/>
    <w:link w:val="3"/>
    <w:uiPriority w:val="9"/>
    <w:rsid w:val="00672B1A"/>
    <w:rPr>
      <w:rFonts w:ascii="Cambria" w:eastAsia="Times New Roman" w:hAnsi="Cambria" w:cs="Cambria"/>
      <w:b/>
      <w:bCs/>
      <w:color w:val="000000"/>
      <w:sz w:val="26"/>
      <w:szCs w:val="26"/>
      <w:lang w:eastAsia="ru-RU"/>
    </w:rPr>
  </w:style>
  <w:style w:type="character" w:customStyle="1" w:styleId="40">
    <w:name w:val="Заголовок 4 Знак"/>
    <w:basedOn w:val="a0"/>
    <w:link w:val="4"/>
    <w:uiPriority w:val="9"/>
    <w:rsid w:val="00672B1A"/>
    <w:rPr>
      <w:rFonts w:ascii="Calibri" w:eastAsia="Times New Roman" w:hAnsi="Calibri" w:cs="Calibri"/>
      <w:b/>
      <w:bCs/>
      <w:color w:val="000000"/>
      <w:sz w:val="28"/>
      <w:szCs w:val="28"/>
      <w:lang w:eastAsia="ru-RU"/>
    </w:rPr>
  </w:style>
  <w:style w:type="character" w:customStyle="1" w:styleId="50">
    <w:name w:val="Заголовок 5 Знак"/>
    <w:basedOn w:val="a0"/>
    <w:link w:val="5"/>
    <w:uiPriority w:val="9"/>
    <w:rsid w:val="00672B1A"/>
    <w:rPr>
      <w:rFonts w:ascii="Calibri" w:eastAsia="Times New Roman" w:hAnsi="Calibri" w:cs="Calibri"/>
      <w:b/>
      <w:bCs/>
      <w:i/>
      <w:iCs/>
      <w:color w:val="000000"/>
      <w:sz w:val="26"/>
      <w:szCs w:val="26"/>
      <w:lang w:eastAsia="ru-RU"/>
    </w:rPr>
  </w:style>
  <w:style w:type="character" w:customStyle="1" w:styleId="60">
    <w:name w:val="Заголовок 6 Знак"/>
    <w:basedOn w:val="a0"/>
    <w:link w:val="6"/>
    <w:uiPriority w:val="9"/>
    <w:rsid w:val="00672B1A"/>
    <w:rPr>
      <w:rFonts w:ascii="Calibri" w:eastAsia="Times New Roman" w:hAnsi="Calibri" w:cs="Calibri"/>
      <w:b/>
      <w:bCs/>
      <w:color w:val="000000"/>
      <w:lang w:eastAsia="ru-RU"/>
    </w:rPr>
  </w:style>
  <w:style w:type="paragraph" w:styleId="a3">
    <w:name w:val="Title"/>
    <w:basedOn w:val="a"/>
    <w:link w:val="a4"/>
    <w:uiPriority w:val="10"/>
    <w:qFormat/>
    <w:rsid w:val="00672B1A"/>
    <w:pPr>
      <w:spacing w:before="240" w:after="60"/>
      <w:jc w:val="center"/>
    </w:pPr>
    <w:rPr>
      <w:rFonts w:ascii="Cambria" w:hAnsi="Cambria" w:cs="Cambria"/>
      <w:b/>
      <w:bCs/>
      <w:sz w:val="32"/>
      <w:szCs w:val="32"/>
    </w:rPr>
  </w:style>
  <w:style w:type="character" w:customStyle="1" w:styleId="a4">
    <w:name w:val="Название Знак"/>
    <w:basedOn w:val="a0"/>
    <w:link w:val="a3"/>
    <w:uiPriority w:val="10"/>
    <w:rsid w:val="00672B1A"/>
    <w:rPr>
      <w:rFonts w:ascii="Cambria" w:eastAsia="Times New Roman" w:hAnsi="Cambria" w:cs="Cambria"/>
      <w:b/>
      <w:bCs/>
      <w:color w:val="000000"/>
      <w:sz w:val="32"/>
      <w:szCs w:val="32"/>
      <w:lang w:eastAsia="ru-RU"/>
    </w:rPr>
  </w:style>
  <w:style w:type="paragraph" w:styleId="a5">
    <w:name w:val="Subtitle"/>
    <w:basedOn w:val="a"/>
    <w:link w:val="a6"/>
    <w:uiPriority w:val="11"/>
    <w:qFormat/>
    <w:rsid w:val="00672B1A"/>
    <w:pPr>
      <w:spacing w:after="60"/>
      <w:jc w:val="center"/>
    </w:pPr>
    <w:rPr>
      <w:rFonts w:ascii="Cambria" w:hAnsi="Cambria" w:cs="Cambria"/>
    </w:rPr>
  </w:style>
  <w:style w:type="character" w:customStyle="1" w:styleId="a6">
    <w:name w:val="Подзаголовок Знак"/>
    <w:basedOn w:val="a0"/>
    <w:link w:val="a5"/>
    <w:uiPriority w:val="11"/>
    <w:rsid w:val="00672B1A"/>
    <w:rPr>
      <w:rFonts w:ascii="Cambria" w:eastAsia="Times New Roman" w:hAnsi="Cambria" w:cs="Cambria"/>
      <w:color w:val="000000"/>
      <w:sz w:val="24"/>
      <w:szCs w:val="24"/>
      <w:lang w:eastAsia="ru-RU"/>
    </w:rPr>
  </w:style>
  <w:style w:type="paragraph" w:styleId="a7">
    <w:name w:val="Normal (Web)"/>
    <w:basedOn w:val="a"/>
    <w:uiPriority w:val="99"/>
    <w:semiHidden/>
    <w:unhideWhenUsed/>
    <w:rsid w:val="00672B1A"/>
    <w:pPr>
      <w:spacing w:before="100" w:beforeAutospacing="1" w:after="100" w:afterAutospacing="1"/>
    </w:pPr>
    <w:rPr>
      <w:rFonts w:ascii="Times New Roman" w:hAnsi="Times New Roman" w:cs="Times New Roman"/>
      <w:color w:val="auto"/>
    </w:rPr>
  </w:style>
  <w:style w:type="character" w:styleId="a8">
    <w:name w:val="Strong"/>
    <w:basedOn w:val="a0"/>
    <w:uiPriority w:val="22"/>
    <w:qFormat/>
    <w:rsid w:val="00672B1A"/>
    <w:rPr>
      <w:b/>
      <w:bCs/>
    </w:rPr>
  </w:style>
  <w:style w:type="paragraph" w:styleId="a9">
    <w:name w:val="List Paragraph"/>
    <w:basedOn w:val="a"/>
    <w:link w:val="aa"/>
    <w:uiPriority w:val="34"/>
    <w:qFormat/>
    <w:rsid w:val="00790A6B"/>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z-">
    <w:name w:val="HTML Top of Form"/>
    <w:basedOn w:val="a"/>
    <w:next w:val="a"/>
    <w:link w:val="z-0"/>
    <w:hidden/>
    <w:uiPriority w:val="99"/>
    <w:semiHidden/>
    <w:unhideWhenUsed/>
    <w:rsid w:val="00790A6B"/>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uiPriority w:val="99"/>
    <w:semiHidden/>
    <w:rsid w:val="00790A6B"/>
    <w:rPr>
      <w:rFonts w:ascii="Arial" w:eastAsia="Times New Roman" w:hAnsi="Arial" w:cs="Arial"/>
      <w:vanish/>
      <w:sz w:val="16"/>
      <w:szCs w:val="16"/>
      <w:lang w:eastAsia="ru-RU"/>
    </w:rPr>
  </w:style>
  <w:style w:type="character" w:styleId="ab">
    <w:name w:val="Hyperlink"/>
    <w:basedOn w:val="a0"/>
    <w:uiPriority w:val="99"/>
    <w:unhideWhenUsed/>
    <w:rsid w:val="003249F7"/>
    <w:rPr>
      <w:color w:val="0000FF"/>
      <w:u w:val="single"/>
    </w:rPr>
  </w:style>
  <w:style w:type="character" w:styleId="ac">
    <w:name w:val="Emphasis"/>
    <w:basedOn w:val="a0"/>
    <w:uiPriority w:val="20"/>
    <w:qFormat/>
    <w:rsid w:val="003249F7"/>
    <w:rPr>
      <w:i/>
      <w:iCs/>
    </w:rPr>
  </w:style>
  <w:style w:type="paragraph" w:styleId="ad">
    <w:name w:val="TOC Heading"/>
    <w:basedOn w:val="1"/>
    <w:next w:val="a"/>
    <w:uiPriority w:val="39"/>
    <w:unhideWhenUsed/>
    <w:qFormat/>
    <w:rsid w:val="003D2BB2"/>
    <w:pPr>
      <w:keepLines/>
      <w:spacing w:after="0" w:line="259" w:lineRule="auto"/>
      <w:outlineLvl w:val="9"/>
    </w:pPr>
    <w:rPr>
      <w:rFonts w:asciiTheme="majorHAnsi" w:eastAsiaTheme="majorEastAsia" w:hAnsiTheme="majorHAnsi" w:cstheme="majorBidi"/>
      <w:b w:val="0"/>
      <w:bCs w:val="0"/>
      <w:color w:val="2E74B5" w:themeColor="accent1" w:themeShade="BF"/>
    </w:rPr>
  </w:style>
  <w:style w:type="paragraph" w:styleId="11">
    <w:name w:val="toc 1"/>
    <w:basedOn w:val="a"/>
    <w:next w:val="a"/>
    <w:autoRedefine/>
    <w:uiPriority w:val="39"/>
    <w:unhideWhenUsed/>
    <w:rsid w:val="003D2BB2"/>
    <w:pPr>
      <w:spacing w:after="100"/>
    </w:pPr>
  </w:style>
  <w:style w:type="paragraph" w:styleId="ae">
    <w:name w:val="Balloon Text"/>
    <w:basedOn w:val="a"/>
    <w:link w:val="af"/>
    <w:uiPriority w:val="99"/>
    <w:semiHidden/>
    <w:unhideWhenUsed/>
    <w:rsid w:val="000A4EC1"/>
    <w:rPr>
      <w:rFonts w:ascii="Tahoma" w:hAnsi="Tahoma" w:cs="Tahoma"/>
      <w:sz w:val="16"/>
      <w:szCs w:val="16"/>
    </w:rPr>
  </w:style>
  <w:style w:type="character" w:customStyle="1" w:styleId="af">
    <w:name w:val="Текст выноски Знак"/>
    <w:basedOn w:val="a0"/>
    <w:link w:val="ae"/>
    <w:uiPriority w:val="99"/>
    <w:semiHidden/>
    <w:rsid w:val="000A4EC1"/>
    <w:rPr>
      <w:rFonts w:ascii="Tahoma" w:eastAsia="Times New Roman" w:hAnsi="Tahoma" w:cs="Tahoma"/>
      <w:color w:val="000000"/>
      <w:sz w:val="16"/>
      <w:szCs w:val="16"/>
      <w:lang w:eastAsia="ru-RU"/>
    </w:rPr>
  </w:style>
  <w:style w:type="paragraph" w:styleId="af0">
    <w:name w:val="header"/>
    <w:basedOn w:val="a"/>
    <w:link w:val="af1"/>
    <w:uiPriority w:val="99"/>
    <w:unhideWhenUsed/>
    <w:rsid w:val="004B1405"/>
    <w:pPr>
      <w:tabs>
        <w:tab w:val="center" w:pos="4819"/>
        <w:tab w:val="right" w:pos="9639"/>
      </w:tabs>
    </w:pPr>
  </w:style>
  <w:style w:type="character" w:customStyle="1" w:styleId="af1">
    <w:name w:val="Верхний колонтитул Знак"/>
    <w:basedOn w:val="a0"/>
    <w:link w:val="af0"/>
    <w:uiPriority w:val="99"/>
    <w:rsid w:val="004B1405"/>
    <w:rPr>
      <w:rFonts w:ascii="Calibri" w:eastAsia="Times New Roman" w:hAnsi="Calibri" w:cs="Calibri"/>
      <w:color w:val="000000"/>
      <w:sz w:val="24"/>
      <w:szCs w:val="24"/>
      <w:lang w:eastAsia="ru-RU"/>
    </w:rPr>
  </w:style>
  <w:style w:type="paragraph" w:styleId="af2">
    <w:name w:val="footer"/>
    <w:basedOn w:val="a"/>
    <w:link w:val="af3"/>
    <w:uiPriority w:val="99"/>
    <w:unhideWhenUsed/>
    <w:rsid w:val="004B1405"/>
    <w:pPr>
      <w:tabs>
        <w:tab w:val="center" w:pos="4819"/>
        <w:tab w:val="right" w:pos="9639"/>
      </w:tabs>
    </w:pPr>
  </w:style>
  <w:style w:type="character" w:customStyle="1" w:styleId="af3">
    <w:name w:val="Нижний колонтитул Знак"/>
    <w:basedOn w:val="a0"/>
    <w:link w:val="af2"/>
    <w:uiPriority w:val="99"/>
    <w:rsid w:val="004B1405"/>
    <w:rPr>
      <w:rFonts w:ascii="Calibri" w:eastAsia="Times New Roman" w:hAnsi="Calibri" w:cs="Calibri"/>
      <w:color w:val="000000"/>
      <w:sz w:val="24"/>
      <w:szCs w:val="24"/>
      <w:lang w:eastAsia="ru-RU"/>
    </w:rPr>
  </w:style>
  <w:style w:type="table" w:styleId="af4">
    <w:name w:val="Table Grid"/>
    <w:basedOn w:val="a1"/>
    <w:uiPriority w:val="39"/>
    <w:rsid w:val="007B5FB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7B3B"/>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val="uk-UA" w:eastAsia="uk-UA"/>
    </w:rPr>
  </w:style>
  <w:style w:type="character" w:customStyle="1" w:styleId="aa">
    <w:name w:val="Абзац списка Знак"/>
    <w:link w:val="a9"/>
    <w:uiPriority w:val="34"/>
    <w:locked/>
    <w:rsid w:val="00BB7B3B"/>
  </w:style>
  <w:style w:type="paragraph" w:customStyle="1" w:styleId="FR3">
    <w:name w:val="FR3"/>
    <w:rsid w:val="00FA5CCB"/>
    <w:pPr>
      <w:widowControl w:val="0"/>
      <w:autoSpaceDE w:val="0"/>
      <w:autoSpaceDN w:val="0"/>
      <w:adjustRightInd w:val="0"/>
      <w:spacing w:before="140" w:line="240" w:lineRule="auto"/>
      <w:ind w:firstLine="0"/>
    </w:pPr>
    <w:rPr>
      <w:rFonts w:ascii="Arial" w:eastAsia="Times New Roman" w:hAnsi="Arial" w:cs="Times New Roman"/>
      <w:sz w:val="24"/>
      <w:szCs w:val="20"/>
      <w:lang w:eastAsia="ru-RU"/>
    </w:rPr>
  </w:style>
  <w:style w:type="character" w:customStyle="1" w:styleId="line-clamp-1">
    <w:name w:val="line-clamp-1"/>
    <w:basedOn w:val="a0"/>
    <w:rsid w:val="00433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1A"/>
    <w:pPr>
      <w:spacing w:line="240" w:lineRule="auto"/>
      <w:ind w:firstLine="0"/>
      <w:jc w:val="left"/>
    </w:pPr>
    <w:rPr>
      <w:rFonts w:ascii="Calibri" w:eastAsia="Times New Roman" w:hAnsi="Calibri" w:cs="Calibri"/>
      <w:color w:val="000000"/>
      <w:sz w:val="24"/>
      <w:szCs w:val="24"/>
      <w:lang w:eastAsia="ru-RU"/>
    </w:rPr>
  </w:style>
  <w:style w:type="paragraph" w:styleId="1">
    <w:name w:val="heading 1"/>
    <w:basedOn w:val="a"/>
    <w:next w:val="a"/>
    <w:link w:val="10"/>
    <w:uiPriority w:val="9"/>
    <w:qFormat/>
    <w:rsid w:val="00672B1A"/>
    <w:pPr>
      <w:keepNext/>
      <w:spacing w:before="240" w:after="60"/>
      <w:outlineLvl w:val="0"/>
    </w:pPr>
    <w:rPr>
      <w:rFonts w:ascii="Cambria" w:hAnsi="Cambria" w:cs="Cambria"/>
      <w:b/>
      <w:bCs/>
      <w:sz w:val="32"/>
      <w:szCs w:val="32"/>
    </w:rPr>
  </w:style>
  <w:style w:type="paragraph" w:styleId="2">
    <w:name w:val="heading 2"/>
    <w:basedOn w:val="a"/>
    <w:next w:val="a"/>
    <w:link w:val="20"/>
    <w:uiPriority w:val="9"/>
    <w:qFormat/>
    <w:rsid w:val="00672B1A"/>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qFormat/>
    <w:rsid w:val="00672B1A"/>
    <w:pPr>
      <w:keepNext/>
      <w:spacing w:before="240" w:after="60"/>
      <w:outlineLvl w:val="2"/>
    </w:pPr>
    <w:rPr>
      <w:rFonts w:ascii="Cambria" w:hAnsi="Cambria" w:cs="Cambria"/>
      <w:b/>
      <w:bCs/>
      <w:sz w:val="26"/>
      <w:szCs w:val="26"/>
    </w:rPr>
  </w:style>
  <w:style w:type="paragraph" w:styleId="4">
    <w:name w:val="heading 4"/>
    <w:basedOn w:val="a"/>
    <w:next w:val="a"/>
    <w:link w:val="40"/>
    <w:uiPriority w:val="9"/>
    <w:qFormat/>
    <w:rsid w:val="00672B1A"/>
    <w:pPr>
      <w:keepNext/>
      <w:spacing w:before="240" w:after="60"/>
      <w:outlineLvl w:val="3"/>
    </w:pPr>
    <w:rPr>
      <w:b/>
      <w:bCs/>
      <w:sz w:val="28"/>
      <w:szCs w:val="28"/>
    </w:rPr>
  </w:style>
  <w:style w:type="paragraph" w:styleId="5">
    <w:name w:val="heading 5"/>
    <w:basedOn w:val="a"/>
    <w:next w:val="a"/>
    <w:link w:val="50"/>
    <w:uiPriority w:val="9"/>
    <w:qFormat/>
    <w:rsid w:val="00672B1A"/>
    <w:pPr>
      <w:spacing w:before="240" w:after="60"/>
      <w:outlineLvl w:val="4"/>
    </w:pPr>
    <w:rPr>
      <w:b/>
      <w:bCs/>
      <w:i/>
      <w:iCs/>
      <w:sz w:val="26"/>
      <w:szCs w:val="26"/>
    </w:rPr>
  </w:style>
  <w:style w:type="paragraph" w:styleId="6">
    <w:name w:val="heading 6"/>
    <w:basedOn w:val="a"/>
    <w:next w:val="a"/>
    <w:link w:val="60"/>
    <w:uiPriority w:val="9"/>
    <w:qFormat/>
    <w:rsid w:val="00672B1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B1A"/>
    <w:rPr>
      <w:rFonts w:ascii="Cambria" w:eastAsia="Times New Roman" w:hAnsi="Cambria" w:cs="Cambria"/>
      <w:b/>
      <w:bCs/>
      <w:color w:val="000000"/>
      <w:sz w:val="32"/>
      <w:szCs w:val="32"/>
      <w:lang w:eastAsia="ru-RU"/>
    </w:rPr>
  </w:style>
  <w:style w:type="character" w:customStyle="1" w:styleId="20">
    <w:name w:val="Заголовок 2 Знак"/>
    <w:basedOn w:val="a0"/>
    <w:link w:val="2"/>
    <w:uiPriority w:val="9"/>
    <w:rsid w:val="00672B1A"/>
    <w:rPr>
      <w:rFonts w:ascii="Cambria" w:eastAsia="Times New Roman" w:hAnsi="Cambria" w:cs="Cambria"/>
      <w:b/>
      <w:bCs/>
      <w:i/>
      <w:iCs/>
      <w:color w:val="000000"/>
      <w:sz w:val="28"/>
      <w:szCs w:val="28"/>
      <w:lang w:eastAsia="ru-RU"/>
    </w:rPr>
  </w:style>
  <w:style w:type="character" w:customStyle="1" w:styleId="30">
    <w:name w:val="Заголовок 3 Знак"/>
    <w:basedOn w:val="a0"/>
    <w:link w:val="3"/>
    <w:uiPriority w:val="9"/>
    <w:rsid w:val="00672B1A"/>
    <w:rPr>
      <w:rFonts w:ascii="Cambria" w:eastAsia="Times New Roman" w:hAnsi="Cambria" w:cs="Cambria"/>
      <w:b/>
      <w:bCs/>
      <w:color w:val="000000"/>
      <w:sz w:val="26"/>
      <w:szCs w:val="26"/>
      <w:lang w:eastAsia="ru-RU"/>
    </w:rPr>
  </w:style>
  <w:style w:type="character" w:customStyle="1" w:styleId="40">
    <w:name w:val="Заголовок 4 Знак"/>
    <w:basedOn w:val="a0"/>
    <w:link w:val="4"/>
    <w:uiPriority w:val="9"/>
    <w:rsid w:val="00672B1A"/>
    <w:rPr>
      <w:rFonts w:ascii="Calibri" w:eastAsia="Times New Roman" w:hAnsi="Calibri" w:cs="Calibri"/>
      <w:b/>
      <w:bCs/>
      <w:color w:val="000000"/>
      <w:sz w:val="28"/>
      <w:szCs w:val="28"/>
      <w:lang w:eastAsia="ru-RU"/>
    </w:rPr>
  </w:style>
  <w:style w:type="character" w:customStyle="1" w:styleId="50">
    <w:name w:val="Заголовок 5 Знак"/>
    <w:basedOn w:val="a0"/>
    <w:link w:val="5"/>
    <w:uiPriority w:val="9"/>
    <w:rsid w:val="00672B1A"/>
    <w:rPr>
      <w:rFonts w:ascii="Calibri" w:eastAsia="Times New Roman" w:hAnsi="Calibri" w:cs="Calibri"/>
      <w:b/>
      <w:bCs/>
      <w:i/>
      <w:iCs/>
      <w:color w:val="000000"/>
      <w:sz w:val="26"/>
      <w:szCs w:val="26"/>
      <w:lang w:eastAsia="ru-RU"/>
    </w:rPr>
  </w:style>
  <w:style w:type="character" w:customStyle="1" w:styleId="60">
    <w:name w:val="Заголовок 6 Знак"/>
    <w:basedOn w:val="a0"/>
    <w:link w:val="6"/>
    <w:uiPriority w:val="9"/>
    <w:rsid w:val="00672B1A"/>
    <w:rPr>
      <w:rFonts w:ascii="Calibri" w:eastAsia="Times New Roman" w:hAnsi="Calibri" w:cs="Calibri"/>
      <w:b/>
      <w:bCs/>
      <w:color w:val="000000"/>
      <w:lang w:eastAsia="ru-RU"/>
    </w:rPr>
  </w:style>
  <w:style w:type="paragraph" w:styleId="a3">
    <w:name w:val="Title"/>
    <w:basedOn w:val="a"/>
    <w:link w:val="a4"/>
    <w:uiPriority w:val="10"/>
    <w:qFormat/>
    <w:rsid w:val="00672B1A"/>
    <w:pPr>
      <w:spacing w:before="240" w:after="60"/>
      <w:jc w:val="center"/>
    </w:pPr>
    <w:rPr>
      <w:rFonts w:ascii="Cambria" w:hAnsi="Cambria" w:cs="Cambria"/>
      <w:b/>
      <w:bCs/>
      <w:sz w:val="32"/>
      <w:szCs w:val="32"/>
    </w:rPr>
  </w:style>
  <w:style w:type="character" w:customStyle="1" w:styleId="a4">
    <w:name w:val="Название Знак"/>
    <w:basedOn w:val="a0"/>
    <w:link w:val="a3"/>
    <w:uiPriority w:val="10"/>
    <w:rsid w:val="00672B1A"/>
    <w:rPr>
      <w:rFonts w:ascii="Cambria" w:eastAsia="Times New Roman" w:hAnsi="Cambria" w:cs="Cambria"/>
      <w:b/>
      <w:bCs/>
      <w:color w:val="000000"/>
      <w:sz w:val="32"/>
      <w:szCs w:val="32"/>
      <w:lang w:eastAsia="ru-RU"/>
    </w:rPr>
  </w:style>
  <w:style w:type="paragraph" w:styleId="a5">
    <w:name w:val="Subtitle"/>
    <w:basedOn w:val="a"/>
    <w:link w:val="a6"/>
    <w:uiPriority w:val="11"/>
    <w:qFormat/>
    <w:rsid w:val="00672B1A"/>
    <w:pPr>
      <w:spacing w:after="60"/>
      <w:jc w:val="center"/>
    </w:pPr>
    <w:rPr>
      <w:rFonts w:ascii="Cambria" w:hAnsi="Cambria" w:cs="Cambria"/>
    </w:rPr>
  </w:style>
  <w:style w:type="character" w:customStyle="1" w:styleId="a6">
    <w:name w:val="Подзаголовок Знак"/>
    <w:basedOn w:val="a0"/>
    <w:link w:val="a5"/>
    <w:uiPriority w:val="11"/>
    <w:rsid w:val="00672B1A"/>
    <w:rPr>
      <w:rFonts w:ascii="Cambria" w:eastAsia="Times New Roman" w:hAnsi="Cambria" w:cs="Cambria"/>
      <w:color w:val="000000"/>
      <w:sz w:val="24"/>
      <w:szCs w:val="24"/>
      <w:lang w:eastAsia="ru-RU"/>
    </w:rPr>
  </w:style>
  <w:style w:type="paragraph" w:styleId="a7">
    <w:name w:val="Normal (Web)"/>
    <w:basedOn w:val="a"/>
    <w:uiPriority w:val="99"/>
    <w:semiHidden/>
    <w:unhideWhenUsed/>
    <w:rsid w:val="00672B1A"/>
    <w:pPr>
      <w:spacing w:before="100" w:beforeAutospacing="1" w:after="100" w:afterAutospacing="1"/>
    </w:pPr>
    <w:rPr>
      <w:rFonts w:ascii="Times New Roman" w:hAnsi="Times New Roman" w:cs="Times New Roman"/>
      <w:color w:val="auto"/>
    </w:rPr>
  </w:style>
  <w:style w:type="character" w:styleId="a8">
    <w:name w:val="Strong"/>
    <w:basedOn w:val="a0"/>
    <w:uiPriority w:val="22"/>
    <w:qFormat/>
    <w:rsid w:val="00672B1A"/>
    <w:rPr>
      <w:b/>
      <w:bCs/>
    </w:rPr>
  </w:style>
  <w:style w:type="paragraph" w:styleId="a9">
    <w:name w:val="List Paragraph"/>
    <w:basedOn w:val="a"/>
    <w:link w:val="aa"/>
    <w:uiPriority w:val="34"/>
    <w:qFormat/>
    <w:rsid w:val="00790A6B"/>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z-">
    <w:name w:val="HTML Top of Form"/>
    <w:basedOn w:val="a"/>
    <w:next w:val="a"/>
    <w:link w:val="z-0"/>
    <w:hidden/>
    <w:uiPriority w:val="99"/>
    <w:semiHidden/>
    <w:unhideWhenUsed/>
    <w:rsid w:val="00790A6B"/>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uiPriority w:val="99"/>
    <w:semiHidden/>
    <w:rsid w:val="00790A6B"/>
    <w:rPr>
      <w:rFonts w:ascii="Arial" w:eastAsia="Times New Roman" w:hAnsi="Arial" w:cs="Arial"/>
      <w:vanish/>
      <w:sz w:val="16"/>
      <w:szCs w:val="16"/>
      <w:lang w:eastAsia="ru-RU"/>
    </w:rPr>
  </w:style>
  <w:style w:type="character" w:styleId="ab">
    <w:name w:val="Hyperlink"/>
    <w:basedOn w:val="a0"/>
    <w:uiPriority w:val="99"/>
    <w:unhideWhenUsed/>
    <w:rsid w:val="003249F7"/>
    <w:rPr>
      <w:color w:val="0000FF"/>
      <w:u w:val="single"/>
    </w:rPr>
  </w:style>
  <w:style w:type="character" w:styleId="ac">
    <w:name w:val="Emphasis"/>
    <w:basedOn w:val="a0"/>
    <w:uiPriority w:val="20"/>
    <w:qFormat/>
    <w:rsid w:val="003249F7"/>
    <w:rPr>
      <w:i/>
      <w:iCs/>
    </w:rPr>
  </w:style>
  <w:style w:type="paragraph" w:styleId="ad">
    <w:name w:val="TOC Heading"/>
    <w:basedOn w:val="1"/>
    <w:next w:val="a"/>
    <w:uiPriority w:val="39"/>
    <w:unhideWhenUsed/>
    <w:qFormat/>
    <w:rsid w:val="003D2BB2"/>
    <w:pPr>
      <w:keepLines/>
      <w:spacing w:after="0" w:line="259" w:lineRule="auto"/>
      <w:outlineLvl w:val="9"/>
    </w:pPr>
    <w:rPr>
      <w:rFonts w:asciiTheme="majorHAnsi" w:eastAsiaTheme="majorEastAsia" w:hAnsiTheme="majorHAnsi" w:cstheme="majorBidi"/>
      <w:b w:val="0"/>
      <w:bCs w:val="0"/>
      <w:color w:val="2E74B5" w:themeColor="accent1" w:themeShade="BF"/>
    </w:rPr>
  </w:style>
  <w:style w:type="paragraph" w:styleId="11">
    <w:name w:val="toc 1"/>
    <w:basedOn w:val="a"/>
    <w:next w:val="a"/>
    <w:autoRedefine/>
    <w:uiPriority w:val="39"/>
    <w:unhideWhenUsed/>
    <w:rsid w:val="003D2BB2"/>
    <w:pPr>
      <w:spacing w:after="100"/>
    </w:pPr>
  </w:style>
  <w:style w:type="paragraph" w:styleId="ae">
    <w:name w:val="Balloon Text"/>
    <w:basedOn w:val="a"/>
    <w:link w:val="af"/>
    <w:uiPriority w:val="99"/>
    <w:semiHidden/>
    <w:unhideWhenUsed/>
    <w:rsid w:val="000A4EC1"/>
    <w:rPr>
      <w:rFonts w:ascii="Tahoma" w:hAnsi="Tahoma" w:cs="Tahoma"/>
      <w:sz w:val="16"/>
      <w:szCs w:val="16"/>
    </w:rPr>
  </w:style>
  <w:style w:type="character" w:customStyle="1" w:styleId="af">
    <w:name w:val="Текст выноски Знак"/>
    <w:basedOn w:val="a0"/>
    <w:link w:val="ae"/>
    <w:uiPriority w:val="99"/>
    <w:semiHidden/>
    <w:rsid w:val="000A4EC1"/>
    <w:rPr>
      <w:rFonts w:ascii="Tahoma" w:eastAsia="Times New Roman" w:hAnsi="Tahoma" w:cs="Tahoma"/>
      <w:color w:val="000000"/>
      <w:sz w:val="16"/>
      <w:szCs w:val="16"/>
      <w:lang w:eastAsia="ru-RU"/>
    </w:rPr>
  </w:style>
  <w:style w:type="paragraph" w:styleId="af0">
    <w:name w:val="header"/>
    <w:basedOn w:val="a"/>
    <w:link w:val="af1"/>
    <w:uiPriority w:val="99"/>
    <w:unhideWhenUsed/>
    <w:rsid w:val="004B1405"/>
    <w:pPr>
      <w:tabs>
        <w:tab w:val="center" w:pos="4819"/>
        <w:tab w:val="right" w:pos="9639"/>
      </w:tabs>
    </w:pPr>
  </w:style>
  <w:style w:type="character" w:customStyle="1" w:styleId="af1">
    <w:name w:val="Верхний колонтитул Знак"/>
    <w:basedOn w:val="a0"/>
    <w:link w:val="af0"/>
    <w:uiPriority w:val="99"/>
    <w:rsid w:val="004B1405"/>
    <w:rPr>
      <w:rFonts w:ascii="Calibri" w:eastAsia="Times New Roman" w:hAnsi="Calibri" w:cs="Calibri"/>
      <w:color w:val="000000"/>
      <w:sz w:val="24"/>
      <w:szCs w:val="24"/>
      <w:lang w:eastAsia="ru-RU"/>
    </w:rPr>
  </w:style>
  <w:style w:type="paragraph" w:styleId="af2">
    <w:name w:val="footer"/>
    <w:basedOn w:val="a"/>
    <w:link w:val="af3"/>
    <w:uiPriority w:val="99"/>
    <w:unhideWhenUsed/>
    <w:rsid w:val="004B1405"/>
    <w:pPr>
      <w:tabs>
        <w:tab w:val="center" w:pos="4819"/>
        <w:tab w:val="right" w:pos="9639"/>
      </w:tabs>
    </w:pPr>
  </w:style>
  <w:style w:type="character" w:customStyle="1" w:styleId="af3">
    <w:name w:val="Нижний колонтитул Знак"/>
    <w:basedOn w:val="a0"/>
    <w:link w:val="af2"/>
    <w:uiPriority w:val="99"/>
    <w:rsid w:val="004B1405"/>
    <w:rPr>
      <w:rFonts w:ascii="Calibri" w:eastAsia="Times New Roman" w:hAnsi="Calibri" w:cs="Calibri"/>
      <w:color w:val="000000"/>
      <w:sz w:val="24"/>
      <w:szCs w:val="24"/>
      <w:lang w:eastAsia="ru-RU"/>
    </w:rPr>
  </w:style>
  <w:style w:type="table" w:styleId="af4">
    <w:name w:val="Table Grid"/>
    <w:basedOn w:val="a1"/>
    <w:uiPriority w:val="39"/>
    <w:rsid w:val="007B5FB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7B3B"/>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val="uk-UA" w:eastAsia="uk-UA"/>
    </w:rPr>
  </w:style>
  <w:style w:type="character" w:customStyle="1" w:styleId="aa">
    <w:name w:val="Абзац списка Знак"/>
    <w:link w:val="a9"/>
    <w:uiPriority w:val="34"/>
    <w:locked/>
    <w:rsid w:val="00BB7B3B"/>
  </w:style>
  <w:style w:type="paragraph" w:customStyle="1" w:styleId="FR3">
    <w:name w:val="FR3"/>
    <w:rsid w:val="00FA5CCB"/>
    <w:pPr>
      <w:widowControl w:val="0"/>
      <w:autoSpaceDE w:val="0"/>
      <w:autoSpaceDN w:val="0"/>
      <w:adjustRightInd w:val="0"/>
      <w:spacing w:before="140" w:line="240" w:lineRule="auto"/>
      <w:ind w:firstLine="0"/>
    </w:pPr>
    <w:rPr>
      <w:rFonts w:ascii="Arial" w:eastAsia="Times New Roman" w:hAnsi="Arial" w:cs="Times New Roman"/>
      <w:sz w:val="24"/>
      <w:szCs w:val="20"/>
      <w:lang w:eastAsia="ru-RU"/>
    </w:rPr>
  </w:style>
  <w:style w:type="character" w:customStyle="1" w:styleId="line-clamp-1">
    <w:name w:val="line-clamp-1"/>
    <w:basedOn w:val="a0"/>
    <w:rsid w:val="0043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534">
      <w:bodyDiv w:val="1"/>
      <w:marLeft w:val="0"/>
      <w:marRight w:val="0"/>
      <w:marTop w:val="0"/>
      <w:marBottom w:val="0"/>
      <w:divBdr>
        <w:top w:val="none" w:sz="0" w:space="0" w:color="auto"/>
        <w:left w:val="none" w:sz="0" w:space="0" w:color="auto"/>
        <w:bottom w:val="none" w:sz="0" w:space="0" w:color="auto"/>
        <w:right w:val="none" w:sz="0" w:space="0" w:color="auto"/>
      </w:divBdr>
    </w:div>
    <w:div w:id="33969180">
      <w:bodyDiv w:val="1"/>
      <w:marLeft w:val="0"/>
      <w:marRight w:val="0"/>
      <w:marTop w:val="0"/>
      <w:marBottom w:val="0"/>
      <w:divBdr>
        <w:top w:val="none" w:sz="0" w:space="0" w:color="auto"/>
        <w:left w:val="none" w:sz="0" w:space="0" w:color="auto"/>
        <w:bottom w:val="none" w:sz="0" w:space="0" w:color="auto"/>
        <w:right w:val="none" w:sz="0" w:space="0" w:color="auto"/>
      </w:divBdr>
    </w:div>
    <w:div w:id="113595369">
      <w:bodyDiv w:val="1"/>
      <w:marLeft w:val="0"/>
      <w:marRight w:val="0"/>
      <w:marTop w:val="0"/>
      <w:marBottom w:val="0"/>
      <w:divBdr>
        <w:top w:val="none" w:sz="0" w:space="0" w:color="auto"/>
        <w:left w:val="none" w:sz="0" w:space="0" w:color="auto"/>
        <w:bottom w:val="none" w:sz="0" w:space="0" w:color="auto"/>
        <w:right w:val="none" w:sz="0" w:space="0" w:color="auto"/>
      </w:divBdr>
    </w:div>
    <w:div w:id="131481724">
      <w:bodyDiv w:val="1"/>
      <w:marLeft w:val="0"/>
      <w:marRight w:val="0"/>
      <w:marTop w:val="0"/>
      <w:marBottom w:val="0"/>
      <w:divBdr>
        <w:top w:val="none" w:sz="0" w:space="0" w:color="auto"/>
        <w:left w:val="none" w:sz="0" w:space="0" w:color="auto"/>
        <w:bottom w:val="none" w:sz="0" w:space="0" w:color="auto"/>
        <w:right w:val="none" w:sz="0" w:space="0" w:color="auto"/>
      </w:divBdr>
    </w:div>
    <w:div w:id="217939547">
      <w:bodyDiv w:val="1"/>
      <w:marLeft w:val="0"/>
      <w:marRight w:val="0"/>
      <w:marTop w:val="0"/>
      <w:marBottom w:val="0"/>
      <w:divBdr>
        <w:top w:val="none" w:sz="0" w:space="0" w:color="auto"/>
        <w:left w:val="none" w:sz="0" w:space="0" w:color="auto"/>
        <w:bottom w:val="none" w:sz="0" w:space="0" w:color="auto"/>
        <w:right w:val="none" w:sz="0" w:space="0" w:color="auto"/>
      </w:divBdr>
    </w:div>
    <w:div w:id="236093432">
      <w:bodyDiv w:val="1"/>
      <w:marLeft w:val="0"/>
      <w:marRight w:val="0"/>
      <w:marTop w:val="0"/>
      <w:marBottom w:val="0"/>
      <w:divBdr>
        <w:top w:val="none" w:sz="0" w:space="0" w:color="auto"/>
        <w:left w:val="none" w:sz="0" w:space="0" w:color="auto"/>
        <w:bottom w:val="none" w:sz="0" w:space="0" w:color="auto"/>
        <w:right w:val="none" w:sz="0" w:space="0" w:color="auto"/>
      </w:divBdr>
    </w:div>
    <w:div w:id="313948708">
      <w:bodyDiv w:val="1"/>
      <w:marLeft w:val="0"/>
      <w:marRight w:val="0"/>
      <w:marTop w:val="0"/>
      <w:marBottom w:val="0"/>
      <w:divBdr>
        <w:top w:val="none" w:sz="0" w:space="0" w:color="auto"/>
        <w:left w:val="none" w:sz="0" w:space="0" w:color="auto"/>
        <w:bottom w:val="none" w:sz="0" w:space="0" w:color="auto"/>
        <w:right w:val="none" w:sz="0" w:space="0" w:color="auto"/>
      </w:divBdr>
    </w:div>
    <w:div w:id="314838585">
      <w:bodyDiv w:val="1"/>
      <w:marLeft w:val="0"/>
      <w:marRight w:val="0"/>
      <w:marTop w:val="0"/>
      <w:marBottom w:val="0"/>
      <w:divBdr>
        <w:top w:val="none" w:sz="0" w:space="0" w:color="auto"/>
        <w:left w:val="none" w:sz="0" w:space="0" w:color="auto"/>
        <w:bottom w:val="none" w:sz="0" w:space="0" w:color="auto"/>
        <w:right w:val="none" w:sz="0" w:space="0" w:color="auto"/>
      </w:divBdr>
    </w:div>
    <w:div w:id="362824298">
      <w:bodyDiv w:val="1"/>
      <w:marLeft w:val="0"/>
      <w:marRight w:val="0"/>
      <w:marTop w:val="0"/>
      <w:marBottom w:val="0"/>
      <w:divBdr>
        <w:top w:val="none" w:sz="0" w:space="0" w:color="auto"/>
        <w:left w:val="none" w:sz="0" w:space="0" w:color="auto"/>
        <w:bottom w:val="none" w:sz="0" w:space="0" w:color="auto"/>
        <w:right w:val="none" w:sz="0" w:space="0" w:color="auto"/>
      </w:divBdr>
    </w:div>
    <w:div w:id="477500521">
      <w:bodyDiv w:val="1"/>
      <w:marLeft w:val="0"/>
      <w:marRight w:val="0"/>
      <w:marTop w:val="0"/>
      <w:marBottom w:val="0"/>
      <w:divBdr>
        <w:top w:val="none" w:sz="0" w:space="0" w:color="auto"/>
        <w:left w:val="none" w:sz="0" w:space="0" w:color="auto"/>
        <w:bottom w:val="none" w:sz="0" w:space="0" w:color="auto"/>
        <w:right w:val="none" w:sz="0" w:space="0" w:color="auto"/>
      </w:divBdr>
    </w:div>
    <w:div w:id="484516188">
      <w:bodyDiv w:val="1"/>
      <w:marLeft w:val="0"/>
      <w:marRight w:val="0"/>
      <w:marTop w:val="0"/>
      <w:marBottom w:val="0"/>
      <w:divBdr>
        <w:top w:val="none" w:sz="0" w:space="0" w:color="auto"/>
        <w:left w:val="none" w:sz="0" w:space="0" w:color="auto"/>
        <w:bottom w:val="none" w:sz="0" w:space="0" w:color="auto"/>
        <w:right w:val="none" w:sz="0" w:space="0" w:color="auto"/>
      </w:divBdr>
    </w:div>
    <w:div w:id="588582420">
      <w:bodyDiv w:val="1"/>
      <w:marLeft w:val="0"/>
      <w:marRight w:val="0"/>
      <w:marTop w:val="0"/>
      <w:marBottom w:val="0"/>
      <w:divBdr>
        <w:top w:val="none" w:sz="0" w:space="0" w:color="auto"/>
        <w:left w:val="none" w:sz="0" w:space="0" w:color="auto"/>
        <w:bottom w:val="none" w:sz="0" w:space="0" w:color="auto"/>
        <w:right w:val="none" w:sz="0" w:space="0" w:color="auto"/>
      </w:divBdr>
    </w:div>
    <w:div w:id="592981829">
      <w:bodyDiv w:val="1"/>
      <w:marLeft w:val="0"/>
      <w:marRight w:val="0"/>
      <w:marTop w:val="0"/>
      <w:marBottom w:val="0"/>
      <w:divBdr>
        <w:top w:val="none" w:sz="0" w:space="0" w:color="auto"/>
        <w:left w:val="none" w:sz="0" w:space="0" w:color="auto"/>
        <w:bottom w:val="none" w:sz="0" w:space="0" w:color="auto"/>
        <w:right w:val="none" w:sz="0" w:space="0" w:color="auto"/>
      </w:divBdr>
    </w:div>
    <w:div w:id="598030149">
      <w:bodyDiv w:val="1"/>
      <w:marLeft w:val="0"/>
      <w:marRight w:val="0"/>
      <w:marTop w:val="0"/>
      <w:marBottom w:val="0"/>
      <w:divBdr>
        <w:top w:val="none" w:sz="0" w:space="0" w:color="auto"/>
        <w:left w:val="none" w:sz="0" w:space="0" w:color="auto"/>
        <w:bottom w:val="none" w:sz="0" w:space="0" w:color="auto"/>
        <w:right w:val="none" w:sz="0" w:space="0" w:color="auto"/>
      </w:divBdr>
    </w:div>
    <w:div w:id="609972040">
      <w:bodyDiv w:val="1"/>
      <w:marLeft w:val="0"/>
      <w:marRight w:val="0"/>
      <w:marTop w:val="0"/>
      <w:marBottom w:val="0"/>
      <w:divBdr>
        <w:top w:val="none" w:sz="0" w:space="0" w:color="auto"/>
        <w:left w:val="none" w:sz="0" w:space="0" w:color="auto"/>
        <w:bottom w:val="none" w:sz="0" w:space="0" w:color="auto"/>
        <w:right w:val="none" w:sz="0" w:space="0" w:color="auto"/>
      </w:divBdr>
    </w:div>
    <w:div w:id="617376943">
      <w:bodyDiv w:val="1"/>
      <w:marLeft w:val="0"/>
      <w:marRight w:val="0"/>
      <w:marTop w:val="0"/>
      <w:marBottom w:val="0"/>
      <w:divBdr>
        <w:top w:val="none" w:sz="0" w:space="0" w:color="auto"/>
        <w:left w:val="none" w:sz="0" w:space="0" w:color="auto"/>
        <w:bottom w:val="none" w:sz="0" w:space="0" w:color="auto"/>
        <w:right w:val="none" w:sz="0" w:space="0" w:color="auto"/>
      </w:divBdr>
    </w:div>
    <w:div w:id="663629652">
      <w:bodyDiv w:val="1"/>
      <w:marLeft w:val="0"/>
      <w:marRight w:val="0"/>
      <w:marTop w:val="0"/>
      <w:marBottom w:val="0"/>
      <w:divBdr>
        <w:top w:val="none" w:sz="0" w:space="0" w:color="auto"/>
        <w:left w:val="none" w:sz="0" w:space="0" w:color="auto"/>
        <w:bottom w:val="none" w:sz="0" w:space="0" w:color="auto"/>
        <w:right w:val="none" w:sz="0" w:space="0" w:color="auto"/>
      </w:divBdr>
    </w:div>
    <w:div w:id="981230016">
      <w:bodyDiv w:val="1"/>
      <w:marLeft w:val="0"/>
      <w:marRight w:val="0"/>
      <w:marTop w:val="0"/>
      <w:marBottom w:val="0"/>
      <w:divBdr>
        <w:top w:val="none" w:sz="0" w:space="0" w:color="auto"/>
        <w:left w:val="none" w:sz="0" w:space="0" w:color="auto"/>
        <w:bottom w:val="none" w:sz="0" w:space="0" w:color="auto"/>
        <w:right w:val="none" w:sz="0" w:space="0" w:color="auto"/>
      </w:divBdr>
    </w:div>
    <w:div w:id="1014189021">
      <w:bodyDiv w:val="1"/>
      <w:marLeft w:val="0"/>
      <w:marRight w:val="0"/>
      <w:marTop w:val="0"/>
      <w:marBottom w:val="0"/>
      <w:divBdr>
        <w:top w:val="none" w:sz="0" w:space="0" w:color="auto"/>
        <w:left w:val="none" w:sz="0" w:space="0" w:color="auto"/>
        <w:bottom w:val="none" w:sz="0" w:space="0" w:color="auto"/>
        <w:right w:val="none" w:sz="0" w:space="0" w:color="auto"/>
      </w:divBdr>
    </w:div>
    <w:div w:id="1019431348">
      <w:bodyDiv w:val="1"/>
      <w:marLeft w:val="0"/>
      <w:marRight w:val="0"/>
      <w:marTop w:val="0"/>
      <w:marBottom w:val="0"/>
      <w:divBdr>
        <w:top w:val="none" w:sz="0" w:space="0" w:color="auto"/>
        <w:left w:val="none" w:sz="0" w:space="0" w:color="auto"/>
        <w:bottom w:val="none" w:sz="0" w:space="0" w:color="auto"/>
        <w:right w:val="none" w:sz="0" w:space="0" w:color="auto"/>
      </w:divBdr>
    </w:div>
    <w:div w:id="1069306154">
      <w:bodyDiv w:val="1"/>
      <w:marLeft w:val="0"/>
      <w:marRight w:val="0"/>
      <w:marTop w:val="0"/>
      <w:marBottom w:val="0"/>
      <w:divBdr>
        <w:top w:val="none" w:sz="0" w:space="0" w:color="auto"/>
        <w:left w:val="none" w:sz="0" w:space="0" w:color="auto"/>
        <w:bottom w:val="none" w:sz="0" w:space="0" w:color="auto"/>
        <w:right w:val="none" w:sz="0" w:space="0" w:color="auto"/>
      </w:divBdr>
    </w:div>
    <w:div w:id="1074279350">
      <w:bodyDiv w:val="1"/>
      <w:marLeft w:val="0"/>
      <w:marRight w:val="0"/>
      <w:marTop w:val="0"/>
      <w:marBottom w:val="0"/>
      <w:divBdr>
        <w:top w:val="none" w:sz="0" w:space="0" w:color="auto"/>
        <w:left w:val="none" w:sz="0" w:space="0" w:color="auto"/>
        <w:bottom w:val="none" w:sz="0" w:space="0" w:color="auto"/>
        <w:right w:val="none" w:sz="0" w:space="0" w:color="auto"/>
      </w:divBdr>
    </w:div>
    <w:div w:id="1085298585">
      <w:bodyDiv w:val="1"/>
      <w:marLeft w:val="0"/>
      <w:marRight w:val="0"/>
      <w:marTop w:val="0"/>
      <w:marBottom w:val="0"/>
      <w:divBdr>
        <w:top w:val="none" w:sz="0" w:space="0" w:color="auto"/>
        <w:left w:val="none" w:sz="0" w:space="0" w:color="auto"/>
        <w:bottom w:val="none" w:sz="0" w:space="0" w:color="auto"/>
        <w:right w:val="none" w:sz="0" w:space="0" w:color="auto"/>
      </w:divBdr>
      <w:divsChild>
        <w:div w:id="1555002305">
          <w:marLeft w:val="0"/>
          <w:marRight w:val="0"/>
          <w:marTop w:val="0"/>
          <w:marBottom w:val="0"/>
          <w:divBdr>
            <w:top w:val="none" w:sz="0" w:space="0" w:color="auto"/>
            <w:left w:val="none" w:sz="0" w:space="0" w:color="auto"/>
            <w:bottom w:val="none" w:sz="0" w:space="0" w:color="auto"/>
            <w:right w:val="none" w:sz="0" w:space="0" w:color="auto"/>
          </w:divBdr>
          <w:divsChild>
            <w:div w:id="688600941">
              <w:marLeft w:val="0"/>
              <w:marRight w:val="0"/>
              <w:marTop w:val="0"/>
              <w:marBottom w:val="0"/>
              <w:divBdr>
                <w:top w:val="none" w:sz="0" w:space="0" w:color="auto"/>
                <w:left w:val="none" w:sz="0" w:space="0" w:color="auto"/>
                <w:bottom w:val="none" w:sz="0" w:space="0" w:color="auto"/>
                <w:right w:val="none" w:sz="0" w:space="0" w:color="auto"/>
              </w:divBdr>
              <w:divsChild>
                <w:div w:id="1678384218">
                  <w:marLeft w:val="0"/>
                  <w:marRight w:val="0"/>
                  <w:marTop w:val="0"/>
                  <w:marBottom w:val="0"/>
                  <w:divBdr>
                    <w:top w:val="none" w:sz="0" w:space="0" w:color="auto"/>
                    <w:left w:val="none" w:sz="0" w:space="0" w:color="auto"/>
                    <w:bottom w:val="none" w:sz="0" w:space="0" w:color="auto"/>
                    <w:right w:val="none" w:sz="0" w:space="0" w:color="auto"/>
                  </w:divBdr>
                  <w:divsChild>
                    <w:div w:id="48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4563">
          <w:marLeft w:val="0"/>
          <w:marRight w:val="0"/>
          <w:marTop w:val="0"/>
          <w:marBottom w:val="0"/>
          <w:divBdr>
            <w:top w:val="none" w:sz="0" w:space="0" w:color="auto"/>
            <w:left w:val="none" w:sz="0" w:space="0" w:color="auto"/>
            <w:bottom w:val="none" w:sz="0" w:space="0" w:color="auto"/>
            <w:right w:val="none" w:sz="0" w:space="0" w:color="auto"/>
          </w:divBdr>
          <w:divsChild>
            <w:div w:id="1086730327">
              <w:marLeft w:val="0"/>
              <w:marRight w:val="0"/>
              <w:marTop w:val="0"/>
              <w:marBottom w:val="0"/>
              <w:divBdr>
                <w:top w:val="none" w:sz="0" w:space="0" w:color="auto"/>
                <w:left w:val="none" w:sz="0" w:space="0" w:color="auto"/>
                <w:bottom w:val="none" w:sz="0" w:space="0" w:color="auto"/>
                <w:right w:val="none" w:sz="0" w:space="0" w:color="auto"/>
              </w:divBdr>
              <w:divsChild>
                <w:div w:id="910776811">
                  <w:marLeft w:val="0"/>
                  <w:marRight w:val="0"/>
                  <w:marTop w:val="0"/>
                  <w:marBottom w:val="0"/>
                  <w:divBdr>
                    <w:top w:val="none" w:sz="0" w:space="0" w:color="auto"/>
                    <w:left w:val="none" w:sz="0" w:space="0" w:color="auto"/>
                    <w:bottom w:val="none" w:sz="0" w:space="0" w:color="auto"/>
                    <w:right w:val="none" w:sz="0" w:space="0" w:color="auto"/>
                  </w:divBdr>
                  <w:divsChild>
                    <w:div w:id="14564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5399">
      <w:bodyDiv w:val="1"/>
      <w:marLeft w:val="0"/>
      <w:marRight w:val="0"/>
      <w:marTop w:val="0"/>
      <w:marBottom w:val="0"/>
      <w:divBdr>
        <w:top w:val="none" w:sz="0" w:space="0" w:color="auto"/>
        <w:left w:val="none" w:sz="0" w:space="0" w:color="auto"/>
        <w:bottom w:val="none" w:sz="0" w:space="0" w:color="auto"/>
        <w:right w:val="none" w:sz="0" w:space="0" w:color="auto"/>
      </w:divBdr>
    </w:div>
    <w:div w:id="1330672208">
      <w:bodyDiv w:val="1"/>
      <w:marLeft w:val="0"/>
      <w:marRight w:val="0"/>
      <w:marTop w:val="0"/>
      <w:marBottom w:val="0"/>
      <w:divBdr>
        <w:top w:val="none" w:sz="0" w:space="0" w:color="auto"/>
        <w:left w:val="none" w:sz="0" w:space="0" w:color="auto"/>
        <w:bottom w:val="none" w:sz="0" w:space="0" w:color="auto"/>
        <w:right w:val="none" w:sz="0" w:space="0" w:color="auto"/>
      </w:divBdr>
      <w:divsChild>
        <w:div w:id="2059016127">
          <w:marLeft w:val="0"/>
          <w:marRight w:val="0"/>
          <w:marTop w:val="0"/>
          <w:marBottom w:val="0"/>
          <w:divBdr>
            <w:top w:val="none" w:sz="0" w:space="0" w:color="auto"/>
            <w:left w:val="none" w:sz="0" w:space="0" w:color="auto"/>
            <w:bottom w:val="none" w:sz="0" w:space="0" w:color="auto"/>
            <w:right w:val="none" w:sz="0" w:space="0" w:color="auto"/>
          </w:divBdr>
          <w:divsChild>
            <w:div w:id="1279409159">
              <w:marLeft w:val="0"/>
              <w:marRight w:val="0"/>
              <w:marTop w:val="0"/>
              <w:marBottom w:val="0"/>
              <w:divBdr>
                <w:top w:val="none" w:sz="0" w:space="0" w:color="auto"/>
                <w:left w:val="none" w:sz="0" w:space="0" w:color="auto"/>
                <w:bottom w:val="none" w:sz="0" w:space="0" w:color="auto"/>
                <w:right w:val="none" w:sz="0" w:space="0" w:color="auto"/>
              </w:divBdr>
              <w:divsChild>
                <w:div w:id="1524712144">
                  <w:marLeft w:val="0"/>
                  <w:marRight w:val="0"/>
                  <w:marTop w:val="0"/>
                  <w:marBottom w:val="0"/>
                  <w:divBdr>
                    <w:top w:val="none" w:sz="0" w:space="0" w:color="auto"/>
                    <w:left w:val="none" w:sz="0" w:space="0" w:color="auto"/>
                    <w:bottom w:val="none" w:sz="0" w:space="0" w:color="auto"/>
                    <w:right w:val="none" w:sz="0" w:space="0" w:color="auto"/>
                  </w:divBdr>
                  <w:divsChild>
                    <w:div w:id="17868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2203">
          <w:marLeft w:val="0"/>
          <w:marRight w:val="0"/>
          <w:marTop w:val="0"/>
          <w:marBottom w:val="0"/>
          <w:divBdr>
            <w:top w:val="none" w:sz="0" w:space="0" w:color="auto"/>
            <w:left w:val="none" w:sz="0" w:space="0" w:color="auto"/>
            <w:bottom w:val="none" w:sz="0" w:space="0" w:color="auto"/>
            <w:right w:val="none" w:sz="0" w:space="0" w:color="auto"/>
          </w:divBdr>
          <w:divsChild>
            <w:div w:id="42141689">
              <w:marLeft w:val="0"/>
              <w:marRight w:val="0"/>
              <w:marTop w:val="0"/>
              <w:marBottom w:val="0"/>
              <w:divBdr>
                <w:top w:val="none" w:sz="0" w:space="0" w:color="auto"/>
                <w:left w:val="none" w:sz="0" w:space="0" w:color="auto"/>
                <w:bottom w:val="none" w:sz="0" w:space="0" w:color="auto"/>
                <w:right w:val="none" w:sz="0" w:space="0" w:color="auto"/>
              </w:divBdr>
              <w:divsChild>
                <w:div w:id="1930580514">
                  <w:marLeft w:val="0"/>
                  <w:marRight w:val="0"/>
                  <w:marTop w:val="0"/>
                  <w:marBottom w:val="0"/>
                  <w:divBdr>
                    <w:top w:val="none" w:sz="0" w:space="0" w:color="auto"/>
                    <w:left w:val="none" w:sz="0" w:space="0" w:color="auto"/>
                    <w:bottom w:val="none" w:sz="0" w:space="0" w:color="auto"/>
                    <w:right w:val="none" w:sz="0" w:space="0" w:color="auto"/>
                  </w:divBdr>
                  <w:divsChild>
                    <w:div w:id="800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8203">
      <w:bodyDiv w:val="1"/>
      <w:marLeft w:val="0"/>
      <w:marRight w:val="0"/>
      <w:marTop w:val="0"/>
      <w:marBottom w:val="0"/>
      <w:divBdr>
        <w:top w:val="none" w:sz="0" w:space="0" w:color="auto"/>
        <w:left w:val="none" w:sz="0" w:space="0" w:color="auto"/>
        <w:bottom w:val="none" w:sz="0" w:space="0" w:color="auto"/>
        <w:right w:val="none" w:sz="0" w:space="0" w:color="auto"/>
      </w:divBdr>
    </w:div>
    <w:div w:id="1407069487">
      <w:bodyDiv w:val="1"/>
      <w:marLeft w:val="0"/>
      <w:marRight w:val="0"/>
      <w:marTop w:val="0"/>
      <w:marBottom w:val="0"/>
      <w:divBdr>
        <w:top w:val="none" w:sz="0" w:space="0" w:color="auto"/>
        <w:left w:val="none" w:sz="0" w:space="0" w:color="auto"/>
        <w:bottom w:val="none" w:sz="0" w:space="0" w:color="auto"/>
        <w:right w:val="none" w:sz="0" w:space="0" w:color="auto"/>
      </w:divBdr>
    </w:div>
    <w:div w:id="1437679245">
      <w:bodyDiv w:val="1"/>
      <w:marLeft w:val="0"/>
      <w:marRight w:val="0"/>
      <w:marTop w:val="0"/>
      <w:marBottom w:val="0"/>
      <w:divBdr>
        <w:top w:val="none" w:sz="0" w:space="0" w:color="auto"/>
        <w:left w:val="none" w:sz="0" w:space="0" w:color="auto"/>
        <w:bottom w:val="none" w:sz="0" w:space="0" w:color="auto"/>
        <w:right w:val="none" w:sz="0" w:space="0" w:color="auto"/>
      </w:divBdr>
      <w:divsChild>
        <w:div w:id="1117064342">
          <w:marLeft w:val="0"/>
          <w:marRight w:val="0"/>
          <w:marTop w:val="0"/>
          <w:marBottom w:val="0"/>
          <w:divBdr>
            <w:top w:val="none" w:sz="0" w:space="0" w:color="auto"/>
            <w:left w:val="none" w:sz="0" w:space="0" w:color="auto"/>
            <w:bottom w:val="none" w:sz="0" w:space="0" w:color="auto"/>
            <w:right w:val="none" w:sz="0" w:space="0" w:color="auto"/>
          </w:divBdr>
          <w:divsChild>
            <w:div w:id="698310938">
              <w:marLeft w:val="0"/>
              <w:marRight w:val="0"/>
              <w:marTop w:val="0"/>
              <w:marBottom w:val="0"/>
              <w:divBdr>
                <w:top w:val="none" w:sz="0" w:space="0" w:color="auto"/>
                <w:left w:val="none" w:sz="0" w:space="0" w:color="auto"/>
                <w:bottom w:val="none" w:sz="0" w:space="0" w:color="auto"/>
                <w:right w:val="none" w:sz="0" w:space="0" w:color="auto"/>
              </w:divBdr>
              <w:divsChild>
                <w:div w:id="2028748472">
                  <w:marLeft w:val="0"/>
                  <w:marRight w:val="0"/>
                  <w:marTop w:val="0"/>
                  <w:marBottom w:val="0"/>
                  <w:divBdr>
                    <w:top w:val="none" w:sz="0" w:space="0" w:color="auto"/>
                    <w:left w:val="none" w:sz="0" w:space="0" w:color="auto"/>
                    <w:bottom w:val="none" w:sz="0" w:space="0" w:color="auto"/>
                    <w:right w:val="none" w:sz="0" w:space="0" w:color="auto"/>
                  </w:divBdr>
                  <w:divsChild>
                    <w:div w:id="68311024">
                      <w:marLeft w:val="0"/>
                      <w:marRight w:val="0"/>
                      <w:marTop w:val="0"/>
                      <w:marBottom w:val="0"/>
                      <w:divBdr>
                        <w:top w:val="none" w:sz="0" w:space="0" w:color="auto"/>
                        <w:left w:val="none" w:sz="0" w:space="0" w:color="auto"/>
                        <w:bottom w:val="none" w:sz="0" w:space="0" w:color="auto"/>
                        <w:right w:val="none" w:sz="0" w:space="0" w:color="auto"/>
                      </w:divBdr>
                      <w:divsChild>
                        <w:div w:id="1051534725">
                          <w:marLeft w:val="0"/>
                          <w:marRight w:val="0"/>
                          <w:marTop w:val="0"/>
                          <w:marBottom w:val="0"/>
                          <w:divBdr>
                            <w:top w:val="none" w:sz="0" w:space="0" w:color="auto"/>
                            <w:left w:val="none" w:sz="0" w:space="0" w:color="auto"/>
                            <w:bottom w:val="none" w:sz="0" w:space="0" w:color="auto"/>
                            <w:right w:val="none" w:sz="0" w:space="0" w:color="auto"/>
                          </w:divBdr>
                          <w:divsChild>
                            <w:div w:id="1204555678">
                              <w:marLeft w:val="0"/>
                              <w:marRight w:val="0"/>
                              <w:marTop w:val="0"/>
                              <w:marBottom w:val="0"/>
                              <w:divBdr>
                                <w:top w:val="none" w:sz="0" w:space="0" w:color="auto"/>
                                <w:left w:val="none" w:sz="0" w:space="0" w:color="auto"/>
                                <w:bottom w:val="none" w:sz="0" w:space="0" w:color="auto"/>
                                <w:right w:val="none" w:sz="0" w:space="0" w:color="auto"/>
                              </w:divBdr>
                              <w:divsChild>
                                <w:div w:id="1616329540">
                                  <w:marLeft w:val="0"/>
                                  <w:marRight w:val="0"/>
                                  <w:marTop w:val="0"/>
                                  <w:marBottom w:val="0"/>
                                  <w:divBdr>
                                    <w:top w:val="none" w:sz="0" w:space="0" w:color="auto"/>
                                    <w:left w:val="none" w:sz="0" w:space="0" w:color="auto"/>
                                    <w:bottom w:val="none" w:sz="0" w:space="0" w:color="auto"/>
                                    <w:right w:val="none" w:sz="0" w:space="0" w:color="auto"/>
                                  </w:divBdr>
                                  <w:divsChild>
                                    <w:div w:id="8763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0649">
                      <w:marLeft w:val="0"/>
                      <w:marRight w:val="0"/>
                      <w:marTop w:val="0"/>
                      <w:marBottom w:val="0"/>
                      <w:divBdr>
                        <w:top w:val="none" w:sz="0" w:space="0" w:color="auto"/>
                        <w:left w:val="none" w:sz="0" w:space="0" w:color="auto"/>
                        <w:bottom w:val="none" w:sz="0" w:space="0" w:color="auto"/>
                        <w:right w:val="none" w:sz="0" w:space="0" w:color="auto"/>
                      </w:divBdr>
                      <w:divsChild>
                        <w:div w:id="1756976728">
                          <w:marLeft w:val="0"/>
                          <w:marRight w:val="0"/>
                          <w:marTop w:val="0"/>
                          <w:marBottom w:val="0"/>
                          <w:divBdr>
                            <w:top w:val="none" w:sz="0" w:space="0" w:color="auto"/>
                            <w:left w:val="none" w:sz="0" w:space="0" w:color="auto"/>
                            <w:bottom w:val="none" w:sz="0" w:space="0" w:color="auto"/>
                            <w:right w:val="none" w:sz="0" w:space="0" w:color="auto"/>
                          </w:divBdr>
                          <w:divsChild>
                            <w:div w:id="1739477117">
                              <w:marLeft w:val="0"/>
                              <w:marRight w:val="0"/>
                              <w:marTop w:val="0"/>
                              <w:marBottom w:val="0"/>
                              <w:divBdr>
                                <w:top w:val="none" w:sz="0" w:space="0" w:color="auto"/>
                                <w:left w:val="none" w:sz="0" w:space="0" w:color="auto"/>
                                <w:bottom w:val="none" w:sz="0" w:space="0" w:color="auto"/>
                                <w:right w:val="none" w:sz="0" w:space="0" w:color="auto"/>
                              </w:divBdr>
                              <w:divsChild>
                                <w:div w:id="1475366039">
                                  <w:marLeft w:val="0"/>
                                  <w:marRight w:val="0"/>
                                  <w:marTop w:val="0"/>
                                  <w:marBottom w:val="0"/>
                                  <w:divBdr>
                                    <w:top w:val="none" w:sz="0" w:space="0" w:color="auto"/>
                                    <w:left w:val="none" w:sz="0" w:space="0" w:color="auto"/>
                                    <w:bottom w:val="none" w:sz="0" w:space="0" w:color="auto"/>
                                    <w:right w:val="none" w:sz="0" w:space="0" w:color="auto"/>
                                  </w:divBdr>
                                  <w:divsChild>
                                    <w:div w:id="636766632">
                                      <w:marLeft w:val="0"/>
                                      <w:marRight w:val="0"/>
                                      <w:marTop w:val="0"/>
                                      <w:marBottom w:val="0"/>
                                      <w:divBdr>
                                        <w:top w:val="none" w:sz="0" w:space="0" w:color="auto"/>
                                        <w:left w:val="none" w:sz="0" w:space="0" w:color="auto"/>
                                        <w:bottom w:val="none" w:sz="0" w:space="0" w:color="auto"/>
                                        <w:right w:val="none" w:sz="0" w:space="0" w:color="auto"/>
                                      </w:divBdr>
                                      <w:divsChild>
                                        <w:div w:id="20772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896346">
      <w:bodyDiv w:val="1"/>
      <w:marLeft w:val="0"/>
      <w:marRight w:val="0"/>
      <w:marTop w:val="0"/>
      <w:marBottom w:val="0"/>
      <w:divBdr>
        <w:top w:val="none" w:sz="0" w:space="0" w:color="auto"/>
        <w:left w:val="none" w:sz="0" w:space="0" w:color="auto"/>
        <w:bottom w:val="none" w:sz="0" w:space="0" w:color="auto"/>
        <w:right w:val="none" w:sz="0" w:space="0" w:color="auto"/>
      </w:divBdr>
    </w:div>
    <w:div w:id="1471049078">
      <w:bodyDiv w:val="1"/>
      <w:marLeft w:val="0"/>
      <w:marRight w:val="0"/>
      <w:marTop w:val="0"/>
      <w:marBottom w:val="0"/>
      <w:divBdr>
        <w:top w:val="none" w:sz="0" w:space="0" w:color="auto"/>
        <w:left w:val="none" w:sz="0" w:space="0" w:color="auto"/>
        <w:bottom w:val="none" w:sz="0" w:space="0" w:color="auto"/>
        <w:right w:val="none" w:sz="0" w:space="0" w:color="auto"/>
      </w:divBdr>
    </w:div>
    <w:div w:id="1482503597">
      <w:bodyDiv w:val="1"/>
      <w:marLeft w:val="0"/>
      <w:marRight w:val="0"/>
      <w:marTop w:val="0"/>
      <w:marBottom w:val="0"/>
      <w:divBdr>
        <w:top w:val="none" w:sz="0" w:space="0" w:color="auto"/>
        <w:left w:val="none" w:sz="0" w:space="0" w:color="auto"/>
        <w:bottom w:val="none" w:sz="0" w:space="0" w:color="auto"/>
        <w:right w:val="none" w:sz="0" w:space="0" w:color="auto"/>
      </w:divBdr>
    </w:div>
    <w:div w:id="1583415459">
      <w:bodyDiv w:val="1"/>
      <w:marLeft w:val="0"/>
      <w:marRight w:val="0"/>
      <w:marTop w:val="0"/>
      <w:marBottom w:val="0"/>
      <w:divBdr>
        <w:top w:val="none" w:sz="0" w:space="0" w:color="auto"/>
        <w:left w:val="none" w:sz="0" w:space="0" w:color="auto"/>
        <w:bottom w:val="none" w:sz="0" w:space="0" w:color="auto"/>
        <w:right w:val="none" w:sz="0" w:space="0" w:color="auto"/>
      </w:divBdr>
    </w:div>
    <w:div w:id="1690334895">
      <w:bodyDiv w:val="1"/>
      <w:marLeft w:val="0"/>
      <w:marRight w:val="0"/>
      <w:marTop w:val="0"/>
      <w:marBottom w:val="0"/>
      <w:divBdr>
        <w:top w:val="none" w:sz="0" w:space="0" w:color="auto"/>
        <w:left w:val="none" w:sz="0" w:space="0" w:color="auto"/>
        <w:bottom w:val="none" w:sz="0" w:space="0" w:color="auto"/>
        <w:right w:val="none" w:sz="0" w:space="0" w:color="auto"/>
      </w:divBdr>
    </w:div>
    <w:div w:id="1856193574">
      <w:bodyDiv w:val="1"/>
      <w:marLeft w:val="0"/>
      <w:marRight w:val="0"/>
      <w:marTop w:val="0"/>
      <w:marBottom w:val="0"/>
      <w:divBdr>
        <w:top w:val="none" w:sz="0" w:space="0" w:color="auto"/>
        <w:left w:val="none" w:sz="0" w:space="0" w:color="auto"/>
        <w:bottom w:val="none" w:sz="0" w:space="0" w:color="auto"/>
        <w:right w:val="none" w:sz="0" w:space="0" w:color="auto"/>
      </w:divBdr>
    </w:div>
    <w:div w:id="1856536347">
      <w:bodyDiv w:val="1"/>
      <w:marLeft w:val="0"/>
      <w:marRight w:val="0"/>
      <w:marTop w:val="0"/>
      <w:marBottom w:val="0"/>
      <w:divBdr>
        <w:top w:val="none" w:sz="0" w:space="0" w:color="auto"/>
        <w:left w:val="none" w:sz="0" w:space="0" w:color="auto"/>
        <w:bottom w:val="none" w:sz="0" w:space="0" w:color="auto"/>
        <w:right w:val="none" w:sz="0" w:space="0" w:color="auto"/>
      </w:divBdr>
    </w:div>
    <w:div w:id="1915123617">
      <w:bodyDiv w:val="1"/>
      <w:marLeft w:val="0"/>
      <w:marRight w:val="0"/>
      <w:marTop w:val="0"/>
      <w:marBottom w:val="0"/>
      <w:divBdr>
        <w:top w:val="none" w:sz="0" w:space="0" w:color="auto"/>
        <w:left w:val="none" w:sz="0" w:space="0" w:color="auto"/>
        <w:bottom w:val="none" w:sz="0" w:space="0" w:color="auto"/>
        <w:right w:val="none" w:sz="0" w:space="0" w:color="auto"/>
      </w:divBdr>
    </w:div>
    <w:div w:id="1980721402">
      <w:bodyDiv w:val="1"/>
      <w:marLeft w:val="0"/>
      <w:marRight w:val="0"/>
      <w:marTop w:val="0"/>
      <w:marBottom w:val="0"/>
      <w:divBdr>
        <w:top w:val="none" w:sz="0" w:space="0" w:color="auto"/>
        <w:left w:val="none" w:sz="0" w:space="0" w:color="auto"/>
        <w:bottom w:val="none" w:sz="0" w:space="0" w:color="auto"/>
        <w:right w:val="none" w:sz="0" w:space="0" w:color="auto"/>
      </w:divBdr>
    </w:div>
    <w:div w:id="1983654574">
      <w:bodyDiv w:val="1"/>
      <w:marLeft w:val="0"/>
      <w:marRight w:val="0"/>
      <w:marTop w:val="0"/>
      <w:marBottom w:val="0"/>
      <w:divBdr>
        <w:top w:val="none" w:sz="0" w:space="0" w:color="auto"/>
        <w:left w:val="none" w:sz="0" w:space="0" w:color="auto"/>
        <w:bottom w:val="none" w:sz="0" w:space="0" w:color="auto"/>
        <w:right w:val="none" w:sz="0" w:space="0" w:color="auto"/>
      </w:divBdr>
      <w:divsChild>
        <w:div w:id="1458795773">
          <w:marLeft w:val="0"/>
          <w:marRight w:val="0"/>
          <w:marTop w:val="0"/>
          <w:marBottom w:val="0"/>
          <w:divBdr>
            <w:top w:val="single" w:sz="2" w:space="0" w:color="E3E3E3"/>
            <w:left w:val="single" w:sz="2" w:space="0" w:color="E3E3E3"/>
            <w:bottom w:val="single" w:sz="2" w:space="0" w:color="E3E3E3"/>
            <w:right w:val="single" w:sz="2" w:space="0" w:color="E3E3E3"/>
          </w:divBdr>
          <w:divsChild>
            <w:div w:id="1584070731">
              <w:marLeft w:val="0"/>
              <w:marRight w:val="0"/>
              <w:marTop w:val="0"/>
              <w:marBottom w:val="0"/>
              <w:divBdr>
                <w:top w:val="single" w:sz="2" w:space="0" w:color="E3E3E3"/>
                <w:left w:val="single" w:sz="2" w:space="0" w:color="E3E3E3"/>
                <w:bottom w:val="single" w:sz="2" w:space="0" w:color="E3E3E3"/>
                <w:right w:val="single" w:sz="2" w:space="0" w:color="E3E3E3"/>
              </w:divBdr>
              <w:divsChild>
                <w:div w:id="1651786606">
                  <w:marLeft w:val="0"/>
                  <w:marRight w:val="0"/>
                  <w:marTop w:val="0"/>
                  <w:marBottom w:val="0"/>
                  <w:divBdr>
                    <w:top w:val="single" w:sz="2" w:space="0" w:color="E3E3E3"/>
                    <w:left w:val="single" w:sz="2" w:space="0" w:color="E3E3E3"/>
                    <w:bottom w:val="single" w:sz="2" w:space="0" w:color="E3E3E3"/>
                    <w:right w:val="single" w:sz="2" w:space="0" w:color="E3E3E3"/>
                  </w:divBdr>
                  <w:divsChild>
                    <w:div w:id="1638485584">
                      <w:marLeft w:val="0"/>
                      <w:marRight w:val="0"/>
                      <w:marTop w:val="0"/>
                      <w:marBottom w:val="0"/>
                      <w:divBdr>
                        <w:top w:val="single" w:sz="2" w:space="0" w:color="E3E3E3"/>
                        <w:left w:val="single" w:sz="2" w:space="0" w:color="E3E3E3"/>
                        <w:bottom w:val="single" w:sz="2" w:space="0" w:color="E3E3E3"/>
                        <w:right w:val="single" w:sz="2" w:space="0" w:color="E3E3E3"/>
                      </w:divBdr>
                      <w:divsChild>
                        <w:div w:id="307129274">
                          <w:marLeft w:val="0"/>
                          <w:marRight w:val="0"/>
                          <w:marTop w:val="0"/>
                          <w:marBottom w:val="0"/>
                          <w:divBdr>
                            <w:top w:val="single" w:sz="2" w:space="0" w:color="E3E3E3"/>
                            <w:left w:val="single" w:sz="2" w:space="0" w:color="E3E3E3"/>
                            <w:bottom w:val="single" w:sz="2" w:space="0" w:color="E3E3E3"/>
                            <w:right w:val="single" w:sz="2" w:space="0" w:color="E3E3E3"/>
                          </w:divBdr>
                          <w:divsChild>
                            <w:div w:id="1475634243">
                              <w:marLeft w:val="0"/>
                              <w:marRight w:val="0"/>
                              <w:marTop w:val="0"/>
                              <w:marBottom w:val="0"/>
                              <w:divBdr>
                                <w:top w:val="single" w:sz="2" w:space="0" w:color="E3E3E3"/>
                                <w:left w:val="single" w:sz="2" w:space="0" w:color="E3E3E3"/>
                                <w:bottom w:val="single" w:sz="2" w:space="0" w:color="E3E3E3"/>
                                <w:right w:val="single" w:sz="2" w:space="0" w:color="E3E3E3"/>
                              </w:divBdr>
                              <w:divsChild>
                                <w:div w:id="289361040">
                                  <w:marLeft w:val="0"/>
                                  <w:marRight w:val="0"/>
                                  <w:marTop w:val="100"/>
                                  <w:marBottom w:val="100"/>
                                  <w:divBdr>
                                    <w:top w:val="single" w:sz="2" w:space="0" w:color="E3E3E3"/>
                                    <w:left w:val="single" w:sz="2" w:space="0" w:color="E3E3E3"/>
                                    <w:bottom w:val="single" w:sz="2" w:space="0" w:color="E3E3E3"/>
                                    <w:right w:val="single" w:sz="2" w:space="0" w:color="E3E3E3"/>
                                  </w:divBdr>
                                  <w:divsChild>
                                    <w:div w:id="1871065519">
                                      <w:marLeft w:val="0"/>
                                      <w:marRight w:val="0"/>
                                      <w:marTop w:val="0"/>
                                      <w:marBottom w:val="0"/>
                                      <w:divBdr>
                                        <w:top w:val="single" w:sz="2" w:space="0" w:color="E3E3E3"/>
                                        <w:left w:val="single" w:sz="2" w:space="0" w:color="E3E3E3"/>
                                        <w:bottom w:val="single" w:sz="2" w:space="0" w:color="E3E3E3"/>
                                        <w:right w:val="single" w:sz="2" w:space="0" w:color="E3E3E3"/>
                                      </w:divBdr>
                                      <w:divsChild>
                                        <w:div w:id="1601378982">
                                          <w:marLeft w:val="0"/>
                                          <w:marRight w:val="0"/>
                                          <w:marTop w:val="0"/>
                                          <w:marBottom w:val="0"/>
                                          <w:divBdr>
                                            <w:top w:val="single" w:sz="2" w:space="0" w:color="E3E3E3"/>
                                            <w:left w:val="single" w:sz="2" w:space="0" w:color="E3E3E3"/>
                                            <w:bottom w:val="single" w:sz="2" w:space="0" w:color="E3E3E3"/>
                                            <w:right w:val="single" w:sz="2" w:space="0" w:color="E3E3E3"/>
                                          </w:divBdr>
                                          <w:divsChild>
                                            <w:div w:id="475874571">
                                              <w:marLeft w:val="0"/>
                                              <w:marRight w:val="0"/>
                                              <w:marTop w:val="0"/>
                                              <w:marBottom w:val="0"/>
                                              <w:divBdr>
                                                <w:top w:val="single" w:sz="2" w:space="0" w:color="E3E3E3"/>
                                                <w:left w:val="single" w:sz="2" w:space="0" w:color="E3E3E3"/>
                                                <w:bottom w:val="single" w:sz="2" w:space="0" w:color="E3E3E3"/>
                                                <w:right w:val="single" w:sz="2" w:space="0" w:color="E3E3E3"/>
                                              </w:divBdr>
                                              <w:divsChild>
                                                <w:div w:id="1873760592">
                                                  <w:marLeft w:val="0"/>
                                                  <w:marRight w:val="0"/>
                                                  <w:marTop w:val="0"/>
                                                  <w:marBottom w:val="0"/>
                                                  <w:divBdr>
                                                    <w:top w:val="single" w:sz="2" w:space="0" w:color="E3E3E3"/>
                                                    <w:left w:val="single" w:sz="2" w:space="0" w:color="E3E3E3"/>
                                                    <w:bottom w:val="single" w:sz="2" w:space="0" w:color="E3E3E3"/>
                                                    <w:right w:val="single" w:sz="2" w:space="0" w:color="E3E3E3"/>
                                                  </w:divBdr>
                                                  <w:divsChild>
                                                    <w:div w:id="1402485090">
                                                      <w:marLeft w:val="0"/>
                                                      <w:marRight w:val="0"/>
                                                      <w:marTop w:val="0"/>
                                                      <w:marBottom w:val="0"/>
                                                      <w:divBdr>
                                                        <w:top w:val="single" w:sz="2" w:space="0" w:color="E3E3E3"/>
                                                        <w:left w:val="single" w:sz="2" w:space="0" w:color="E3E3E3"/>
                                                        <w:bottom w:val="single" w:sz="2" w:space="0" w:color="E3E3E3"/>
                                                        <w:right w:val="single" w:sz="2" w:space="0" w:color="E3E3E3"/>
                                                      </w:divBdr>
                                                      <w:divsChild>
                                                        <w:div w:id="667681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5919133">
          <w:marLeft w:val="0"/>
          <w:marRight w:val="0"/>
          <w:marTop w:val="0"/>
          <w:marBottom w:val="0"/>
          <w:divBdr>
            <w:top w:val="none" w:sz="0" w:space="0" w:color="auto"/>
            <w:left w:val="none" w:sz="0" w:space="0" w:color="auto"/>
            <w:bottom w:val="none" w:sz="0" w:space="0" w:color="auto"/>
            <w:right w:val="none" w:sz="0" w:space="0" w:color="auto"/>
          </w:divBdr>
        </w:div>
      </w:divsChild>
    </w:div>
    <w:div w:id="2001421457">
      <w:bodyDiv w:val="1"/>
      <w:marLeft w:val="0"/>
      <w:marRight w:val="0"/>
      <w:marTop w:val="0"/>
      <w:marBottom w:val="0"/>
      <w:divBdr>
        <w:top w:val="none" w:sz="0" w:space="0" w:color="auto"/>
        <w:left w:val="none" w:sz="0" w:space="0" w:color="auto"/>
        <w:bottom w:val="none" w:sz="0" w:space="0" w:color="auto"/>
        <w:right w:val="none" w:sz="0" w:space="0" w:color="auto"/>
      </w:divBdr>
    </w:div>
    <w:div w:id="2002394084">
      <w:bodyDiv w:val="1"/>
      <w:marLeft w:val="0"/>
      <w:marRight w:val="0"/>
      <w:marTop w:val="0"/>
      <w:marBottom w:val="0"/>
      <w:divBdr>
        <w:top w:val="none" w:sz="0" w:space="0" w:color="auto"/>
        <w:left w:val="none" w:sz="0" w:space="0" w:color="auto"/>
        <w:bottom w:val="none" w:sz="0" w:space="0" w:color="auto"/>
        <w:right w:val="none" w:sz="0" w:space="0" w:color="auto"/>
      </w:divBdr>
    </w:div>
    <w:div w:id="2019114268">
      <w:bodyDiv w:val="1"/>
      <w:marLeft w:val="0"/>
      <w:marRight w:val="0"/>
      <w:marTop w:val="0"/>
      <w:marBottom w:val="0"/>
      <w:divBdr>
        <w:top w:val="none" w:sz="0" w:space="0" w:color="auto"/>
        <w:left w:val="none" w:sz="0" w:space="0" w:color="auto"/>
        <w:bottom w:val="none" w:sz="0" w:space="0" w:color="auto"/>
        <w:right w:val="none" w:sz="0" w:space="0" w:color="auto"/>
      </w:divBdr>
    </w:div>
    <w:div w:id="2045593257">
      <w:bodyDiv w:val="1"/>
      <w:marLeft w:val="0"/>
      <w:marRight w:val="0"/>
      <w:marTop w:val="0"/>
      <w:marBottom w:val="0"/>
      <w:divBdr>
        <w:top w:val="none" w:sz="0" w:space="0" w:color="auto"/>
        <w:left w:val="none" w:sz="0" w:space="0" w:color="auto"/>
        <w:bottom w:val="none" w:sz="0" w:space="0" w:color="auto"/>
        <w:right w:val="none" w:sz="0" w:space="0" w:color="auto"/>
      </w:divBdr>
    </w:div>
    <w:div w:id="20555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microsoft.com/office/2007/relationships/hdphoto" Target="media/hdphoto3.wdp"/><Relationship Id="rId26" Type="http://schemas.microsoft.com/office/2007/relationships/hdphoto" Target="media/hdphoto7.wdp"/><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29" Type="http://schemas.openxmlformats.org/officeDocument/2006/relationships/hyperlink" Target="http://www.ukrstat.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07/relationships/hdphoto" Target="media/hdphoto6.wdp"/><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ww/"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microsoft.com/office/2007/relationships/hdphoto" Target="media/hdphoto5.wdp"/><Relationship Id="rId27" Type="http://schemas.openxmlformats.org/officeDocument/2006/relationships/hyperlink" Target="https://www0.gsb.columbia.edu/faculty/pbolton/papers/"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DF7C-D79D-4959-ABEE-A9D65FE5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49</Pages>
  <Words>67748</Words>
  <Characters>38617</Characters>
  <Application>Microsoft Office Word</Application>
  <DocSecurity>0</DocSecurity>
  <Lines>321</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liana</cp:lastModifiedBy>
  <cp:revision>13</cp:revision>
  <dcterms:created xsi:type="dcterms:W3CDTF">2024-06-10T08:38:00Z</dcterms:created>
  <dcterms:modified xsi:type="dcterms:W3CDTF">2024-06-11T11:26:00Z</dcterms:modified>
</cp:coreProperties>
</file>