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F290D" w14:textId="77777777" w:rsidR="0093524F" w:rsidRPr="00556497" w:rsidRDefault="0093524F" w:rsidP="0093524F">
      <w:pPr>
        <w:spacing w:after="0" w:line="240" w:lineRule="auto"/>
        <w:jc w:val="center"/>
        <w:rPr>
          <w:rFonts w:ascii="Times New Roman" w:hAnsi="Times New Roman" w:cs="Times New Roman"/>
          <w:sz w:val="28"/>
          <w:szCs w:val="28"/>
          <w:lang w:val="uk-UA"/>
        </w:rPr>
      </w:pPr>
      <w:bookmarkStart w:id="0" w:name="_GoBack"/>
      <w:bookmarkEnd w:id="0"/>
      <w:r w:rsidRPr="00556497">
        <w:rPr>
          <w:rFonts w:ascii="Times New Roman" w:hAnsi="Times New Roman" w:cs="Times New Roman"/>
          <w:sz w:val="28"/>
          <w:szCs w:val="28"/>
          <w:lang w:val="uk-UA"/>
        </w:rPr>
        <w:t>МІНІСТЕРСТВО ОСВІТИ І НАУКИ УКРАЇНИ</w:t>
      </w:r>
    </w:p>
    <w:p w14:paraId="5626C26B" w14:textId="77777777" w:rsidR="0093524F" w:rsidRPr="00556497" w:rsidRDefault="0093524F" w:rsidP="0093524F">
      <w:pPr>
        <w:spacing w:after="0" w:line="240" w:lineRule="auto"/>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Донецький національний університет економіки і торгівлі</w:t>
      </w:r>
    </w:p>
    <w:p w14:paraId="27FD75E3" w14:textId="77777777" w:rsidR="0093524F" w:rsidRPr="00556497" w:rsidRDefault="0093524F" w:rsidP="0093524F">
      <w:pPr>
        <w:spacing w:after="0" w:line="240" w:lineRule="auto"/>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імені Михайла Туган-Барановського</w:t>
      </w:r>
    </w:p>
    <w:p w14:paraId="41A05856" w14:textId="77777777" w:rsidR="0093524F" w:rsidRPr="00556497" w:rsidRDefault="0093524F" w:rsidP="0093524F">
      <w:pPr>
        <w:spacing w:after="0" w:line="240" w:lineRule="auto"/>
        <w:jc w:val="center"/>
        <w:rPr>
          <w:rFonts w:ascii="Times New Roman" w:hAnsi="Times New Roman" w:cs="Times New Roman"/>
          <w:b/>
          <w:sz w:val="16"/>
          <w:szCs w:val="16"/>
          <w:lang w:val="uk-UA"/>
        </w:rPr>
      </w:pPr>
    </w:p>
    <w:p w14:paraId="3F69B109" w14:textId="549500E6" w:rsidR="0093524F" w:rsidRPr="00556497" w:rsidRDefault="0093524F" w:rsidP="0093524F">
      <w:pPr>
        <w:tabs>
          <w:tab w:val="left" w:pos="3402"/>
          <w:tab w:val="left" w:pos="4111"/>
        </w:tabs>
        <w:spacing w:after="0" w:line="240" w:lineRule="auto"/>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Навчально-науковий інститут </w:t>
      </w:r>
      <w:r w:rsidR="00933601" w:rsidRPr="00556497">
        <w:rPr>
          <w:rFonts w:ascii="Times New Roman" w:eastAsia="Times New Roman" w:hAnsi="Times New Roman"/>
          <w:sz w:val="28"/>
          <w:szCs w:val="28"/>
          <w:lang w:val="uk-UA" w:eastAsia="ru-RU"/>
        </w:rPr>
        <w:t>ресторанно-готельного бізнесу та туризму</w:t>
      </w:r>
    </w:p>
    <w:p w14:paraId="54B97F49" w14:textId="77777777" w:rsidR="0093524F" w:rsidRPr="00556497" w:rsidRDefault="0093524F" w:rsidP="0093524F">
      <w:pPr>
        <w:pStyle w:val="21"/>
        <w:spacing w:after="0" w:line="240" w:lineRule="auto"/>
        <w:ind w:left="0"/>
        <w:jc w:val="center"/>
        <w:rPr>
          <w:rFonts w:ascii="Times New Roman" w:hAnsi="Times New Roman" w:cs="Times New Roman"/>
          <w:sz w:val="28"/>
          <w:szCs w:val="28"/>
          <w:vertAlign w:val="superscript"/>
          <w:lang w:val="uk-UA"/>
        </w:rPr>
      </w:pPr>
      <w:r w:rsidRPr="00556497">
        <w:rPr>
          <w:rFonts w:ascii="Times New Roman" w:hAnsi="Times New Roman" w:cs="Times New Roman"/>
          <w:sz w:val="28"/>
          <w:szCs w:val="28"/>
          <w:vertAlign w:val="superscript"/>
          <w:lang w:val="uk-UA"/>
        </w:rPr>
        <w:t xml:space="preserve">                                                                           (назва навчально-наукового інституту)</w:t>
      </w:r>
    </w:p>
    <w:p w14:paraId="6B54E544" w14:textId="01862986" w:rsidR="0093524F" w:rsidRPr="00556497" w:rsidRDefault="0093524F" w:rsidP="0093524F">
      <w:pPr>
        <w:tabs>
          <w:tab w:val="left" w:pos="3402"/>
          <w:tab w:val="left" w:pos="4111"/>
        </w:tabs>
        <w:spacing w:after="0" w:line="240" w:lineRule="auto"/>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Кафедра </w:t>
      </w:r>
      <w:r w:rsidR="00933601" w:rsidRPr="00556497">
        <w:rPr>
          <w:rFonts w:ascii="Times New Roman" w:hAnsi="Times New Roman" w:cs="Times New Roman"/>
          <w:sz w:val="28"/>
          <w:szCs w:val="28"/>
          <w:u w:val="single"/>
          <w:lang w:val="uk-UA"/>
        </w:rPr>
        <w:t xml:space="preserve">технологій в </w:t>
      </w:r>
      <w:r w:rsidR="00977B3F" w:rsidRPr="00556497">
        <w:rPr>
          <w:rFonts w:ascii="Times New Roman" w:hAnsi="Times New Roman" w:cs="Times New Roman"/>
          <w:sz w:val="28"/>
          <w:szCs w:val="28"/>
          <w:u w:val="single"/>
          <w:lang w:val="uk-UA"/>
        </w:rPr>
        <w:t>ресторанному</w:t>
      </w:r>
      <w:r w:rsidR="00933601" w:rsidRPr="00556497">
        <w:rPr>
          <w:rFonts w:ascii="Times New Roman" w:hAnsi="Times New Roman" w:cs="Times New Roman"/>
          <w:sz w:val="28"/>
          <w:szCs w:val="28"/>
          <w:u w:val="single"/>
          <w:lang w:val="uk-UA"/>
        </w:rPr>
        <w:t xml:space="preserve"> </w:t>
      </w:r>
      <w:r w:rsidR="00977B3F" w:rsidRPr="00556497">
        <w:rPr>
          <w:rFonts w:ascii="Times New Roman" w:hAnsi="Times New Roman" w:cs="Times New Roman"/>
          <w:sz w:val="28"/>
          <w:szCs w:val="28"/>
          <w:u w:val="single"/>
          <w:lang w:val="uk-UA"/>
        </w:rPr>
        <w:t>господарстві</w:t>
      </w:r>
      <w:r w:rsidR="00933601" w:rsidRPr="00556497">
        <w:rPr>
          <w:rFonts w:ascii="Times New Roman" w:hAnsi="Times New Roman" w:cs="Times New Roman"/>
          <w:sz w:val="28"/>
          <w:szCs w:val="28"/>
          <w:u w:val="single"/>
          <w:lang w:val="uk-UA"/>
        </w:rPr>
        <w:t>, готельно-ресторанної справи та підприємництва</w:t>
      </w:r>
    </w:p>
    <w:p w14:paraId="32EC4210" w14:textId="77777777" w:rsidR="0093524F" w:rsidRPr="00556497" w:rsidRDefault="0093524F" w:rsidP="0093524F">
      <w:pPr>
        <w:pStyle w:val="21"/>
        <w:spacing w:after="0" w:line="240" w:lineRule="auto"/>
        <w:ind w:left="0"/>
        <w:jc w:val="center"/>
        <w:rPr>
          <w:rFonts w:ascii="Times New Roman" w:hAnsi="Times New Roman" w:cs="Times New Roman"/>
          <w:sz w:val="28"/>
          <w:szCs w:val="28"/>
          <w:vertAlign w:val="superscript"/>
          <w:lang w:val="uk-UA"/>
        </w:rPr>
      </w:pPr>
      <w:r w:rsidRPr="00556497">
        <w:rPr>
          <w:rFonts w:ascii="Times New Roman" w:hAnsi="Times New Roman" w:cs="Times New Roman"/>
          <w:sz w:val="28"/>
          <w:szCs w:val="28"/>
          <w:vertAlign w:val="superscript"/>
          <w:lang w:val="uk-UA"/>
        </w:rPr>
        <w:t>(назва кафедри)</w:t>
      </w:r>
    </w:p>
    <w:p w14:paraId="2CAF2A11" w14:textId="77777777" w:rsidR="0093524F" w:rsidRPr="00556497" w:rsidRDefault="0093524F" w:rsidP="0093524F">
      <w:pPr>
        <w:spacing w:after="0" w:line="240" w:lineRule="auto"/>
        <w:jc w:val="right"/>
        <w:rPr>
          <w:rFonts w:ascii="Times New Roman" w:hAnsi="Times New Roman" w:cs="Times New Roman"/>
          <w:sz w:val="28"/>
          <w:szCs w:val="28"/>
          <w:lang w:val="uk-UA"/>
        </w:rPr>
      </w:pPr>
    </w:p>
    <w:tbl>
      <w:tblPr>
        <w:tblStyle w:val="a5"/>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93524F" w:rsidRPr="00556497" w14:paraId="2CDDF11A" w14:textId="77777777" w:rsidTr="002728B1">
        <w:tc>
          <w:tcPr>
            <w:tcW w:w="5387" w:type="dxa"/>
          </w:tcPr>
          <w:p w14:paraId="56EDA83D" w14:textId="77777777" w:rsidR="0093524F" w:rsidRPr="00556497" w:rsidRDefault="0093524F" w:rsidP="0093524F">
            <w:pPr>
              <w:pStyle w:val="FR3"/>
              <w:spacing w:before="0"/>
              <w:jc w:val="center"/>
              <w:rPr>
                <w:rFonts w:ascii="Times New Roman" w:hAnsi="Times New Roman"/>
                <w:b/>
                <w:color w:val="000000"/>
                <w:sz w:val="28"/>
                <w:szCs w:val="28"/>
                <w:lang w:val="uk-UA"/>
              </w:rPr>
            </w:pPr>
          </w:p>
        </w:tc>
        <w:tc>
          <w:tcPr>
            <w:tcW w:w="4819" w:type="dxa"/>
          </w:tcPr>
          <w:p w14:paraId="765C12BC" w14:textId="77777777" w:rsidR="0093524F" w:rsidRPr="00556497" w:rsidRDefault="0093524F" w:rsidP="0093524F">
            <w:pPr>
              <w:pStyle w:val="FR3"/>
              <w:spacing w:before="0"/>
              <w:jc w:val="left"/>
              <w:rPr>
                <w:rFonts w:ascii="Times New Roman" w:hAnsi="Times New Roman"/>
                <w:color w:val="000000"/>
                <w:sz w:val="28"/>
                <w:szCs w:val="28"/>
                <w:lang w:val="uk-UA"/>
              </w:rPr>
            </w:pPr>
            <w:r w:rsidRPr="00556497">
              <w:rPr>
                <w:rFonts w:ascii="Times New Roman" w:hAnsi="Times New Roman"/>
                <w:sz w:val="28"/>
                <w:szCs w:val="28"/>
                <w:lang w:val="uk-UA"/>
              </w:rPr>
              <w:t>ДОПУСКАЮ ДО ЗАХИСТУ</w:t>
            </w:r>
          </w:p>
          <w:p w14:paraId="4547A9B0" w14:textId="77777777" w:rsidR="0093524F" w:rsidRPr="00556497" w:rsidRDefault="0093524F" w:rsidP="0093524F">
            <w:pPr>
              <w:pStyle w:val="FR3"/>
              <w:spacing w:before="0"/>
              <w:jc w:val="left"/>
              <w:rPr>
                <w:rFonts w:ascii="Times New Roman" w:hAnsi="Times New Roman"/>
                <w:color w:val="000000"/>
                <w:sz w:val="40"/>
                <w:szCs w:val="40"/>
                <w:vertAlign w:val="superscript"/>
                <w:lang w:val="uk-UA"/>
              </w:rPr>
            </w:pPr>
            <w:r w:rsidRPr="00556497">
              <w:rPr>
                <w:rFonts w:ascii="Times New Roman" w:hAnsi="Times New Roman"/>
                <w:color w:val="000000"/>
                <w:sz w:val="40"/>
                <w:szCs w:val="40"/>
                <w:vertAlign w:val="superscript"/>
                <w:lang w:val="uk-UA"/>
              </w:rPr>
              <w:t>Гарант освітньої програми</w:t>
            </w:r>
          </w:p>
          <w:p w14:paraId="69459449" w14:textId="7B1A13A9" w:rsidR="006219CC" w:rsidRPr="00556497" w:rsidRDefault="0093524F" w:rsidP="0093524F">
            <w:pPr>
              <w:pStyle w:val="FR3"/>
              <w:spacing w:before="0"/>
              <w:jc w:val="left"/>
              <w:rPr>
                <w:rFonts w:ascii="Times New Roman" w:hAnsi="Times New Roman"/>
                <w:sz w:val="28"/>
                <w:szCs w:val="28"/>
                <w:lang w:val="uk-UA"/>
              </w:rPr>
            </w:pPr>
            <w:r w:rsidRPr="00556497">
              <w:rPr>
                <w:rFonts w:ascii="Times New Roman" w:hAnsi="Times New Roman"/>
                <w:color w:val="000000"/>
                <w:sz w:val="28"/>
                <w:szCs w:val="28"/>
                <w:lang w:val="uk-UA"/>
              </w:rPr>
              <w:t xml:space="preserve">___________         </w:t>
            </w:r>
            <w:r w:rsidR="00A0326E" w:rsidRPr="00556497">
              <w:rPr>
                <w:rFonts w:ascii="Times New Roman" w:hAnsi="Times New Roman"/>
                <w:color w:val="000000"/>
                <w:sz w:val="28"/>
                <w:szCs w:val="28"/>
                <w:u w:val="single"/>
                <w:lang w:val="uk-UA"/>
              </w:rPr>
              <w:t>Бочарова Ю. Г.</w:t>
            </w:r>
          </w:p>
          <w:p w14:paraId="2D569C12" w14:textId="77777777" w:rsidR="0093524F" w:rsidRPr="00556497" w:rsidRDefault="0093524F" w:rsidP="0093524F">
            <w:pPr>
              <w:pStyle w:val="FR3"/>
              <w:spacing w:before="0"/>
              <w:jc w:val="left"/>
              <w:rPr>
                <w:rFonts w:ascii="Times New Roman" w:hAnsi="Times New Roman"/>
                <w:color w:val="000000"/>
                <w:sz w:val="28"/>
                <w:szCs w:val="28"/>
                <w:vertAlign w:val="superscript"/>
                <w:lang w:val="uk-UA"/>
              </w:rPr>
            </w:pPr>
            <w:r w:rsidRPr="00556497">
              <w:rPr>
                <w:rFonts w:ascii="Times New Roman" w:hAnsi="Times New Roman"/>
                <w:color w:val="000000"/>
                <w:sz w:val="28"/>
                <w:szCs w:val="28"/>
                <w:vertAlign w:val="superscript"/>
                <w:lang w:val="uk-UA"/>
              </w:rPr>
              <w:t xml:space="preserve">        (підпис)                               (прізвище та ініціали)</w:t>
            </w:r>
          </w:p>
          <w:p w14:paraId="6EAE396D" w14:textId="0C4C34FC" w:rsidR="0093524F" w:rsidRPr="00556497" w:rsidRDefault="00476DAF" w:rsidP="00A01C6C">
            <w:pPr>
              <w:pStyle w:val="FR3"/>
              <w:spacing w:before="0"/>
              <w:jc w:val="left"/>
              <w:rPr>
                <w:rFonts w:ascii="Times New Roman" w:hAnsi="Times New Roman"/>
                <w:color w:val="000000"/>
                <w:sz w:val="28"/>
                <w:szCs w:val="28"/>
                <w:lang w:val="uk-UA"/>
              </w:rPr>
            </w:pPr>
            <w:r w:rsidRPr="00556497">
              <w:rPr>
                <w:rFonts w:ascii="Times New Roman" w:hAnsi="Times New Roman"/>
                <w:color w:val="000000"/>
                <w:sz w:val="28"/>
                <w:szCs w:val="28"/>
                <w:lang w:val="uk-UA"/>
              </w:rPr>
              <w:t>«</w:t>
            </w:r>
            <w:r w:rsidR="007970A0" w:rsidRPr="00556497">
              <w:rPr>
                <w:rFonts w:ascii="Times New Roman" w:hAnsi="Times New Roman"/>
                <w:color w:val="000000"/>
                <w:sz w:val="28"/>
                <w:szCs w:val="28"/>
                <w:lang w:val="uk-UA"/>
              </w:rPr>
              <w:t>____</w:t>
            </w:r>
            <w:r w:rsidRPr="00556497">
              <w:rPr>
                <w:rFonts w:ascii="Times New Roman" w:hAnsi="Times New Roman"/>
                <w:color w:val="000000"/>
                <w:sz w:val="28"/>
                <w:szCs w:val="28"/>
                <w:lang w:val="uk-UA"/>
              </w:rPr>
              <w:t>»</w:t>
            </w:r>
            <w:r w:rsidR="007970A0" w:rsidRPr="00556497">
              <w:rPr>
                <w:rFonts w:ascii="Times New Roman" w:hAnsi="Times New Roman"/>
                <w:color w:val="000000"/>
                <w:sz w:val="28"/>
                <w:szCs w:val="28"/>
                <w:lang w:val="uk-UA"/>
              </w:rPr>
              <w:t xml:space="preserve"> _________ 202</w:t>
            </w:r>
            <w:r w:rsidR="00A01C6C" w:rsidRPr="00556497">
              <w:rPr>
                <w:rFonts w:ascii="Times New Roman" w:hAnsi="Times New Roman"/>
                <w:color w:val="000000"/>
                <w:sz w:val="28"/>
                <w:szCs w:val="28"/>
                <w:lang w:val="uk-UA"/>
              </w:rPr>
              <w:t>4</w:t>
            </w:r>
            <w:r w:rsidR="0093524F" w:rsidRPr="00556497">
              <w:rPr>
                <w:rFonts w:ascii="Times New Roman" w:hAnsi="Times New Roman"/>
                <w:color w:val="000000"/>
                <w:sz w:val="28"/>
                <w:szCs w:val="28"/>
                <w:lang w:val="uk-UA"/>
              </w:rPr>
              <w:t>____ року</w:t>
            </w:r>
          </w:p>
        </w:tc>
      </w:tr>
    </w:tbl>
    <w:p w14:paraId="59773881" w14:textId="77777777" w:rsidR="0093524F" w:rsidRPr="00556497" w:rsidRDefault="0093524F" w:rsidP="0093524F">
      <w:pPr>
        <w:pStyle w:val="FR3"/>
        <w:spacing w:before="0"/>
        <w:ind w:firstLine="284"/>
        <w:rPr>
          <w:rFonts w:ascii="Times New Roman" w:hAnsi="Times New Roman"/>
          <w:b/>
          <w:color w:val="000000"/>
          <w:sz w:val="28"/>
          <w:szCs w:val="28"/>
          <w:lang w:val="uk-UA"/>
        </w:rPr>
      </w:pPr>
    </w:p>
    <w:p w14:paraId="4DBF8055" w14:textId="77777777" w:rsidR="0093524F" w:rsidRPr="00556497" w:rsidRDefault="0093524F" w:rsidP="0093524F">
      <w:pPr>
        <w:pStyle w:val="FR3"/>
        <w:spacing w:before="0"/>
        <w:jc w:val="center"/>
        <w:rPr>
          <w:rFonts w:ascii="Times New Roman" w:hAnsi="Times New Roman"/>
          <w:b/>
          <w:color w:val="000000"/>
          <w:sz w:val="28"/>
          <w:szCs w:val="28"/>
          <w:lang w:val="uk-UA"/>
        </w:rPr>
      </w:pPr>
      <w:r w:rsidRPr="00556497">
        <w:rPr>
          <w:rFonts w:ascii="Times New Roman" w:hAnsi="Times New Roman"/>
          <w:b/>
          <w:color w:val="000000"/>
          <w:sz w:val="28"/>
          <w:szCs w:val="28"/>
          <w:lang w:val="uk-UA"/>
        </w:rPr>
        <w:t>КВАЛІФІКАЦІЙНА РОБОТА</w:t>
      </w:r>
    </w:p>
    <w:p w14:paraId="46AB240E" w14:textId="77777777" w:rsidR="0093524F" w:rsidRPr="00556497" w:rsidRDefault="0093524F" w:rsidP="0093524F">
      <w:pPr>
        <w:pStyle w:val="FR3"/>
        <w:spacing w:before="0"/>
        <w:jc w:val="center"/>
        <w:rPr>
          <w:rFonts w:ascii="Times New Roman" w:hAnsi="Times New Roman"/>
          <w:color w:val="000000"/>
          <w:sz w:val="28"/>
          <w:szCs w:val="28"/>
          <w:lang w:val="uk-UA"/>
        </w:rPr>
      </w:pPr>
      <w:r w:rsidRPr="00556497">
        <w:rPr>
          <w:rFonts w:ascii="Times New Roman" w:hAnsi="Times New Roman"/>
          <w:color w:val="000000"/>
          <w:sz w:val="28"/>
          <w:szCs w:val="28"/>
          <w:lang w:val="uk-UA"/>
        </w:rPr>
        <w:t>на здобуття ступеня вищої освіти_________</w:t>
      </w:r>
      <w:r w:rsidR="00391331" w:rsidRPr="00556497">
        <w:rPr>
          <w:rFonts w:ascii="Times New Roman" w:hAnsi="Times New Roman"/>
          <w:color w:val="000000"/>
          <w:sz w:val="28"/>
          <w:szCs w:val="28"/>
          <w:u w:val="single"/>
          <w:lang w:val="uk-UA"/>
        </w:rPr>
        <w:t>магістр</w:t>
      </w:r>
      <w:r w:rsidRPr="00556497">
        <w:rPr>
          <w:rFonts w:ascii="Times New Roman" w:hAnsi="Times New Roman"/>
          <w:color w:val="000000"/>
          <w:sz w:val="28"/>
          <w:szCs w:val="28"/>
          <w:lang w:val="uk-UA"/>
        </w:rPr>
        <w:t>__________</w:t>
      </w:r>
    </w:p>
    <w:p w14:paraId="2E930B7F" w14:textId="77777777" w:rsidR="0093524F" w:rsidRPr="00556497" w:rsidRDefault="0093524F" w:rsidP="0093524F">
      <w:pPr>
        <w:pStyle w:val="24"/>
        <w:spacing w:after="0" w:line="240" w:lineRule="auto"/>
        <w:jc w:val="center"/>
        <w:rPr>
          <w:rFonts w:ascii="Times New Roman" w:hAnsi="Times New Roman"/>
          <w:sz w:val="28"/>
          <w:szCs w:val="28"/>
          <w:vertAlign w:val="superscript"/>
          <w:lang w:val="uk-UA"/>
        </w:rPr>
      </w:pPr>
      <w:r w:rsidRPr="00556497">
        <w:rPr>
          <w:rFonts w:ascii="Times New Roman" w:hAnsi="Times New Roman"/>
          <w:sz w:val="28"/>
          <w:szCs w:val="28"/>
          <w:vertAlign w:val="superscript"/>
          <w:lang w:val="uk-UA"/>
        </w:rPr>
        <w:t xml:space="preserve">                                                                                        (назва освітнього ступеню)</w:t>
      </w:r>
    </w:p>
    <w:p w14:paraId="5A2CDBE1" w14:textId="20F086F6" w:rsidR="0093524F" w:rsidRPr="00556497" w:rsidRDefault="0093524F" w:rsidP="0093524F">
      <w:pPr>
        <w:autoSpaceDE w:val="0"/>
        <w:autoSpaceDN w:val="0"/>
        <w:adjustRightInd w:val="0"/>
        <w:spacing w:after="0" w:line="240" w:lineRule="auto"/>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зі спеціальності </w:t>
      </w:r>
      <w:r w:rsidR="007F3022" w:rsidRPr="00556497">
        <w:rPr>
          <w:rFonts w:ascii="Times New Roman" w:hAnsi="Times New Roman" w:cs="Times New Roman"/>
          <w:sz w:val="28"/>
          <w:szCs w:val="28"/>
          <w:lang w:val="uk-UA"/>
        </w:rPr>
        <w:t>________</w:t>
      </w:r>
      <w:r w:rsidRPr="00556497">
        <w:rPr>
          <w:rFonts w:ascii="Times New Roman" w:hAnsi="Times New Roman" w:cs="Times New Roman"/>
          <w:sz w:val="28"/>
          <w:szCs w:val="28"/>
          <w:u w:val="single"/>
          <w:lang w:val="uk-UA"/>
        </w:rPr>
        <w:t>07</w:t>
      </w:r>
      <w:r w:rsidR="007F3022" w:rsidRPr="00556497">
        <w:rPr>
          <w:rFonts w:ascii="Times New Roman" w:hAnsi="Times New Roman" w:cs="Times New Roman"/>
          <w:sz w:val="28"/>
          <w:szCs w:val="28"/>
          <w:u w:val="single"/>
          <w:lang w:val="uk-UA"/>
        </w:rPr>
        <w:t>6</w:t>
      </w:r>
      <w:r w:rsidRPr="00556497">
        <w:rPr>
          <w:rFonts w:ascii="Times New Roman" w:hAnsi="Times New Roman" w:cs="Times New Roman"/>
          <w:sz w:val="28"/>
          <w:szCs w:val="28"/>
          <w:u w:val="single"/>
          <w:lang w:val="uk-UA"/>
        </w:rPr>
        <w:t xml:space="preserve"> </w:t>
      </w:r>
      <w:r w:rsidR="00476DAF" w:rsidRPr="00556497">
        <w:rPr>
          <w:rFonts w:ascii="Times New Roman" w:hAnsi="Times New Roman" w:cs="Times New Roman"/>
          <w:sz w:val="28"/>
          <w:szCs w:val="28"/>
          <w:u w:val="single"/>
          <w:lang w:val="uk-UA"/>
        </w:rPr>
        <w:t>«</w:t>
      </w:r>
      <w:r w:rsidR="007F3022" w:rsidRPr="00556497">
        <w:rPr>
          <w:rFonts w:ascii="Times New Roman" w:hAnsi="Times New Roman" w:cs="Times New Roman"/>
          <w:sz w:val="28"/>
          <w:szCs w:val="28"/>
          <w:u w:val="single"/>
          <w:lang w:val="uk-UA"/>
        </w:rPr>
        <w:t>Підприємництво та торгівля</w:t>
      </w:r>
      <w:r w:rsidR="00476DAF" w:rsidRPr="00556497">
        <w:rPr>
          <w:rFonts w:ascii="Times New Roman" w:hAnsi="Times New Roman" w:cs="Times New Roman"/>
          <w:sz w:val="28"/>
          <w:szCs w:val="28"/>
          <w:u w:val="single"/>
          <w:lang w:val="uk-UA"/>
        </w:rPr>
        <w:t>»</w:t>
      </w:r>
      <w:r w:rsidRPr="00556497">
        <w:rPr>
          <w:rFonts w:ascii="Times New Roman" w:hAnsi="Times New Roman" w:cs="Times New Roman"/>
          <w:sz w:val="28"/>
          <w:szCs w:val="28"/>
          <w:lang w:val="uk-UA"/>
        </w:rPr>
        <w:t>_____________</w:t>
      </w:r>
    </w:p>
    <w:p w14:paraId="05FC314A" w14:textId="77777777" w:rsidR="0093524F" w:rsidRPr="00556497" w:rsidRDefault="0093524F" w:rsidP="0093524F">
      <w:pPr>
        <w:autoSpaceDE w:val="0"/>
        <w:autoSpaceDN w:val="0"/>
        <w:adjustRightInd w:val="0"/>
        <w:spacing w:after="0" w:line="240" w:lineRule="auto"/>
        <w:jc w:val="center"/>
        <w:rPr>
          <w:rFonts w:ascii="Times New Roman" w:hAnsi="Times New Roman" w:cs="Times New Roman"/>
          <w:sz w:val="28"/>
          <w:szCs w:val="28"/>
          <w:vertAlign w:val="superscript"/>
          <w:lang w:val="uk-UA"/>
        </w:rPr>
      </w:pPr>
      <w:r w:rsidRPr="00556497">
        <w:rPr>
          <w:rFonts w:ascii="Times New Roman" w:hAnsi="Times New Roman" w:cs="Times New Roman"/>
          <w:sz w:val="28"/>
          <w:szCs w:val="28"/>
          <w:vertAlign w:val="superscript"/>
          <w:lang w:val="uk-UA"/>
        </w:rPr>
        <w:t>(шифр і назва)</w:t>
      </w:r>
    </w:p>
    <w:p w14:paraId="36FBA299" w14:textId="3B0E515C" w:rsidR="0093524F" w:rsidRPr="00556497" w:rsidRDefault="00391331" w:rsidP="0093524F">
      <w:pPr>
        <w:autoSpaceDE w:val="0"/>
        <w:autoSpaceDN w:val="0"/>
        <w:adjustRightInd w:val="0"/>
        <w:spacing w:after="0" w:line="240" w:lineRule="auto"/>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     освітньої програми _________</w:t>
      </w:r>
      <w:r w:rsidR="00476DAF" w:rsidRPr="00556497">
        <w:rPr>
          <w:rFonts w:ascii="Times New Roman" w:hAnsi="Times New Roman" w:cs="Times New Roman"/>
          <w:sz w:val="28"/>
          <w:szCs w:val="28"/>
          <w:u w:val="single"/>
          <w:lang w:val="uk-UA"/>
        </w:rPr>
        <w:t>»</w:t>
      </w:r>
      <w:r w:rsidR="007F3022" w:rsidRPr="00556497">
        <w:rPr>
          <w:rFonts w:ascii="Times New Roman" w:hAnsi="Times New Roman" w:cs="Times New Roman"/>
          <w:sz w:val="28"/>
          <w:szCs w:val="28"/>
          <w:u w:val="single"/>
          <w:lang w:val="uk-UA"/>
        </w:rPr>
        <w:t>Підприємництво та торгівля</w:t>
      </w:r>
      <w:r w:rsidR="00476DAF" w:rsidRPr="00556497">
        <w:rPr>
          <w:rFonts w:ascii="Times New Roman" w:hAnsi="Times New Roman" w:cs="Times New Roman"/>
          <w:sz w:val="28"/>
          <w:szCs w:val="28"/>
          <w:u w:val="single"/>
          <w:lang w:val="uk-UA"/>
        </w:rPr>
        <w:t>»</w:t>
      </w:r>
      <w:r w:rsidRPr="00556497">
        <w:rPr>
          <w:rFonts w:ascii="Times New Roman" w:hAnsi="Times New Roman" w:cs="Times New Roman"/>
          <w:sz w:val="28"/>
          <w:szCs w:val="28"/>
          <w:lang w:val="uk-UA"/>
        </w:rPr>
        <w:t>____</w:t>
      </w:r>
    </w:p>
    <w:p w14:paraId="6E99A2B1" w14:textId="77777777" w:rsidR="0093524F" w:rsidRPr="00556497" w:rsidRDefault="0093524F" w:rsidP="0093524F">
      <w:pPr>
        <w:autoSpaceDE w:val="0"/>
        <w:autoSpaceDN w:val="0"/>
        <w:adjustRightInd w:val="0"/>
        <w:spacing w:after="0" w:line="240" w:lineRule="auto"/>
        <w:jc w:val="center"/>
        <w:rPr>
          <w:rFonts w:ascii="Times New Roman" w:hAnsi="Times New Roman" w:cs="Times New Roman"/>
          <w:sz w:val="28"/>
          <w:szCs w:val="28"/>
          <w:vertAlign w:val="superscript"/>
          <w:lang w:val="uk-UA"/>
        </w:rPr>
      </w:pPr>
      <w:r w:rsidRPr="00556497">
        <w:rPr>
          <w:rFonts w:ascii="Times New Roman" w:hAnsi="Times New Roman" w:cs="Times New Roman"/>
          <w:sz w:val="28"/>
          <w:szCs w:val="28"/>
          <w:vertAlign w:val="superscript"/>
          <w:lang w:val="uk-UA"/>
        </w:rPr>
        <w:t>(назва)</w:t>
      </w:r>
    </w:p>
    <w:p w14:paraId="17035BB6" w14:textId="77777777" w:rsidR="0093524F" w:rsidRPr="00556497" w:rsidRDefault="0093524F" w:rsidP="0093524F">
      <w:pPr>
        <w:autoSpaceDE w:val="0"/>
        <w:autoSpaceDN w:val="0"/>
        <w:adjustRightInd w:val="0"/>
        <w:spacing w:after="0" w:line="240" w:lineRule="auto"/>
        <w:rPr>
          <w:rFonts w:ascii="Times New Roman" w:hAnsi="Times New Roman" w:cs="Times New Roman"/>
          <w:sz w:val="28"/>
          <w:szCs w:val="28"/>
          <w:vertAlign w:val="superscript"/>
          <w:lang w:val="uk-UA"/>
        </w:rPr>
      </w:pPr>
    </w:p>
    <w:p w14:paraId="76E20EE2" w14:textId="08F300EA" w:rsidR="0093524F" w:rsidRPr="00556497" w:rsidRDefault="0093524F" w:rsidP="0093524F">
      <w:pPr>
        <w:autoSpaceDE w:val="0"/>
        <w:autoSpaceDN w:val="0"/>
        <w:adjustRightInd w:val="0"/>
        <w:spacing w:after="0" w:line="240" w:lineRule="auto"/>
        <w:jc w:val="center"/>
        <w:rPr>
          <w:rFonts w:ascii="Times New Roman" w:hAnsi="Times New Roman" w:cs="Times New Roman"/>
          <w:sz w:val="28"/>
          <w:szCs w:val="28"/>
          <w:u w:val="single"/>
          <w:lang w:val="uk-UA"/>
        </w:rPr>
      </w:pPr>
      <w:r w:rsidRPr="00556497">
        <w:rPr>
          <w:rFonts w:ascii="Times New Roman" w:hAnsi="Times New Roman" w:cs="Times New Roman"/>
          <w:sz w:val="28"/>
          <w:szCs w:val="28"/>
          <w:lang w:val="uk-UA"/>
        </w:rPr>
        <w:t xml:space="preserve">на тему: </w:t>
      </w:r>
      <w:r w:rsidR="00A10B52" w:rsidRPr="00556497">
        <w:rPr>
          <w:rFonts w:ascii="Times New Roman" w:eastAsia="Times New Roman" w:hAnsi="Times New Roman"/>
          <w:sz w:val="28"/>
          <w:szCs w:val="28"/>
          <w:u w:val="single"/>
          <w:lang w:val="uk-UA" w:eastAsia="ru-RU"/>
        </w:rPr>
        <w:t>Обґрунтування розвитку стратегічних можливостей підприємства в умовах ринку</w:t>
      </w:r>
    </w:p>
    <w:p w14:paraId="5961F607" w14:textId="77777777" w:rsidR="0093524F" w:rsidRPr="00556497" w:rsidRDefault="0093524F" w:rsidP="0093524F">
      <w:pPr>
        <w:autoSpaceDE w:val="0"/>
        <w:autoSpaceDN w:val="0"/>
        <w:adjustRightInd w:val="0"/>
        <w:spacing w:after="0" w:line="240" w:lineRule="auto"/>
        <w:jc w:val="center"/>
        <w:rPr>
          <w:rFonts w:ascii="Times New Roman" w:hAnsi="Times New Roman" w:cs="Times New Roman"/>
          <w:sz w:val="28"/>
          <w:szCs w:val="28"/>
          <w:u w:val="single"/>
          <w:lang w:val="uk-UA"/>
        </w:rPr>
      </w:pPr>
    </w:p>
    <w:tbl>
      <w:tblPr>
        <w:tblStyle w:val="a5"/>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93524F" w:rsidRPr="00556497" w14:paraId="7262F86A" w14:textId="77777777" w:rsidTr="002728B1">
        <w:tc>
          <w:tcPr>
            <w:tcW w:w="8080" w:type="dxa"/>
            <w:gridSpan w:val="3"/>
          </w:tcPr>
          <w:p w14:paraId="1E28432F" w14:textId="77777777" w:rsidR="0093524F" w:rsidRPr="00556497" w:rsidRDefault="0093524F" w:rsidP="0093524F">
            <w:pPr>
              <w:rPr>
                <w:rFonts w:ascii="Times New Roman" w:hAnsi="Times New Roman" w:cs="Times New Roman"/>
                <w:sz w:val="28"/>
                <w:szCs w:val="28"/>
                <w:lang w:val="uk-UA"/>
              </w:rPr>
            </w:pPr>
            <w:r w:rsidRPr="00556497">
              <w:rPr>
                <w:rFonts w:ascii="Times New Roman" w:hAnsi="Times New Roman" w:cs="Times New Roman"/>
                <w:sz w:val="28"/>
                <w:szCs w:val="28"/>
                <w:lang w:val="uk-UA"/>
              </w:rPr>
              <w:t>Виконав:</w:t>
            </w:r>
          </w:p>
          <w:p w14:paraId="09A63759" w14:textId="016245F3" w:rsidR="0093524F" w:rsidRPr="00556497" w:rsidRDefault="00D10E42" w:rsidP="0093524F">
            <w:pPr>
              <w:rPr>
                <w:rFonts w:ascii="Times New Roman" w:eastAsia="Times New Roman" w:hAnsi="Times New Roman"/>
                <w:sz w:val="28"/>
                <w:szCs w:val="28"/>
                <w:u w:val="single"/>
                <w:lang w:val="uk-UA" w:eastAsia="ru-RU"/>
              </w:rPr>
            </w:pPr>
            <w:r w:rsidRPr="00556497">
              <w:rPr>
                <w:rFonts w:ascii="Times New Roman" w:hAnsi="Times New Roman" w:cs="Times New Roman"/>
                <w:sz w:val="28"/>
                <w:szCs w:val="28"/>
                <w:lang w:val="uk-UA"/>
              </w:rPr>
              <w:t xml:space="preserve">здобувач вищої освіти          </w:t>
            </w:r>
            <w:r w:rsidR="00A01C6C" w:rsidRPr="00556497">
              <w:rPr>
                <w:rFonts w:ascii="Times New Roman" w:eastAsia="Times New Roman" w:hAnsi="Times New Roman"/>
                <w:sz w:val="28"/>
                <w:szCs w:val="28"/>
                <w:u w:val="single"/>
                <w:lang w:val="uk-UA" w:eastAsia="ru-RU"/>
              </w:rPr>
              <w:t>__</w:t>
            </w:r>
            <w:r w:rsidR="00A10B52" w:rsidRPr="00556497">
              <w:rPr>
                <w:rFonts w:ascii="Times New Roman" w:eastAsia="Times New Roman" w:hAnsi="Times New Roman"/>
                <w:sz w:val="28"/>
                <w:szCs w:val="28"/>
                <w:u w:val="single"/>
                <w:lang w:val="uk-UA" w:eastAsia="ru-RU"/>
              </w:rPr>
              <w:t>Кришун Віктор Олександрович</w:t>
            </w:r>
            <w:r w:rsidR="00A01C6C" w:rsidRPr="00556497">
              <w:rPr>
                <w:rFonts w:ascii="Times New Roman" w:eastAsia="Times New Roman" w:hAnsi="Times New Roman"/>
                <w:sz w:val="28"/>
                <w:szCs w:val="28"/>
                <w:u w:val="single"/>
                <w:lang w:val="uk-UA" w:eastAsia="ru-RU"/>
              </w:rPr>
              <w:t>___</w:t>
            </w:r>
          </w:p>
          <w:p w14:paraId="48A5F991" w14:textId="77777777" w:rsidR="0093524F" w:rsidRPr="00556497" w:rsidRDefault="0093524F" w:rsidP="0093524F">
            <w:pPr>
              <w:rPr>
                <w:rFonts w:ascii="Times New Roman" w:hAnsi="Times New Roman" w:cs="Times New Roman"/>
                <w:sz w:val="28"/>
                <w:szCs w:val="28"/>
                <w:vertAlign w:val="superscript"/>
                <w:lang w:val="uk-UA"/>
              </w:rPr>
            </w:pPr>
            <w:r w:rsidRPr="00556497">
              <w:rPr>
                <w:rFonts w:ascii="Times New Roman" w:hAnsi="Times New Roman" w:cs="Times New Roman"/>
                <w:sz w:val="28"/>
                <w:szCs w:val="28"/>
                <w:vertAlign w:val="superscript"/>
                <w:lang w:val="uk-UA"/>
              </w:rPr>
              <w:t xml:space="preserve">                                                                                            (прізвище, ім’я, по-батькові)</w:t>
            </w:r>
          </w:p>
          <w:p w14:paraId="22641E46" w14:textId="77777777" w:rsidR="0093524F" w:rsidRPr="00556497" w:rsidRDefault="0093524F" w:rsidP="0093524F">
            <w:pPr>
              <w:rPr>
                <w:rFonts w:ascii="Times New Roman" w:hAnsi="Times New Roman" w:cs="Times New Roman"/>
                <w:sz w:val="28"/>
                <w:szCs w:val="28"/>
                <w:vertAlign w:val="superscript"/>
                <w:lang w:val="uk-UA"/>
              </w:rPr>
            </w:pPr>
          </w:p>
        </w:tc>
        <w:tc>
          <w:tcPr>
            <w:tcW w:w="1685" w:type="dxa"/>
          </w:tcPr>
          <w:p w14:paraId="75EA1ACC" w14:textId="77777777" w:rsidR="0093524F" w:rsidRPr="00556497" w:rsidRDefault="0093524F" w:rsidP="0093524F">
            <w:pPr>
              <w:suppressAutoHyphens/>
              <w:jc w:val="center"/>
              <w:rPr>
                <w:rFonts w:ascii="Times New Roman" w:hAnsi="Times New Roman" w:cs="Times New Roman"/>
                <w:sz w:val="28"/>
                <w:szCs w:val="28"/>
                <w:lang w:val="uk-UA"/>
              </w:rPr>
            </w:pPr>
          </w:p>
          <w:p w14:paraId="31130D3B" w14:textId="77777777" w:rsidR="0093524F" w:rsidRPr="00556497" w:rsidRDefault="0093524F" w:rsidP="0093524F">
            <w:pPr>
              <w:suppressAutoHyphens/>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_________</w:t>
            </w:r>
          </w:p>
          <w:p w14:paraId="42EF537F" w14:textId="77777777" w:rsidR="0093524F" w:rsidRPr="00556497" w:rsidRDefault="0093524F" w:rsidP="0093524F">
            <w:pPr>
              <w:suppressAutoHyphens/>
              <w:jc w:val="center"/>
              <w:rPr>
                <w:rFonts w:ascii="Times New Roman" w:hAnsi="Times New Roman" w:cs="Times New Roman"/>
                <w:sz w:val="28"/>
                <w:szCs w:val="28"/>
                <w:vertAlign w:val="superscript"/>
                <w:lang w:val="uk-UA"/>
              </w:rPr>
            </w:pPr>
            <w:r w:rsidRPr="00556497">
              <w:rPr>
                <w:rFonts w:ascii="Times New Roman" w:hAnsi="Times New Roman" w:cs="Times New Roman"/>
                <w:sz w:val="28"/>
                <w:szCs w:val="28"/>
                <w:vertAlign w:val="superscript"/>
                <w:lang w:val="uk-UA"/>
              </w:rPr>
              <w:t>(підпис)</w:t>
            </w:r>
          </w:p>
        </w:tc>
      </w:tr>
      <w:tr w:rsidR="0093524F" w:rsidRPr="00556497" w14:paraId="7662FDE4" w14:textId="77777777" w:rsidTr="002728B1">
        <w:tc>
          <w:tcPr>
            <w:tcW w:w="1445" w:type="dxa"/>
          </w:tcPr>
          <w:p w14:paraId="59E0ED12" w14:textId="77777777" w:rsidR="0093524F" w:rsidRPr="00556497" w:rsidRDefault="0093524F" w:rsidP="0093524F">
            <w:pPr>
              <w:suppressAutoHyphens/>
              <w:rPr>
                <w:rFonts w:ascii="Times New Roman" w:hAnsi="Times New Roman" w:cs="Times New Roman"/>
                <w:sz w:val="28"/>
                <w:szCs w:val="28"/>
                <w:lang w:val="uk-UA"/>
              </w:rPr>
            </w:pPr>
            <w:r w:rsidRPr="00556497">
              <w:rPr>
                <w:rFonts w:ascii="Times New Roman" w:hAnsi="Times New Roman" w:cs="Times New Roman"/>
                <w:sz w:val="28"/>
                <w:szCs w:val="28"/>
                <w:lang w:val="uk-UA"/>
              </w:rPr>
              <w:t>Керівник:</w:t>
            </w:r>
          </w:p>
        </w:tc>
        <w:tc>
          <w:tcPr>
            <w:tcW w:w="6635" w:type="dxa"/>
            <w:gridSpan w:val="2"/>
          </w:tcPr>
          <w:p w14:paraId="364F5B8B" w14:textId="35E8FA54" w:rsidR="0093524F" w:rsidRPr="00556497" w:rsidRDefault="00A10B52" w:rsidP="0093524F">
            <w:pPr>
              <w:pStyle w:val="24"/>
              <w:spacing w:after="0" w:line="240" w:lineRule="auto"/>
              <w:jc w:val="center"/>
              <w:rPr>
                <w:rFonts w:ascii="Times New Roman" w:hAnsi="Times New Roman"/>
                <w:sz w:val="28"/>
                <w:szCs w:val="28"/>
                <w:vertAlign w:val="superscript"/>
                <w:lang w:val="uk-UA"/>
              </w:rPr>
            </w:pPr>
            <w:r w:rsidRPr="00556497">
              <w:rPr>
                <w:rFonts w:ascii="Times New Roman" w:hAnsi="Times New Roman"/>
                <w:sz w:val="28"/>
                <w:szCs w:val="28"/>
                <w:u w:val="single"/>
                <w:lang w:val="uk-UA"/>
              </w:rPr>
              <w:t>директор ННІЕУА, д.е.н., професор Бочарова Ю. Г.</w:t>
            </w:r>
            <w:r w:rsidRPr="00556497">
              <w:rPr>
                <w:rFonts w:ascii="Times New Roman" w:hAnsi="Times New Roman"/>
                <w:sz w:val="28"/>
                <w:szCs w:val="28"/>
                <w:u w:val="single"/>
                <w:vertAlign w:val="superscript"/>
                <w:lang w:val="uk-UA"/>
              </w:rPr>
              <w:t xml:space="preserve"> </w:t>
            </w:r>
            <w:r w:rsidR="0093524F" w:rsidRPr="00556497">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tcPr>
          <w:p w14:paraId="1D77B625" w14:textId="77777777" w:rsidR="0093524F" w:rsidRPr="00556497" w:rsidRDefault="0093524F" w:rsidP="0093524F">
            <w:pPr>
              <w:suppressAutoHyphens/>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_________</w:t>
            </w:r>
          </w:p>
          <w:p w14:paraId="14936A55" w14:textId="77777777" w:rsidR="0093524F" w:rsidRPr="00556497" w:rsidRDefault="0093524F" w:rsidP="0093524F">
            <w:pPr>
              <w:suppressAutoHyphens/>
              <w:jc w:val="center"/>
              <w:rPr>
                <w:rFonts w:ascii="Times New Roman" w:hAnsi="Times New Roman" w:cs="Times New Roman"/>
                <w:sz w:val="28"/>
                <w:szCs w:val="28"/>
                <w:lang w:val="uk-UA"/>
              </w:rPr>
            </w:pPr>
            <w:r w:rsidRPr="00556497">
              <w:rPr>
                <w:rFonts w:ascii="Times New Roman" w:hAnsi="Times New Roman" w:cs="Times New Roman"/>
                <w:sz w:val="28"/>
                <w:szCs w:val="28"/>
                <w:vertAlign w:val="superscript"/>
                <w:lang w:val="uk-UA"/>
              </w:rPr>
              <w:t>(підпис)</w:t>
            </w:r>
          </w:p>
        </w:tc>
      </w:tr>
      <w:tr w:rsidR="0093524F" w:rsidRPr="00556497" w14:paraId="034F66EC" w14:textId="77777777" w:rsidTr="002728B1">
        <w:tc>
          <w:tcPr>
            <w:tcW w:w="5074" w:type="dxa"/>
            <w:gridSpan w:val="2"/>
          </w:tcPr>
          <w:p w14:paraId="4EB30AD0" w14:textId="77777777" w:rsidR="0093524F" w:rsidRPr="00556497" w:rsidRDefault="0093524F" w:rsidP="0093524F">
            <w:pPr>
              <w:rPr>
                <w:rFonts w:ascii="Times New Roman" w:hAnsi="Times New Roman" w:cs="Times New Roman"/>
                <w:sz w:val="28"/>
                <w:szCs w:val="28"/>
                <w:lang w:val="uk-UA"/>
              </w:rPr>
            </w:pPr>
          </w:p>
        </w:tc>
        <w:tc>
          <w:tcPr>
            <w:tcW w:w="4691" w:type="dxa"/>
            <w:gridSpan w:val="2"/>
          </w:tcPr>
          <w:p w14:paraId="45B2B87C" w14:textId="77777777" w:rsidR="0093524F" w:rsidRPr="00556497" w:rsidRDefault="0093524F" w:rsidP="0093524F">
            <w:pPr>
              <w:autoSpaceDE w:val="0"/>
              <w:autoSpaceDN w:val="0"/>
              <w:adjustRightInd w:val="0"/>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745C4E9A" w14:textId="77777777" w:rsidR="0093524F" w:rsidRPr="00556497" w:rsidRDefault="0093524F" w:rsidP="0093524F">
            <w:pPr>
              <w:autoSpaceDE w:val="0"/>
              <w:autoSpaceDN w:val="0"/>
              <w:adjustRightInd w:val="0"/>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Здобувач вищої освіти  ___________</w:t>
            </w:r>
          </w:p>
          <w:p w14:paraId="144056D2" w14:textId="77777777" w:rsidR="0093524F" w:rsidRPr="00556497" w:rsidRDefault="0093524F" w:rsidP="0093524F">
            <w:pPr>
              <w:autoSpaceDE w:val="0"/>
              <w:autoSpaceDN w:val="0"/>
              <w:adjustRightInd w:val="0"/>
              <w:jc w:val="both"/>
              <w:rPr>
                <w:rFonts w:ascii="Times New Roman" w:hAnsi="Times New Roman" w:cs="Times New Roman"/>
                <w:sz w:val="28"/>
                <w:szCs w:val="28"/>
                <w:vertAlign w:val="superscript"/>
                <w:lang w:val="uk-UA"/>
              </w:rPr>
            </w:pPr>
            <w:r w:rsidRPr="00556497">
              <w:rPr>
                <w:rFonts w:ascii="Times New Roman" w:hAnsi="Times New Roman" w:cs="Times New Roman"/>
                <w:sz w:val="28"/>
                <w:szCs w:val="28"/>
                <w:vertAlign w:val="superscript"/>
                <w:lang w:val="uk-UA"/>
              </w:rPr>
              <w:t xml:space="preserve">                                                                    (підпис)</w:t>
            </w:r>
          </w:p>
        </w:tc>
      </w:tr>
    </w:tbl>
    <w:p w14:paraId="6F0C93EB" w14:textId="77777777" w:rsidR="0093524F" w:rsidRPr="00556497" w:rsidRDefault="0093524F" w:rsidP="0093524F">
      <w:pPr>
        <w:suppressAutoHyphens/>
        <w:spacing w:after="0" w:line="240" w:lineRule="auto"/>
        <w:jc w:val="center"/>
        <w:rPr>
          <w:rFonts w:ascii="Times New Roman" w:hAnsi="Times New Roman" w:cs="Times New Roman"/>
          <w:sz w:val="28"/>
          <w:szCs w:val="28"/>
          <w:lang w:val="uk-UA"/>
        </w:rPr>
      </w:pPr>
    </w:p>
    <w:p w14:paraId="1A500C56" w14:textId="77777777" w:rsidR="00EB4AA0" w:rsidRPr="00556497" w:rsidRDefault="00EB4AA0" w:rsidP="0093524F">
      <w:pPr>
        <w:suppressAutoHyphens/>
        <w:spacing w:after="0" w:line="240" w:lineRule="auto"/>
        <w:jc w:val="center"/>
        <w:rPr>
          <w:rFonts w:ascii="Times New Roman" w:hAnsi="Times New Roman" w:cs="Times New Roman"/>
          <w:sz w:val="28"/>
          <w:szCs w:val="28"/>
          <w:lang w:val="uk-UA"/>
        </w:rPr>
      </w:pPr>
    </w:p>
    <w:p w14:paraId="0BF5F3B2" w14:textId="77777777" w:rsidR="00EB4AA0" w:rsidRPr="00556497" w:rsidRDefault="00EB4AA0" w:rsidP="0093524F">
      <w:pPr>
        <w:suppressAutoHyphens/>
        <w:spacing w:after="0" w:line="240" w:lineRule="auto"/>
        <w:jc w:val="center"/>
        <w:rPr>
          <w:rFonts w:ascii="Times New Roman" w:hAnsi="Times New Roman" w:cs="Times New Roman"/>
          <w:sz w:val="28"/>
          <w:szCs w:val="28"/>
          <w:lang w:val="uk-UA"/>
        </w:rPr>
      </w:pPr>
    </w:p>
    <w:p w14:paraId="16FD57ED" w14:textId="77777777" w:rsidR="00EB4AA0" w:rsidRPr="00556497" w:rsidRDefault="00EB4AA0" w:rsidP="0093524F">
      <w:pPr>
        <w:suppressAutoHyphens/>
        <w:spacing w:after="0" w:line="240" w:lineRule="auto"/>
        <w:jc w:val="center"/>
        <w:rPr>
          <w:rFonts w:ascii="Times New Roman" w:hAnsi="Times New Roman" w:cs="Times New Roman"/>
          <w:sz w:val="28"/>
          <w:szCs w:val="28"/>
          <w:lang w:val="uk-UA"/>
        </w:rPr>
      </w:pPr>
    </w:p>
    <w:p w14:paraId="49CA0410" w14:textId="77777777" w:rsidR="0093524F" w:rsidRPr="00556497" w:rsidRDefault="0093524F" w:rsidP="0093524F">
      <w:pPr>
        <w:suppressAutoHyphens/>
        <w:spacing w:after="0" w:line="240" w:lineRule="auto"/>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Кривий Ріг</w:t>
      </w:r>
    </w:p>
    <w:p w14:paraId="1CC6B90F" w14:textId="77777777" w:rsidR="0062480D" w:rsidRPr="00556497" w:rsidRDefault="0093524F" w:rsidP="0093524F">
      <w:pPr>
        <w:suppressAutoHyphens/>
        <w:spacing w:after="0" w:line="240" w:lineRule="auto"/>
        <w:jc w:val="center"/>
        <w:rPr>
          <w:rFonts w:ascii="Times New Roman" w:hAnsi="Times New Roman" w:cs="Times New Roman"/>
          <w:sz w:val="28"/>
          <w:szCs w:val="28"/>
          <w:lang w:val="uk-UA"/>
        </w:rPr>
        <w:sectPr w:rsidR="0062480D" w:rsidRPr="00556497" w:rsidSect="00C670DA">
          <w:headerReference w:type="default" r:id="rId10"/>
          <w:headerReference w:type="first" r:id="rId11"/>
          <w:pgSz w:w="11907" w:h="16839" w:code="9"/>
          <w:pgMar w:top="1134" w:right="567" w:bottom="1134" w:left="1701" w:header="709" w:footer="709" w:gutter="0"/>
          <w:cols w:space="708"/>
          <w:titlePg/>
          <w:docGrid w:linePitch="360"/>
        </w:sectPr>
      </w:pPr>
      <w:r w:rsidRPr="00556497">
        <w:rPr>
          <w:rFonts w:ascii="Times New Roman" w:hAnsi="Times New Roman" w:cs="Times New Roman"/>
          <w:sz w:val="28"/>
          <w:szCs w:val="28"/>
          <w:lang w:val="uk-UA"/>
        </w:rPr>
        <w:t>202</w:t>
      </w:r>
      <w:r w:rsidR="00A01C6C" w:rsidRPr="00556497">
        <w:rPr>
          <w:rFonts w:ascii="Times New Roman" w:hAnsi="Times New Roman" w:cs="Times New Roman"/>
          <w:sz w:val="28"/>
          <w:szCs w:val="28"/>
          <w:lang w:val="uk-UA"/>
        </w:rPr>
        <w:t>4</w:t>
      </w:r>
    </w:p>
    <w:p w14:paraId="450DAEA8" w14:textId="77777777" w:rsidR="00E95ED5" w:rsidRPr="00556497" w:rsidRDefault="00E95ED5" w:rsidP="00E95ED5">
      <w:pPr>
        <w:spacing w:after="0" w:line="240" w:lineRule="auto"/>
        <w:jc w:val="center"/>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lastRenderedPageBreak/>
        <w:t>МІНІСТЕРСТВО</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ОСВІТИ</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НАУКИ</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УКРАЇНИ</w:t>
      </w:r>
    </w:p>
    <w:p w14:paraId="38F241E4" w14:textId="77777777" w:rsidR="00E95ED5" w:rsidRPr="00556497" w:rsidRDefault="00E95ED5" w:rsidP="00E95ED5">
      <w:pPr>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ДОНЕЦЬКИЙ</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НАЦІОНАЛЬНИЙ</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УНІВЕРСИТЕТ</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ЕКОНОМІКИ</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ТОРГІВЛІ</w:t>
      </w:r>
    </w:p>
    <w:p w14:paraId="40D6A005" w14:textId="77777777" w:rsidR="00E95ED5" w:rsidRPr="00556497" w:rsidRDefault="00E95ED5" w:rsidP="00E95ED5">
      <w:pPr>
        <w:spacing w:after="0" w:line="240" w:lineRule="auto"/>
        <w:jc w:val="center"/>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імені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Михайла</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pacing w:val="2"/>
          <w:sz w:val="28"/>
          <w:szCs w:val="28"/>
          <w:lang w:val="uk-UA" w:eastAsia="ru-RU"/>
        </w:rPr>
        <w:t>Туган</w:t>
      </w:r>
      <w:r w:rsidRPr="00556497">
        <w:rPr>
          <w:rFonts w:ascii="Times New Roman" w:eastAsia="Times New Roman" w:hAnsi="Times New Roman"/>
          <w:sz w:val="28"/>
          <w:szCs w:val="28"/>
          <w:lang w:val="uk-UA" w:eastAsia="ru-RU"/>
        </w:rPr>
        <w:t>-Барановського</w:t>
      </w:r>
    </w:p>
    <w:p w14:paraId="04C5B1A4" w14:textId="77777777" w:rsidR="00E95ED5" w:rsidRPr="00556497" w:rsidRDefault="00E95ED5" w:rsidP="00E95ED5">
      <w:pPr>
        <w:spacing w:after="0" w:line="240" w:lineRule="auto"/>
        <w:jc w:val="both"/>
        <w:rPr>
          <w:rFonts w:ascii="Times New Roman" w:eastAsia="Times New Roman" w:hAnsi="Times New Roman"/>
          <w:sz w:val="28"/>
          <w:szCs w:val="28"/>
          <w:lang w:val="uk-UA" w:eastAsia="ru-RU"/>
        </w:rPr>
      </w:pPr>
    </w:p>
    <w:p w14:paraId="2F3CA18B" w14:textId="53DB0AA9" w:rsidR="00E95ED5" w:rsidRPr="00556497" w:rsidRDefault="00E95ED5" w:rsidP="00E95ED5">
      <w:pPr>
        <w:spacing w:after="0" w:line="240" w:lineRule="auto"/>
        <w:ind w:left="851"/>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Навчально-науковий</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інститут</w:t>
      </w:r>
      <w:r w:rsidR="00700679" w:rsidRPr="00556497">
        <w:rPr>
          <w:rFonts w:ascii="Times New Roman" w:eastAsia="Times New Roman" w:hAnsi="Times New Roman"/>
          <w:sz w:val="28"/>
          <w:szCs w:val="28"/>
          <w:lang w:val="uk-UA" w:eastAsia="ru-RU"/>
        </w:rPr>
        <w:t xml:space="preserve"> </w:t>
      </w:r>
      <w:r w:rsidR="00933601" w:rsidRPr="00556497">
        <w:rPr>
          <w:rFonts w:ascii="Times New Roman" w:eastAsia="Times New Roman" w:hAnsi="Times New Roman"/>
          <w:sz w:val="28"/>
          <w:szCs w:val="28"/>
          <w:lang w:val="uk-UA" w:eastAsia="ru-RU"/>
        </w:rPr>
        <w:t>ресторанно-готельного бізнесу та туризму</w:t>
      </w:r>
    </w:p>
    <w:p w14:paraId="554A18D3" w14:textId="27639ECB" w:rsidR="00933601" w:rsidRPr="00556497" w:rsidRDefault="00E95ED5" w:rsidP="00933601">
      <w:pPr>
        <w:spacing w:after="0" w:line="240" w:lineRule="auto"/>
        <w:ind w:left="851"/>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Кафедра</w:t>
      </w:r>
      <w:r w:rsidR="00700679" w:rsidRPr="00556497">
        <w:rPr>
          <w:rFonts w:ascii="Times New Roman" w:eastAsia="Times New Roman" w:hAnsi="Times New Roman"/>
          <w:sz w:val="28"/>
          <w:szCs w:val="28"/>
          <w:lang w:val="uk-UA" w:eastAsia="ru-RU"/>
        </w:rPr>
        <w:t xml:space="preserve"> </w:t>
      </w:r>
      <w:r w:rsidR="00933601" w:rsidRPr="00556497">
        <w:rPr>
          <w:rFonts w:ascii="Times New Roman" w:eastAsia="Times New Roman" w:hAnsi="Times New Roman"/>
          <w:sz w:val="28"/>
          <w:szCs w:val="28"/>
          <w:lang w:val="uk-UA" w:eastAsia="ru-RU"/>
        </w:rPr>
        <w:t>технологій в ретосранному госопдарстві, готельно-ресторанної справи та підприємництва</w:t>
      </w:r>
    </w:p>
    <w:p w14:paraId="6BA7962F" w14:textId="77777777" w:rsidR="00E95ED5" w:rsidRPr="00556497" w:rsidRDefault="00E95ED5" w:rsidP="00E95ED5">
      <w:pPr>
        <w:spacing w:after="0" w:line="240" w:lineRule="auto"/>
        <w:ind w:left="851"/>
        <w:rPr>
          <w:rFonts w:ascii="Times New Roman" w:hAnsi="Times New Roman"/>
          <w:sz w:val="28"/>
          <w:szCs w:val="28"/>
          <w:lang w:val="uk-UA"/>
        </w:rPr>
      </w:pPr>
      <w:r w:rsidRPr="00556497">
        <w:rPr>
          <w:rFonts w:ascii="Times New Roman" w:hAnsi="Times New Roman"/>
          <w:sz w:val="28"/>
          <w:szCs w:val="28"/>
          <w:lang w:val="uk-UA"/>
        </w:rPr>
        <w:t>Форма</w:t>
      </w:r>
      <w:r w:rsidR="00700679" w:rsidRPr="00556497">
        <w:rPr>
          <w:rFonts w:ascii="Times New Roman" w:hAnsi="Times New Roman"/>
          <w:sz w:val="28"/>
          <w:szCs w:val="28"/>
          <w:lang w:val="uk-UA"/>
        </w:rPr>
        <w:t xml:space="preserve"> </w:t>
      </w:r>
      <w:r w:rsidRPr="00556497">
        <w:rPr>
          <w:rFonts w:ascii="Times New Roman" w:hAnsi="Times New Roman"/>
          <w:sz w:val="28"/>
          <w:szCs w:val="28"/>
          <w:lang w:val="uk-UA"/>
        </w:rPr>
        <w:t>здобуття</w:t>
      </w:r>
      <w:r w:rsidR="00700679" w:rsidRPr="00556497">
        <w:rPr>
          <w:rFonts w:ascii="Times New Roman" w:hAnsi="Times New Roman"/>
          <w:sz w:val="28"/>
          <w:szCs w:val="28"/>
          <w:lang w:val="uk-UA"/>
        </w:rPr>
        <w:t xml:space="preserve"> </w:t>
      </w:r>
      <w:r w:rsidRPr="00556497">
        <w:rPr>
          <w:rFonts w:ascii="Times New Roman" w:hAnsi="Times New Roman"/>
          <w:sz w:val="28"/>
          <w:szCs w:val="28"/>
          <w:lang w:val="uk-UA"/>
        </w:rPr>
        <w:t>вищої</w:t>
      </w:r>
      <w:r w:rsidR="00700679" w:rsidRPr="00556497">
        <w:rPr>
          <w:rFonts w:ascii="Times New Roman" w:hAnsi="Times New Roman"/>
          <w:sz w:val="28"/>
          <w:szCs w:val="28"/>
          <w:lang w:val="uk-UA"/>
        </w:rPr>
        <w:t xml:space="preserve"> </w:t>
      </w:r>
      <w:r w:rsidRPr="00556497">
        <w:rPr>
          <w:rFonts w:ascii="Times New Roman" w:hAnsi="Times New Roman"/>
          <w:sz w:val="28"/>
          <w:szCs w:val="28"/>
          <w:lang w:val="uk-UA"/>
        </w:rPr>
        <w:t>освіти</w:t>
      </w:r>
      <w:r w:rsidR="00700679" w:rsidRPr="00556497">
        <w:rPr>
          <w:rFonts w:ascii="Times New Roman" w:hAnsi="Times New Roman"/>
          <w:sz w:val="28"/>
          <w:szCs w:val="28"/>
          <w:lang w:val="uk-UA"/>
        </w:rPr>
        <w:t xml:space="preserve"> </w:t>
      </w:r>
      <w:r w:rsidR="00902A7C" w:rsidRPr="00556497">
        <w:rPr>
          <w:rFonts w:ascii="Times New Roman" w:hAnsi="Times New Roman"/>
          <w:sz w:val="28"/>
          <w:szCs w:val="28"/>
          <w:u w:val="single"/>
          <w:lang w:val="uk-UA"/>
        </w:rPr>
        <w:t>денна</w:t>
      </w:r>
    </w:p>
    <w:p w14:paraId="17397460" w14:textId="77777777" w:rsidR="00E95ED5" w:rsidRPr="00556497" w:rsidRDefault="00E95ED5" w:rsidP="00E95ED5">
      <w:pPr>
        <w:spacing w:after="0" w:line="240" w:lineRule="auto"/>
        <w:ind w:left="851"/>
        <w:rPr>
          <w:rFonts w:ascii="Times New Roman" w:hAnsi="Times New Roman"/>
          <w:sz w:val="28"/>
          <w:szCs w:val="28"/>
          <w:lang w:val="uk-UA"/>
        </w:rPr>
      </w:pPr>
      <w:r w:rsidRPr="00556497">
        <w:rPr>
          <w:rFonts w:ascii="Times New Roman" w:hAnsi="Times New Roman"/>
          <w:sz w:val="28"/>
          <w:szCs w:val="28"/>
          <w:lang w:val="uk-UA"/>
        </w:rPr>
        <w:t>Ступінь</w:t>
      </w:r>
      <w:r w:rsidR="00700679" w:rsidRPr="00556497">
        <w:rPr>
          <w:rFonts w:ascii="Times New Roman" w:hAnsi="Times New Roman"/>
          <w:sz w:val="28"/>
          <w:szCs w:val="28"/>
          <w:lang w:val="uk-UA"/>
        </w:rPr>
        <w:t xml:space="preserve"> </w:t>
      </w:r>
      <w:r w:rsidR="00391331" w:rsidRPr="00556497">
        <w:rPr>
          <w:rFonts w:ascii="Times New Roman" w:hAnsi="Times New Roman"/>
          <w:sz w:val="28"/>
          <w:szCs w:val="28"/>
          <w:u w:val="single"/>
          <w:lang w:val="uk-UA"/>
        </w:rPr>
        <w:t>магістр</w:t>
      </w:r>
    </w:p>
    <w:p w14:paraId="12323E8D" w14:textId="2FAF20D1" w:rsidR="00E95ED5" w:rsidRPr="00556497" w:rsidRDefault="00E95ED5" w:rsidP="00E95ED5">
      <w:pPr>
        <w:spacing w:after="0" w:line="240" w:lineRule="auto"/>
        <w:ind w:left="851"/>
        <w:rPr>
          <w:rFonts w:ascii="Times New Roman" w:hAnsi="Times New Roman"/>
          <w:sz w:val="28"/>
          <w:szCs w:val="28"/>
          <w:lang w:val="uk-UA"/>
        </w:rPr>
      </w:pPr>
      <w:r w:rsidRPr="00556497">
        <w:rPr>
          <w:rFonts w:ascii="Times New Roman" w:hAnsi="Times New Roman"/>
          <w:sz w:val="28"/>
          <w:szCs w:val="28"/>
          <w:lang w:val="uk-UA"/>
        </w:rPr>
        <w:t>Галузь</w:t>
      </w:r>
      <w:r w:rsidR="00700679" w:rsidRPr="00556497">
        <w:rPr>
          <w:rFonts w:ascii="Times New Roman" w:hAnsi="Times New Roman"/>
          <w:sz w:val="28"/>
          <w:szCs w:val="28"/>
          <w:lang w:val="uk-UA"/>
        </w:rPr>
        <w:t xml:space="preserve"> </w:t>
      </w:r>
      <w:r w:rsidRPr="00556497">
        <w:rPr>
          <w:rFonts w:ascii="Times New Roman" w:hAnsi="Times New Roman"/>
          <w:sz w:val="28"/>
          <w:szCs w:val="28"/>
          <w:lang w:val="uk-UA"/>
        </w:rPr>
        <w:t>знань</w:t>
      </w:r>
      <w:r w:rsidR="00700679" w:rsidRPr="00556497">
        <w:rPr>
          <w:rFonts w:ascii="Times New Roman" w:hAnsi="Times New Roman"/>
          <w:sz w:val="28"/>
          <w:szCs w:val="28"/>
          <w:lang w:val="uk-UA"/>
        </w:rPr>
        <w:t xml:space="preserve"> </w:t>
      </w:r>
      <w:r w:rsidRPr="00556497">
        <w:rPr>
          <w:rFonts w:ascii="Times New Roman" w:hAnsi="Times New Roman"/>
          <w:color w:val="000000"/>
          <w:sz w:val="28"/>
          <w:szCs w:val="28"/>
          <w:u w:val="single"/>
          <w:lang w:val="uk-UA"/>
        </w:rPr>
        <w:t>07</w:t>
      </w:r>
      <w:r w:rsidR="00700679" w:rsidRPr="00556497">
        <w:rPr>
          <w:rFonts w:ascii="Times New Roman" w:hAnsi="Times New Roman"/>
          <w:color w:val="000000"/>
          <w:sz w:val="28"/>
          <w:szCs w:val="28"/>
          <w:u w:val="single"/>
          <w:lang w:val="uk-UA"/>
        </w:rPr>
        <w:t xml:space="preserve"> </w:t>
      </w:r>
      <w:r w:rsidR="00476DAF" w:rsidRPr="00556497">
        <w:rPr>
          <w:rFonts w:ascii="Times New Roman" w:hAnsi="Times New Roman"/>
          <w:color w:val="000000"/>
          <w:sz w:val="28"/>
          <w:szCs w:val="28"/>
          <w:u w:val="single"/>
          <w:lang w:val="uk-UA"/>
        </w:rPr>
        <w:t>«</w:t>
      </w:r>
      <w:r w:rsidRPr="00556497">
        <w:rPr>
          <w:rFonts w:ascii="Times New Roman" w:hAnsi="Times New Roman"/>
          <w:color w:val="000000"/>
          <w:sz w:val="28"/>
          <w:szCs w:val="28"/>
          <w:u w:val="single"/>
          <w:lang w:val="uk-UA"/>
        </w:rPr>
        <w:t>Управління</w:t>
      </w:r>
      <w:r w:rsidR="00700679" w:rsidRPr="00556497">
        <w:rPr>
          <w:rFonts w:ascii="Times New Roman" w:hAnsi="Times New Roman"/>
          <w:color w:val="000000"/>
          <w:sz w:val="28"/>
          <w:szCs w:val="28"/>
          <w:u w:val="single"/>
          <w:lang w:val="uk-UA"/>
        </w:rPr>
        <w:t xml:space="preserve"> </w:t>
      </w:r>
      <w:r w:rsidRPr="00556497">
        <w:rPr>
          <w:rFonts w:ascii="Times New Roman" w:hAnsi="Times New Roman"/>
          <w:color w:val="000000"/>
          <w:sz w:val="28"/>
          <w:szCs w:val="28"/>
          <w:u w:val="single"/>
          <w:lang w:val="uk-UA"/>
        </w:rPr>
        <w:t>та</w:t>
      </w:r>
      <w:r w:rsidR="00700679" w:rsidRPr="00556497">
        <w:rPr>
          <w:rFonts w:ascii="Times New Roman" w:hAnsi="Times New Roman"/>
          <w:color w:val="000000"/>
          <w:sz w:val="28"/>
          <w:szCs w:val="28"/>
          <w:u w:val="single"/>
          <w:lang w:val="uk-UA"/>
        </w:rPr>
        <w:t xml:space="preserve"> </w:t>
      </w:r>
      <w:r w:rsidRPr="00556497">
        <w:rPr>
          <w:rFonts w:ascii="Times New Roman" w:hAnsi="Times New Roman"/>
          <w:color w:val="000000"/>
          <w:sz w:val="28"/>
          <w:szCs w:val="28"/>
          <w:u w:val="single"/>
          <w:lang w:val="uk-UA"/>
        </w:rPr>
        <w:t>адміністрування</w:t>
      </w:r>
      <w:r w:rsidR="00476DAF" w:rsidRPr="00556497">
        <w:rPr>
          <w:rFonts w:ascii="Times New Roman" w:hAnsi="Times New Roman"/>
          <w:color w:val="000000"/>
          <w:sz w:val="28"/>
          <w:szCs w:val="28"/>
          <w:u w:val="single"/>
          <w:lang w:val="uk-UA"/>
        </w:rPr>
        <w:t>»</w:t>
      </w:r>
    </w:p>
    <w:p w14:paraId="2C965920" w14:textId="5873F397" w:rsidR="00E95ED5" w:rsidRPr="00556497" w:rsidRDefault="00391331" w:rsidP="00E95ED5">
      <w:pPr>
        <w:spacing w:after="0" w:line="240" w:lineRule="auto"/>
        <w:ind w:left="851"/>
        <w:rPr>
          <w:rFonts w:ascii="Times New Roman" w:hAnsi="Times New Roman"/>
          <w:bCs/>
          <w:sz w:val="28"/>
          <w:szCs w:val="28"/>
          <w:u w:val="single"/>
          <w:lang w:val="uk-UA"/>
        </w:rPr>
      </w:pPr>
      <w:r w:rsidRPr="00556497">
        <w:rPr>
          <w:rFonts w:ascii="Times New Roman" w:hAnsi="Times New Roman"/>
          <w:bCs/>
          <w:sz w:val="28"/>
          <w:szCs w:val="28"/>
          <w:lang w:val="uk-UA"/>
        </w:rPr>
        <w:t xml:space="preserve">спеціальність </w:t>
      </w:r>
      <w:r w:rsidR="00700679" w:rsidRPr="00556497">
        <w:rPr>
          <w:rFonts w:ascii="Times New Roman" w:hAnsi="Times New Roman"/>
          <w:bCs/>
          <w:sz w:val="28"/>
          <w:szCs w:val="28"/>
          <w:lang w:val="uk-UA"/>
        </w:rPr>
        <w:t xml:space="preserve"> </w:t>
      </w:r>
      <w:r w:rsidR="00E95ED5" w:rsidRPr="00556497">
        <w:rPr>
          <w:rFonts w:ascii="Times New Roman" w:hAnsi="Times New Roman"/>
          <w:bCs/>
          <w:sz w:val="28"/>
          <w:szCs w:val="28"/>
          <w:u w:val="single"/>
          <w:lang w:val="uk-UA"/>
        </w:rPr>
        <w:t>07</w:t>
      </w:r>
      <w:r w:rsidR="007F3022" w:rsidRPr="00556497">
        <w:rPr>
          <w:rFonts w:ascii="Times New Roman" w:hAnsi="Times New Roman"/>
          <w:bCs/>
          <w:sz w:val="28"/>
          <w:szCs w:val="28"/>
          <w:u w:val="single"/>
          <w:lang w:val="uk-UA"/>
        </w:rPr>
        <w:t>6</w:t>
      </w:r>
      <w:r w:rsidR="00700679" w:rsidRPr="00556497">
        <w:rPr>
          <w:rFonts w:ascii="Times New Roman" w:hAnsi="Times New Roman"/>
          <w:bCs/>
          <w:sz w:val="28"/>
          <w:szCs w:val="28"/>
          <w:u w:val="single"/>
          <w:lang w:val="uk-UA"/>
        </w:rPr>
        <w:t xml:space="preserve"> </w:t>
      </w:r>
      <w:r w:rsidR="00476DAF" w:rsidRPr="00556497">
        <w:rPr>
          <w:rFonts w:ascii="Times New Roman" w:hAnsi="Times New Roman"/>
          <w:bCs/>
          <w:sz w:val="28"/>
          <w:szCs w:val="28"/>
          <w:u w:val="single"/>
          <w:lang w:val="uk-UA"/>
        </w:rPr>
        <w:t>«</w:t>
      </w:r>
      <w:r w:rsidR="007F3022" w:rsidRPr="00556497">
        <w:rPr>
          <w:rFonts w:ascii="Times New Roman" w:hAnsi="Times New Roman" w:cs="Times New Roman"/>
          <w:sz w:val="28"/>
          <w:szCs w:val="28"/>
          <w:u w:val="single"/>
          <w:lang w:val="uk-UA"/>
        </w:rPr>
        <w:t>Підприємництво та торгівля</w:t>
      </w:r>
      <w:r w:rsidR="00476DAF" w:rsidRPr="00556497">
        <w:rPr>
          <w:rFonts w:ascii="Times New Roman" w:hAnsi="Times New Roman"/>
          <w:bCs/>
          <w:sz w:val="28"/>
          <w:szCs w:val="28"/>
          <w:u w:val="single"/>
          <w:lang w:val="uk-UA"/>
        </w:rPr>
        <w:t>»</w:t>
      </w:r>
    </w:p>
    <w:p w14:paraId="1EE5F96B" w14:textId="4158EB90" w:rsidR="00391331" w:rsidRPr="00556497" w:rsidRDefault="00391331" w:rsidP="00E95ED5">
      <w:pPr>
        <w:spacing w:after="0" w:line="240" w:lineRule="auto"/>
        <w:ind w:left="851"/>
        <w:rPr>
          <w:rFonts w:ascii="Times New Roman" w:hAnsi="Times New Roman"/>
          <w:sz w:val="28"/>
          <w:szCs w:val="28"/>
          <w:u w:val="single"/>
          <w:lang w:val="uk-UA"/>
        </w:rPr>
      </w:pPr>
      <w:r w:rsidRPr="00556497">
        <w:rPr>
          <w:rFonts w:ascii="Times New Roman" w:hAnsi="Times New Roman"/>
          <w:bCs/>
          <w:sz w:val="28"/>
          <w:szCs w:val="28"/>
          <w:lang w:val="uk-UA"/>
        </w:rPr>
        <w:t>освітня програма</w:t>
      </w:r>
      <w:r w:rsidRPr="00556497">
        <w:rPr>
          <w:rFonts w:ascii="Times New Roman" w:hAnsi="Times New Roman"/>
          <w:bCs/>
          <w:sz w:val="28"/>
          <w:szCs w:val="28"/>
          <w:u w:val="single"/>
          <w:lang w:val="uk-UA"/>
        </w:rPr>
        <w:t xml:space="preserve"> </w:t>
      </w:r>
      <w:r w:rsidR="00476DAF" w:rsidRPr="00556497">
        <w:rPr>
          <w:rFonts w:ascii="Times New Roman" w:hAnsi="Times New Roman"/>
          <w:bCs/>
          <w:sz w:val="28"/>
          <w:szCs w:val="28"/>
          <w:u w:val="single"/>
          <w:lang w:val="uk-UA"/>
        </w:rPr>
        <w:t>«</w:t>
      </w:r>
      <w:r w:rsidR="007F3022" w:rsidRPr="00556497">
        <w:rPr>
          <w:rFonts w:ascii="Times New Roman" w:hAnsi="Times New Roman" w:cs="Times New Roman"/>
          <w:sz w:val="28"/>
          <w:szCs w:val="28"/>
          <w:u w:val="single"/>
          <w:lang w:val="uk-UA"/>
        </w:rPr>
        <w:t>Підприємництво та торгівля</w:t>
      </w:r>
      <w:r w:rsidR="00476DAF" w:rsidRPr="00556497">
        <w:rPr>
          <w:rFonts w:ascii="Times New Roman" w:hAnsi="Times New Roman" w:cs="Times New Roman"/>
          <w:sz w:val="28"/>
          <w:szCs w:val="28"/>
          <w:u w:val="single"/>
          <w:lang w:val="uk-UA"/>
        </w:rPr>
        <w:t>»</w:t>
      </w:r>
    </w:p>
    <w:p w14:paraId="779E3AB6" w14:textId="77777777" w:rsidR="00E95ED5" w:rsidRPr="00556497" w:rsidRDefault="00E95ED5" w:rsidP="00E95ED5">
      <w:pPr>
        <w:spacing w:after="0" w:line="240" w:lineRule="auto"/>
        <w:jc w:val="center"/>
        <w:rPr>
          <w:rFonts w:ascii="Times New Roman" w:hAnsi="Times New Roman"/>
          <w:sz w:val="28"/>
          <w:szCs w:val="28"/>
          <w:lang w:val="uk-UA"/>
        </w:rPr>
      </w:pPr>
    </w:p>
    <w:p w14:paraId="7240B528" w14:textId="77777777" w:rsidR="00E95ED5" w:rsidRPr="00556497" w:rsidRDefault="00E95ED5" w:rsidP="00E95ED5">
      <w:pPr>
        <w:spacing w:after="0" w:line="240" w:lineRule="auto"/>
        <w:jc w:val="center"/>
        <w:rPr>
          <w:rFonts w:ascii="Times New Roman" w:eastAsia="Times New Roman" w:hAnsi="Times New Roman"/>
          <w:sz w:val="28"/>
          <w:szCs w:val="28"/>
          <w:lang w:val="uk-UA" w:eastAsia="ru-RU"/>
        </w:rPr>
      </w:pPr>
    </w:p>
    <w:tbl>
      <w:tblPr>
        <w:tblW w:w="0" w:type="auto"/>
        <w:jc w:val="right"/>
        <w:tblLook w:val="04A0" w:firstRow="1" w:lastRow="0" w:firstColumn="1" w:lastColumn="0" w:noHBand="0" w:noVBand="1"/>
      </w:tblPr>
      <w:tblGrid>
        <w:gridCol w:w="4955"/>
      </w:tblGrid>
      <w:tr w:rsidR="00E95ED5" w:rsidRPr="00556497" w14:paraId="7ECE8904" w14:textId="77777777" w:rsidTr="00426B0D">
        <w:trPr>
          <w:trHeight w:val="1534"/>
          <w:jc w:val="right"/>
        </w:trPr>
        <w:tc>
          <w:tcPr>
            <w:tcW w:w="4955" w:type="dxa"/>
          </w:tcPr>
          <w:p w14:paraId="3772C38E" w14:textId="77777777" w:rsidR="00E95ED5" w:rsidRPr="00556497" w:rsidRDefault="00E95ED5" w:rsidP="00E95ED5">
            <w:pPr>
              <w:tabs>
                <w:tab w:val="left" w:pos="4111"/>
              </w:tabs>
              <w:spacing w:after="0" w:line="240" w:lineRule="auto"/>
              <w:jc w:val="both"/>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ЗАТВЕРДЖУЮ:</w:t>
            </w:r>
          </w:p>
          <w:p w14:paraId="48C4FA86" w14:textId="77777777" w:rsidR="00E95ED5" w:rsidRPr="00556497" w:rsidRDefault="00E95ED5" w:rsidP="00E95ED5">
            <w:pPr>
              <w:tabs>
                <w:tab w:val="left" w:pos="4111"/>
              </w:tabs>
              <w:spacing w:after="0" w:line="240" w:lineRule="auto"/>
              <w:jc w:val="both"/>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Гарант</w:t>
            </w:r>
            <w:r w:rsidR="00700679" w:rsidRPr="00556497">
              <w:rPr>
                <w:rFonts w:ascii="Times New Roman" w:eastAsia="Times New Roman" w:hAnsi="Times New Roman"/>
                <w:sz w:val="28"/>
                <w:szCs w:val="28"/>
                <w:lang w:val="uk-UA"/>
              </w:rPr>
              <w:t xml:space="preserve"> </w:t>
            </w:r>
            <w:r w:rsidRPr="00556497">
              <w:rPr>
                <w:rFonts w:ascii="Times New Roman" w:eastAsia="Times New Roman" w:hAnsi="Times New Roman"/>
                <w:sz w:val="28"/>
                <w:szCs w:val="28"/>
                <w:lang w:val="uk-UA"/>
              </w:rPr>
              <w:t>освітньої</w:t>
            </w:r>
            <w:r w:rsidR="00700679" w:rsidRPr="00556497">
              <w:rPr>
                <w:rFonts w:ascii="Times New Roman" w:eastAsia="Times New Roman" w:hAnsi="Times New Roman"/>
                <w:sz w:val="28"/>
                <w:szCs w:val="28"/>
                <w:lang w:val="uk-UA"/>
              </w:rPr>
              <w:t xml:space="preserve"> </w:t>
            </w:r>
            <w:r w:rsidRPr="00556497">
              <w:rPr>
                <w:rFonts w:ascii="Times New Roman" w:eastAsia="Times New Roman" w:hAnsi="Times New Roman"/>
                <w:sz w:val="28"/>
                <w:szCs w:val="28"/>
                <w:lang w:val="uk-UA"/>
              </w:rPr>
              <w:t>програми</w:t>
            </w:r>
            <w:r w:rsidR="00700679" w:rsidRPr="00556497">
              <w:rPr>
                <w:rFonts w:ascii="Times New Roman" w:eastAsia="Times New Roman" w:hAnsi="Times New Roman"/>
                <w:sz w:val="28"/>
                <w:szCs w:val="28"/>
                <w:lang w:val="uk-UA"/>
              </w:rPr>
              <w:t xml:space="preserve"> </w:t>
            </w:r>
          </w:p>
          <w:p w14:paraId="47CBBBA6" w14:textId="3E2A6311" w:rsidR="00E95ED5" w:rsidRPr="00556497" w:rsidRDefault="00E95ED5" w:rsidP="00E95ED5">
            <w:pPr>
              <w:tabs>
                <w:tab w:val="left" w:pos="4111"/>
              </w:tabs>
              <w:spacing w:after="0" w:line="240" w:lineRule="auto"/>
              <w:jc w:val="both"/>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________________</w:t>
            </w:r>
            <w:r w:rsidR="00A01C6C" w:rsidRPr="00556497">
              <w:rPr>
                <w:rFonts w:ascii="Times New Roman" w:eastAsia="Times New Roman" w:hAnsi="Times New Roman"/>
                <w:sz w:val="28"/>
                <w:szCs w:val="28"/>
                <w:lang w:val="uk-UA"/>
              </w:rPr>
              <w:t xml:space="preserve"> </w:t>
            </w:r>
            <w:r w:rsidR="00A0326E" w:rsidRPr="00556497">
              <w:rPr>
                <w:rFonts w:ascii="Times New Roman" w:eastAsia="Times New Roman" w:hAnsi="Times New Roman"/>
                <w:sz w:val="28"/>
                <w:szCs w:val="28"/>
                <w:u w:val="single"/>
                <w:lang w:val="uk-UA"/>
              </w:rPr>
              <w:t>Бочарова Ю. Г.</w:t>
            </w:r>
          </w:p>
          <w:p w14:paraId="6DEAA864" w14:textId="77777777" w:rsidR="00E95ED5" w:rsidRPr="00556497" w:rsidRDefault="00700679" w:rsidP="00E95ED5">
            <w:pPr>
              <w:tabs>
                <w:tab w:val="left" w:pos="4111"/>
              </w:tabs>
              <w:spacing w:after="0" w:line="240" w:lineRule="auto"/>
              <w:jc w:val="both"/>
              <w:rPr>
                <w:rFonts w:ascii="Times New Roman" w:eastAsia="Times New Roman" w:hAnsi="Times New Roman"/>
                <w:sz w:val="28"/>
                <w:szCs w:val="28"/>
                <w:vertAlign w:val="superscript"/>
                <w:lang w:val="uk-UA"/>
              </w:rPr>
            </w:pPr>
            <w:r w:rsidRPr="00556497">
              <w:rPr>
                <w:rFonts w:ascii="Times New Roman" w:eastAsia="Times New Roman" w:hAnsi="Times New Roman"/>
                <w:sz w:val="28"/>
                <w:szCs w:val="28"/>
                <w:vertAlign w:val="superscript"/>
                <w:lang w:val="uk-UA"/>
              </w:rPr>
              <w:t xml:space="preserve">                             </w:t>
            </w:r>
            <w:r w:rsidR="00E95ED5" w:rsidRPr="00556497">
              <w:rPr>
                <w:rFonts w:ascii="Times New Roman" w:eastAsia="Times New Roman" w:hAnsi="Times New Roman"/>
                <w:sz w:val="28"/>
                <w:szCs w:val="28"/>
                <w:vertAlign w:val="superscript"/>
                <w:lang w:val="uk-UA"/>
              </w:rPr>
              <w:t>підпис</w:t>
            </w:r>
          </w:p>
          <w:p w14:paraId="5E4B0368" w14:textId="0217A03E" w:rsidR="00E95ED5" w:rsidRPr="00556497" w:rsidRDefault="00476DAF" w:rsidP="00391331">
            <w:pPr>
              <w:spacing w:after="0" w:line="240" w:lineRule="auto"/>
              <w:jc w:val="both"/>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w:t>
            </w:r>
            <w:r w:rsidR="000F4BEE" w:rsidRPr="00556497">
              <w:rPr>
                <w:rFonts w:ascii="Times New Roman" w:eastAsia="Times New Roman" w:hAnsi="Times New Roman"/>
                <w:sz w:val="28"/>
                <w:szCs w:val="28"/>
                <w:lang w:val="uk-UA"/>
              </w:rPr>
              <w:t>_____</w:t>
            </w:r>
            <w:r w:rsidRPr="00556497">
              <w:rPr>
                <w:rFonts w:ascii="Times New Roman" w:eastAsia="Times New Roman" w:hAnsi="Times New Roman"/>
                <w:sz w:val="28"/>
                <w:szCs w:val="28"/>
                <w:lang w:val="uk-UA"/>
              </w:rPr>
              <w:t>»</w:t>
            </w:r>
            <w:r w:rsidR="00700679" w:rsidRPr="00556497">
              <w:rPr>
                <w:rFonts w:ascii="Times New Roman" w:eastAsia="Times New Roman" w:hAnsi="Times New Roman"/>
                <w:sz w:val="28"/>
                <w:szCs w:val="28"/>
                <w:lang w:val="uk-UA"/>
              </w:rPr>
              <w:t xml:space="preserve"> </w:t>
            </w:r>
            <w:r w:rsidR="000F4BEE" w:rsidRPr="00556497">
              <w:rPr>
                <w:rFonts w:ascii="Times New Roman" w:eastAsia="Times New Roman" w:hAnsi="Times New Roman"/>
                <w:sz w:val="28"/>
                <w:szCs w:val="28"/>
                <w:lang w:val="uk-UA"/>
              </w:rPr>
              <w:t>________________</w:t>
            </w:r>
            <w:r w:rsidR="00700679" w:rsidRPr="00556497">
              <w:rPr>
                <w:rFonts w:ascii="Times New Roman" w:eastAsia="Times New Roman" w:hAnsi="Times New Roman"/>
                <w:sz w:val="28"/>
                <w:szCs w:val="28"/>
                <w:lang w:val="uk-UA"/>
              </w:rPr>
              <w:t xml:space="preserve"> </w:t>
            </w:r>
            <w:r w:rsidR="000F4BEE" w:rsidRPr="00556497">
              <w:rPr>
                <w:rFonts w:ascii="Times New Roman" w:eastAsia="Times New Roman" w:hAnsi="Times New Roman"/>
                <w:sz w:val="28"/>
                <w:szCs w:val="28"/>
                <w:lang w:val="uk-UA"/>
              </w:rPr>
              <w:t>202</w:t>
            </w:r>
            <w:r w:rsidR="00391331" w:rsidRPr="00556497">
              <w:rPr>
                <w:rFonts w:ascii="Times New Roman" w:eastAsia="Times New Roman" w:hAnsi="Times New Roman"/>
                <w:sz w:val="28"/>
                <w:szCs w:val="28"/>
                <w:lang w:val="uk-UA"/>
              </w:rPr>
              <w:t>4</w:t>
            </w:r>
            <w:r w:rsidR="00700679" w:rsidRPr="00556497">
              <w:rPr>
                <w:rFonts w:ascii="Times New Roman" w:eastAsia="Times New Roman" w:hAnsi="Times New Roman"/>
                <w:sz w:val="28"/>
                <w:szCs w:val="28"/>
                <w:lang w:val="uk-UA"/>
              </w:rPr>
              <w:t xml:space="preserve"> </w:t>
            </w:r>
            <w:r w:rsidR="00E95ED5" w:rsidRPr="00556497">
              <w:rPr>
                <w:rFonts w:ascii="Times New Roman" w:eastAsia="Times New Roman" w:hAnsi="Times New Roman"/>
                <w:sz w:val="28"/>
                <w:szCs w:val="28"/>
                <w:lang w:val="uk-UA"/>
              </w:rPr>
              <w:t>р.</w:t>
            </w:r>
          </w:p>
        </w:tc>
      </w:tr>
    </w:tbl>
    <w:p w14:paraId="546B4F4B" w14:textId="77777777" w:rsidR="00E95ED5" w:rsidRPr="00556497" w:rsidRDefault="00E95ED5" w:rsidP="00E95ED5">
      <w:pPr>
        <w:keepNext/>
        <w:autoSpaceDE w:val="0"/>
        <w:autoSpaceDN w:val="0"/>
        <w:adjustRightInd w:val="0"/>
        <w:spacing w:after="0" w:line="240" w:lineRule="auto"/>
        <w:jc w:val="right"/>
        <w:rPr>
          <w:rFonts w:ascii="Times New Roman" w:eastAsia="Times New Roman" w:hAnsi="Times New Roman"/>
          <w:sz w:val="28"/>
          <w:szCs w:val="28"/>
          <w:lang w:val="uk-UA" w:eastAsia="ru-RU"/>
        </w:rPr>
      </w:pPr>
    </w:p>
    <w:p w14:paraId="33CDDF5E" w14:textId="77777777" w:rsidR="00E95ED5" w:rsidRPr="00556497" w:rsidRDefault="00E95ED5" w:rsidP="00E95ED5">
      <w:pPr>
        <w:keepNext/>
        <w:autoSpaceDE w:val="0"/>
        <w:autoSpaceDN w:val="0"/>
        <w:adjustRightInd w:val="0"/>
        <w:spacing w:after="0" w:line="240" w:lineRule="auto"/>
        <w:ind w:firstLine="142"/>
        <w:jc w:val="center"/>
        <w:rPr>
          <w:rFonts w:ascii="Times New Roman" w:eastAsia="Times New Roman" w:hAnsi="Times New Roman"/>
          <w:b/>
          <w:bCs/>
          <w:sz w:val="28"/>
          <w:szCs w:val="28"/>
          <w:lang w:val="uk-UA" w:eastAsia="ru-RU"/>
        </w:rPr>
      </w:pPr>
    </w:p>
    <w:p w14:paraId="7BFEDAEF" w14:textId="77777777" w:rsidR="00E95ED5" w:rsidRPr="00556497" w:rsidRDefault="00E95ED5" w:rsidP="00E95ED5">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556497">
        <w:rPr>
          <w:rFonts w:ascii="Times New Roman" w:eastAsia="Times New Roman" w:hAnsi="Times New Roman"/>
          <w:b/>
          <w:bCs/>
          <w:sz w:val="28"/>
          <w:szCs w:val="28"/>
          <w:lang w:val="uk-UA" w:eastAsia="ru-RU"/>
        </w:rPr>
        <w:t>ЗАВДАННЯ</w:t>
      </w:r>
    </w:p>
    <w:p w14:paraId="7B21EF18" w14:textId="77777777" w:rsidR="00E95ED5" w:rsidRPr="00556497" w:rsidRDefault="00E95ED5" w:rsidP="00E95ED5">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556497">
        <w:rPr>
          <w:rFonts w:ascii="Times New Roman" w:eastAsia="Times New Roman" w:hAnsi="Times New Roman"/>
          <w:b/>
          <w:bCs/>
          <w:sz w:val="28"/>
          <w:szCs w:val="28"/>
          <w:lang w:val="uk-UA" w:eastAsia="ru-RU"/>
        </w:rPr>
        <w:t>НА</w:t>
      </w:r>
      <w:r w:rsidR="00700679" w:rsidRPr="00556497">
        <w:rPr>
          <w:rFonts w:ascii="Times New Roman" w:eastAsia="Times New Roman" w:hAnsi="Times New Roman"/>
          <w:b/>
          <w:bCs/>
          <w:sz w:val="28"/>
          <w:szCs w:val="28"/>
          <w:lang w:val="uk-UA" w:eastAsia="ru-RU"/>
        </w:rPr>
        <w:t xml:space="preserve"> </w:t>
      </w:r>
      <w:r w:rsidRPr="00556497">
        <w:rPr>
          <w:rFonts w:ascii="Times New Roman" w:eastAsia="Times New Roman" w:hAnsi="Times New Roman"/>
          <w:b/>
          <w:bCs/>
          <w:sz w:val="28"/>
          <w:szCs w:val="28"/>
          <w:lang w:val="uk-UA" w:eastAsia="ru-RU"/>
        </w:rPr>
        <w:t>КВАЛІФІКАЦІЙНУ</w:t>
      </w:r>
      <w:r w:rsidR="00700679" w:rsidRPr="00556497">
        <w:rPr>
          <w:rFonts w:ascii="Times New Roman" w:eastAsia="Times New Roman" w:hAnsi="Times New Roman"/>
          <w:b/>
          <w:bCs/>
          <w:sz w:val="28"/>
          <w:szCs w:val="28"/>
          <w:lang w:val="uk-UA" w:eastAsia="ru-RU"/>
        </w:rPr>
        <w:t xml:space="preserve"> </w:t>
      </w:r>
      <w:r w:rsidRPr="00556497">
        <w:rPr>
          <w:rFonts w:ascii="Times New Roman" w:eastAsia="Times New Roman" w:hAnsi="Times New Roman"/>
          <w:b/>
          <w:bCs/>
          <w:sz w:val="28"/>
          <w:szCs w:val="28"/>
          <w:lang w:val="uk-UA" w:eastAsia="ru-RU"/>
        </w:rPr>
        <w:t>РОБОТУ</w:t>
      </w:r>
      <w:r w:rsidR="00700679" w:rsidRPr="00556497">
        <w:rPr>
          <w:rFonts w:ascii="Times New Roman" w:eastAsia="Times New Roman" w:hAnsi="Times New Roman"/>
          <w:b/>
          <w:bCs/>
          <w:sz w:val="28"/>
          <w:szCs w:val="28"/>
          <w:lang w:val="uk-UA" w:eastAsia="ru-RU"/>
        </w:rPr>
        <w:t xml:space="preserve"> </w:t>
      </w:r>
      <w:r w:rsidRPr="00556497">
        <w:rPr>
          <w:rFonts w:ascii="Times New Roman" w:eastAsia="Times New Roman" w:hAnsi="Times New Roman"/>
          <w:b/>
          <w:bCs/>
          <w:sz w:val="28"/>
          <w:szCs w:val="28"/>
          <w:lang w:val="uk-UA" w:eastAsia="ru-RU"/>
        </w:rPr>
        <w:t>ЗДОБУВАЧУ</w:t>
      </w:r>
      <w:r w:rsidR="00700679" w:rsidRPr="00556497">
        <w:rPr>
          <w:rFonts w:ascii="Times New Roman" w:eastAsia="Times New Roman" w:hAnsi="Times New Roman"/>
          <w:b/>
          <w:bCs/>
          <w:sz w:val="28"/>
          <w:szCs w:val="28"/>
          <w:lang w:val="uk-UA" w:eastAsia="ru-RU"/>
        </w:rPr>
        <w:t xml:space="preserve"> </w:t>
      </w:r>
      <w:r w:rsidRPr="00556497">
        <w:rPr>
          <w:rFonts w:ascii="Times New Roman" w:eastAsia="Times New Roman" w:hAnsi="Times New Roman"/>
          <w:b/>
          <w:bCs/>
          <w:sz w:val="28"/>
          <w:szCs w:val="28"/>
          <w:lang w:val="uk-UA" w:eastAsia="ru-RU"/>
        </w:rPr>
        <w:t>ВИЩОЇ</w:t>
      </w:r>
      <w:r w:rsidR="00700679" w:rsidRPr="00556497">
        <w:rPr>
          <w:rFonts w:ascii="Times New Roman" w:eastAsia="Times New Roman" w:hAnsi="Times New Roman"/>
          <w:b/>
          <w:bCs/>
          <w:sz w:val="28"/>
          <w:szCs w:val="28"/>
          <w:lang w:val="uk-UA" w:eastAsia="ru-RU"/>
        </w:rPr>
        <w:t xml:space="preserve"> </w:t>
      </w:r>
      <w:r w:rsidRPr="00556497">
        <w:rPr>
          <w:rFonts w:ascii="Times New Roman" w:eastAsia="Times New Roman" w:hAnsi="Times New Roman"/>
          <w:b/>
          <w:bCs/>
          <w:sz w:val="28"/>
          <w:szCs w:val="28"/>
          <w:lang w:val="uk-UA" w:eastAsia="ru-RU"/>
        </w:rPr>
        <w:t>ОСВІТИ</w:t>
      </w:r>
    </w:p>
    <w:p w14:paraId="5FDE57B0" w14:textId="77777777" w:rsidR="00E95ED5" w:rsidRPr="00556497" w:rsidRDefault="00E95ED5" w:rsidP="00CA06BF">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14:paraId="6FD6F166" w14:textId="77777777" w:rsidR="00E95ED5" w:rsidRPr="00556497" w:rsidRDefault="00E95ED5" w:rsidP="00E95ED5">
      <w:pPr>
        <w:autoSpaceDE w:val="0"/>
        <w:autoSpaceDN w:val="0"/>
        <w:adjustRightInd w:val="0"/>
        <w:spacing w:after="0" w:line="240" w:lineRule="auto"/>
        <w:jc w:val="center"/>
        <w:rPr>
          <w:rFonts w:ascii="Times New Roman" w:eastAsia="Times New Roman" w:hAnsi="Times New Roman"/>
          <w:sz w:val="28"/>
          <w:szCs w:val="28"/>
          <w:vertAlign w:val="superscript"/>
          <w:lang w:val="uk-UA" w:eastAsia="ru-RU"/>
        </w:rPr>
      </w:pPr>
      <w:r w:rsidRPr="00556497">
        <w:rPr>
          <w:rFonts w:ascii="Times New Roman" w:eastAsia="Times New Roman" w:hAnsi="Times New Roman"/>
          <w:sz w:val="28"/>
          <w:szCs w:val="28"/>
          <w:vertAlign w:val="superscript"/>
          <w:lang w:val="uk-UA" w:eastAsia="ru-RU"/>
        </w:rPr>
        <w:t>прізвище,</w:t>
      </w:r>
      <w:r w:rsidR="00700679" w:rsidRPr="00556497">
        <w:rPr>
          <w:rFonts w:ascii="Times New Roman" w:eastAsia="Times New Roman" w:hAnsi="Times New Roman"/>
          <w:sz w:val="28"/>
          <w:szCs w:val="28"/>
          <w:vertAlign w:val="superscript"/>
          <w:lang w:val="uk-UA" w:eastAsia="ru-RU"/>
        </w:rPr>
        <w:t xml:space="preserve"> </w:t>
      </w:r>
      <w:r w:rsidRPr="00556497">
        <w:rPr>
          <w:rFonts w:ascii="Times New Roman" w:eastAsia="Times New Roman" w:hAnsi="Times New Roman"/>
          <w:sz w:val="28"/>
          <w:szCs w:val="28"/>
          <w:vertAlign w:val="superscript"/>
          <w:lang w:val="uk-UA" w:eastAsia="ru-RU"/>
        </w:rPr>
        <w:t>ім’я,</w:t>
      </w:r>
      <w:r w:rsidR="00700679" w:rsidRPr="00556497">
        <w:rPr>
          <w:rFonts w:ascii="Times New Roman" w:eastAsia="Times New Roman" w:hAnsi="Times New Roman"/>
          <w:sz w:val="28"/>
          <w:szCs w:val="28"/>
          <w:vertAlign w:val="superscript"/>
          <w:lang w:val="uk-UA" w:eastAsia="ru-RU"/>
        </w:rPr>
        <w:t xml:space="preserve"> </w:t>
      </w:r>
      <w:r w:rsidRPr="00556497">
        <w:rPr>
          <w:rFonts w:ascii="Times New Roman" w:eastAsia="Times New Roman" w:hAnsi="Times New Roman"/>
          <w:sz w:val="28"/>
          <w:szCs w:val="28"/>
          <w:vertAlign w:val="superscript"/>
          <w:lang w:val="uk-UA" w:eastAsia="ru-RU"/>
        </w:rPr>
        <w:t>по</w:t>
      </w:r>
      <w:r w:rsidR="00700679" w:rsidRPr="00556497">
        <w:rPr>
          <w:rFonts w:ascii="Times New Roman" w:eastAsia="Times New Roman" w:hAnsi="Times New Roman"/>
          <w:sz w:val="28"/>
          <w:szCs w:val="28"/>
          <w:vertAlign w:val="superscript"/>
          <w:lang w:val="uk-UA" w:eastAsia="ru-RU"/>
        </w:rPr>
        <w:t xml:space="preserve"> </w:t>
      </w:r>
      <w:r w:rsidRPr="00556497">
        <w:rPr>
          <w:rFonts w:ascii="Times New Roman" w:eastAsia="Times New Roman" w:hAnsi="Times New Roman"/>
          <w:sz w:val="28"/>
          <w:szCs w:val="28"/>
          <w:vertAlign w:val="superscript"/>
          <w:lang w:val="uk-UA" w:eastAsia="ru-RU"/>
        </w:rPr>
        <w:t>батькові</w:t>
      </w:r>
    </w:p>
    <w:p w14:paraId="23F7B690" w14:textId="77777777" w:rsidR="00E95ED5" w:rsidRPr="00556497" w:rsidRDefault="00E95ED5" w:rsidP="00E95ED5">
      <w:pPr>
        <w:autoSpaceDE w:val="0"/>
        <w:autoSpaceDN w:val="0"/>
        <w:adjustRightInd w:val="0"/>
        <w:spacing w:after="0" w:line="240" w:lineRule="auto"/>
        <w:jc w:val="center"/>
        <w:rPr>
          <w:rFonts w:ascii="Times New Roman" w:eastAsia="Times New Roman" w:hAnsi="Times New Roman"/>
          <w:b/>
          <w:sz w:val="28"/>
          <w:szCs w:val="28"/>
          <w:u w:val="single"/>
          <w:vertAlign w:val="superscript"/>
          <w:lang w:val="uk-UA" w:eastAsia="ru-RU"/>
        </w:rPr>
      </w:pPr>
    </w:p>
    <w:p w14:paraId="71238A5A" w14:textId="0B808E6B" w:rsidR="00E95ED5" w:rsidRPr="00556497" w:rsidRDefault="00E95ED5" w:rsidP="00E95ED5">
      <w:pPr>
        <w:spacing w:after="0" w:line="240" w:lineRule="auto"/>
        <w:jc w:val="both"/>
        <w:rPr>
          <w:rFonts w:ascii="Times New Roman" w:eastAsia="Times New Roman" w:hAnsi="Times New Roman"/>
          <w:b/>
          <w:sz w:val="28"/>
          <w:lang w:val="uk-UA" w:eastAsia="ru-RU"/>
        </w:rPr>
      </w:pPr>
      <w:r w:rsidRPr="00556497">
        <w:rPr>
          <w:rFonts w:ascii="Times New Roman" w:eastAsia="Times New Roman" w:hAnsi="Times New Roman"/>
          <w:sz w:val="28"/>
          <w:szCs w:val="28"/>
          <w:lang w:val="uk-UA" w:eastAsia="ru-RU"/>
        </w:rPr>
        <w:t>1.Тема</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роботи:</w:t>
      </w:r>
      <w:r w:rsidR="00700679" w:rsidRPr="00556497">
        <w:rPr>
          <w:rFonts w:ascii="Times New Roman" w:eastAsia="Times New Roman" w:hAnsi="Times New Roman"/>
          <w:sz w:val="28"/>
          <w:szCs w:val="28"/>
          <w:lang w:val="uk-UA" w:eastAsia="ru-RU"/>
        </w:rPr>
        <w:t xml:space="preserve"> </w:t>
      </w:r>
      <w:r w:rsidR="00A10B52" w:rsidRPr="00556497">
        <w:rPr>
          <w:rFonts w:ascii="Times New Roman" w:eastAsia="Times New Roman" w:hAnsi="Times New Roman"/>
          <w:sz w:val="28"/>
          <w:szCs w:val="28"/>
          <w:u w:val="single"/>
          <w:lang w:val="uk-UA" w:eastAsia="ru-RU"/>
        </w:rPr>
        <w:t>Обґрунтування розвитку стратегічних можливостей підприємства в умовах ринку</w:t>
      </w:r>
    </w:p>
    <w:p w14:paraId="7B7F88F1" w14:textId="42D2D32B" w:rsidR="00E95ED5" w:rsidRPr="00556497" w:rsidRDefault="00E95ED5" w:rsidP="00E95ED5">
      <w:pPr>
        <w:autoSpaceDE w:val="0"/>
        <w:autoSpaceDN w:val="0"/>
        <w:adjustRightInd w:val="0"/>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Керівник</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роботи</w:t>
      </w:r>
      <w:r w:rsidR="00700679" w:rsidRPr="00556497">
        <w:rPr>
          <w:rFonts w:ascii="Times New Roman" w:eastAsia="Times New Roman" w:hAnsi="Times New Roman"/>
          <w:sz w:val="28"/>
          <w:szCs w:val="28"/>
          <w:lang w:val="uk-UA" w:eastAsia="ru-RU"/>
        </w:rPr>
        <w:t xml:space="preserve"> </w:t>
      </w:r>
      <w:r w:rsidR="00A10B52" w:rsidRPr="00556497">
        <w:rPr>
          <w:rFonts w:ascii="Times New Roman" w:eastAsia="Times New Roman" w:hAnsi="Times New Roman"/>
          <w:sz w:val="28"/>
          <w:szCs w:val="28"/>
          <w:u w:val="single"/>
          <w:lang w:val="uk-UA" w:eastAsia="ru-RU"/>
        </w:rPr>
        <w:t>директор ННІЕУА, д.е.н., професор Бочарова Ю. Г.</w:t>
      </w:r>
    </w:p>
    <w:p w14:paraId="66B57544" w14:textId="77777777" w:rsidR="00E95ED5" w:rsidRPr="00556497" w:rsidRDefault="00700679" w:rsidP="00E95ED5">
      <w:pPr>
        <w:autoSpaceDE w:val="0"/>
        <w:autoSpaceDN w:val="0"/>
        <w:adjustRightInd w:val="0"/>
        <w:spacing w:after="0" w:line="240" w:lineRule="auto"/>
        <w:jc w:val="both"/>
        <w:rPr>
          <w:rFonts w:ascii="Times New Roman" w:eastAsia="Times New Roman" w:hAnsi="Times New Roman"/>
          <w:sz w:val="28"/>
          <w:szCs w:val="28"/>
          <w:vertAlign w:val="superscript"/>
          <w:lang w:val="uk-UA" w:eastAsia="ru-RU"/>
        </w:rPr>
      </w:pPr>
      <w:r w:rsidRPr="00556497">
        <w:rPr>
          <w:rFonts w:ascii="Times New Roman" w:eastAsia="Times New Roman" w:hAnsi="Times New Roman"/>
          <w:sz w:val="28"/>
          <w:szCs w:val="28"/>
          <w:vertAlign w:val="superscript"/>
          <w:lang w:val="uk-UA" w:eastAsia="ru-RU"/>
        </w:rPr>
        <w:t xml:space="preserve">                                                                             </w:t>
      </w:r>
      <w:r w:rsidR="00E95ED5" w:rsidRPr="00556497">
        <w:rPr>
          <w:rFonts w:ascii="Times New Roman" w:eastAsia="Times New Roman" w:hAnsi="Times New Roman"/>
          <w:sz w:val="28"/>
          <w:szCs w:val="28"/>
          <w:vertAlign w:val="superscript"/>
          <w:lang w:val="uk-UA" w:eastAsia="ru-RU"/>
        </w:rPr>
        <w:t>науковий</w:t>
      </w:r>
      <w:r w:rsidRPr="00556497">
        <w:rPr>
          <w:rFonts w:ascii="Times New Roman" w:eastAsia="Times New Roman" w:hAnsi="Times New Roman"/>
          <w:sz w:val="28"/>
          <w:szCs w:val="28"/>
          <w:vertAlign w:val="superscript"/>
          <w:lang w:val="uk-UA" w:eastAsia="ru-RU"/>
        </w:rPr>
        <w:t xml:space="preserve"> </w:t>
      </w:r>
      <w:r w:rsidR="00E95ED5" w:rsidRPr="00556497">
        <w:rPr>
          <w:rFonts w:ascii="Times New Roman" w:eastAsia="Times New Roman" w:hAnsi="Times New Roman"/>
          <w:sz w:val="28"/>
          <w:szCs w:val="28"/>
          <w:vertAlign w:val="superscript"/>
          <w:lang w:val="uk-UA" w:eastAsia="ru-RU"/>
        </w:rPr>
        <w:t>ступінь,</w:t>
      </w:r>
      <w:r w:rsidRPr="00556497">
        <w:rPr>
          <w:rFonts w:ascii="Times New Roman" w:eastAsia="Times New Roman" w:hAnsi="Times New Roman"/>
          <w:sz w:val="28"/>
          <w:szCs w:val="28"/>
          <w:vertAlign w:val="superscript"/>
          <w:lang w:val="uk-UA" w:eastAsia="ru-RU"/>
        </w:rPr>
        <w:t xml:space="preserve"> </w:t>
      </w:r>
      <w:r w:rsidR="00E95ED5" w:rsidRPr="00556497">
        <w:rPr>
          <w:rFonts w:ascii="Times New Roman" w:eastAsia="Times New Roman" w:hAnsi="Times New Roman"/>
          <w:sz w:val="28"/>
          <w:szCs w:val="28"/>
          <w:vertAlign w:val="superscript"/>
          <w:lang w:val="uk-UA" w:eastAsia="ru-RU"/>
        </w:rPr>
        <w:t>вчене</w:t>
      </w:r>
      <w:r w:rsidRPr="00556497">
        <w:rPr>
          <w:rFonts w:ascii="Times New Roman" w:eastAsia="Times New Roman" w:hAnsi="Times New Roman"/>
          <w:sz w:val="28"/>
          <w:szCs w:val="28"/>
          <w:vertAlign w:val="superscript"/>
          <w:lang w:val="uk-UA" w:eastAsia="ru-RU"/>
        </w:rPr>
        <w:t xml:space="preserve"> </w:t>
      </w:r>
      <w:r w:rsidR="00E95ED5" w:rsidRPr="00556497">
        <w:rPr>
          <w:rFonts w:ascii="Times New Roman" w:eastAsia="Times New Roman" w:hAnsi="Times New Roman"/>
          <w:sz w:val="28"/>
          <w:szCs w:val="28"/>
          <w:vertAlign w:val="superscript"/>
          <w:lang w:val="uk-UA" w:eastAsia="ru-RU"/>
        </w:rPr>
        <w:t>звання,</w:t>
      </w:r>
      <w:r w:rsidRPr="00556497">
        <w:rPr>
          <w:rFonts w:ascii="Times New Roman" w:eastAsia="Times New Roman" w:hAnsi="Times New Roman"/>
          <w:sz w:val="28"/>
          <w:szCs w:val="28"/>
          <w:vertAlign w:val="superscript"/>
          <w:lang w:val="uk-UA" w:eastAsia="ru-RU"/>
        </w:rPr>
        <w:t xml:space="preserve"> </w:t>
      </w:r>
      <w:r w:rsidR="00E95ED5" w:rsidRPr="00556497">
        <w:rPr>
          <w:rFonts w:ascii="Times New Roman" w:eastAsia="Times New Roman" w:hAnsi="Times New Roman"/>
          <w:sz w:val="28"/>
          <w:szCs w:val="28"/>
          <w:vertAlign w:val="superscript"/>
          <w:lang w:val="uk-UA" w:eastAsia="ru-RU"/>
        </w:rPr>
        <w:t>прізвище,</w:t>
      </w:r>
      <w:r w:rsidRPr="00556497">
        <w:rPr>
          <w:rFonts w:ascii="Times New Roman" w:eastAsia="Times New Roman" w:hAnsi="Times New Roman"/>
          <w:sz w:val="28"/>
          <w:szCs w:val="28"/>
          <w:vertAlign w:val="superscript"/>
          <w:lang w:val="uk-UA" w:eastAsia="ru-RU"/>
        </w:rPr>
        <w:t xml:space="preserve"> </w:t>
      </w:r>
      <w:r w:rsidR="00E95ED5" w:rsidRPr="00556497">
        <w:rPr>
          <w:rFonts w:ascii="Times New Roman" w:eastAsia="Times New Roman" w:hAnsi="Times New Roman"/>
          <w:sz w:val="28"/>
          <w:szCs w:val="28"/>
          <w:vertAlign w:val="superscript"/>
          <w:lang w:val="uk-UA" w:eastAsia="ru-RU"/>
        </w:rPr>
        <w:t>ініціали</w:t>
      </w:r>
    </w:p>
    <w:p w14:paraId="5A60AB4F" w14:textId="77777777" w:rsidR="00E95ED5" w:rsidRPr="00556497" w:rsidRDefault="00E95ED5" w:rsidP="00E95ED5">
      <w:pPr>
        <w:tabs>
          <w:tab w:val="left" w:pos="9781"/>
        </w:tabs>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Затверджені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наказом</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ДонНУЕТ</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імені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Михайла</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Туган-Барановського</w:t>
      </w:r>
      <w:r w:rsidR="00700679" w:rsidRPr="00556497">
        <w:rPr>
          <w:rFonts w:ascii="Times New Roman" w:eastAsia="Times New Roman" w:hAnsi="Times New Roman"/>
          <w:sz w:val="28"/>
          <w:szCs w:val="28"/>
          <w:lang w:val="uk-UA" w:eastAsia="ru-RU"/>
        </w:rPr>
        <w:t xml:space="preserve"> </w:t>
      </w:r>
    </w:p>
    <w:p w14:paraId="7FD0915D" w14:textId="77777777" w:rsidR="000B0C02" w:rsidRPr="00556497" w:rsidRDefault="000B0C02" w:rsidP="00E95ED5">
      <w:pPr>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від  “</w:t>
      </w:r>
      <w:r w:rsidRPr="00556497">
        <w:rPr>
          <w:rFonts w:ascii="Times New Roman" w:eastAsia="Times New Roman" w:hAnsi="Times New Roman"/>
          <w:i/>
          <w:sz w:val="28"/>
          <w:szCs w:val="28"/>
          <w:u w:val="single"/>
          <w:lang w:val="uk-UA" w:eastAsia="ru-RU"/>
        </w:rPr>
        <w:t>13</w:t>
      </w:r>
      <w:r w:rsidRPr="00556497">
        <w:rPr>
          <w:rFonts w:ascii="Times New Roman" w:eastAsia="Times New Roman" w:hAnsi="Times New Roman"/>
          <w:sz w:val="28"/>
          <w:szCs w:val="28"/>
          <w:lang w:val="uk-UA" w:eastAsia="ru-RU"/>
        </w:rPr>
        <w:t>” травня</w:t>
      </w:r>
      <w:r w:rsidRPr="00556497">
        <w:rPr>
          <w:rFonts w:ascii="Times New Roman" w:eastAsia="Times New Roman" w:hAnsi="Times New Roman"/>
          <w:i/>
          <w:sz w:val="28"/>
          <w:szCs w:val="28"/>
          <w:u w:val="single"/>
          <w:lang w:val="uk-UA" w:eastAsia="ru-RU"/>
        </w:rPr>
        <w:t xml:space="preserve"> </w:t>
      </w:r>
      <w:r w:rsidRPr="00556497">
        <w:rPr>
          <w:rFonts w:ascii="Times New Roman" w:eastAsia="Times New Roman" w:hAnsi="Times New Roman"/>
          <w:sz w:val="28"/>
          <w:szCs w:val="28"/>
          <w:lang w:val="uk-UA" w:eastAsia="ru-RU"/>
        </w:rPr>
        <w:t>20</w:t>
      </w:r>
      <w:r w:rsidRPr="00556497">
        <w:rPr>
          <w:rFonts w:ascii="Times New Roman" w:eastAsia="Times New Roman" w:hAnsi="Times New Roman"/>
          <w:i/>
          <w:sz w:val="28"/>
          <w:szCs w:val="28"/>
          <w:u w:val="single"/>
          <w:lang w:val="uk-UA" w:eastAsia="ru-RU"/>
        </w:rPr>
        <w:t>24</w:t>
      </w:r>
      <w:r w:rsidRPr="00556497">
        <w:rPr>
          <w:rFonts w:ascii="Times New Roman" w:eastAsia="Times New Roman" w:hAnsi="Times New Roman"/>
          <w:sz w:val="28"/>
          <w:szCs w:val="28"/>
          <w:lang w:val="uk-UA" w:eastAsia="ru-RU"/>
        </w:rPr>
        <w:t>р.   № 80-с.</w:t>
      </w:r>
    </w:p>
    <w:p w14:paraId="0AFC1DA8" w14:textId="7F65A7C6" w:rsidR="00E95ED5" w:rsidRPr="00556497" w:rsidRDefault="00E95ED5" w:rsidP="00E95ED5">
      <w:pPr>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2.</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Строк</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подання</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здобувачем</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ВО</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роботи</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w:t>
      </w:r>
      <w:r w:rsidR="00391331" w:rsidRPr="00556497">
        <w:rPr>
          <w:rFonts w:ascii="Times New Roman" w:eastAsia="Times New Roman" w:hAnsi="Times New Roman"/>
          <w:i/>
          <w:sz w:val="28"/>
          <w:szCs w:val="28"/>
          <w:u w:val="single"/>
          <w:lang w:val="uk-UA" w:eastAsia="ru-RU"/>
        </w:rPr>
        <w:t>14</w:t>
      </w:r>
      <w:r w:rsidRPr="00556497">
        <w:rPr>
          <w:rFonts w:ascii="Times New Roman" w:eastAsia="Times New Roman" w:hAnsi="Times New Roman"/>
          <w:sz w:val="28"/>
          <w:szCs w:val="28"/>
          <w:lang w:val="uk-UA" w:eastAsia="ru-RU"/>
        </w:rPr>
        <w:t>”</w:t>
      </w:r>
      <w:r w:rsidR="00700679" w:rsidRPr="00556497">
        <w:rPr>
          <w:rFonts w:ascii="Times New Roman" w:eastAsia="Times New Roman" w:hAnsi="Times New Roman"/>
          <w:sz w:val="28"/>
          <w:szCs w:val="28"/>
          <w:lang w:val="uk-UA" w:eastAsia="ru-RU"/>
        </w:rPr>
        <w:t xml:space="preserve"> </w:t>
      </w:r>
      <w:r w:rsidR="00391331" w:rsidRPr="00556497">
        <w:rPr>
          <w:rFonts w:ascii="Times New Roman" w:eastAsia="Times New Roman" w:hAnsi="Times New Roman"/>
          <w:i/>
          <w:sz w:val="28"/>
          <w:szCs w:val="28"/>
          <w:u w:val="single"/>
          <w:lang w:val="uk-UA" w:eastAsia="ru-RU"/>
        </w:rPr>
        <w:t>листопада</w:t>
      </w:r>
      <w:r w:rsidR="00700679" w:rsidRPr="00556497">
        <w:rPr>
          <w:rFonts w:ascii="Times New Roman" w:eastAsia="Times New Roman" w:hAnsi="Times New Roman"/>
          <w:i/>
          <w:sz w:val="28"/>
          <w:szCs w:val="28"/>
          <w:u w:val="single"/>
          <w:lang w:val="uk-UA" w:eastAsia="ru-RU"/>
        </w:rPr>
        <w:t xml:space="preserve"> </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20</w:t>
      </w:r>
      <w:r w:rsidRPr="00556497">
        <w:rPr>
          <w:rFonts w:ascii="Times New Roman" w:eastAsia="Times New Roman" w:hAnsi="Times New Roman"/>
          <w:i/>
          <w:sz w:val="28"/>
          <w:szCs w:val="28"/>
          <w:u w:val="single"/>
          <w:lang w:val="uk-UA" w:eastAsia="ru-RU"/>
        </w:rPr>
        <w:t>2</w:t>
      </w:r>
      <w:r w:rsidR="00391331" w:rsidRPr="00556497">
        <w:rPr>
          <w:rFonts w:ascii="Times New Roman" w:eastAsia="Times New Roman" w:hAnsi="Times New Roman"/>
          <w:i/>
          <w:sz w:val="28"/>
          <w:szCs w:val="28"/>
          <w:u w:val="single"/>
          <w:lang w:val="uk-UA" w:eastAsia="ru-RU"/>
        </w:rPr>
        <w:t>4</w:t>
      </w:r>
      <w:r w:rsidR="00700679" w:rsidRPr="00556497">
        <w:rPr>
          <w:rFonts w:ascii="Times New Roman" w:eastAsia="Times New Roman" w:hAnsi="Times New Roman"/>
          <w:i/>
          <w:sz w:val="28"/>
          <w:szCs w:val="28"/>
          <w:lang w:val="uk-UA" w:eastAsia="ru-RU"/>
        </w:rPr>
        <w:t xml:space="preserve"> </w:t>
      </w:r>
      <w:r w:rsidRPr="00556497">
        <w:rPr>
          <w:rFonts w:ascii="Times New Roman" w:eastAsia="Times New Roman" w:hAnsi="Times New Roman"/>
          <w:sz w:val="28"/>
          <w:szCs w:val="28"/>
          <w:lang w:val="uk-UA" w:eastAsia="ru-RU"/>
        </w:rPr>
        <w:t>р.</w:t>
      </w:r>
    </w:p>
    <w:p w14:paraId="050A634B" w14:textId="77777777" w:rsidR="00E95ED5" w:rsidRPr="00556497" w:rsidRDefault="00E95ED5" w:rsidP="00E95ED5">
      <w:pPr>
        <w:autoSpaceDE w:val="0"/>
        <w:autoSpaceDN w:val="0"/>
        <w:adjustRightInd w:val="0"/>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3.</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Вихідні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дані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до</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роботи:</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u w:val="single"/>
          <w:lang w:val="uk-UA" w:eastAsia="ru-RU"/>
        </w:rPr>
        <w:t>навчальна</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та</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наукова</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література,</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періодичні</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видання,</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статистичні</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данні,</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звітність</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про</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роботу</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підприємств,</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данні</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мережі</w:t>
      </w:r>
      <w:r w:rsidR="00700679" w:rsidRPr="00556497">
        <w:rPr>
          <w:rFonts w:ascii="Times New Roman" w:eastAsia="Times New Roman" w:hAnsi="Times New Roman"/>
          <w:sz w:val="28"/>
          <w:szCs w:val="28"/>
          <w:u w:val="single"/>
          <w:lang w:val="uk-UA" w:eastAsia="ru-RU"/>
        </w:rPr>
        <w:t xml:space="preserve"> </w:t>
      </w:r>
      <w:r w:rsidRPr="00556497">
        <w:rPr>
          <w:rFonts w:ascii="Times New Roman" w:eastAsia="Times New Roman" w:hAnsi="Times New Roman"/>
          <w:sz w:val="28"/>
          <w:szCs w:val="28"/>
          <w:u w:val="single"/>
          <w:lang w:val="uk-UA" w:eastAsia="ru-RU"/>
        </w:rPr>
        <w:t>Інтернет</w:t>
      </w:r>
    </w:p>
    <w:p w14:paraId="7A8FDCA1" w14:textId="77777777" w:rsidR="00E95ED5" w:rsidRPr="00556497" w:rsidRDefault="00E95ED5" w:rsidP="00E95ED5">
      <w:pPr>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4.</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Зміст</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w:t>
      </w:r>
      <w:r w:rsidRPr="00556497">
        <w:rPr>
          <w:rFonts w:ascii="Times New Roman" w:eastAsia="Times New Roman" w:hAnsi="Times New Roman"/>
          <w:sz w:val="24"/>
          <w:szCs w:val="24"/>
          <w:lang w:val="uk-UA" w:eastAsia="ru-RU"/>
        </w:rPr>
        <w:t>перелік</w:t>
      </w:r>
      <w:r w:rsidR="00700679" w:rsidRPr="00556497">
        <w:rPr>
          <w:rFonts w:ascii="Times New Roman" w:eastAsia="Times New Roman" w:hAnsi="Times New Roman"/>
          <w:sz w:val="24"/>
          <w:szCs w:val="24"/>
          <w:lang w:val="uk-UA" w:eastAsia="ru-RU"/>
        </w:rPr>
        <w:t xml:space="preserve"> </w:t>
      </w:r>
      <w:r w:rsidRPr="00556497">
        <w:rPr>
          <w:rFonts w:ascii="Times New Roman" w:eastAsia="Times New Roman" w:hAnsi="Times New Roman"/>
          <w:sz w:val="24"/>
          <w:szCs w:val="24"/>
          <w:lang w:val="uk-UA" w:eastAsia="ru-RU"/>
        </w:rPr>
        <w:t>питань,</w:t>
      </w:r>
      <w:r w:rsidR="00700679" w:rsidRPr="00556497">
        <w:rPr>
          <w:rFonts w:ascii="Times New Roman" w:eastAsia="Times New Roman" w:hAnsi="Times New Roman"/>
          <w:sz w:val="24"/>
          <w:szCs w:val="24"/>
          <w:lang w:val="uk-UA" w:eastAsia="ru-RU"/>
        </w:rPr>
        <w:t xml:space="preserve"> </w:t>
      </w:r>
      <w:r w:rsidRPr="00556497">
        <w:rPr>
          <w:rFonts w:ascii="Times New Roman" w:eastAsia="Times New Roman" w:hAnsi="Times New Roman"/>
          <w:sz w:val="24"/>
          <w:szCs w:val="24"/>
          <w:lang w:val="uk-UA" w:eastAsia="ru-RU"/>
        </w:rPr>
        <w:t>які</w:t>
      </w:r>
      <w:r w:rsidR="00700679" w:rsidRPr="00556497">
        <w:rPr>
          <w:rFonts w:ascii="Times New Roman" w:eastAsia="Times New Roman" w:hAnsi="Times New Roman"/>
          <w:sz w:val="24"/>
          <w:szCs w:val="24"/>
          <w:lang w:val="uk-UA" w:eastAsia="ru-RU"/>
        </w:rPr>
        <w:t xml:space="preserve"> </w:t>
      </w:r>
      <w:r w:rsidRPr="00556497">
        <w:rPr>
          <w:rFonts w:ascii="Times New Roman" w:eastAsia="Times New Roman" w:hAnsi="Times New Roman"/>
          <w:sz w:val="24"/>
          <w:szCs w:val="24"/>
          <w:lang w:val="uk-UA" w:eastAsia="ru-RU"/>
        </w:rPr>
        <w:t>потрібно</w:t>
      </w:r>
      <w:r w:rsidR="00700679" w:rsidRPr="00556497">
        <w:rPr>
          <w:rFonts w:ascii="Times New Roman" w:eastAsia="Times New Roman" w:hAnsi="Times New Roman"/>
          <w:sz w:val="24"/>
          <w:szCs w:val="24"/>
          <w:lang w:val="uk-UA" w:eastAsia="ru-RU"/>
        </w:rPr>
        <w:t xml:space="preserve"> </w:t>
      </w:r>
      <w:r w:rsidRPr="00556497">
        <w:rPr>
          <w:rFonts w:ascii="Times New Roman" w:eastAsia="Times New Roman" w:hAnsi="Times New Roman"/>
          <w:sz w:val="24"/>
          <w:szCs w:val="24"/>
          <w:lang w:val="uk-UA" w:eastAsia="ru-RU"/>
        </w:rPr>
        <w:t>розробити</w:t>
      </w:r>
      <w:r w:rsidRPr="00556497">
        <w:rPr>
          <w:rFonts w:ascii="Times New Roman" w:eastAsia="Times New Roman" w:hAnsi="Times New Roman"/>
          <w:sz w:val="28"/>
          <w:szCs w:val="28"/>
          <w:lang w:val="uk-UA" w:eastAsia="ru-RU"/>
        </w:rPr>
        <w:t>):</w:t>
      </w:r>
    </w:p>
    <w:p w14:paraId="3AA4A640" w14:textId="1D2BB314" w:rsidR="00C87BA0" w:rsidRPr="00556497" w:rsidRDefault="005955CE" w:rsidP="00BF4E7B">
      <w:pPr>
        <w:pStyle w:val="a3"/>
        <w:numPr>
          <w:ilvl w:val="0"/>
          <w:numId w:val="2"/>
        </w:numPr>
        <w:spacing w:after="0" w:line="240" w:lineRule="auto"/>
        <w:ind w:left="0" w:firstLine="709"/>
        <w:contextualSpacing w:val="0"/>
        <w:jc w:val="both"/>
        <w:rPr>
          <w:rFonts w:ascii="Times New Roman" w:hAnsi="Times New Roman"/>
          <w:sz w:val="28"/>
          <w:szCs w:val="28"/>
          <w:u w:val="single"/>
          <w:lang w:val="uk-UA"/>
        </w:rPr>
      </w:pPr>
      <w:r w:rsidRPr="00556497">
        <w:rPr>
          <w:rFonts w:ascii="Times New Roman" w:hAnsi="Times New Roman"/>
          <w:sz w:val="28"/>
          <w:szCs w:val="28"/>
          <w:u w:val="single"/>
          <w:lang w:val="uk-UA"/>
        </w:rPr>
        <w:t xml:space="preserve">проаналізувати </w:t>
      </w:r>
      <w:r w:rsidR="00C87BA0" w:rsidRPr="00556497">
        <w:rPr>
          <w:rFonts w:ascii="Times New Roman" w:hAnsi="Times New Roman"/>
          <w:sz w:val="28"/>
          <w:szCs w:val="28"/>
          <w:u w:val="single"/>
          <w:lang w:val="uk-UA"/>
        </w:rPr>
        <w:t xml:space="preserve">та узагальнити теоретичні аспекти </w:t>
      </w:r>
      <w:r w:rsidR="00A10B52" w:rsidRPr="00556497">
        <w:rPr>
          <w:rFonts w:ascii="Times New Roman" w:hAnsi="Times New Roman"/>
          <w:sz w:val="28"/>
          <w:szCs w:val="28"/>
          <w:u w:val="single"/>
          <w:lang w:val="uk-UA"/>
        </w:rPr>
        <w:t>стратегічного розвитку підприємства та його стратегічних можливостей</w:t>
      </w:r>
      <w:r w:rsidR="00C87BA0" w:rsidRPr="00556497">
        <w:rPr>
          <w:rFonts w:ascii="Times New Roman" w:hAnsi="Times New Roman"/>
          <w:sz w:val="28"/>
          <w:szCs w:val="28"/>
          <w:u w:val="single"/>
          <w:lang w:val="uk-UA"/>
        </w:rPr>
        <w:t>;</w:t>
      </w:r>
    </w:p>
    <w:p w14:paraId="7AFC6D95" w14:textId="21E72DCF" w:rsidR="00A10B52" w:rsidRPr="00556497" w:rsidRDefault="005955CE" w:rsidP="00BF4E7B">
      <w:pPr>
        <w:pStyle w:val="a3"/>
        <w:numPr>
          <w:ilvl w:val="0"/>
          <w:numId w:val="2"/>
        </w:numPr>
        <w:spacing w:after="0" w:line="240" w:lineRule="auto"/>
        <w:ind w:left="0" w:firstLine="709"/>
        <w:contextualSpacing w:val="0"/>
        <w:jc w:val="both"/>
        <w:rPr>
          <w:rFonts w:ascii="Times New Roman" w:hAnsi="Times New Roman"/>
          <w:sz w:val="28"/>
          <w:szCs w:val="28"/>
          <w:u w:val="single"/>
          <w:lang w:val="uk-UA"/>
        </w:rPr>
      </w:pPr>
      <w:r w:rsidRPr="00556497">
        <w:rPr>
          <w:rFonts w:ascii="Times New Roman" w:hAnsi="Times New Roman"/>
          <w:sz w:val="28"/>
          <w:szCs w:val="28"/>
          <w:u w:val="single"/>
          <w:lang w:val="uk-UA"/>
        </w:rPr>
        <w:t xml:space="preserve">визначити </w:t>
      </w:r>
      <w:r w:rsidR="00A10B52" w:rsidRPr="00556497">
        <w:rPr>
          <w:rFonts w:ascii="Times New Roman" w:hAnsi="Times New Roman"/>
          <w:sz w:val="28"/>
          <w:szCs w:val="28"/>
          <w:u w:val="single"/>
          <w:lang w:val="uk-UA"/>
        </w:rPr>
        <w:t>методичні підходи до ідентифікації та оцінки стратегічних можливостей підприємства;</w:t>
      </w:r>
    </w:p>
    <w:p w14:paraId="6AB5CE8B" w14:textId="09DC890D" w:rsidR="00C87BA0" w:rsidRPr="00556497" w:rsidRDefault="005955CE" w:rsidP="00BF4E7B">
      <w:pPr>
        <w:pStyle w:val="a3"/>
        <w:numPr>
          <w:ilvl w:val="0"/>
          <w:numId w:val="2"/>
        </w:numPr>
        <w:spacing w:after="0" w:line="240" w:lineRule="auto"/>
        <w:ind w:left="0" w:firstLine="709"/>
        <w:contextualSpacing w:val="0"/>
        <w:jc w:val="both"/>
        <w:rPr>
          <w:rFonts w:ascii="Times New Roman" w:hAnsi="Times New Roman"/>
          <w:sz w:val="28"/>
          <w:szCs w:val="28"/>
          <w:u w:val="single"/>
          <w:lang w:val="uk-UA"/>
        </w:rPr>
      </w:pPr>
      <w:r w:rsidRPr="00556497">
        <w:rPr>
          <w:rFonts w:ascii="Times New Roman" w:hAnsi="Times New Roman"/>
          <w:sz w:val="28"/>
          <w:szCs w:val="28"/>
          <w:u w:val="single"/>
          <w:lang w:val="uk-UA"/>
        </w:rPr>
        <w:t xml:space="preserve">надати </w:t>
      </w:r>
      <w:r w:rsidR="00A10B52" w:rsidRPr="00556497">
        <w:rPr>
          <w:rFonts w:ascii="Times New Roman" w:hAnsi="Times New Roman"/>
          <w:sz w:val="28"/>
          <w:szCs w:val="28"/>
          <w:u w:val="single"/>
          <w:lang w:val="uk-UA"/>
        </w:rPr>
        <w:t xml:space="preserve">загальну характеристику  ТОВ </w:t>
      </w:r>
      <w:r w:rsidR="00476DAF" w:rsidRPr="00556497">
        <w:rPr>
          <w:rFonts w:ascii="Times New Roman" w:hAnsi="Times New Roman"/>
          <w:sz w:val="28"/>
          <w:szCs w:val="28"/>
          <w:u w:val="single"/>
          <w:lang w:val="uk-UA"/>
        </w:rPr>
        <w:t>«</w:t>
      </w:r>
      <w:r w:rsidR="00A10B52" w:rsidRPr="00556497">
        <w:rPr>
          <w:rFonts w:ascii="Times New Roman" w:hAnsi="Times New Roman"/>
          <w:sz w:val="28"/>
          <w:szCs w:val="28"/>
          <w:u w:val="single"/>
          <w:lang w:val="uk-UA"/>
        </w:rPr>
        <w:t>Монако Юкрейн Груп</w:t>
      </w:r>
      <w:r w:rsidR="00476DAF" w:rsidRPr="00556497">
        <w:rPr>
          <w:rFonts w:ascii="Times New Roman" w:hAnsi="Times New Roman"/>
          <w:sz w:val="28"/>
          <w:szCs w:val="28"/>
          <w:u w:val="single"/>
          <w:lang w:val="uk-UA"/>
        </w:rPr>
        <w:t>»</w:t>
      </w:r>
      <w:r w:rsidR="00A10B52" w:rsidRPr="00556497">
        <w:rPr>
          <w:rFonts w:ascii="Times New Roman" w:hAnsi="Times New Roman"/>
          <w:sz w:val="28"/>
          <w:szCs w:val="28"/>
          <w:u w:val="single"/>
          <w:lang w:val="uk-UA"/>
        </w:rPr>
        <w:t xml:space="preserve"> та його організаційної структури</w:t>
      </w:r>
      <w:r w:rsidR="00C87BA0" w:rsidRPr="00556497">
        <w:rPr>
          <w:rFonts w:ascii="Times New Roman" w:hAnsi="Times New Roman"/>
          <w:sz w:val="28"/>
          <w:szCs w:val="28"/>
          <w:u w:val="single"/>
          <w:lang w:val="uk-UA"/>
        </w:rPr>
        <w:t>;</w:t>
      </w:r>
    </w:p>
    <w:p w14:paraId="26CD7E4F" w14:textId="11FEC259" w:rsidR="00C87BA0" w:rsidRPr="00556497" w:rsidRDefault="005955CE" w:rsidP="00BF4E7B">
      <w:pPr>
        <w:pStyle w:val="a3"/>
        <w:numPr>
          <w:ilvl w:val="0"/>
          <w:numId w:val="2"/>
        </w:numPr>
        <w:spacing w:after="0" w:line="240" w:lineRule="auto"/>
        <w:ind w:left="0" w:firstLine="709"/>
        <w:contextualSpacing w:val="0"/>
        <w:jc w:val="both"/>
        <w:rPr>
          <w:rFonts w:ascii="Times New Roman" w:hAnsi="Times New Roman"/>
          <w:sz w:val="28"/>
          <w:szCs w:val="28"/>
          <w:u w:val="single"/>
          <w:lang w:val="uk-UA"/>
        </w:rPr>
      </w:pPr>
      <w:r w:rsidRPr="00556497">
        <w:rPr>
          <w:rFonts w:ascii="Times New Roman" w:hAnsi="Times New Roman"/>
          <w:sz w:val="28"/>
          <w:szCs w:val="28"/>
          <w:u w:val="single"/>
          <w:lang w:val="uk-UA"/>
        </w:rPr>
        <w:t xml:space="preserve">проаналізувати </w:t>
      </w:r>
      <w:r w:rsidR="00A10B52" w:rsidRPr="00556497">
        <w:rPr>
          <w:rFonts w:ascii="Times New Roman" w:hAnsi="Times New Roman"/>
          <w:sz w:val="28"/>
          <w:szCs w:val="28"/>
          <w:u w:val="single"/>
          <w:lang w:val="uk-UA"/>
        </w:rPr>
        <w:t>та оцінити</w:t>
      </w:r>
      <w:r w:rsidR="00C87BA0" w:rsidRPr="00556497">
        <w:rPr>
          <w:rFonts w:ascii="Times New Roman" w:hAnsi="Times New Roman"/>
          <w:sz w:val="28"/>
          <w:szCs w:val="28"/>
          <w:u w:val="single"/>
          <w:lang w:val="uk-UA"/>
        </w:rPr>
        <w:t xml:space="preserve"> фінансов</w:t>
      </w:r>
      <w:r w:rsidR="00A10B52" w:rsidRPr="00556497">
        <w:rPr>
          <w:rFonts w:ascii="Times New Roman" w:hAnsi="Times New Roman"/>
          <w:sz w:val="28"/>
          <w:szCs w:val="28"/>
          <w:u w:val="single"/>
          <w:lang w:val="uk-UA"/>
        </w:rPr>
        <w:t>о-економічний</w:t>
      </w:r>
      <w:r w:rsidR="00C87BA0" w:rsidRPr="00556497">
        <w:rPr>
          <w:rFonts w:ascii="Times New Roman" w:hAnsi="Times New Roman"/>
          <w:sz w:val="28"/>
          <w:szCs w:val="28"/>
          <w:u w:val="single"/>
          <w:lang w:val="uk-UA"/>
        </w:rPr>
        <w:t xml:space="preserve"> стан </w:t>
      </w:r>
      <w:r w:rsidR="00A10B52" w:rsidRPr="00556497">
        <w:rPr>
          <w:rFonts w:ascii="Times New Roman" w:hAnsi="Times New Roman"/>
          <w:sz w:val="28"/>
          <w:szCs w:val="28"/>
          <w:u w:val="single"/>
          <w:lang w:val="uk-UA"/>
        </w:rPr>
        <w:t xml:space="preserve">ТОВ </w:t>
      </w:r>
      <w:r w:rsidR="00476DAF" w:rsidRPr="00556497">
        <w:rPr>
          <w:rFonts w:ascii="Times New Roman" w:hAnsi="Times New Roman"/>
          <w:sz w:val="28"/>
          <w:szCs w:val="28"/>
          <w:u w:val="single"/>
          <w:lang w:val="uk-UA"/>
        </w:rPr>
        <w:t>«</w:t>
      </w:r>
      <w:r w:rsidR="00A10B52" w:rsidRPr="00556497">
        <w:rPr>
          <w:rFonts w:ascii="Times New Roman" w:hAnsi="Times New Roman"/>
          <w:sz w:val="28"/>
          <w:szCs w:val="28"/>
          <w:u w:val="single"/>
          <w:lang w:val="uk-UA"/>
        </w:rPr>
        <w:t>Монако Юкрейн Груп</w:t>
      </w:r>
      <w:r w:rsidR="00476DAF" w:rsidRPr="00556497">
        <w:rPr>
          <w:rFonts w:ascii="Times New Roman" w:hAnsi="Times New Roman"/>
          <w:sz w:val="28"/>
          <w:szCs w:val="28"/>
          <w:u w:val="single"/>
          <w:lang w:val="uk-UA"/>
        </w:rPr>
        <w:t>»</w:t>
      </w:r>
      <w:r w:rsidR="00C87BA0" w:rsidRPr="00556497">
        <w:rPr>
          <w:rFonts w:ascii="Times New Roman" w:hAnsi="Times New Roman"/>
          <w:sz w:val="28"/>
          <w:szCs w:val="28"/>
          <w:u w:val="single"/>
          <w:lang w:val="uk-UA"/>
        </w:rPr>
        <w:t>;</w:t>
      </w:r>
    </w:p>
    <w:p w14:paraId="5703E77F" w14:textId="6EC016D3" w:rsidR="00810650" w:rsidRPr="00556497" w:rsidRDefault="005955CE" w:rsidP="00BF4E7B">
      <w:pPr>
        <w:pStyle w:val="a3"/>
        <w:numPr>
          <w:ilvl w:val="0"/>
          <w:numId w:val="2"/>
        </w:numPr>
        <w:spacing w:after="0" w:line="240" w:lineRule="auto"/>
        <w:ind w:left="0" w:firstLine="709"/>
        <w:contextualSpacing w:val="0"/>
        <w:jc w:val="both"/>
        <w:rPr>
          <w:rFonts w:ascii="Times New Roman" w:hAnsi="Times New Roman"/>
          <w:sz w:val="28"/>
          <w:szCs w:val="28"/>
          <w:u w:val="single"/>
          <w:lang w:val="uk-UA"/>
        </w:rPr>
      </w:pPr>
      <w:r w:rsidRPr="00556497">
        <w:rPr>
          <w:rFonts w:ascii="Times New Roman" w:hAnsi="Times New Roman"/>
          <w:sz w:val="28"/>
          <w:szCs w:val="28"/>
          <w:u w:val="single"/>
          <w:lang w:val="uk-UA"/>
        </w:rPr>
        <w:lastRenderedPageBreak/>
        <w:t xml:space="preserve">ідентифікувати </w:t>
      </w:r>
      <w:r w:rsidR="00810650" w:rsidRPr="00556497">
        <w:rPr>
          <w:rFonts w:ascii="Times New Roman" w:hAnsi="Times New Roman"/>
          <w:sz w:val="28"/>
          <w:szCs w:val="28"/>
          <w:u w:val="single"/>
          <w:lang w:val="uk-UA"/>
        </w:rPr>
        <w:t xml:space="preserve">та оцінити стратегічні можливості ТОВ </w:t>
      </w:r>
      <w:r w:rsidR="00476DAF" w:rsidRPr="00556497">
        <w:rPr>
          <w:rFonts w:ascii="Times New Roman" w:hAnsi="Times New Roman"/>
          <w:sz w:val="28"/>
          <w:szCs w:val="28"/>
          <w:u w:val="single"/>
          <w:lang w:val="uk-UA"/>
        </w:rPr>
        <w:t>«</w:t>
      </w:r>
      <w:r w:rsidR="00810650" w:rsidRPr="00556497">
        <w:rPr>
          <w:rFonts w:ascii="Times New Roman" w:hAnsi="Times New Roman"/>
          <w:sz w:val="28"/>
          <w:szCs w:val="28"/>
          <w:u w:val="single"/>
          <w:lang w:val="uk-UA"/>
        </w:rPr>
        <w:t>Монако Юкрейн Груп</w:t>
      </w:r>
      <w:r w:rsidR="00476DAF" w:rsidRPr="00556497">
        <w:rPr>
          <w:rFonts w:ascii="Times New Roman" w:hAnsi="Times New Roman"/>
          <w:sz w:val="28"/>
          <w:szCs w:val="28"/>
          <w:u w:val="single"/>
          <w:lang w:val="uk-UA"/>
        </w:rPr>
        <w:t>»</w:t>
      </w:r>
      <w:r w:rsidR="00810650" w:rsidRPr="00556497">
        <w:rPr>
          <w:rFonts w:ascii="Times New Roman" w:hAnsi="Times New Roman"/>
          <w:sz w:val="28"/>
          <w:szCs w:val="28"/>
          <w:u w:val="single"/>
          <w:lang w:val="uk-UA"/>
        </w:rPr>
        <w:t xml:space="preserve"> в умовах ринку;</w:t>
      </w:r>
    </w:p>
    <w:p w14:paraId="1D2E519E" w14:textId="71019846" w:rsidR="0082788B" w:rsidRPr="00556497" w:rsidRDefault="005955CE" w:rsidP="00BF4E7B">
      <w:pPr>
        <w:pStyle w:val="a3"/>
        <w:numPr>
          <w:ilvl w:val="0"/>
          <w:numId w:val="2"/>
        </w:numPr>
        <w:spacing w:after="0" w:line="240" w:lineRule="auto"/>
        <w:ind w:left="0" w:firstLine="709"/>
        <w:contextualSpacing w:val="0"/>
        <w:jc w:val="both"/>
        <w:rPr>
          <w:rFonts w:ascii="Times New Roman" w:hAnsi="Times New Roman"/>
          <w:sz w:val="24"/>
          <w:szCs w:val="24"/>
          <w:lang w:val="uk-UA"/>
        </w:rPr>
      </w:pPr>
      <w:r w:rsidRPr="00556497">
        <w:rPr>
          <w:rFonts w:ascii="Times New Roman" w:hAnsi="Times New Roman"/>
          <w:sz w:val="28"/>
          <w:szCs w:val="28"/>
          <w:u w:val="single"/>
          <w:lang w:val="uk-UA"/>
        </w:rPr>
        <w:t xml:space="preserve">розробити </w:t>
      </w:r>
      <w:r w:rsidR="00C87BA0" w:rsidRPr="00556497">
        <w:rPr>
          <w:rFonts w:ascii="Times New Roman" w:hAnsi="Times New Roman"/>
          <w:sz w:val="28"/>
          <w:szCs w:val="28"/>
          <w:u w:val="single"/>
          <w:lang w:val="uk-UA"/>
        </w:rPr>
        <w:t xml:space="preserve">та запропонувати </w:t>
      </w:r>
      <w:r w:rsidR="00810650" w:rsidRPr="00556497">
        <w:rPr>
          <w:rFonts w:ascii="Times New Roman" w:hAnsi="Times New Roman"/>
          <w:sz w:val="28"/>
          <w:szCs w:val="28"/>
          <w:u w:val="single"/>
          <w:lang w:val="uk-UA"/>
        </w:rPr>
        <w:t xml:space="preserve">план розвитку стратегічних можливостей ТОВ </w:t>
      </w:r>
      <w:r w:rsidR="00476DAF" w:rsidRPr="00556497">
        <w:rPr>
          <w:rFonts w:ascii="Times New Roman" w:hAnsi="Times New Roman"/>
          <w:sz w:val="28"/>
          <w:szCs w:val="28"/>
          <w:u w:val="single"/>
          <w:lang w:val="uk-UA"/>
        </w:rPr>
        <w:t>«</w:t>
      </w:r>
      <w:r w:rsidR="00810650" w:rsidRPr="00556497">
        <w:rPr>
          <w:rFonts w:ascii="Times New Roman" w:hAnsi="Times New Roman"/>
          <w:sz w:val="28"/>
          <w:szCs w:val="28"/>
          <w:u w:val="single"/>
          <w:lang w:val="uk-UA"/>
        </w:rPr>
        <w:t>Монако Юкрейн Груп</w:t>
      </w:r>
      <w:r w:rsidR="00476DAF" w:rsidRPr="00556497">
        <w:rPr>
          <w:rFonts w:ascii="Times New Roman" w:hAnsi="Times New Roman"/>
          <w:sz w:val="28"/>
          <w:szCs w:val="28"/>
          <w:u w:val="single"/>
          <w:lang w:val="uk-UA"/>
        </w:rPr>
        <w:t>»</w:t>
      </w:r>
      <w:r w:rsidR="00810650" w:rsidRPr="00556497">
        <w:rPr>
          <w:rFonts w:ascii="Times New Roman" w:hAnsi="Times New Roman"/>
          <w:sz w:val="28"/>
          <w:szCs w:val="28"/>
          <w:u w:val="single"/>
          <w:lang w:val="uk-UA"/>
        </w:rPr>
        <w:t xml:space="preserve"> в умовах ринку</w:t>
      </w:r>
      <w:r w:rsidR="000B0C02" w:rsidRPr="00556497">
        <w:rPr>
          <w:rFonts w:ascii="Times New Roman" w:hAnsi="Times New Roman"/>
          <w:sz w:val="28"/>
          <w:szCs w:val="28"/>
          <w:u w:val="single"/>
          <w:lang w:val="uk-UA"/>
        </w:rPr>
        <w:t>.</w:t>
      </w:r>
    </w:p>
    <w:p w14:paraId="6967AC05" w14:textId="14FDE960" w:rsidR="00E95ED5" w:rsidRPr="00556497" w:rsidRDefault="0082788B" w:rsidP="0082788B">
      <w:pPr>
        <w:pStyle w:val="a3"/>
        <w:spacing w:after="0" w:line="240" w:lineRule="auto"/>
        <w:ind w:left="709"/>
        <w:contextualSpacing w:val="0"/>
        <w:jc w:val="both"/>
        <w:rPr>
          <w:rFonts w:ascii="Times New Roman" w:hAnsi="Times New Roman"/>
          <w:sz w:val="24"/>
          <w:szCs w:val="24"/>
          <w:lang w:val="uk-UA"/>
        </w:rPr>
      </w:pPr>
      <w:r w:rsidRPr="00556497">
        <w:rPr>
          <w:rFonts w:ascii="Times New Roman" w:eastAsia="Times New Roman" w:hAnsi="Times New Roman"/>
          <w:sz w:val="28"/>
          <w:szCs w:val="28"/>
          <w:lang w:val="uk-UA" w:eastAsia="ru-RU"/>
        </w:rPr>
        <w:t xml:space="preserve"> </w:t>
      </w:r>
      <w:r w:rsidR="00E95ED5" w:rsidRPr="00556497">
        <w:rPr>
          <w:rFonts w:ascii="Times New Roman" w:eastAsia="Times New Roman" w:hAnsi="Times New Roman"/>
          <w:sz w:val="28"/>
          <w:szCs w:val="28"/>
          <w:lang w:val="uk-UA" w:eastAsia="ru-RU"/>
        </w:rPr>
        <w:t>5.</w:t>
      </w:r>
      <w:r w:rsidR="00700679" w:rsidRPr="00556497">
        <w:rPr>
          <w:rFonts w:ascii="Times New Roman" w:eastAsia="Times New Roman" w:hAnsi="Times New Roman"/>
          <w:sz w:val="28"/>
          <w:szCs w:val="28"/>
          <w:lang w:val="uk-UA" w:eastAsia="ru-RU"/>
        </w:rPr>
        <w:t xml:space="preserve"> </w:t>
      </w:r>
      <w:r w:rsidR="00E95ED5" w:rsidRPr="00556497">
        <w:rPr>
          <w:rFonts w:ascii="Times New Roman" w:eastAsia="Times New Roman" w:hAnsi="Times New Roman"/>
          <w:sz w:val="28"/>
          <w:szCs w:val="28"/>
          <w:lang w:val="uk-UA" w:eastAsia="ru-RU"/>
        </w:rPr>
        <w:t>Перелік</w:t>
      </w:r>
      <w:r w:rsidR="00700679" w:rsidRPr="00556497">
        <w:rPr>
          <w:rFonts w:ascii="Times New Roman" w:eastAsia="Times New Roman" w:hAnsi="Times New Roman"/>
          <w:sz w:val="28"/>
          <w:szCs w:val="28"/>
          <w:lang w:val="uk-UA" w:eastAsia="ru-RU"/>
        </w:rPr>
        <w:t xml:space="preserve"> </w:t>
      </w:r>
      <w:r w:rsidR="00E95ED5" w:rsidRPr="00556497">
        <w:rPr>
          <w:rFonts w:ascii="Times New Roman" w:eastAsia="Times New Roman" w:hAnsi="Times New Roman"/>
          <w:sz w:val="28"/>
          <w:szCs w:val="28"/>
          <w:lang w:val="uk-UA" w:eastAsia="ru-RU"/>
        </w:rPr>
        <w:t>графічного</w:t>
      </w:r>
      <w:r w:rsidR="00700679" w:rsidRPr="00556497">
        <w:rPr>
          <w:rFonts w:ascii="Times New Roman" w:eastAsia="Times New Roman" w:hAnsi="Times New Roman"/>
          <w:sz w:val="28"/>
          <w:szCs w:val="28"/>
          <w:lang w:val="uk-UA" w:eastAsia="ru-RU"/>
        </w:rPr>
        <w:t xml:space="preserve"> </w:t>
      </w:r>
      <w:r w:rsidR="00E95ED5" w:rsidRPr="00556497">
        <w:rPr>
          <w:rFonts w:ascii="Times New Roman" w:eastAsia="Times New Roman" w:hAnsi="Times New Roman"/>
          <w:sz w:val="28"/>
          <w:szCs w:val="28"/>
          <w:lang w:val="uk-UA" w:eastAsia="ru-RU"/>
        </w:rPr>
        <w:t>матеріалу</w:t>
      </w:r>
      <w:r w:rsidR="00700679" w:rsidRPr="00556497">
        <w:rPr>
          <w:rFonts w:ascii="Times New Roman" w:eastAsia="Times New Roman" w:hAnsi="Times New Roman"/>
          <w:sz w:val="28"/>
          <w:szCs w:val="28"/>
          <w:lang w:val="uk-UA" w:eastAsia="ru-RU"/>
        </w:rPr>
        <w:t xml:space="preserve"> </w:t>
      </w:r>
      <w:r w:rsidR="00E95ED5" w:rsidRPr="00556497">
        <w:rPr>
          <w:rFonts w:ascii="Times New Roman" w:hAnsi="Times New Roman"/>
          <w:sz w:val="28"/>
          <w:lang w:val="uk-UA"/>
        </w:rPr>
        <w:t>(</w:t>
      </w:r>
      <w:r w:rsidR="00E95ED5" w:rsidRPr="00556497">
        <w:rPr>
          <w:rFonts w:ascii="Times New Roman" w:hAnsi="Times New Roman"/>
          <w:sz w:val="24"/>
          <w:szCs w:val="24"/>
          <w:lang w:val="uk-UA"/>
        </w:rPr>
        <w:t>з</w:t>
      </w:r>
      <w:r w:rsidR="00700679" w:rsidRPr="00556497">
        <w:rPr>
          <w:rFonts w:ascii="Times New Roman" w:hAnsi="Times New Roman"/>
          <w:sz w:val="24"/>
          <w:szCs w:val="24"/>
          <w:lang w:val="uk-UA"/>
        </w:rPr>
        <w:t xml:space="preserve"> </w:t>
      </w:r>
      <w:r w:rsidR="00E95ED5" w:rsidRPr="00556497">
        <w:rPr>
          <w:rFonts w:ascii="Times New Roman" w:hAnsi="Times New Roman"/>
          <w:sz w:val="24"/>
          <w:szCs w:val="24"/>
          <w:lang w:val="uk-UA"/>
        </w:rPr>
        <w:t>точним</w:t>
      </w:r>
      <w:r w:rsidR="00700679" w:rsidRPr="00556497">
        <w:rPr>
          <w:rFonts w:ascii="Times New Roman" w:hAnsi="Times New Roman"/>
          <w:sz w:val="24"/>
          <w:szCs w:val="24"/>
          <w:lang w:val="uk-UA"/>
        </w:rPr>
        <w:t xml:space="preserve"> </w:t>
      </w:r>
      <w:r w:rsidR="00E95ED5" w:rsidRPr="00556497">
        <w:rPr>
          <w:rFonts w:ascii="Times New Roman" w:hAnsi="Times New Roman"/>
          <w:sz w:val="24"/>
          <w:szCs w:val="24"/>
          <w:lang w:val="uk-UA"/>
        </w:rPr>
        <w:t>зазначенням</w:t>
      </w:r>
      <w:r w:rsidR="00700679" w:rsidRPr="00556497">
        <w:rPr>
          <w:rFonts w:ascii="Times New Roman" w:hAnsi="Times New Roman"/>
          <w:sz w:val="24"/>
          <w:szCs w:val="24"/>
          <w:lang w:val="uk-UA"/>
        </w:rPr>
        <w:t xml:space="preserve"> </w:t>
      </w:r>
      <w:r w:rsidR="00E95ED5" w:rsidRPr="00556497">
        <w:rPr>
          <w:rFonts w:ascii="Times New Roman" w:hAnsi="Times New Roman"/>
          <w:sz w:val="24"/>
          <w:szCs w:val="24"/>
          <w:lang w:val="uk-UA"/>
        </w:rPr>
        <w:t>обов’язкових</w:t>
      </w:r>
      <w:r w:rsidR="00700679" w:rsidRPr="00556497">
        <w:rPr>
          <w:rFonts w:ascii="Times New Roman" w:hAnsi="Times New Roman"/>
          <w:sz w:val="24"/>
          <w:szCs w:val="24"/>
          <w:lang w:val="uk-UA"/>
        </w:rPr>
        <w:t xml:space="preserve"> </w:t>
      </w:r>
      <w:r w:rsidR="00E95ED5" w:rsidRPr="00556497">
        <w:rPr>
          <w:rFonts w:ascii="Times New Roman" w:hAnsi="Times New Roman"/>
          <w:sz w:val="24"/>
          <w:szCs w:val="24"/>
          <w:lang w:val="uk-UA"/>
        </w:rPr>
        <w:t>креслень).</w:t>
      </w:r>
    </w:p>
    <w:p w14:paraId="493F1CC6" w14:textId="63BAB8E6" w:rsidR="00E95ED5" w:rsidRPr="00556497" w:rsidRDefault="00052978" w:rsidP="00E95ED5">
      <w:pPr>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 xml:space="preserve">22 </w:t>
      </w:r>
      <w:r w:rsidR="00107893" w:rsidRPr="00556497">
        <w:rPr>
          <w:rFonts w:ascii="Times New Roman" w:eastAsia="Times New Roman" w:hAnsi="Times New Roman"/>
          <w:sz w:val="28"/>
          <w:szCs w:val="28"/>
          <w:lang w:val="uk-UA" w:eastAsia="ru-RU"/>
        </w:rPr>
        <w:t>таблиці,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 xml:space="preserve">6 </w:t>
      </w:r>
      <w:r w:rsidR="00107893" w:rsidRPr="00556497">
        <w:rPr>
          <w:rFonts w:ascii="Times New Roman" w:eastAsia="Times New Roman" w:hAnsi="Times New Roman"/>
          <w:sz w:val="28"/>
          <w:szCs w:val="28"/>
          <w:lang w:val="uk-UA" w:eastAsia="ru-RU"/>
        </w:rPr>
        <w:t>рисунк</w:t>
      </w:r>
      <w:r w:rsidRPr="00556497">
        <w:rPr>
          <w:rFonts w:ascii="Times New Roman" w:eastAsia="Times New Roman" w:hAnsi="Times New Roman"/>
          <w:sz w:val="28"/>
          <w:szCs w:val="28"/>
          <w:lang w:val="uk-UA" w:eastAsia="ru-RU"/>
        </w:rPr>
        <w:t>ів.</w:t>
      </w:r>
    </w:p>
    <w:p w14:paraId="6CC48309" w14:textId="77777777" w:rsidR="00E95ED5" w:rsidRPr="00556497" w:rsidRDefault="00E95ED5" w:rsidP="00E95ED5">
      <w:pPr>
        <w:spacing w:after="0" w:line="240" w:lineRule="auto"/>
        <w:jc w:val="both"/>
        <w:rPr>
          <w:rFonts w:ascii="Times New Roman" w:eastAsia="Times New Roman" w:hAnsi="Times New Roman"/>
          <w:sz w:val="28"/>
          <w:szCs w:val="28"/>
          <w:lang w:val="uk-UA" w:eastAsia="ru-RU"/>
        </w:rPr>
      </w:pPr>
    </w:p>
    <w:p w14:paraId="49E3F3B2" w14:textId="7CA09A74" w:rsidR="00E95ED5" w:rsidRPr="00556497" w:rsidRDefault="00E95ED5" w:rsidP="00E95ED5">
      <w:pPr>
        <w:spacing w:after="0" w:line="240" w:lineRule="auto"/>
        <w:jc w:val="both"/>
        <w:rPr>
          <w:rFonts w:ascii="Times New Roman" w:eastAsia="Times New Roman" w:hAnsi="Times New Roman"/>
          <w:sz w:val="28"/>
          <w:szCs w:val="28"/>
          <w:lang w:val="uk-UA" w:eastAsia="ru-RU"/>
        </w:rPr>
      </w:pPr>
      <w:r w:rsidRPr="00556497">
        <w:rPr>
          <w:rFonts w:ascii="Times New Roman" w:eastAsia="Times New Roman" w:hAnsi="Times New Roman"/>
          <w:sz w:val="28"/>
          <w:szCs w:val="28"/>
          <w:lang w:val="uk-UA" w:eastAsia="ru-RU"/>
        </w:rPr>
        <w:t>6.</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Дата</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видачі</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завдання:</w:t>
      </w:r>
      <w:r w:rsidR="00700679" w:rsidRPr="00556497">
        <w:rPr>
          <w:rFonts w:ascii="Times New Roman" w:eastAsia="Times New Roman" w:hAnsi="Times New Roman"/>
          <w:sz w:val="28"/>
          <w:szCs w:val="28"/>
          <w:lang w:val="uk-UA" w:eastAsia="ru-RU"/>
        </w:rPr>
        <w:t xml:space="preserve"> </w:t>
      </w:r>
      <w:r w:rsidR="00476DAF" w:rsidRPr="00556497">
        <w:rPr>
          <w:rFonts w:ascii="Times New Roman" w:eastAsia="Times New Roman" w:hAnsi="Times New Roman"/>
          <w:sz w:val="28"/>
          <w:szCs w:val="28"/>
          <w:lang w:val="uk-UA" w:eastAsia="ru-RU"/>
        </w:rPr>
        <w:t>«</w:t>
      </w:r>
      <w:r w:rsidR="000F4BEE" w:rsidRPr="00556497">
        <w:rPr>
          <w:rFonts w:ascii="Times New Roman" w:eastAsia="Times New Roman" w:hAnsi="Times New Roman"/>
          <w:sz w:val="28"/>
          <w:szCs w:val="28"/>
          <w:lang w:val="uk-UA" w:eastAsia="ru-RU"/>
        </w:rPr>
        <w:t>2</w:t>
      </w:r>
      <w:r w:rsidR="00694650" w:rsidRPr="00556497">
        <w:rPr>
          <w:rFonts w:ascii="Times New Roman" w:eastAsia="Times New Roman" w:hAnsi="Times New Roman"/>
          <w:sz w:val="28"/>
          <w:szCs w:val="28"/>
          <w:lang w:val="uk-UA" w:eastAsia="ru-RU"/>
        </w:rPr>
        <w:t>6</w:t>
      </w:r>
      <w:r w:rsidR="00476DAF" w:rsidRPr="00556497">
        <w:rPr>
          <w:rFonts w:ascii="Times New Roman" w:eastAsia="Times New Roman" w:hAnsi="Times New Roman"/>
          <w:sz w:val="28"/>
          <w:szCs w:val="28"/>
          <w:lang w:val="uk-UA" w:eastAsia="ru-RU"/>
        </w:rPr>
        <w:t>»</w:t>
      </w:r>
      <w:r w:rsidR="00700679" w:rsidRPr="00556497">
        <w:rPr>
          <w:rFonts w:ascii="Times New Roman" w:eastAsia="Times New Roman" w:hAnsi="Times New Roman"/>
          <w:sz w:val="28"/>
          <w:szCs w:val="28"/>
          <w:lang w:val="uk-UA" w:eastAsia="ru-RU"/>
        </w:rPr>
        <w:t xml:space="preserve"> </w:t>
      </w:r>
      <w:r w:rsidR="0091550B" w:rsidRPr="00556497">
        <w:rPr>
          <w:rFonts w:ascii="Times New Roman" w:eastAsia="Times New Roman" w:hAnsi="Times New Roman"/>
          <w:sz w:val="28"/>
          <w:szCs w:val="28"/>
          <w:lang w:val="uk-UA" w:eastAsia="ru-RU"/>
        </w:rPr>
        <w:t>серпня</w:t>
      </w:r>
      <w:r w:rsidR="00700679" w:rsidRPr="00556497">
        <w:rPr>
          <w:rFonts w:ascii="Times New Roman" w:eastAsia="Times New Roman" w:hAnsi="Times New Roman"/>
          <w:i/>
          <w:sz w:val="28"/>
          <w:szCs w:val="28"/>
          <w:u w:val="single"/>
          <w:lang w:val="uk-UA" w:eastAsia="ru-RU"/>
        </w:rPr>
        <w:t xml:space="preserve"> </w:t>
      </w:r>
      <w:r w:rsidRPr="00556497">
        <w:rPr>
          <w:rFonts w:ascii="Times New Roman" w:eastAsia="Times New Roman" w:hAnsi="Times New Roman"/>
          <w:sz w:val="28"/>
          <w:szCs w:val="28"/>
          <w:lang w:val="uk-UA" w:eastAsia="ru-RU"/>
        </w:rPr>
        <w:t>202</w:t>
      </w:r>
      <w:r w:rsidR="00FA74CE" w:rsidRPr="00556497">
        <w:rPr>
          <w:rFonts w:ascii="Times New Roman" w:eastAsia="Times New Roman" w:hAnsi="Times New Roman"/>
          <w:sz w:val="28"/>
          <w:szCs w:val="28"/>
          <w:lang w:val="uk-UA" w:eastAsia="ru-RU"/>
        </w:rPr>
        <w:t>4</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р.</w:t>
      </w:r>
    </w:p>
    <w:p w14:paraId="4908BE38" w14:textId="77777777" w:rsidR="00E95ED5" w:rsidRPr="00556497" w:rsidRDefault="00E95ED5" w:rsidP="00E95ED5">
      <w:pPr>
        <w:spacing w:after="0" w:line="240" w:lineRule="auto"/>
        <w:jc w:val="both"/>
        <w:rPr>
          <w:rFonts w:ascii="Times New Roman" w:eastAsia="Times New Roman" w:hAnsi="Times New Roman"/>
          <w:sz w:val="28"/>
          <w:szCs w:val="28"/>
          <w:lang w:val="uk-UA" w:eastAsia="ru-RU"/>
        </w:rPr>
      </w:pPr>
    </w:p>
    <w:p w14:paraId="6F7639EA" w14:textId="77777777" w:rsidR="00E95ED5" w:rsidRPr="00556497" w:rsidRDefault="00E95ED5" w:rsidP="00E95ED5">
      <w:pPr>
        <w:spacing w:after="0" w:line="240" w:lineRule="auto"/>
        <w:jc w:val="both"/>
        <w:rPr>
          <w:rFonts w:ascii="Times New Roman" w:eastAsia="Times New Roman" w:hAnsi="Times New Roman"/>
          <w:sz w:val="28"/>
          <w:szCs w:val="28"/>
          <w:u w:val="single"/>
          <w:lang w:val="uk-UA" w:eastAsia="ru-RU"/>
        </w:rPr>
      </w:pPr>
      <w:r w:rsidRPr="00556497">
        <w:rPr>
          <w:rFonts w:ascii="Times New Roman" w:eastAsia="Times New Roman" w:hAnsi="Times New Roman"/>
          <w:sz w:val="28"/>
          <w:szCs w:val="28"/>
          <w:lang w:val="uk-UA" w:eastAsia="ru-RU"/>
        </w:rPr>
        <w:t>7.</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Календарний</w:t>
      </w:r>
      <w:r w:rsidR="00700679" w:rsidRPr="00556497">
        <w:rPr>
          <w:rFonts w:ascii="Times New Roman" w:eastAsia="Times New Roman" w:hAnsi="Times New Roman"/>
          <w:sz w:val="28"/>
          <w:szCs w:val="28"/>
          <w:lang w:val="uk-UA" w:eastAsia="ru-RU"/>
        </w:rPr>
        <w:t xml:space="preserve"> </w:t>
      </w:r>
      <w:r w:rsidRPr="00556497">
        <w:rPr>
          <w:rFonts w:ascii="Times New Roman" w:eastAsia="Times New Roman" w:hAnsi="Times New Roman"/>
          <w:sz w:val="28"/>
          <w:szCs w:val="28"/>
          <w:lang w:val="uk-UA" w:eastAsia="ru-RU"/>
        </w:rPr>
        <w:t>план</w:t>
      </w:r>
    </w:p>
    <w:p w14:paraId="2598C277" w14:textId="77777777" w:rsidR="00E95ED5" w:rsidRPr="00556497" w:rsidRDefault="00E95ED5" w:rsidP="00E95ED5">
      <w:pPr>
        <w:spacing w:after="0" w:line="240" w:lineRule="auto"/>
        <w:jc w:val="both"/>
        <w:rPr>
          <w:rFonts w:ascii="Times New Roman" w:eastAsia="Times New Roman" w:hAnsi="Times New Roman"/>
          <w:sz w:val="16"/>
          <w:szCs w:val="28"/>
          <w:lang w:val="uk-UA" w:eastAsia="ru-RU"/>
        </w:rPr>
      </w:pPr>
    </w:p>
    <w:tbl>
      <w:tblPr>
        <w:tblW w:w="5000" w:type="pct"/>
        <w:tblLook w:val="04A0" w:firstRow="1" w:lastRow="0" w:firstColumn="1" w:lastColumn="0" w:noHBand="0" w:noVBand="1"/>
      </w:tblPr>
      <w:tblGrid>
        <w:gridCol w:w="564"/>
        <w:gridCol w:w="4874"/>
        <w:gridCol w:w="2146"/>
        <w:gridCol w:w="2271"/>
      </w:tblGrid>
      <w:tr w:rsidR="00E95ED5" w:rsidRPr="00556497" w14:paraId="3930FEC7" w14:textId="77777777" w:rsidTr="001C25BB">
        <w:trPr>
          <w:trHeight w:val="460"/>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91DD4" w14:textId="77777777" w:rsidR="00E95ED5" w:rsidRPr="00556497" w:rsidRDefault="00E95ED5" w:rsidP="00E95ED5">
            <w:pPr>
              <w:autoSpaceDE w:val="0"/>
              <w:autoSpaceDN w:val="0"/>
              <w:adjustRightInd w:val="0"/>
              <w:spacing w:after="0" w:line="240" w:lineRule="auto"/>
              <w:jc w:val="center"/>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w:t>
            </w:r>
          </w:p>
          <w:p w14:paraId="0BAA3C9D" w14:textId="77777777" w:rsidR="00E95ED5" w:rsidRPr="00556497"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556497">
              <w:rPr>
                <w:rFonts w:ascii="Times New Roman" w:eastAsia="Times New Roman" w:hAnsi="Times New Roman"/>
                <w:sz w:val="28"/>
                <w:szCs w:val="28"/>
                <w:lang w:val="uk-UA"/>
              </w:rPr>
              <w:t>з/п</w:t>
            </w:r>
          </w:p>
        </w:tc>
        <w:tc>
          <w:tcPr>
            <w:tcW w:w="247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40A69" w14:textId="77777777" w:rsidR="00E95ED5" w:rsidRPr="00556497"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556497">
              <w:rPr>
                <w:rFonts w:ascii="Times New Roman" w:eastAsia="Times New Roman" w:hAnsi="Times New Roman"/>
                <w:sz w:val="28"/>
                <w:szCs w:val="28"/>
                <w:lang w:val="uk-UA"/>
              </w:rPr>
              <w:t>Назва</w:t>
            </w:r>
            <w:r w:rsidR="00700679" w:rsidRPr="00556497">
              <w:rPr>
                <w:rFonts w:ascii="Times New Roman" w:eastAsia="Times New Roman" w:hAnsi="Times New Roman"/>
                <w:sz w:val="28"/>
                <w:szCs w:val="28"/>
                <w:lang w:val="uk-UA"/>
              </w:rPr>
              <w:t xml:space="preserve"> </w:t>
            </w:r>
            <w:r w:rsidRPr="00556497">
              <w:rPr>
                <w:rFonts w:ascii="Times New Roman" w:eastAsia="Times New Roman" w:hAnsi="Times New Roman"/>
                <w:sz w:val="28"/>
                <w:szCs w:val="28"/>
                <w:lang w:val="uk-UA"/>
              </w:rPr>
              <w:t>етапів</w:t>
            </w:r>
            <w:r w:rsidR="00700679" w:rsidRPr="00556497">
              <w:rPr>
                <w:rFonts w:ascii="Times New Roman" w:eastAsia="Times New Roman" w:hAnsi="Times New Roman"/>
                <w:sz w:val="28"/>
                <w:szCs w:val="28"/>
                <w:lang w:val="uk-UA"/>
              </w:rPr>
              <w:t xml:space="preserve"> </w:t>
            </w:r>
            <w:r w:rsidRPr="00556497">
              <w:rPr>
                <w:rFonts w:ascii="Times New Roman" w:eastAsia="Times New Roman" w:hAnsi="Times New Roman"/>
                <w:sz w:val="28"/>
                <w:szCs w:val="28"/>
                <w:lang w:val="uk-UA"/>
              </w:rPr>
              <w:t>кваліфікаційної</w:t>
            </w:r>
            <w:r w:rsidR="00700679" w:rsidRPr="00556497">
              <w:rPr>
                <w:rFonts w:ascii="Times New Roman" w:eastAsia="Times New Roman" w:hAnsi="Times New Roman"/>
                <w:sz w:val="28"/>
                <w:szCs w:val="28"/>
                <w:lang w:val="uk-UA"/>
              </w:rPr>
              <w:t xml:space="preserve">  </w:t>
            </w:r>
            <w:r w:rsidRPr="00556497">
              <w:rPr>
                <w:rFonts w:ascii="Times New Roman" w:eastAsia="Times New Roman" w:hAnsi="Times New Roman"/>
                <w:sz w:val="28"/>
                <w:szCs w:val="28"/>
                <w:lang w:val="uk-UA"/>
              </w:rPr>
              <w:t>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701A89" w14:textId="77777777" w:rsidR="00E95ED5" w:rsidRPr="00556497" w:rsidRDefault="00E95ED5" w:rsidP="00E95ED5">
            <w:pPr>
              <w:autoSpaceDE w:val="0"/>
              <w:autoSpaceDN w:val="0"/>
              <w:adjustRightInd w:val="0"/>
              <w:spacing w:after="0" w:line="240" w:lineRule="auto"/>
              <w:jc w:val="center"/>
              <w:rPr>
                <w:rFonts w:ascii="Times New Roman" w:eastAsia="Times New Roman" w:hAnsi="Times New Roman"/>
                <w:sz w:val="28"/>
                <w:lang w:val="uk-UA"/>
              </w:rPr>
            </w:pPr>
            <w:r w:rsidRPr="00556497">
              <w:rPr>
                <w:rFonts w:ascii="Times New Roman" w:eastAsia="Times New Roman" w:hAnsi="Times New Roman"/>
                <w:sz w:val="28"/>
                <w:szCs w:val="28"/>
                <w:lang w:val="uk-UA"/>
              </w:rPr>
              <w:t>Строк</w:t>
            </w:r>
            <w:r w:rsidR="00700679" w:rsidRPr="00556497">
              <w:rPr>
                <w:rFonts w:ascii="Times New Roman" w:eastAsia="Times New Roman" w:hAnsi="Times New Roman"/>
                <w:sz w:val="28"/>
                <w:szCs w:val="28"/>
                <w:lang w:val="uk-UA"/>
              </w:rPr>
              <w:t xml:space="preserve"> </w:t>
            </w:r>
            <w:r w:rsidRPr="00556497">
              <w:rPr>
                <w:rFonts w:ascii="Times New Roman" w:eastAsia="Times New Roman" w:hAnsi="Times New Roman"/>
                <w:sz w:val="28"/>
                <w:szCs w:val="28"/>
                <w:lang w:val="uk-UA"/>
              </w:rPr>
              <w:t>виконання</w:t>
            </w:r>
            <w:r w:rsidR="00700679" w:rsidRPr="00556497">
              <w:rPr>
                <w:rFonts w:ascii="Times New Roman" w:eastAsia="Times New Roman" w:hAnsi="Times New Roman"/>
                <w:sz w:val="28"/>
                <w:szCs w:val="28"/>
                <w:lang w:val="uk-UA"/>
              </w:rPr>
              <w:t xml:space="preserve"> </w:t>
            </w:r>
            <w:r w:rsidRPr="00556497">
              <w:rPr>
                <w:rFonts w:ascii="Times New Roman" w:eastAsia="Times New Roman" w:hAnsi="Times New Roman"/>
                <w:sz w:val="28"/>
                <w:szCs w:val="28"/>
                <w:lang w:val="uk-UA"/>
              </w:rPr>
              <w:t>етапів</w:t>
            </w:r>
            <w:r w:rsidR="00700679" w:rsidRPr="00556497">
              <w:rPr>
                <w:rFonts w:ascii="Times New Roman" w:eastAsia="Times New Roman" w:hAnsi="Times New Roman"/>
                <w:sz w:val="28"/>
                <w:szCs w:val="28"/>
                <w:lang w:val="uk-UA"/>
              </w:rPr>
              <w:t xml:space="preserve"> </w:t>
            </w:r>
            <w:r w:rsidRPr="00556497">
              <w:rPr>
                <w:rFonts w:ascii="Times New Roman" w:eastAsia="Times New Roman" w:hAnsi="Times New Roman"/>
                <w:sz w:val="28"/>
                <w:szCs w:val="28"/>
                <w:lang w:val="uk-UA"/>
              </w:rPr>
              <w:t>роботи</w:t>
            </w:r>
          </w:p>
        </w:tc>
        <w:tc>
          <w:tcPr>
            <w:tcW w:w="11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EB6E30C" w14:textId="77777777" w:rsidR="00E95ED5" w:rsidRPr="00556497" w:rsidRDefault="00E95ED5" w:rsidP="00E95ED5">
            <w:pPr>
              <w:keepNext/>
              <w:autoSpaceDE w:val="0"/>
              <w:autoSpaceDN w:val="0"/>
              <w:adjustRightInd w:val="0"/>
              <w:spacing w:after="0" w:line="240" w:lineRule="auto"/>
              <w:jc w:val="center"/>
              <w:rPr>
                <w:rFonts w:ascii="Times New Roman" w:eastAsia="Times New Roman" w:hAnsi="Times New Roman"/>
                <w:sz w:val="28"/>
                <w:lang w:val="uk-UA"/>
              </w:rPr>
            </w:pPr>
            <w:r w:rsidRPr="00556497">
              <w:rPr>
                <w:rFonts w:ascii="Times New Roman" w:eastAsia="Times New Roman" w:hAnsi="Times New Roman"/>
                <w:sz w:val="28"/>
                <w:szCs w:val="28"/>
                <w:lang w:val="uk-UA"/>
              </w:rPr>
              <w:t>Примітка</w:t>
            </w:r>
          </w:p>
        </w:tc>
      </w:tr>
      <w:tr w:rsidR="007970A0" w:rsidRPr="00556497" w14:paraId="5AC15534"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AAF3B5"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r w:rsidRPr="00556497">
              <w:rPr>
                <w:rFonts w:ascii="Times New Roman" w:eastAsia="Times New Roman" w:hAnsi="Times New Roman"/>
                <w:sz w:val="28"/>
                <w:szCs w:val="28"/>
                <w:lang w:val="uk-UA"/>
              </w:rPr>
              <w:t>1</w:t>
            </w:r>
          </w:p>
        </w:tc>
        <w:tc>
          <w:tcPr>
            <w:tcW w:w="2473" w:type="pct"/>
            <w:tcBorders>
              <w:top w:val="single" w:sz="4" w:space="0" w:color="000000"/>
              <w:left w:val="single" w:sz="4" w:space="0" w:color="000000"/>
              <w:bottom w:val="single" w:sz="4" w:space="0" w:color="000000"/>
              <w:right w:val="single" w:sz="4" w:space="0" w:color="000000"/>
            </w:tcBorders>
            <w:shd w:val="clear" w:color="auto" w:fill="FFFFFF"/>
            <w:hideMark/>
          </w:tcPr>
          <w:p w14:paraId="6454314E"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47347" w14:textId="77777777" w:rsidR="007970A0" w:rsidRPr="00556497" w:rsidRDefault="007970A0" w:rsidP="00391331">
            <w:pPr>
              <w:pStyle w:val="paragraph"/>
              <w:spacing w:before="0" w:beforeAutospacing="0" w:after="0" w:afterAutospacing="0"/>
              <w:jc w:val="center"/>
              <w:textAlignment w:val="baseline"/>
              <w:divId w:val="819275595"/>
              <w:rPr>
                <w:rFonts w:ascii="Segoe UI" w:hAnsi="Segoe UI" w:cs="Segoe UI"/>
                <w:sz w:val="18"/>
                <w:szCs w:val="18"/>
                <w:lang w:val="uk-UA"/>
              </w:rPr>
            </w:pPr>
            <w:r w:rsidRPr="00556497">
              <w:rPr>
                <w:rStyle w:val="normaltextrun"/>
                <w:lang w:val="uk-UA"/>
              </w:rPr>
              <w:t xml:space="preserve">до </w:t>
            </w:r>
            <w:r w:rsidR="00391331" w:rsidRPr="00556497">
              <w:rPr>
                <w:rStyle w:val="normaltextrun"/>
                <w:lang w:val="uk-UA"/>
              </w:rPr>
              <w:t>23.09.2024</w:t>
            </w:r>
            <w:r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18F71A86"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105B6523" w14:textId="77777777" w:rsidTr="001C25BB">
        <w:trPr>
          <w:trHeight w:val="38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E9384"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r w:rsidRPr="00556497">
              <w:rPr>
                <w:rFonts w:ascii="Times New Roman" w:eastAsia="Times New Roman" w:hAnsi="Times New Roman"/>
                <w:sz w:val="28"/>
                <w:szCs w:val="28"/>
                <w:lang w:val="uk-UA"/>
              </w:rPr>
              <w:t>2</w:t>
            </w:r>
          </w:p>
        </w:tc>
        <w:tc>
          <w:tcPr>
            <w:tcW w:w="2473" w:type="pct"/>
            <w:tcBorders>
              <w:top w:val="single" w:sz="4" w:space="0" w:color="000000"/>
              <w:left w:val="single" w:sz="4" w:space="0" w:color="000000"/>
              <w:bottom w:val="single" w:sz="4" w:space="0" w:color="000000"/>
              <w:right w:val="single" w:sz="4" w:space="0" w:color="000000"/>
            </w:tcBorders>
            <w:shd w:val="clear" w:color="auto" w:fill="FFFFFF"/>
            <w:hideMark/>
          </w:tcPr>
          <w:p w14:paraId="6C9E10CF"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Аналіз та узагальнення теоретичних розробок теми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7B795" w14:textId="77777777" w:rsidR="007970A0" w:rsidRPr="00556497" w:rsidRDefault="007970A0" w:rsidP="00391331">
            <w:pPr>
              <w:pStyle w:val="paragraph"/>
              <w:spacing w:before="0" w:beforeAutospacing="0" w:after="0" w:afterAutospacing="0"/>
              <w:jc w:val="center"/>
              <w:textAlignment w:val="baseline"/>
              <w:divId w:val="1090584622"/>
              <w:rPr>
                <w:rFonts w:ascii="Segoe UI" w:hAnsi="Segoe UI" w:cs="Segoe UI"/>
                <w:sz w:val="18"/>
                <w:szCs w:val="18"/>
                <w:lang w:val="uk-UA"/>
              </w:rPr>
            </w:pPr>
            <w:r w:rsidRPr="00556497">
              <w:rPr>
                <w:rStyle w:val="normaltextrun"/>
                <w:lang w:val="uk-UA"/>
              </w:rPr>
              <w:t xml:space="preserve">до </w:t>
            </w:r>
            <w:r w:rsidR="00391331" w:rsidRPr="00556497">
              <w:rPr>
                <w:rStyle w:val="normaltextrun"/>
                <w:lang w:val="uk-UA"/>
              </w:rPr>
              <w:t>07.10.2</w:t>
            </w:r>
            <w:r w:rsidR="00391331" w:rsidRPr="00556497">
              <w:rPr>
                <w:rStyle w:val="eop"/>
                <w:lang w:val="uk-UA"/>
              </w:rPr>
              <w:t>024</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684A95A2"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6255609D"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4397CE"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r w:rsidRPr="00556497">
              <w:rPr>
                <w:rFonts w:ascii="Times New Roman" w:eastAsia="Times New Roman" w:hAnsi="Times New Roman"/>
                <w:sz w:val="28"/>
                <w:szCs w:val="28"/>
                <w:lang w:val="uk-UA"/>
              </w:rPr>
              <w:t>3</w:t>
            </w:r>
          </w:p>
        </w:tc>
        <w:tc>
          <w:tcPr>
            <w:tcW w:w="2473" w:type="pct"/>
            <w:tcBorders>
              <w:top w:val="single" w:sz="4" w:space="0" w:color="000000"/>
              <w:left w:val="single" w:sz="4" w:space="0" w:color="000000"/>
              <w:bottom w:val="single" w:sz="4" w:space="0" w:color="000000"/>
              <w:right w:val="single" w:sz="4" w:space="0" w:color="000000"/>
            </w:tcBorders>
            <w:shd w:val="clear" w:color="auto" w:fill="FFFFFF"/>
            <w:hideMark/>
          </w:tcPr>
          <w:p w14:paraId="45237421"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Опис методики дослідження предмету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2AFBF6" w14:textId="77777777" w:rsidR="007970A0" w:rsidRPr="00556497" w:rsidRDefault="007970A0" w:rsidP="00391331">
            <w:pPr>
              <w:pStyle w:val="paragraph"/>
              <w:spacing w:before="0" w:beforeAutospacing="0" w:after="0" w:afterAutospacing="0"/>
              <w:jc w:val="center"/>
              <w:textAlignment w:val="baseline"/>
              <w:divId w:val="1351027750"/>
              <w:rPr>
                <w:rFonts w:ascii="Segoe UI" w:hAnsi="Segoe UI" w:cs="Segoe UI"/>
                <w:sz w:val="18"/>
                <w:szCs w:val="18"/>
                <w:lang w:val="uk-UA"/>
              </w:rPr>
            </w:pPr>
            <w:r w:rsidRPr="00556497">
              <w:rPr>
                <w:rStyle w:val="normaltextrun"/>
                <w:lang w:val="uk-UA"/>
              </w:rPr>
              <w:t xml:space="preserve">до </w:t>
            </w:r>
            <w:r w:rsidR="00391331" w:rsidRPr="00556497">
              <w:rPr>
                <w:rStyle w:val="normaltextrun"/>
                <w:lang w:val="uk-UA"/>
              </w:rPr>
              <w:t>21</w:t>
            </w:r>
            <w:r w:rsidRPr="00556497">
              <w:rPr>
                <w:rStyle w:val="normaltextrun"/>
                <w:lang w:val="uk-UA"/>
              </w:rPr>
              <w:t>.</w:t>
            </w:r>
            <w:r w:rsidR="00391331" w:rsidRPr="00556497">
              <w:rPr>
                <w:rStyle w:val="normaltextrun"/>
                <w:lang w:val="uk-UA"/>
              </w:rPr>
              <w:t>10</w:t>
            </w:r>
            <w:r w:rsidRPr="00556497">
              <w:rPr>
                <w:rStyle w:val="normaltextrun"/>
                <w:lang w:val="uk-UA"/>
              </w:rPr>
              <w:t>.202</w:t>
            </w:r>
            <w:r w:rsidR="00565A80" w:rsidRPr="00556497">
              <w:rPr>
                <w:rStyle w:val="normaltextrun"/>
                <w:lang w:val="uk-UA"/>
              </w:rPr>
              <w:t>4</w:t>
            </w:r>
            <w:r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181114BD"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298B9A83"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684B98"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4</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3C28B08E"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Апробація методики аналізу предмету кваліфікаційної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0A031F" w14:textId="77777777" w:rsidR="007970A0" w:rsidRPr="00556497" w:rsidRDefault="007970A0" w:rsidP="00391331">
            <w:pPr>
              <w:pStyle w:val="paragraph"/>
              <w:spacing w:before="0" w:beforeAutospacing="0" w:after="0" w:afterAutospacing="0"/>
              <w:jc w:val="center"/>
              <w:textAlignment w:val="baseline"/>
              <w:divId w:val="1509634915"/>
              <w:rPr>
                <w:rFonts w:ascii="Segoe UI" w:hAnsi="Segoe UI" w:cs="Segoe UI"/>
                <w:sz w:val="18"/>
                <w:szCs w:val="18"/>
                <w:lang w:val="uk-UA"/>
              </w:rPr>
            </w:pPr>
            <w:r w:rsidRPr="00556497">
              <w:rPr>
                <w:rStyle w:val="normaltextrun"/>
                <w:lang w:val="uk-UA"/>
              </w:rPr>
              <w:t xml:space="preserve">до </w:t>
            </w:r>
            <w:r w:rsidR="00391331" w:rsidRPr="00556497">
              <w:rPr>
                <w:rStyle w:val="normaltextrun"/>
                <w:lang w:val="uk-UA"/>
              </w:rPr>
              <w:t>04</w:t>
            </w:r>
            <w:r w:rsidRPr="00556497">
              <w:rPr>
                <w:rStyle w:val="normaltextrun"/>
                <w:lang w:val="uk-UA"/>
              </w:rPr>
              <w:t>.</w:t>
            </w:r>
            <w:r w:rsidR="00391331" w:rsidRPr="00556497">
              <w:rPr>
                <w:rStyle w:val="normaltextrun"/>
                <w:lang w:val="uk-UA"/>
              </w:rPr>
              <w:t>11</w:t>
            </w:r>
            <w:r w:rsidRPr="00556497">
              <w:rPr>
                <w:rStyle w:val="normaltextrun"/>
                <w:lang w:val="uk-UA"/>
              </w:rPr>
              <w:t>.202</w:t>
            </w:r>
            <w:r w:rsidR="00565A80" w:rsidRPr="00556497">
              <w:rPr>
                <w:rStyle w:val="normaltextrun"/>
                <w:lang w:val="uk-UA"/>
              </w:rPr>
              <w:t>4</w:t>
            </w:r>
            <w:r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1B265B5C"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036848A2"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B35CA5"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5</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5AF6039A"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Формування висновків та рекомендацій щодо розв’язання проблеми, встановлених в результаті аналізу</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506E2" w14:textId="77777777" w:rsidR="007970A0" w:rsidRPr="00556497" w:rsidRDefault="007970A0" w:rsidP="009D0F78">
            <w:pPr>
              <w:pStyle w:val="paragraph"/>
              <w:spacing w:before="0" w:beforeAutospacing="0" w:after="0" w:afterAutospacing="0"/>
              <w:jc w:val="center"/>
              <w:textAlignment w:val="baseline"/>
              <w:divId w:val="114448426"/>
              <w:rPr>
                <w:rFonts w:ascii="Segoe UI" w:hAnsi="Segoe UI" w:cs="Segoe UI"/>
                <w:sz w:val="18"/>
                <w:szCs w:val="18"/>
                <w:lang w:val="uk-UA"/>
              </w:rPr>
            </w:pPr>
            <w:r w:rsidRPr="00556497">
              <w:rPr>
                <w:rStyle w:val="normaltextrun"/>
                <w:lang w:val="uk-UA"/>
              </w:rPr>
              <w:t xml:space="preserve">до </w:t>
            </w:r>
            <w:r w:rsidR="009D0F78" w:rsidRPr="00556497">
              <w:rPr>
                <w:rStyle w:val="normaltextrun"/>
                <w:lang w:val="uk-UA"/>
              </w:rPr>
              <w:t>12</w:t>
            </w:r>
            <w:r w:rsidRPr="00556497">
              <w:rPr>
                <w:rStyle w:val="normaltextrun"/>
                <w:lang w:val="uk-UA"/>
              </w:rPr>
              <w:t>.</w:t>
            </w:r>
            <w:r w:rsidR="00391331" w:rsidRPr="00556497">
              <w:rPr>
                <w:rStyle w:val="normaltextrun"/>
                <w:lang w:val="uk-UA"/>
              </w:rPr>
              <w:t>11</w:t>
            </w:r>
            <w:r w:rsidRPr="00556497">
              <w:rPr>
                <w:rStyle w:val="normaltextrun"/>
                <w:lang w:val="uk-UA"/>
              </w:rPr>
              <w:t>.202</w:t>
            </w:r>
            <w:r w:rsidR="00565A80" w:rsidRPr="00556497">
              <w:rPr>
                <w:rStyle w:val="normaltextrun"/>
                <w:lang w:val="uk-UA"/>
              </w:rPr>
              <w:t>4</w:t>
            </w:r>
            <w:r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1515E113"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47BA82BE"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B72134"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6</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5681A420"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Попередній захист</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825078" w14:textId="77777777" w:rsidR="007970A0" w:rsidRPr="00556497" w:rsidRDefault="007970A0" w:rsidP="00391331">
            <w:pPr>
              <w:pStyle w:val="paragraph"/>
              <w:spacing w:before="0" w:beforeAutospacing="0" w:after="0" w:afterAutospacing="0"/>
              <w:jc w:val="center"/>
              <w:textAlignment w:val="baseline"/>
              <w:divId w:val="325983471"/>
              <w:rPr>
                <w:rFonts w:ascii="Segoe UI" w:hAnsi="Segoe UI" w:cs="Segoe UI"/>
                <w:sz w:val="18"/>
                <w:szCs w:val="18"/>
                <w:lang w:val="uk-UA"/>
              </w:rPr>
            </w:pPr>
            <w:r w:rsidRPr="00556497">
              <w:rPr>
                <w:rStyle w:val="normaltextrun"/>
                <w:lang w:val="uk-UA"/>
              </w:rPr>
              <w:t xml:space="preserve">до </w:t>
            </w:r>
            <w:r w:rsidR="00F47A7B" w:rsidRPr="00556497">
              <w:rPr>
                <w:rStyle w:val="normaltextrun"/>
                <w:lang w:val="uk-UA"/>
              </w:rPr>
              <w:t>1</w:t>
            </w:r>
            <w:r w:rsidR="00391331" w:rsidRPr="00556497">
              <w:rPr>
                <w:rStyle w:val="normaltextrun"/>
                <w:lang w:val="uk-UA"/>
              </w:rPr>
              <w:t>5</w:t>
            </w:r>
            <w:r w:rsidRPr="00556497">
              <w:rPr>
                <w:rStyle w:val="normaltextrun"/>
                <w:lang w:val="uk-UA"/>
              </w:rPr>
              <w:t>.</w:t>
            </w:r>
            <w:r w:rsidR="00391331" w:rsidRPr="00556497">
              <w:rPr>
                <w:rStyle w:val="normaltextrun"/>
                <w:lang w:val="uk-UA"/>
              </w:rPr>
              <w:t>11</w:t>
            </w:r>
            <w:r w:rsidRPr="00556497">
              <w:rPr>
                <w:rStyle w:val="normaltextrun"/>
                <w:lang w:val="uk-UA"/>
              </w:rPr>
              <w:t>.202</w:t>
            </w:r>
            <w:r w:rsidR="00565A80" w:rsidRPr="00556497">
              <w:rPr>
                <w:rStyle w:val="normaltextrun"/>
                <w:lang w:val="uk-UA"/>
              </w:rPr>
              <w:t>4</w:t>
            </w:r>
            <w:r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1055D434"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20A6FC90"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36812C"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7</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1B066022"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 xml:space="preserve">Оформлення та представлення роботи на кафедру </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A2C873" w14:textId="77777777" w:rsidR="007970A0" w:rsidRPr="00556497" w:rsidRDefault="007970A0" w:rsidP="00391331">
            <w:pPr>
              <w:pStyle w:val="paragraph"/>
              <w:spacing w:before="0" w:beforeAutospacing="0" w:after="0" w:afterAutospacing="0"/>
              <w:jc w:val="center"/>
              <w:textAlignment w:val="baseline"/>
              <w:divId w:val="557327891"/>
              <w:rPr>
                <w:rFonts w:ascii="Segoe UI" w:hAnsi="Segoe UI" w:cs="Segoe UI"/>
                <w:sz w:val="18"/>
                <w:szCs w:val="18"/>
                <w:lang w:val="uk-UA"/>
              </w:rPr>
            </w:pPr>
            <w:r w:rsidRPr="00556497">
              <w:rPr>
                <w:rStyle w:val="normaltextrun"/>
                <w:lang w:val="uk-UA"/>
              </w:rPr>
              <w:t xml:space="preserve">до </w:t>
            </w:r>
            <w:r w:rsidR="00391331" w:rsidRPr="00556497">
              <w:rPr>
                <w:rStyle w:val="normaltextrun"/>
                <w:lang w:val="uk-UA"/>
              </w:rPr>
              <w:t>18</w:t>
            </w:r>
            <w:r w:rsidRPr="00556497">
              <w:rPr>
                <w:rStyle w:val="normaltextrun"/>
                <w:lang w:val="uk-UA"/>
              </w:rPr>
              <w:t>.</w:t>
            </w:r>
            <w:r w:rsidR="00391331" w:rsidRPr="00556497">
              <w:rPr>
                <w:rStyle w:val="normaltextrun"/>
                <w:lang w:val="uk-UA"/>
              </w:rPr>
              <w:t>11</w:t>
            </w:r>
            <w:r w:rsidRPr="00556497">
              <w:rPr>
                <w:rStyle w:val="normaltextrun"/>
                <w:lang w:val="uk-UA"/>
              </w:rPr>
              <w:t>.202</w:t>
            </w:r>
            <w:r w:rsidR="00565A80" w:rsidRPr="00556497">
              <w:rPr>
                <w:rStyle w:val="normaltextrun"/>
                <w:lang w:val="uk-UA"/>
              </w:rPr>
              <w:t>4</w:t>
            </w:r>
            <w:r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25F0C449"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2FB2BA6C"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3E433"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8</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7EC641BB"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Перевірка кваліфікаційної роботи на унікальність тексту</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48E89" w14:textId="77777777" w:rsidR="007970A0" w:rsidRPr="00556497" w:rsidRDefault="00391331" w:rsidP="00391331">
            <w:pPr>
              <w:pStyle w:val="paragraph"/>
              <w:spacing w:before="0" w:beforeAutospacing="0" w:after="0" w:afterAutospacing="0"/>
              <w:jc w:val="center"/>
              <w:textAlignment w:val="baseline"/>
              <w:divId w:val="1341542287"/>
              <w:rPr>
                <w:rFonts w:ascii="Segoe UI" w:hAnsi="Segoe UI" w:cs="Segoe UI"/>
                <w:sz w:val="18"/>
                <w:szCs w:val="18"/>
                <w:lang w:val="uk-UA"/>
              </w:rPr>
            </w:pPr>
            <w:r w:rsidRPr="00556497">
              <w:rPr>
                <w:rStyle w:val="normaltextrun"/>
                <w:lang w:val="uk-UA"/>
              </w:rPr>
              <w:t>до 21</w:t>
            </w:r>
            <w:r w:rsidR="007970A0" w:rsidRPr="00556497">
              <w:rPr>
                <w:rStyle w:val="normaltextrun"/>
                <w:lang w:val="uk-UA"/>
              </w:rPr>
              <w:t>.</w:t>
            </w:r>
            <w:r w:rsidRPr="00556497">
              <w:rPr>
                <w:rStyle w:val="normaltextrun"/>
                <w:lang w:val="uk-UA"/>
              </w:rPr>
              <w:t>11</w:t>
            </w:r>
            <w:r w:rsidR="007970A0" w:rsidRPr="00556497">
              <w:rPr>
                <w:rStyle w:val="normaltextrun"/>
                <w:lang w:val="uk-UA"/>
              </w:rPr>
              <w:t>.202</w:t>
            </w:r>
            <w:r w:rsidR="00565A80" w:rsidRPr="00556497">
              <w:rPr>
                <w:rStyle w:val="normaltextrun"/>
                <w:lang w:val="uk-UA"/>
              </w:rPr>
              <w:t>4</w:t>
            </w:r>
            <w:r w:rsidR="007970A0"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736CCAF3"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4C33FCD0"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A69BAB"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9</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70AEF889"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 xml:space="preserve">Оформлення презентаційних матеріалів, проходження нормоконтролю </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81A512" w14:textId="77777777" w:rsidR="007970A0" w:rsidRPr="00556497" w:rsidRDefault="007970A0" w:rsidP="00391331">
            <w:pPr>
              <w:pStyle w:val="paragraph"/>
              <w:spacing w:before="0" w:beforeAutospacing="0" w:after="0" w:afterAutospacing="0"/>
              <w:jc w:val="center"/>
              <w:textAlignment w:val="baseline"/>
              <w:divId w:val="1833182252"/>
              <w:rPr>
                <w:rFonts w:ascii="Segoe UI" w:hAnsi="Segoe UI" w:cs="Segoe UI"/>
                <w:sz w:val="18"/>
                <w:szCs w:val="18"/>
                <w:lang w:val="uk-UA"/>
              </w:rPr>
            </w:pPr>
            <w:r w:rsidRPr="00556497">
              <w:rPr>
                <w:rStyle w:val="normaltextrun"/>
                <w:lang w:val="uk-UA"/>
              </w:rPr>
              <w:t xml:space="preserve">до </w:t>
            </w:r>
            <w:r w:rsidR="00391331" w:rsidRPr="00556497">
              <w:rPr>
                <w:rStyle w:val="normaltextrun"/>
                <w:lang w:val="uk-UA"/>
              </w:rPr>
              <w:t>23</w:t>
            </w:r>
            <w:r w:rsidRPr="00556497">
              <w:rPr>
                <w:rStyle w:val="normaltextrun"/>
                <w:lang w:val="uk-UA"/>
              </w:rPr>
              <w:t>.</w:t>
            </w:r>
            <w:r w:rsidR="00391331" w:rsidRPr="00556497">
              <w:rPr>
                <w:rStyle w:val="normaltextrun"/>
                <w:lang w:val="uk-UA"/>
              </w:rPr>
              <w:t>11</w:t>
            </w:r>
            <w:r w:rsidRPr="00556497">
              <w:rPr>
                <w:rStyle w:val="normaltextrun"/>
                <w:lang w:val="uk-UA"/>
              </w:rPr>
              <w:t>.202</w:t>
            </w:r>
            <w:r w:rsidR="00565A80" w:rsidRPr="00556497">
              <w:rPr>
                <w:rStyle w:val="normaltextrun"/>
                <w:lang w:val="uk-UA"/>
              </w:rPr>
              <w:t>4</w:t>
            </w:r>
            <w:r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1FA65C69"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r w:rsidR="007970A0" w:rsidRPr="00556497" w14:paraId="6E669EF8" w14:textId="77777777" w:rsidTr="001C25BB">
        <w:trPr>
          <w:trHeight w:val="1"/>
        </w:trPr>
        <w:tc>
          <w:tcPr>
            <w:tcW w:w="28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769B25"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szCs w:val="28"/>
                <w:lang w:val="uk-UA"/>
              </w:rPr>
            </w:pPr>
            <w:r w:rsidRPr="00556497">
              <w:rPr>
                <w:rFonts w:ascii="Times New Roman" w:eastAsia="Times New Roman" w:hAnsi="Times New Roman"/>
                <w:sz w:val="28"/>
                <w:szCs w:val="28"/>
                <w:lang w:val="uk-UA"/>
              </w:rPr>
              <w:t>10</w:t>
            </w:r>
          </w:p>
        </w:tc>
        <w:tc>
          <w:tcPr>
            <w:tcW w:w="2473" w:type="pct"/>
            <w:tcBorders>
              <w:top w:val="single" w:sz="4" w:space="0" w:color="000000"/>
              <w:left w:val="single" w:sz="4" w:space="0" w:color="000000"/>
              <w:bottom w:val="single" w:sz="4" w:space="0" w:color="000000"/>
              <w:right w:val="single" w:sz="4" w:space="0" w:color="000000"/>
            </w:tcBorders>
            <w:shd w:val="clear" w:color="auto" w:fill="FFFFFF"/>
          </w:tcPr>
          <w:p w14:paraId="3E2A9D47" w14:textId="77777777" w:rsidR="007970A0" w:rsidRPr="00556497" w:rsidRDefault="007970A0" w:rsidP="007970A0">
            <w:pPr>
              <w:spacing w:after="0" w:line="240" w:lineRule="auto"/>
              <w:jc w:val="both"/>
              <w:rPr>
                <w:rFonts w:ascii="Times New Roman" w:hAnsi="Times New Roman"/>
                <w:sz w:val="24"/>
                <w:lang w:val="uk-UA"/>
              </w:rPr>
            </w:pPr>
            <w:r w:rsidRPr="00556497">
              <w:rPr>
                <w:rFonts w:ascii="Times New Roman" w:hAnsi="Times New Roman"/>
                <w:sz w:val="24"/>
                <w:lang w:val="uk-UA"/>
              </w:rPr>
              <w:t>Захист дипломної роботи</w:t>
            </w:r>
          </w:p>
        </w:tc>
        <w:tc>
          <w:tcPr>
            <w:tcW w:w="10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E08789" w14:textId="77777777" w:rsidR="007970A0" w:rsidRPr="00556497" w:rsidRDefault="007970A0" w:rsidP="00391331">
            <w:pPr>
              <w:pStyle w:val="paragraph"/>
              <w:spacing w:before="0" w:beforeAutospacing="0" w:after="0" w:afterAutospacing="0"/>
              <w:jc w:val="center"/>
              <w:textAlignment w:val="baseline"/>
              <w:divId w:val="892233031"/>
              <w:rPr>
                <w:rFonts w:ascii="Segoe UI" w:hAnsi="Segoe UI" w:cs="Segoe UI"/>
                <w:sz w:val="18"/>
                <w:szCs w:val="18"/>
                <w:lang w:val="uk-UA"/>
              </w:rPr>
            </w:pPr>
            <w:r w:rsidRPr="00556497">
              <w:rPr>
                <w:rStyle w:val="normaltextrun"/>
                <w:lang w:val="uk-UA"/>
              </w:rPr>
              <w:t xml:space="preserve">до </w:t>
            </w:r>
            <w:r w:rsidR="00391331" w:rsidRPr="00556497">
              <w:rPr>
                <w:rStyle w:val="normaltextrun"/>
                <w:lang w:val="uk-UA"/>
              </w:rPr>
              <w:t>29</w:t>
            </w:r>
            <w:r w:rsidRPr="00556497">
              <w:rPr>
                <w:rStyle w:val="normaltextrun"/>
                <w:lang w:val="uk-UA"/>
              </w:rPr>
              <w:t>.</w:t>
            </w:r>
            <w:r w:rsidR="00391331" w:rsidRPr="00556497">
              <w:rPr>
                <w:rStyle w:val="normaltextrun"/>
                <w:lang w:val="uk-UA"/>
              </w:rPr>
              <w:t>11</w:t>
            </w:r>
            <w:r w:rsidRPr="00556497">
              <w:rPr>
                <w:rStyle w:val="normaltextrun"/>
                <w:lang w:val="uk-UA"/>
              </w:rPr>
              <w:t>.202</w:t>
            </w:r>
            <w:r w:rsidR="00565A80" w:rsidRPr="00556497">
              <w:rPr>
                <w:rStyle w:val="normaltextrun"/>
                <w:lang w:val="uk-UA"/>
              </w:rPr>
              <w:t>4</w:t>
            </w:r>
            <w:r w:rsidRPr="00556497">
              <w:rPr>
                <w:rStyle w:val="eop"/>
                <w:lang w:val="uk-UA"/>
              </w:rPr>
              <w:t> </w:t>
            </w:r>
          </w:p>
        </w:tc>
        <w:tc>
          <w:tcPr>
            <w:tcW w:w="1153" w:type="pct"/>
            <w:tcBorders>
              <w:top w:val="single" w:sz="4" w:space="0" w:color="000000"/>
              <w:left w:val="single" w:sz="4" w:space="0" w:color="000000"/>
              <w:bottom w:val="single" w:sz="4" w:space="0" w:color="000000"/>
              <w:right w:val="single" w:sz="4" w:space="0" w:color="000000"/>
            </w:tcBorders>
            <w:shd w:val="clear" w:color="auto" w:fill="FFFFFF"/>
          </w:tcPr>
          <w:p w14:paraId="57BC506F" w14:textId="77777777" w:rsidR="007970A0" w:rsidRPr="00556497" w:rsidRDefault="007970A0" w:rsidP="007970A0">
            <w:pPr>
              <w:autoSpaceDE w:val="0"/>
              <w:autoSpaceDN w:val="0"/>
              <w:adjustRightInd w:val="0"/>
              <w:spacing w:after="0" w:line="240" w:lineRule="auto"/>
              <w:jc w:val="center"/>
              <w:rPr>
                <w:rFonts w:ascii="Times New Roman" w:eastAsia="Times New Roman" w:hAnsi="Times New Roman"/>
                <w:sz w:val="28"/>
                <w:lang w:val="uk-UA"/>
              </w:rPr>
            </w:pPr>
          </w:p>
        </w:tc>
      </w:tr>
    </w:tbl>
    <w:p w14:paraId="71ED7877" w14:textId="77777777" w:rsidR="00E95ED5" w:rsidRPr="00556497" w:rsidRDefault="00E95ED5" w:rsidP="00E95ED5">
      <w:pPr>
        <w:autoSpaceDE w:val="0"/>
        <w:autoSpaceDN w:val="0"/>
        <w:adjustRightInd w:val="0"/>
        <w:spacing w:after="0" w:line="240" w:lineRule="auto"/>
        <w:jc w:val="both"/>
        <w:rPr>
          <w:rFonts w:ascii="Times New Roman" w:eastAsia="Times New Roman" w:hAnsi="Times New Roman"/>
          <w:b/>
          <w:bCs/>
          <w:sz w:val="12"/>
          <w:szCs w:val="28"/>
          <w:lang w:val="uk-UA" w:eastAsia="ru-RU"/>
        </w:rPr>
      </w:pPr>
    </w:p>
    <w:p w14:paraId="3E336E7B" w14:textId="77777777" w:rsidR="00E95ED5" w:rsidRPr="00556497" w:rsidRDefault="00E95ED5" w:rsidP="00E95ED5">
      <w:pPr>
        <w:autoSpaceDE w:val="0"/>
        <w:autoSpaceDN w:val="0"/>
        <w:adjustRightInd w:val="0"/>
        <w:spacing w:after="0" w:line="240" w:lineRule="auto"/>
        <w:jc w:val="right"/>
        <w:rPr>
          <w:rFonts w:ascii="Times New Roman" w:eastAsia="Times New Roman" w:hAnsi="Times New Roman"/>
          <w:b/>
          <w:bCs/>
          <w:sz w:val="28"/>
          <w:szCs w:val="28"/>
          <w:lang w:val="uk-UA" w:eastAsia="ru-RU"/>
        </w:rPr>
      </w:pPr>
    </w:p>
    <w:p w14:paraId="56224B42" w14:textId="386DD346" w:rsidR="00E95ED5" w:rsidRPr="00556497" w:rsidRDefault="00E95ED5" w:rsidP="00C44452">
      <w:pPr>
        <w:autoSpaceDE w:val="0"/>
        <w:autoSpaceDN w:val="0"/>
        <w:adjustRightInd w:val="0"/>
        <w:spacing w:after="0" w:line="240" w:lineRule="auto"/>
        <w:ind w:left="3545"/>
        <w:rPr>
          <w:rFonts w:ascii="Times New Roman" w:eastAsia="Times New Roman" w:hAnsi="Times New Roman"/>
          <w:bCs/>
          <w:sz w:val="28"/>
          <w:szCs w:val="28"/>
          <w:lang w:val="uk-UA" w:eastAsia="ru-RU"/>
        </w:rPr>
      </w:pPr>
      <w:r w:rsidRPr="00556497">
        <w:rPr>
          <w:rFonts w:ascii="Times New Roman" w:eastAsia="Times New Roman" w:hAnsi="Times New Roman"/>
          <w:b/>
          <w:bCs/>
          <w:sz w:val="28"/>
          <w:szCs w:val="28"/>
          <w:lang w:val="uk-UA" w:eastAsia="ru-RU"/>
        </w:rPr>
        <w:t>Здобувач</w:t>
      </w:r>
      <w:r w:rsidR="00700679" w:rsidRPr="00556497">
        <w:rPr>
          <w:rFonts w:ascii="Times New Roman" w:eastAsia="Times New Roman" w:hAnsi="Times New Roman"/>
          <w:b/>
          <w:bCs/>
          <w:sz w:val="28"/>
          <w:szCs w:val="28"/>
          <w:lang w:val="uk-UA" w:eastAsia="ru-RU"/>
        </w:rPr>
        <w:t xml:space="preserve"> </w:t>
      </w:r>
      <w:r w:rsidRPr="00556497">
        <w:rPr>
          <w:rFonts w:ascii="Times New Roman" w:eastAsia="Times New Roman" w:hAnsi="Times New Roman"/>
          <w:b/>
          <w:bCs/>
          <w:sz w:val="28"/>
          <w:szCs w:val="28"/>
          <w:lang w:val="uk-UA" w:eastAsia="ru-RU"/>
        </w:rPr>
        <w:t>ВО</w:t>
      </w:r>
      <w:r w:rsidR="00700679" w:rsidRPr="00556497">
        <w:rPr>
          <w:rFonts w:ascii="Times New Roman" w:eastAsia="Times New Roman" w:hAnsi="Times New Roman"/>
          <w:b/>
          <w:bCs/>
          <w:sz w:val="24"/>
          <w:szCs w:val="24"/>
          <w:lang w:val="uk-UA" w:eastAsia="ru-RU"/>
        </w:rPr>
        <w:t xml:space="preserve">   </w:t>
      </w:r>
      <w:r w:rsidRPr="00556497">
        <w:rPr>
          <w:rFonts w:ascii="Times New Roman" w:eastAsia="Times New Roman" w:hAnsi="Times New Roman"/>
          <w:b/>
          <w:bCs/>
          <w:sz w:val="24"/>
          <w:szCs w:val="24"/>
          <w:lang w:val="uk-UA" w:eastAsia="ru-RU"/>
        </w:rPr>
        <w:t>___________________</w:t>
      </w:r>
      <w:r w:rsidR="00617172" w:rsidRPr="00556497">
        <w:rPr>
          <w:rFonts w:ascii="Times New Roman" w:eastAsia="Times New Roman" w:hAnsi="Times New Roman"/>
          <w:b/>
          <w:bCs/>
          <w:sz w:val="24"/>
          <w:szCs w:val="24"/>
          <w:lang w:val="uk-UA" w:eastAsia="ru-RU"/>
        </w:rPr>
        <w:t xml:space="preserve"> </w:t>
      </w:r>
      <w:r w:rsidR="00C44452" w:rsidRPr="00556497">
        <w:rPr>
          <w:rFonts w:ascii="Times New Roman" w:eastAsia="Times New Roman" w:hAnsi="Times New Roman"/>
          <w:bCs/>
          <w:sz w:val="28"/>
          <w:szCs w:val="24"/>
          <w:lang w:val="uk-UA" w:eastAsia="ru-RU"/>
        </w:rPr>
        <w:t>В. О. Кришун</w:t>
      </w:r>
      <w:r w:rsidR="00700679" w:rsidRPr="00556497">
        <w:rPr>
          <w:rFonts w:ascii="Times New Roman" w:eastAsia="Times New Roman" w:hAnsi="Times New Roman"/>
          <w:bCs/>
          <w:sz w:val="32"/>
          <w:szCs w:val="28"/>
          <w:lang w:val="uk-UA" w:eastAsia="ru-RU"/>
        </w:rPr>
        <w:t xml:space="preserve"> </w:t>
      </w:r>
    </w:p>
    <w:p w14:paraId="7CAE165D" w14:textId="6E2F8110" w:rsidR="00E95ED5" w:rsidRPr="00556497" w:rsidRDefault="00700679" w:rsidP="00C44452">
      <w:pPr>
        <w:autoSpaceDE w:val="0"/>
        <w:autoSpaceDN w:val="0"/>
        <w:adjustRightInd w:val="0"/>
        <w:spacing w:after="0" w:line="240" w:lineRule="auto"/>
        <w:ind w:left="3545"/>
        <w:rPr>
          <w:rFonts w:ascii="Times New Roman" w:eastAsia="Times New Roman" w:hAnsi="Times New Roman"/>
          <w:bCs/>
          <w:sz w:val="28"/>
          <w:szCs w:val="28"/>
          <w:lang w:val="uk-UA" w:eastAsia="ru-RU"/>
        </w:rPr>
      </w:pPr>
      <w:r w:rsidRPr="00556497">
        <w:rPr>
          <w:rFonts w:ascii="Times New Roman" w:hAnsi="Times New Roman"/>
          <w:bCs/>
          <w:szCs w:val="24"/>
          <w:vertAlign w:val="superscript"/>
          <w:lang w:val="uk-UA"/>
        </w:rPr>
        <w:t xml:space="preserve">                                              </w:t>
      </w:r>
      <w:r w:rsidR="00617172" w:rsidRPr="00556497">
        <w:rPr>
          <w:rFonts w:ascii="Times New Roman" w:hAnsi="Times New Roman"/>
          <w:bCs/>
          <w:szCs w:val="24"/>
          <w:vertAlign w:val="superscript"/>
          <w:lang w:val="uk-UA"/>
        </w:rPr>
        <w:t xml:space="preserve">               </w:t>
      </w:r>
      <w:r w:rsidR="00C44452" w:rsidRPr="00556497">
        <w:rPr>
          <w:rFonts w:ascii="Times New Roman" w:hAnsi="Times New Roman"/>
          <w:bCs/>
          <w:szCs w:val="24"/>
          <w:vertAlign w:val="superscript"/>
          <w:lang w:val="uk-UA"/>
        </w:rPr>
        <w:t xml:space="preserve">        </w:t>
      </w:r>
      <w:r w:rsidR="00617172" w:rsidRPr="00556497">
        <w:rPr>
          <w:rFonts w:ascii="Times New Roman" w:hAnsi="Times New Roman"/>
          <w:bCs/>
          <w:szCs w:val="24"/>
          <w:vertAlign w:val="superscript"/>
          <w:lang w:val="uk-UA"/>
        </w:rPr>
        <w:t xml:space="preserve">   </w:t>
      </w:r>
      <w:r w:rsidRPr="00556497">
        <w:rPr>
          <w:rFonts w:ascii="Times New Roman" w:hAnsi="Times New Roman"/>
          <w:bCs/>
          <w:szCs w:val="24"/>
          <w:vertAlign w:val="superscript"/>
          <w:lang w:val="uk-UA"/>
        </w:rPr>
        <w:t xml:space="preserve">   </w:t>
      </w:r>
      <w:r w:rsidR="00E95ED5" w:rsidRPr="00556497">
        <w:rPr>
          <w:rFonts w:ascii="Times New Roman" w:hAnsi="Times New Roman"/>
          <w:bCs/>
          <w:szCs w:val="24"/>
          <w:vertAlign w:val="superscript"/>
          <w:lang w:val="uk-UA"/>
        </w:rPr>
        <w:t>(</w:t>
      </w:r>
      <w:r w:rsidRPr="00556497">
        <w:rPr>
          <w:rFonts w:ascii="Times New Roman" w:hAnsi="Times New Roman"/>
          <w:bCs/>
          <w:szCs w:val="24"/>
          <w:vertAlign w:val="superscript"/>
          <w:lang w:val="uk-UA"/>
        </w:rPr>
        <w:t xml:space="preserve"> </w:t>
      </w:r>
      <w:r w:rsidR="00E95ED5" w:rsidRPr="00556497">
        <w:rPr>
          <w:rFonts w:ascii="Times New Roman" w:hAnsi="Times New Roman"/>
          <w:bCs/>
          <w:szCs w:val="24"/>
          <w:vertAlign w:val="superscript"/>
          <w:lang w:val="uk-UA"/>
        </w:rPr>
        <w:t>підпис</w:t>
      </w:r>
      <w:r w:rsidRPr="00556497">
        <w:rPr>
          <w:rFonts w:ascii="Times New Roman" w:hAnsi="Times New Roman"/>
          <w:bCs/>
          <w:szCs w:val="24"/>
          <w:vertAlign w:val="superscript"/>
          <w:lang w:val="uk-UA"/>
        </w:rPr>
        <w:t xml:space="preserve"> </w:t>
      </w:r>
      <w:r w:rsidR="00E95ED5" w:rsidRPr="00556497">
        <w:rPr>
          <w:rFonts w:ascii="Times New Roman" w:hAnsi="Times New Roman"/>
          <w:bCs/>
          <w:szCs w:val="24"/>
          <w:vertAlign w:val="superscript"/>
          <w:lang w:val="uk-UA"/>
        </w:rPr>
        <w:t>)</w:t>
      </w:r>
    </w:p>
    <w:p w14:paraId="3D9CE37F" w14:textId="77777777" w:rsidR="00E95ED5" w:rsidRPr="00556497" w:rsidRDefault="00E95ED5" w:rsidP="00C44452">
      <w:pPr>
        <w:autoSpaceDE w:val="0"/>
        <w:autoSpaceDN w:val="0"/>
        <w:adjustRightInd w:val="0"/>
        <w:spacing w:after="0" w:line="240" w:lineRule="auto"/>
        <w:ind w:left="3545"/>
        <w:rPr>
          <w:rFonts w:ascii="Times New Roman" w:eastAsia="Times New Roman" w:hAnsi="Times New Roman"/>
          <w:b/>
          <w:bCs/>
          <w:sz w:val="24"/>
          <w:szCs w:val="24"/>
          <w:lang w:val="uk-UA" w:eastAsia="ru-RU"/>
        </w:rPr>
      </w:pPr>
    </w:p>
    <w:p w14:paraId="46D066C3" w14:textId="3A7D433B" w:rsidR="00E95ED5" w:rsidRPr="00556497" w:rsidRDefault="00E95ED5" w:rsidP="00C44452">
      <w:pPr>
        <w:autoSpaceDE w:val="0"/>
        <w:autoSpaceDN w:val="0"/>
        <w:adjustRightInd w:val="0"/>
        <w:spacing w:after="0" w:line="240" w:lineRule="auto"/>
        <w:ind w:left="3545"/>
        <w:rPr>
          <w:rFonts w:ascii="Times New Roman" w:eastAsia="Times New Roman" w:hAnsi="Times New Roman"/>
          <w:bCs/>
          <w:sz w:val="28"/>
          <w:szCs w:val="28"/>
          <w:lang w:val="uk-UA" w:eastAsia="ru-RU"/>
        </w:rPr>
      </w:pPr>
      <w:r w:rsidRPr="00556497">
        <w:rPr>
          <w:rFonts w:ascii="Times New Roman" w:eastAsia="Times New Roman" w:hAnsi="Times New Roman"/>
          <w:b/>
          <w:bCs/>
          <w:sz w:val="28"/>
          <w:szCs w:val="28"/>
          <w:lang w:val="uk-UA" w:eastAsia="ru-RU"/>
        </w:rPr>
        <w:t>Керівник</w:t>
      </w:r>
      <w:r w:rsidR="00700679" w:rsidRPr="00556497">
        <w:rPr>
          <w:rFonts w:ascii="Times New Roman" w:eastAsia="Times New Roman" w:hAnsi="Times New Roman"/>
          <w:b/>
          <w:bCs/>
          <w:sz w:val="28"/>
          <w:szCs w:val="28"/>
          <w:lang w:val="uk-UA" w:eastAsia="ru-RU"/>
        </w:rPr>
        <w:t xml:space="preserve"> </w:t>
      </w:r>
      <w:r w:rsidRPr="00556497">
        <w:rPr>
          <w:rFonts w:ascii="Times New Roman" w:eastAsia="Times New Roman" w:hAnsi="Times New Roman"/>
          <w:b/>
          <w:bCs/>
          <w:sz w:val="28"/>
          <w:szCs w:val="28"/>
          <w:lang w:val="uk-UA" w:eastAsia="ru-RU"/>
        </w:rPr>
        <w:t>роботи</w:t>
      </w:r>
      <w:r w:rsidR="00700679" w:rsidRPr="00556497">
        <w:rPr>
          <w:rFonts w:ascii="Times New Roman" w:eastAsia="Times New Roman" w:hAnsi="Times New Roman"/>
          <w:b/>
          <w:bCs/>
          <w:sz w:val="28"/>
          <w:szCs w:val="28"/>
          <w:lang w:val="uk-UA" w:eastAsia="ru-RU"/>
        </w:rPr>
        <w:t xml:space="preserve"> </w:t>
      </w:r>
      <w:r w:rsidR="00C44452" w:rsidRPr="00556497">
        <w:rPr>
          <w:rFonts w:ascii="Times New Roman" w:eastAsia="Times New Roman" w:hAnsi="Times New Roman"/>
          <w:b/>
          <w:bCs/>
          <w:sz w:val="24"/>
          <w:szCs w:val="24"/>
          <w:lang w:val="uk-UA" w:eastAsia="ru-RU"/>
        </w:rPr>
        <w:t>_______________</w:t>
      </w:r>
      <w:r w:rsidR="00700679" w:rsidRPr="00556497">
        <w:rPr>
          <w:rFonts w:ascii="Times New Roman" w:eastAsia="Times New Roman" w:hAnsi="Times New Roman"/>
          <w:b/>
          <w:bCs/>
          <w:sz w:val="24"/>
          <w:szCs w:val="24"/>
          <w:lang w:val="uk-UA" w:eastAsia="ru-RU"/>
        </w:rPr>
        <w:t xml:space="preserve">  </w:t>
      </w:r>
      <w:r w:rsidR="00C44452" w:rsidRPr="00556497">
        <w:rPr>
          <w:rFonts w:ascii="Times New Roman" w:eastAsia="Times New Roman" w:hAnsi="Times New Roman"/>
          <w:bCs/>
          <w:sz w:val="28"/>
          <w:szCs w:val="28"/>
          <w:lang w:val="uk-UA" w:eastAsia="ru-RU"/>
        </w:rPr>
        <w:t>Ю. Г. Бочарова</w:t>
      </w:r>
    </w:p>
    <w:p w14:paraId="4F70860B" w14:textId="0F3933E2" w:rsidR="0062480D" w:rsidRPr="00556497" w:rsidRDefault="00700679" w:rsidP="00E95ED5">
      <w:pPr>
        <w:autoSpaceDE w:val="0"/>
        <w:autoSpaceDN w:val="0"/>
        <w:adjustRightInd w:val="0"/>
        <w:spacing w:after="0" w:line="240" w:lineRule="auto"/>
        <w:jc w:val="center"/>
        <w:rPr>
          <w:rFonts w:ascii="Times New Roman" w:hAnsi="Times New Roman"/>
          <w:bCs/>
          <w:szCs w:val="24"/>
          <w:vertAlign w:val="superscript"/>
          <w:lang w:val="uk-UA"/>
        </w:rPr>
        <w:sectPr w:rsidR="0062480D" w:rsidRPr="00556497" w:rsidSect="00C670DA">
          <w:headerReference w:type="first" r:id="rId12"/>
          <w:pgSz w:w="11907" w:h="16839" w:code="9"/>
          <w:pgMar w:top="1134" w:right="567" w:bottom="1134" w:left="1701" w:header="709" w:footer="709" w:gutter="0"/>
          <w:cols w:space="708"/>
          <w:docGrid w:linePitch="360"/>
        </w:sectPr>
      </w:pPr>
      <w:r w:rsidRPr="00556497">
        <w:rPr>
          <w:rFonts w:ascii="Times New Roman" w:hAnsi="Times New Roman"/>
          <w:bCs/>
          <w:szCs w:val="24"/>
          <w:vertAlign w:val="superscript"/>
          <w:lang w:val="uk-UA"/>
        </w:rPr>
        <w:t xml:space="preserve">          </w:t>
      </w:r>
      <w:r w:rsidR="00C44452" w:rsidRPr="00556497">
        <w:rPr>
          <w:rFonts w:ascii="Times New Roman" w:hAnsi="Times New Roman"/>
          <w:bCs/>
          <w:szCs w:val="24"/>
          <w:vertAlign w:val="superscript"/>
          <w:lang w:val="uk-UA"/>
        </w:rPr>
        <w:t xml:space="preserve">        </w:t>
      </w:r>
      <w:r w:rsidR="0003015E" w:rsidRPr="00556497">
        <w:rPr>
          <w:rFonts w:ascii="Times New Roman" w:hAnsi="Times New Roman"/>
          <w:bCs/>
          <w:szCs w:val="24"/>
          <w:vertAlign w:val="superscript"/>
          <w:lang w:val="uk-UA"/>
        </w:rPr>
        <w:t xml:space="preserve">                                                               </w:t>
      </w:r>
      <w:r w:rsidR="00C44452" w:rsidRPr="00556497">
        <w:rPr>
          <w:rFonts w:ascii="Times New Roman" w:hAnsi="Times New Roman"/>
          <w:bCs/>
          <w:szCs w:val="24"/>
          <w:vertAlign w:val="superscript"/>
          <w:lang w:val="uk-UA"/>
        </w:rPr>
        <w:t xml:space="preserve">                 </w:t>
      </w:r>
      <w:r w:rsidRPr="00556497">
        <w:rPr>
          <w:rFonts w:ascii="Times New Roman" w:hAnsi="Times New Roman"/>
          <w:bCs/>
          <w:szCs w:val="24"/>
          <w:vertAlign w:val="superscript"/>
          <w:lang w:val="uk-UA"/>
        </w:rPr>
        <w:t xml:space="preserve"> </w:t>
      </w:r>
      <w:r w:rsidR="00E95ED5" w:rsidRPr="00556497">
        <w:rPr>
          <w:rFonts w:ascii="Times New Roman" w:hAnsi="Times New Roman"/>
          <w:bCs/>
          <w:szCs w:val="24"/>
          <w:vertAlign w:val="superscript"/>
          <w:lang w:val="uk-UA"/>
        </w:rPr>
        <w:t>(</w:t>
      </w:r>
      <w:r w:rsidRPr="00556497">
        <w:rPr>
          <w:rFonts w:ascii="Times New Roman" w:hAnsi="Times New Roman"/>
          <w:bCs/>
          <w:szCs w:val="24"/>
          <w:vertAlign w:val="superscript"/>
          <w:lang w:val="uk-UA"/>
        </w:rPr>
        <w:t xml:space="preserve"> </w:t>
      </w:r>
      <w:r w:rsidR="00E95ED5" w:rsidRPr="00556497">
        <w:rPr>
          <w:rFonts w:ascii="Times New Roman" w:hAnsi="Times New Roman"/>
          <w:bCs/>
          <w:szCs w:val="24"/>
          <w:vertAlign w:val="superscript"/>
          <w:lang w:val="uk-UA"/>
        </w:rPr>
        <w:t>підпис</w:t>
      </w:r>
      <w:r w:rsidRPr="00556497">
        <w:rPr>
          <w:rFonts w:ascii="Times New Roman" w:hAnsi="Times New Roman"/>
          <w:bCs/>
          <w:szCs w:val="24"/>
          <w:vertAlign w:val="superscript"/>
          <w:lang w:val="uk-UA"/>
        </w:rPr>
        <w:t xml:space="preserve"> </w:t>
      </w:r>
      <w:r w:rsidR="00E95ED5" w:rsidRPr="00556497">
        <w:rPr>
          <w:rFonts w:ascii="Times New Roman" w:hAnsi="Times New Roman"/>
          <w:bCs/>
          <w:szCs w:val="24"/>
          <w:vertAlign w:val="superscript"/>
          <w:lang w:val="uk-UA"/>
        </w:rPr>
        <w:t>)</w:t>
      </w:r>
    </w:p>
    <w:p w14:paraId="6AA9EDCA" w14:textId="77777777" w:rsidR="00E95ED5" w:rsidRPr="00556497" w:rsidRDefault="00D21510"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lastRenderedPageBreak/>
        <w:t>РЕФЕРАТ</w:t>
      </w:r>
    </w:p>
    <w:p w14:paraId="141454B3" w14:textId="77777777" w:rsidR="005A7ED4" w:rsidRPr="00556497" w:rsidRDefault="005A7ED4" w:rsidP="00C670DA">
      <w:pPr>
        <w:spacing w:after="0" w:line="240" w:lineRule="auto"/>
        <w:ind w:firstLine="709"/>
        <w:jc w:val="both"/>
        <w:rPr>
          <w:rFonts w:ascii="Times New Roman" w:hAnsi="Times New Roman" w:cs="Times New Roman"/>
          <w:sz w:val="28"/>
          <w:szCs w:val="28"/>
          <w:lang w:val="uk-UA"/>
        </w:rPr>
      </w:pPr>
    </w:p>
    <w:p w14:paraId="3DA25C09" w14:textId="4538B477" w:rsidR="00617143" w:rsidRPr="00556497" w:rsidRDefault="00617143" w:rsidP="00C670DA">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Кількість сторінок 6</w:t>
      </w:r>
      <w:r w:rsidR="00556497" w:rsidRPr="00556497">
        <w:rPr>
          <w:rFonts w:ascii="Times New Roman" w:hAnsi="Times New Roman" w:cs="Times New Roman"/>
          <w:sz w:val="28"/>
          <w:szCs w:val="28"/>
          <w:lang w:val="uk-UA"/>
        </w:rPr>
        <w:t>5</w:t>
      </w:r>
      <w:r w:rsidRPr="00556497">
        <w:rPr>
          <w:rFonts w:ascii="Times New Roman" w:hAnsi="Times New Roman" w:cs="Times New Roman"/>
          <w:sz w:val="28"/>
          <w:szCs w:val="28"/>
          <w:lang w:val="uk-UA"/>
        </w:rPr>
        <w:t>, рисунків 6, таблиць 2</w:t>
      </w:r>
      <w:r w:rsidR="00330945" w:rsidRPr="00556497">
        <w:rPr>
          <w:rFonts w:ascii="Times New Roman" w:hAnsi="Times New Roman" w:cs="Times New Roman"/>
          <w:sz w:val="28"/>
          <w:szCs w:val="28"/>
          <w:lang w:val="uk-UA"/>
        </w:rPr>
        <w:t>2</w:t>
      </w:r>
      <w:r w:rsidRPr="00556497">
        <w:rPr>
          <w:rFonts w:ascii="Times New Roman" w:hAnsi="Times New Roman" w:cs="Times New Roman"/>
          <w:sz w:val="28"/>
          <w:szCs w:val="28"/>
          <w:lang w:val="uk-UA"/>
        </w:rPr>
        <w:t xml:space="preserve">, додатків </w:t>
      </w:r>
      <w:r w:rsidR="00330945" w:rsidRPr="00556497">
        <w:rPr>
          <w:rFonts w:ascii="Times New Roman" w:hAnsi="Times New Roman" w:cs="Times New Roman"/>
          <w:sz w:val="28"/>
          <w:szCs w:val="28"/>
          <w:lang w:val="uk-UA"/>
        </w:rPr>
        <w:t>2</w:t>
      </w:r>
      <w:r w:rsidRPr="00556497">
        <w:rPr>
          <w:rFonts w:ascii="Times New Roman" w:hAnsi="Times New Roman" w:cs="Times New Roman"/>
          <w:sz w:val="28"/>
          <w:szCs w:val="28"/>
          <w:lang w:val="uk-UA"/>
        </w:rPr>
        <w:t>, використаних джерел 6</w:t>
      </w:r>
      <w:r w:rsidR="00556497" w:rsidRPr="00556497">
        <w:rPr>
          <w:rFonts w:ascii="Times New Roman" w:hAnsi="Times New Roman" w:cs="Times New Roman"/>
          <w:sz w:val="28"/>
          <w:szCs w:val="28"/>
          <w:lang w:val="uk-UA"/>
        </w:rPr>
        <w:t>7</w:t>
      </w:r>
    </w:p>
    <w:p w14:paraId="6B02033C" w14:textId="077474F0" w:rsidR="005A7ED4" w:rsidRPr="00556497" w:rsidRDefault="005A7ED4" w:rsidP="00C670DA">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Мета</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кваліфікаційної</w:t>
      </w:r>
      <w:r w:rsidR="00700679" w:rsidRPr="00556497">
        <w:rPr>
          <w:rFonts w:ascii="Times New Roman" w:hAnsi="Times New Roman" w:cs="Times New Roman"/>
          <w:sz w:val="28"/>
          <w:szCs w:val="28"/>
          <w:lang w:val="uk-UA"/>
        </w:rPr>
        <w:t xml:space="preserve"> </w:t>
      </w:r>
      <w:r w:rsidR="000B0C02" w:rsidRPr="00556497">
        <w:rPr>
          <w:rFonts w:ascii="Times New Roman" w:hAnsi="Times New Roman" w:cs="Times New Roman"/>
          <w:sz w:val="28"/>
          <w:szCs w:val="28"/>
          <w:lang w:val="uk-UA"/>
        </w:rPr>
        <w:t xml:space="preserve">роботи є обґрунтувати розвиток стратегічних можливостей ТОВ </w:t>
      </w:r>
      <w:r w:rsidR="00476DAF" w:rsidRPr="00556497">
        <w:rPr>
          <w:rFonts w:ascii="Times New Roman" w:hAnsi="Times New Roman" w:cs="Times New Roman"/>
          <w:sz w:val="28"/>
          <w:szCs w:val="28"/>
          <w:lang w:val="uk-UA"/>
        </w:rPr>
        <w:t>«</w:t>
      </w:r>
      <w:r w:rsidR="000B0C02"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0B0C02" w:rsidRPr="00556497">
        <w:rPr>
          <w:rFonts w:ascii="Times New Roman" w:hAnsi="Times New Roman" w:cs="Times New Roman"/>
          <w:sz w:val="28"/>
          <w:szCs w:val="28"/>
          <w:lang w:val="uk-UA"/>
        </w:rPr>
        <w:t xml:space="preserve"> в умовах ринку, розробити план розвитку стратегічних можливостей для ТОВ </w:t>
      </w:r>
      <w:r w:rsidR="00476DAF" w:rsidRPr="00556497">
        <w:rPr>
          <w:rFonts w:ascii="Times New Roman" w:hAnsi="Times New Roman" w:cs="Times New Roman"/>
          <w:sz w:val="28"/>
          <w:szCs w:val="28"/>
          <w:lang w:val="uk-UA"/>
        </w:rPr>
        <w:t>«</w:t>
      </w:r>
      <w:r w:rsidR="000B0C02"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0B0C02" w:rsidRPr="00556497">
        <w:rPr>
          <w:rFonts w:ascii="Times New Roman" w:hAnsi="Times New Roman" w:cs="Times New Roman"/>
          <w:sz w:val="28"/>
          <w:szCs w:val="28"/>
          <w:lang w:val="uk-UA"/>
        </w:rPr>
        <w:t xml:space="preserve"> та механізми його реалізації</w:t>
      </w:r>
    </w:p>
    <w:p w14:paraId="6EC0E9D6" w14:textId="77777777" w:rsidR="00C51335" w:rsidRPr="00556497" w:rsidRDefault="005A7ED4" w:rsidP="00617143">
      <w:pPr>
        <w:spacing w:after="0" w:line="240" w:lineRule="auto"/>
        <w:ind w:firstLine="709"/>
        <w:jc w:val="both"/>
        <w:rPr>
          <w:rFonts w:ascii="Times New Roman" w:hAnsi="Times New Roman" w:cs="Times New Roman"/>
          <w:color w:val="000000" w:themeColor="text1"/>
          <w:sz w:val="28"/>
          <w:szCs w:val="28"/>
          <w:lang w:val="uk-UA"/>
        </w:rPr>
      </w:pPr>
      <w:r w:rsidRPr="00556497">
        <w:rPr>
          <w:rFonts w:ascii="Times New Roman" w:hAnsi="Times New Roman" w:cs="Times New Roman"/>
          <w:sz w:val="28"/>
          <w:szCs w:val="28"/>
          <w:lang w:val="uk-UA"/>
        </w:rPr>
        <w:t>Завдання</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роботи:</w:t>
      </w:r>
      <w:r w:rsidR="005D2E14" w:rsidRPr="00556497">
        <w:rPr>
          <w:rFonts w:ascii="Times New Roman" w:hAnsi="Times New Roman" w:cs="Times New Roman"/>
          <w:sz w:val="28"/>
          <w:szCs w:val="28"/>
          <w:lang w:val="uk-UA"/>
        </w:rPr>
        <w:t xml:space="preserve"> </w:t>
      </w:r>
    </w:p>
    <w:p w14:paraId="770C1BAF" w14:textId="77777777" w:rsidR="000B0C02" w:rsidRPr="00556497" w:rsidRDefault="000B0C02" w:rsidP="00617143">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проаналізувати та узагальнити теоретичні аспекти стратегічного розвитку підприємства та його стратегічних можливостей;</w:t>
      </w:r>
    </w:p>
    <w:p w14:paraId="268F0E06" w14:textId="77777777" w:rsidR="000B0C02" w:rsidRPr="00556497" w:rsidRDefault="000B0C02" w:rsidP="00617143">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визначити методичні підходи до ідентифікації та оцінки стратегічних можливостей підприємства;</w:t>
      </w:r>
    </w:p>
    <w:p w14:paraId="5919C2FC" w14:textId="7059AC6C" w:rsidR="000B0C02" w:rsidRPr="00556497" w:rsidRDefault="000B0C02" w:rsidP="00617143">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надати загальну характеристику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та його організаційної структури;</w:t>
      </w:r>
    </w:p>
    <w:p w14:paraId="4C5A3056" w14:textId="398C4F9A" w:rsidR="000B0C02" w:rsidRPr="00556497" w:rsidRDefault="000B0C02" w:rsidP="00617143">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проаналізувати та оцінити фінансово-економічний стан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w:t>
      </w:r>
    </w:p>
    <w:p w14:paraId="3AFD3792" w14:textId="7BB11DBC" w:rsidR="000B0C02" w:rsidRPr="00556497" w:rsidRDefault="000B0C02" w:rsidP="00617143">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ідентифікувати та оцінити стратегічні можливості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в умовах ринку;</w:t>
      </w:r>
    </w:p>
    <w:p w14:paraId="1F49BE33" w14:textId="16C2B598" w:rsidR="000B0C02" w:rsidRPr="00556497" w:rsidRDefault="000B0C02" w:rsidP="00617143">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розробити та запропонувати план розвитку стратегічних можливостей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в умовах ринку.</w:t>
      </w:r>
    </w:p>
    <w:p w14:paraId="632D981C" w14:textId="05A3244B" w:rsidR="005A7ED4" w:rsidRPr="00556497" w:rsidRDefault="005A7ED4" w:rsidP="00617143">
      <w:pPr>
        <w:spacing w:after="0" w:line="240" w:lineRule="auto"/>
        <w:ind w:firstLine="709"/>
        <w:jc w:val="both"/>
        <w:rPr>
          <w:rFonts w:ascii="Times New Roman" w:hAnsi="Times New Roman" w:cs="Times New Roman"/>
          <w:color w:val="000000" w:themeColor="text1"/>
          <w:sz w:val="28"/>
          <w:szCs w:val="28"/>
          <w:lang w:val="uk-UA"/>
        </w:rPr>
      </w:pPr>
      <w:r w:rsidRPr="00556497">
        <w:rPr>
          <w:rFonts w:ascii="Times New Roman" w:hAnsi="Times New Roman" w:cs="Times New Roman"/>
          <w:color w:val="000000" w:themeColor="text1"/>
          <w:sz w:val="28"/>
          <w:szCs w:val="28"/>
          <w:lang w:val="uk-UA"/>
        </w:rPr>
        <w:t>Об’єктом</w:t>
      </w:r>
      <w:r w:rsidR="00700679" w:rsidRPr="00556497">
        <w:rPr>
          <w:rFonts w:ascii="Times New Roman" w:hAnsi="Times New Roman" w:cs="Times New Roman"/>
          <w:color w:val="000000" w:themeColor="text1"/>
          <w:sz w:val="28"/>
          <w:szCs w:val="28"/>
          <w:lang w:val="uk-UA"/>
        </w:rPr>
        <w:t xml:space="preserve"> </w:t>
      </w:r>
      <w:r w:rsidRPr="00556497">
        <w:rPr>
          <w:rFonts w:ascii="Times New Roman" w:hAnsi="Times New Roman" w:cs="Times New Roman"/>
          <w:color w:val="000000" w:themeColor="text1"/>
          <w:sz w:val="28"/>
          <w:szCs w:val="28"/>
          <w:lang w:val="uk-UA"/>
        </w:rPr>
        <w:t>дослідження</w:t>
      </w:r>
      <w:r w:rsidR="004504A5" w:rsidRPr="00556497">
        <w:rPr>
          <w:rFonts w:ascii="Times New Roman" w:hAnsi="Times New Roman" w:cs="Times New Roman"/>
          <w:color w:val="000000" w:themeColor="text1"/>
          <w:sz w:val="28"/>
          <w:szCs w:val="28"/>
          <w:lang w:val="uk-UA"/>
        </w:rPr>
        <w:t xml:space="preserve"> </w:t>
      </w:r>
      <w:r w:rsidR="00C51335" w:rsidRPr="00556497">
        <w:rPr>
          <w:rFonts w:ascii="Times New Roman" w:hAnsi="Times New Roman" w:cs="Times New Roman"/>
          <w:color w:val="000000" w:themeColor="text1"/>
          <w:sz w:val="28"/>
          <w:szCs w:val="28"/>
          <w:lang w:val="uk-UA"/>
        </w:rPr>
        <w:t xml:space="preserve">в роботі є </w:t>
      </w:r>
      <w:r w:rsidR="008B38AC" w:rsidRPr="00556497">
        <w:rPr>
          <w:rFonts w:ascii="Times New Roman" w:hAnsi="Times New Roman" w:cs="Times New Roman"/>
          <w:color w:val="000000" w:themeColor="text1"/>
          <w:sz w:val="28"/>
          <w:szCs w:val="28"/>
          <w:lang w:val="uk-UA"/>
        </w:rPr>
        <w:t xml:space="preserve">процес розвитку стратегічних можливостей ТОВ </w:t>
      </w:r>
      <w:r w:rsidR="00476DAF" w:rsidRPr="00556497">
        <w:rPr>
          <w:rFonts w:ascii="Times New Roman" w:hAnsi="Times New Roman" w:cs="Times New Roman"/>
          <w:color w:val="000000" w:themeColor="text1"/>
          <w:sz w:val="28"/>
          <w:szCs w:val="28"/>
          <w:lang w:val="uk-UA"/>
        </w:rPr>
        <w:t>«</w:t>
      </w:r>
      <w:r w:rsidR="008B38AC" w:rsidRPr="00556497">
        <w:rPr>
          <w:rFonts w:ascii="Times New Roman" w:hAnsi="Times New Roman" w:cs="Times New Roman"/>
          <w:color w:val="000000" w:themeColor="text1"/>
          <w:sz w:val="28"/>
          <w:szCs w:val="28"/>
          <w:lang w:val="uk-UA"/>
        </w:rPr>
        <w:t>Монако Юкрейн Груп</w:t>
      </w:r>
      <w:r w:rsidR="00476DAF" w:rsidRPr="00556497">
        <w:rPr>
          <w:rFonts w:ascii="Times New Roman" w:hAnsi="Times New Roman" w:cs="Times New Roman"/>
          <w:color w:val="000000" w:themeColor="text1"/>
          <w:sz w:val="28"/>
          <w:szCs w:val="28"/>
          <w:lang w:val="uk-UA"/>
        </w:rPr>
        <w:t>»</w:t>
      </w:r>
      <w:r w:rsidR="008B38AC" w:rsidRPr="00556497">
        <w:rPr>
          <w:rFonts w:ascii="Times New Roman" w:hAnsi="Times New Roman" w:cs="Times New Roman"/>
          <w:color w:val="000000" w:themeColor="text1"/>
          <w:sz w:val="28"/>
          <w:szCs w:val="28"/>
          <w:lang w:val="uk-UA"/>
        </w:rPr>
        <w:t>в умовах ринку</w:t>
      </w:r>
    </w:p>
    <w:p w14:paraId="6C5AC719" w14:textId="1801A68D" w:rsidR="005A7ED4" w:rsidRPr="00556497" w:rsidRDefault="005A7ED4" w:rsidP="00617143">
      <w:pPr>
        <w:spacing w:after="0" w:line="240" w:lineRule="auto"/>
        <w:ind w:firstLine="709"/>
        <w:jc w:val="both"/>
        <w:rPr>
          <w:rFonts w:ascii="Times New Roman" w:hAnsi="Times New Roman" w:cs="Times New Roman"/>
          <w:color w:val="000000" w:themeColor="text1"/>
          <w:sz w:val="28"/>
          <w:szCs w:val="28"/>
          <w:lang w:val="uk-UA"/>
        </w:rPr>
      </w:pPr>
      <w:r w:rsidRPr="00556497">
        <w:rPr>
          <w:rFonts w:ascii="Times New Roman" w:hAnsi="Times New Roman" w:cs="Times New Roman"/>
          <w:color w:val="000000" w:themeColor="text1"/>
          <w:sz w:val="28"/>
          <w:szCs w:val="28"/>
          <w:lang w:val="uk-UA"/>
        </w:rPr>
        <w:t>Предмет</w:t>
      </w:r>
      <w:r w:rsidR="00700679" w:rsidRPr="00556497">
        <w:rPr>
          <w:rFonts w:ascii="Times New Roman" w:hAnsi="Times New Roman" w:cs="Times New Roman"/>
          <w:color w:val="000000" w:themeColor="text1"/>
          <w:sz w:val="28"/>
          <w:szCs w:val="28"/>
          <w:lang w:val="uk-UA"/>
        </w:rPr>
        <w:t xml:space="preserve"> </w:t>
      </w:r>
      <w:r w:rsidRPr="00556497">
        <w:rPr>
          <w:rFonts w:ascii="Times New Roman" w:hAnsi="Times New Roman" w:cs="Times New Roman"/>
          <w:color w:val="000000" w:themeColor="text1"/>
          <w:sz w:val="28"/>
          <w:szCs w:val="28"/>
          <w:lang w:val="uk-UA"/>
        </w:rPr>
        <w:t>дослідження</w:t>
      </w:r>
      <w:r w:rsidR="00330945" w:rsidRPr="00556497">
        <w:rPr>
          <w:rFonts w:ascii="Times New Roman" w:hAnsi="Times New Roman" w:cs="Times New Roman"/>
          <w:color w:val="000000" w:themeColor="text1"/>
          <w:sz w:val="28"/>
          <w:szCs w:val="28"/>
          <w:lang w:val="uk-UA"/>
        </w:rPr>
        <w:t>:</w:t>
      </w:r>
      <w:r w:rsidR="004504A5" w:rsidRPr="00556497">
        <w:rPr>
          <w:rFonts w:ascii="Times New Roman" w:hAnsi="Times New Roman" w:cs="Times New Roman"/>
          <w:color w:val="000000" w:themeColor="text1"/>
          <w:sz w:val="28"/>
          <w:szCs w:val="28"/>
          <w:lang w:val="uk-UA"/>
        </w:rPr>
        <w:t xml:space="preserve"> </w:t>
      </w:r>
      <w:r w:rsidR="00330945" w:rsidRPr="00556497">
        <w:rPr>
          <w:rFonts w:ascii="Times New Roman" w:hAnsi="Times New Roman" w:cs="Times New Roman"/>
          <w:color w:val="000000" w:themeColor="text1"/>
          <w:sz w:val="28"/>
          <w:szCs w:val="28"/>
          <w:lang w:val="uk-UA"/>
        </w:rPr>
        <w:t xml:space="preserve">стратегічні можливості ТОВ </w:t>
      </w:r>
      <w:r w:rsidR="00476DAF" w:rsidRPr="00556497">
        <w:rPr>
          <w:rFonts w:ascii="Times New Roman" w:hAnsi="Times New Roman" w:cs="Times New Roman"/>
          <w:color w:val="000000" w:themeColor="text1"/>
          <w:sz w:val="28"/>
          <w:szCs w:val="28"/>
          <w:lang w:val="uk-UA"/>
        </w:rPr>
        <w:t>«</w:t>
      </w:r>
      <w:r w:rsidR="00330945" w:rsidRPr="00556497">
        <w:rPr>
          <w:rFonts w:ascii="Times New Roman" w:hAnsi="Times New Roman" w:cs="Times New Roman"/>
          <w:color w:val="000000" w:themeColor="text1"/>
          <w:sz w:val="28"/>
          <w:szCs w:val="28"/>
          <w:lang w:val="uk-UA"/>
        </w:rPr>
        <w:t>Монако Юкрейн Груп</w:t>
      </w:r>
      <w:r w:rsidR="00476DAF" w:rsidRPr="00556497">
        <w:rPr>
          <w:rFonts w:ascii="Times New Roman" w:hAnsi="Times New Roman" w:cs="Times New Roman"/>
          <w:color w:val="000000" w:themeColor="text1"/>
          <w:sz w:val="28"/>
          <w:szCs w:val="28"/>
          <w:lang w:val="uk-UA"/>
        </w:rPr>
        <w:t>»</w:t>
      </w:r>
    </w:p>
    <w:p w14:paraId="6D0FF7C9" w14:textId="2E145EFD" w:rsidR="005A7ED4" w:rsidRPr="00556497" w:rsidRDefault="005A7ED4" w:rsidP="00330945">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Методи/методика,</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використані</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у</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кваліфікаційній</w:t>
      </w:r>
      <w:r w:rsidR="00700679" w:rsidRPr="00556497">
        <w:rPr>
          <w:rFonts w:ascii="Times New Roman" w:hAnsi="Times New Roman" w:cs="Times New Roman"/>
          <w:sz w:val="28"/>
          <w:szCs w:val="28"/>
          <w:lang w:val="uk-UA"/>
        </w:rPr>
        <w:t xml:space="preserve"> </w:t>
      </w:r>
      <w:r w:rsidR="00330945" w:rsidRPr="00556497">
        <w:rPr>
          <w:rFonts w:ascii="Times New Roman" w:hAnsi="Times New Roman" w:cs="Times New Roman"/>
          <w:sz w:val="28"/>
          <w:szCs w:val="28"/>
          <w:lang w:val="uk-UA"/>
        </w:rPr>
        <w:t xml:space="preserve">роботі. Робота базується на використанні методів аналізу та синтезу для теоретичного обґрунтування концептуальних засад дослідження. Системний підхід застосовано для розгляду підприємства як динамічної системи. Для оцінки фінансового стану використано методи фінансового аналізу, такі як розрахунок показників ліквідності, рентабельності, ділової активності та фінансової стійкості. SWOT-аналіз допоміг визначити сильні й слабкі сторони підприємства та виявити можливості й загрози, які виникають у зовнішньому середовищі. PEST-аналіз дозволив оцінити вплив макроекономічних факторів. </w:t>
      </w:r>
    </w:p>
    <w:p w14:paraId="1129F1E4" w14:textId="720357DF" w:rsidR="00C51335" w:rsidRPr="00556497" w:rsidRDefault="005A7ED4" w:rsidP="00330945">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Основні</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висновки</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та</w:t>
      </w:r>
      <w:r w:rsidR="00700679" w:rsidRPr="00556497">
        <w:rPr>
          <w:rFonts w:ascii="Times New Roman" w:hAnsi="Times New Roman" w:cs="Times New Roman"/>
          <w:sz w:val="28"/>
          <w:szCs w:val="28"/>
          <w:lang w:val="uk-UA"/>
        </w:rPr>
        <w:t xml:space="preserve"> </w:t>
      </w:r>
      <w:r w:rsidR="00330945" w:rsidRPr="00556497">
        <w:rPr>
          <w:rFonts w:ascii="Times New Roman" w:hAnsi="Times New Roman" w:cs="Times New Roman"/>
          <w:sz w:val="28"/>
          <w:szCs w:val="28"/>
          <w:lang w:val="uk-UA"/>
        </w:rPr>
        <w:t xml:space="preserve">рекомендації. У процесі дослідження визначено, що ефективний розвиток стратегічних можливостей ТОВ </w:t>
      </w:r>
      <w:r w:rsidR="00476DAF" w:rsidRPr="00556497">
        <w:rPr>
          <w:rFonts w:ascii="Times New Roman" w:hAnsi="Times New Roman" w:cs="Times New Roman"/>
          <w:sz w:val="28"/>
          <w:szCs w:val="28"/>
          <w:lang w:val="uk-UA"/>
        </w:rPr>
        <w:t>«</w:t>
      </w:r>
      <w:r w:rsidR="00330945"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330945" w:rsidRPr="00556497">
        <w:rPr>
          <w:rFonts w:ascii="Times New Roman" w:hAnsi="Times New Roman" w:cs="Times New Roman"/>
          <w:sz w:val="28"/>
          <w:szCs w:val="28"/>
          <w:lang w:val="uk-UA"/>
        </w:rPr>
        <w:t xml:space="preserve"> залежить від правильної оцінки внутрішніх ресурсів і зовнішніх умов. Розроблено практичні рекомендації щодо впровадження нових підходів до стратегічного планування, включаючи </w:t>
      </w:r>
      <w:r w:rsidR="00556497" w:rsidRPr="00556497">
        <w:rPr>
          <w:rFonts w:ascii="Times New Roman" w:hAnsi="Times New Roman" w:cs="Times New Roman"/>
          <w:sz w:val="28"/>
          <w:szCs w:val="28"/>
          <w:lang w:val="uk-UA"/>
        </w:rPr>
        <w:t>оптимізацію фінансової діяльності, диверсифікацію орендної діяльності, впровадження цифрових інструментів управління, розширення партнерських програм, удосконалення маркетингової стратегії.</w:t>
      </w:r>
    </w:p>
    <w:p w14:paraId="1A29E8BF" w14:textId="63FEBE24" w:rsidR="00642001" w:rsidRPr="00556497" w:rsidRDefault="006A6B97" w:rsidP="00C670DA">
      <w:pPr>
        <w:widowControl w:val="0"/>
        <w:spacing w:after="0" w:line="240" w:lineRule="auto"/>
        <w:ind w:firstLine="709"/>
        <w:jc w:val="both"/>
        <w:rPr>
          <w:rFonts w:ascii="Times New Roman" w:hAnsi="Times New Roman" w:cs="Times New Roman"/>
          <w:b/>
          <w:sz w:val="28"/>
          <w:szCs w:val="28"/>
          <w:lang w:val="uk-UA"/>
        </w:rPr>
      </w:pPr>
      <w:r w:rsidRPr="00556497">
        <w:rPr>
          <w:rFonts w:ascii="Times New Roman" w:hAnsi="Times New Roman" w:cs="Times New Roman"/>
          <w:sz w:val="28"/>
          <w:szCs w:val="28"/>
          <w:lang w:val="uk-UA"/>
        </w:rPr>
        <w:t>Ключові слова:</w:t>
      </w:r>
      <w:r w:rsidR="004504A5" w:rsidRPr="00556497">
        <w:rPr>
          <w:rFonts w:ascii="Times New Roman" w:hAnsi="Times New Roman" w:cs="Times New Roman"/>
          <w:sz w:val="28"/>
          <w:szCs w:val="28"/>
          <w:lang w:val="uk-UA"/>
        </w:rPr>
        <w:t xml:space="preserve"> </w:t>
      </w:r>
      <w:r w:rsidR="00330945" w:rsidRPr="00556497">
        <w:rPr>
          <w:rFonts w:ascii="Times New Roman" w:hAnsi="Times New Roman" w:cs="Times New Roman"/>
          <w:sz w:val="28"/>
          <w:szCs w:val="28"/>
          <w:lang w:val="uk-UA"/>
        </w:rPr>
        <w:t>стратегія, стратегічні можливості, стратегічний розвиток, стратегічний потенціал, конкурентоспроможність, SWOT-аналіз, PEST-аналіз, планування, рекомендації.</w:t>
      </w:r>
    </w:p>
    <w:p w14:paraId="54D2ACEB" w14:textId="77777777" w:rsidR="00642001" w:rsidRPr="00556497" w:rsidRDefault="00642001" w:rsidP="00C670DA">
      <w:pPr>
        <w:widowControl w:val="0"/>
        <w:spacing w:after="0" w:line="240" w:lineRule="auto"/>
        <w:ind w:firstLine="709"/>
        <w:jc w:val="both"/>
        <w:rPr>
          <w:rFonts w:ascii="Times New Roman" w:hAnsi="Times New Roman" w:cs="Times New Roman"/>
          <w:b/>
          <w:sz w:val="28"/>
          <w:szCs w:val="28"/>
          <w:lang w:val="uk-UA"/>
        </w:rPr>
        <w:sectPr w:rsidR="00642001" w:rsidRPr="00556497" w:rsidSect="00C670DA">
          <w:pgSz w:w="11907" w:h="16839" w:code="9"/>
          <w:pgMar w:top="1134" w:right="567" w:bottom="1134" w:left="1701" w:header="709" w:footer="709" w:gutter="0"/>
          <w:cols w:space="708"/>
          <w:docGrid w:linePitch="360"/>
        </w:sectPr>
      </w:pPr>
    </w:p>
    <w:p w14:paraId="3366990C" w14:textId="77777777" w:rsidR="00E95ED5" w:rsidRPr="00556497" w:rsidRDefault="00D21510"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lastRenderedPageBreak/>
        <w:t>ЗМІСТ</w:t>
      </w:r>
    </w:p>
    <w:p w14:paraId="020A3356" w14:textId="42E9F6CF" w:rsidR="00D21510" w:rsidRPr="00556497" w:rsidRDefault="00D21510" w:rsidP="00C670DA">
      <w:pPr>
        <w:spacing w:after="0" w:line="240" w:lineRule="auto"/>
        <w:ind w:firstLine="709"/>
        <w:jc w:val="right"/>
        <w:rPr>
          <w:rFonts w:ascii="Times New Roman" w:hAnsi="Times New Roman" w:cs="Times New Roman"/>
          <w:sz w:val="28"/>
          <w:szCs w:val="28"/>
          <w:lang w:val="uk-UA"/>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3"/>
        <w:gridCol w:w="532"/>
      </w:tblGrid>
      <w:tr w:rsidR="00D21510" w:rsidRPr="00556497" w14:paraId="335C6D4F" w14:textId="77777777" w:rsidTr="00856353">
        <w:tc>
          <w:tcPr>
            <w:tcW w:w="4730" w:type="pct"/>
          </w:tcPr>
          <w:p w14:paraId="5C6012C7" w14:textId="77777777" w:rsidR="00D21510" w:rsidRPr="00556497" w:rsidRDefault="00D21510"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ВСТУП</w:t>
            </w:r>
          </w:p>
        </w:tc>
        <w:tc>
          <w:tcPr>
            <w:tcW w:w="270" w:type="pct"/>
          </w:tcPr>
          <w:p w14:paraId="6CBD4066" w14:textId="1BFE326C" w:rsidR="00D21510" w:rsidRPr="00556497" w:rsidRDefault="00876F4F" w:rsidP="00876F4F">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6</w:t>
            </w:r>
          </w:p>
        </w:tc>
      </w:tr>
      <w:tr w:rsidR="00D9420D" w:rsidRPr="00556497" w14:paraId="69F97230" w14:textId="77777777" w:rsidTr="00856353">
        <w:trPr>
          <w:trHeight w:val="697"/>
        </w:trPr>
        <w:tc>
          <w:tcPr>
            <w:tcW w:w="4730" w:type="pct"/>
          </w:tcPr>
          <w:p w14:paraId="7BDA4B09" w14:textId="4A42DF01" w:rsidR="00D9420D" w:rsidRPr="00556497" w:rsidRDefault="00A0326E"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Розділ 1. </w:t>
            </w:r>
            <w:r w:rsidR="00EE17DF" w:rsidRPr="00556497">
              <w:rPr>
                <w:rFonts w:ascii="Times New Roman" w:hAnsi="Times New Roman"/>
                <w:sz w:val="28"/>
                <w:szCs w:val="28"/>
                <w:lang w:val="uk-UA"/>
              </w:rPr>
              <w:t>Теоретико-методичні засади розвитку стратегічних можливостей підприємства в умовах ринку</w:t>
            </w:r>
          </w:p>
        </w:tc>
        <w:tc>
          <w:tcPr>
            <w:tcW w:w="270" w:type="pct"/>
          </w:tcPr>
          <w:p w14:paraId="007D8239" w14:textId="4CD2AA02" w:rsidR="00D9420D" w:rsidRPr="00556497" w:rsidRDefault="00D41D53" w:rsidP="00876F4F">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8</w:t>
            </w:r>
          </w:p>
        </w:tc>
      </w:tr>
      <w:tr w:rsidR="00A0326E" w:rsidRPr="00556497" w14:paraId="5F8C51D2" w14:textId="77777777" w:rsidTr="00856353">
        <w:tc>
          <w:tcPr>
            <w:tcW w:w="4730" w:type="pct"/>
          </w:tcPr>
          <w:p w14:paraId="587E90FC" w14:textId="34886C42" w:rsidR="00A0326E" w:rsidRPr="00556497" w:rsidRDefault="00EE17DF"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1.1.</w:t>
            </w:r>
            <w:r w:rsidRPr="00556497">
              <w:rPr>
                <w:rFonts w:ascii="Times New Roman" w:hAnsi="Times New Roman" w:cs="Times New Roman"/>
                <w:sz w:val="28"/>
                <w:szCs w:val="28"/>
                <w:lang w:val="uk-UA"/>
              </w:rPr>
              <w:tab/>
              <w:t>Стратегічний розвиток підприємства</w:t>
            </w:r>
          </w:p>
        </w:tc>
        <w:tc>
          <w:tcPr>
            <w:tcW w:w="270" w:type="pct"/>
          </w:tcPr>
          <w:p w14:paraId="0A8D0883" w14:textId="1411B659" w:rsidR="00A0326E" w:rsidRPr="00556497" w:rsidRDefault="00D41D53" w:rsidP="00876F4F">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8</w:t>
            </w:r>
          </w:p>
        </w:tc>
      </w:tr>
      <w:tr w:rsidR="00EE17DF" w:rsidRPr="00556497" w14:paraId="230B84AD" w14:textId="77777777" w:rsidTr="00856353">
        <w:tc>
          <w:tcPr>
            <w:tcW w:w="4730" w:type="pct"/>
          </w:tcPr>
          <w:p w14:paraId="66BE9DEA" w14:textId="457F14F7" w:rsidR="00EE17DF" w:rsidRPr="00556497" w:rsidRDefault="00EE17DF"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1.2.</w:t>
            </w:r>
            <w:r w:rsidRPr="00556497">
              <w:rPr>
                <w:rFonts w:ascii="Times New Roman" w:hAnsi="Times New Roman" w:cs="Times New Roman"/>
                <w:sz w:val="28"/>
                <w:szCs w:val="28"/>
                <w:lang w:val="uk-UA"/>
              </w:rPr>
              <w:tab/>
              <w:t>Стратегічні можливості підприємства: сутність, структура та фактори</w:t>
            </w:r>
          </w:p>
        </w:tc>
        <w:tc>
          <w:tcPr>
            <w:tcW w:w="270" w:type="pct"/>
          </w:tcPr>
          <w:p w14:paraId="39BD023C" w14:textId="709EBD79" w:rsidR="00EE17DF" w:rsidRPr="00556497" w:rsidRDefault="00856353" w:rsidP="00D41D53">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1</w:t>
            </w:r>
            <w:r w:rsidR="00D41D53" w:rsidRPr="00556497">
              <w:rPr>
                <w:rFonts w:ascii="Times New Roman" w:hAnsi="Times New Roman" w:cs="Times New Roman"/>
                <w:sz w:val="28"/>
                <w:szCs w:val="28"/>
                <w:lang w:val="uk-UA"/>
              </w:rPr>
              <w:t>5</w:t>
            </w:r>
          </w:p>
        </w:tc>
      </w:tr>
      <w:tr w:rsidR="00A0326E" w:rsidRPr="00556497" w14:paraId="7D0D09C9" w14:textId="77777777" w:rsidTr="00856353">
        <w:tc>
          <w:tcPr>
            <w:tcW w:w="4730" w:type="pct"/>
          </w:tcPr>
          <w:p w14:paraId="1AE59FF0" w14:textId="083B7DAE" w:rsidR="00A0326E" w:rsidRPr="00556497" w:rsidRDefault="00EE17DF"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1.3.</w:t>
            </w:r>
            <w:r w:rsidRPr="00556497">
              <w:rPr>
                <w:rFonts w:ascii="Times New Roman" w:hAnsi="Times New Roman" w:cs="Times New Roman"/>
                <w:sz w:val="28"/>
                <w:szCs w:val="28"/>
                <w:lang w:val="uk-UA"/>
              </w:rPr>
              <w:tab/>
              <w:t>Методичні підходи до ідентифікації та оцінки стратегічних можливостей підприємства</w:t>
            </w:r>
          </w:p>
        </w:tc>
        <w:tc>
          <w:tcPr>
            <w:tcW w:w="270" w:type="pct"/>
          </w:tcPr>
          <w:p w14:paraId="76357D18" w14:textId="4553F486" w:rsidR="00A0326E" w:rsidRPr="00556497" w:rsidRDefault="00856353" w:rsidP="00876F4F">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18</w:t>
            </w:r>
          </w:p>
        </w:tc>
      </w:tr>
      <w:tr w:rsidR="00D9420D" w:rsidRPr="00556497" w14:paraId="569DE49E" w14:textId="77777777" w:rsidTr="00856353">
        <w:tc>
          <w:tcPr>
            <w:tcW w:w="4730" w:type="pct"/>
          </w:tcPr>
          <w:p w14:paraId="0DBC37E9" w14:textId="55E500B1" w:rsidR="00D9420D" w:rsidRPr="00556497" w:rsidRDefault="00A0326E"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Розділ 2. </w:t>
            </w:r>
            <w:r w:rsidR="00EE17DF" w:rsidRPr="00556497">
              <w:rPr>
                <w:rFonts w:ascii="Times New Roman" w:hAnsi="Times New Roman"/>
                <w:sz w:val="28"/>
                <w:szCs w:val="28"/>
                <w:lang w:val="uk-UA"/>
              </w:rPr>
              <w:t xml:space="preserve">Діагностика стратегічних можливостей ТОВ </w:t>
            </w:r>
            <w:r w:rsidR="00476DAF" w:rsidRPr="00556497">
              <w:rPr>
                <w:rFonts w:ascii="Times New Roman" w:hAnsi="Times New Roman"/>
                <w:sz w:val="28"/>
                <w:szCs w:val="28"/>
                <w:lang w:val="uk-UA"/>
              </w:rPr>
              <w:t>«</w:t>
            </w:r>
            <w:r w:rsidR="00EE17DF" w:rsidRPr="00556497">
              <w:rPr>
                <w:rFonts w:ascii="Times New Roman" w:hAnsi="Times New Roman"/>
                <w:sz w:val="28"/>
                <w:szCs w:val="28"/>
                <w:lang w:val="uk-UA"/>
              </w:rPr>
              <w:t>Монако Юкрейн Груп</w:t>
            </w:r>
            <w:r w:rsidR="00476DAF" w:rsidRPr="00556497">
              <w:rPr>
                <w:rFonts w:ascii="Times New Roman" w:hAnsi="Times New Roman"/>
                <w:sz w:val="28"/>
                <w:szCs w:val="28"/>
                <w:lang w:val="uk-UA"/>
              </w:rPr>
              <w:t>»</w:t>
            </w:r>
            <w:r w:rsidR="00EE17DF" w:rsidRPr="00556497">
              <w:rPr>
                <w:rFonts w:ascii="Times New Roman" w:hAnsi="Times New Roman"/>
                <w:sz w:val="28"/>
                <w:szCs w:val="28"/>
                <w:lang w:val="uk-UA"/>
              </w:rPr>
              <w:t xml:space="preserve"> в умовах ринку.</w:t>
            </w:r>
          </w:p>
        </w:tc>
        <w:tc>
          <w:tcPr>
            <w:tcW w:w="270" w:type="pct"/>
          </w:tcPr>
          <w:p w14:paraId="08B9AFE7" w14:textId="40D88615" w:rsidR="00D9420D" w:rsidRPr="00556497" w:rsidRDefault="00856353" w:rsidP="00876F4F">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23</w:t>
            </w:r>
          </w:p>
        </w:tc>
      </w:tr>
      <w:tr w:rsidR="00A0326E" w:rsidRPr="00556497" w14:paraId="29230544" w14:textId="77777777" w:rsidTr="00856353">
        <w:tc>
          <w:tcPr>
            <w:tcW w:w="4730" w:type="pct"/>
          </w:tcPr>
          <w:p w14:paraId="1499AED9" w14:textId="280F997C" w:rsidR="00A0326E" w:rsidRPr="00556497" w:rsidRDefault="00A0326E"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2.1 </w:t>
            </w:r>
            <w:r w:rsidR="00EE17DF" w:rsidRPr="00556497">
              <w:rPr>
                <w:rFonts w:ascii="Times New Roman" w:hAnsi="Times New Roman"/>
                <w:sz w:val="28"/>
                <w:szCs w:val="28"/>
                <w:lang w:val="uk-UA"/>
              </w:rPr>
              <w:t xml:space="preserve">Загальна характеристика  ТОВ </w:t>
            </w:r>
            <w:r w:rsidR="00476DAF" w:rsidRPr="00556497">
              <w:rPr>
                <w:rFonts w:ascii="Times New Roman" w:hAnsi="Times New Roman"/>
                <w:sz w:val="28"/>
                <w:szCs w:val="28"/>
                <w:lang w:val="uk-UA"/>
              </w:rPr>
              <w:t>«</w:t>
            </w:r>
            <w:r w:rsidR="00EE17DF" w:rsidRPr="00556497">
              <w:rPr>
                <w:rFonts w:ascii="Times New Roman" w:hAnsi="Times New Roman"/>
                <w:sz w:val="28"/>
                <w:szCs w:val="28"/>
                <w:lang w:val="uk-UA"/>
              </w:rPr>
              <w:t>Монако Юкрейн Груп</w:t>
            </w:r>
            <w:r w:rsidR="00476DAF" w:rsidRPr="00556497">
              <w:rPr>
                <w:rFonts w:ascii="Times New Roman" w:hAnsi="Times New Roman"/>
                <w:sz w:val="28"/>
                <w:szCs w:val="28"/>
                <w:lang w:val="uk-UA"/>
              </w:rPr>
              <w:t>»</w:t>
            </w:r>
            <w:r w:rsidR="00EE17DF" w:rsidRPr="00556497">
              <w:rPr>
                <w:rFonts w:ascii="Times New Roman" w:hAnsi="Times New Roman"/>
                <w:sz w:val="28"/>
                <w:szCs w:val="28"/>
                <w:lang w:val="uk-UA"/>
              </w:rPr>
              <w:t xml:space="preserve"> та його організаційної структури.</w:t>
            </w:r>
          </w:p>
        </w:tc>
        <w:tc>
          <w:tcPr>
            <w:tcW w:w="270" w:type="pct"/>
          </w:tcPr>
          <w:p w14:paraId="66D58A2E" w14:textId="4D9C9F75" w:rsidR="00A0326E" w:rsidRPr="00556497" w:rsidRDefault="00856353" w:rsidP="00876F4F">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23</w:t>
            </w:r>
          </w:p>
        </w:tc>
      </w:tr>
      <w:tr w:rsidR="00A0326E" w:rsidRPr="00556497" w14:paraId="7E22979E" w14:textId="77777777" w:rsidTr="00856353">
        <w:tc>
          <w:tcPr>
            <w:tcW w:w="4730" w:type="pct"/>
          </w:tcPr>
          <w:p w14:paraId="3EF8A302" w14:textId="5CD8F43B" w:rsidR="00A0326E" w:rsidRPr="00556497" w:rsidRDefault="00A0326E" w:rsidP="00EE17DF">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2.2 </w:t>
            </w:r>
            <w:r w:rsidR="00EE17DF" w:rsidRPr="00556497">
              <w:rPr>
                <w:rFonts w:ascii="Times New Roman" w:hAnsi="Times New Roman" w:cs="Times New Roman"/>
                <w:sz w:val="28"/>
                <w:szCs w:val="28"/>
                <w:lang w:val="uk-UA"/>
              </w:rPr>
              <w:t xml:space="preserve">Аналіз та оцінка фінансово-економічного стану ТОВ </w:t>
            </w:r>
            <w:r w:rsidR="00476DAF" w:rsidRPr="00556497">
              <w:rPr>
                <w:rFonts w:ascii="Times New Roman" w:hAnsi="Times New Roman" w:cs="Times New Roman"/>
                <w:sz w:val="28"/>
                <w:szCs w:val="28"/>
                <w:lang w:val="uk-UA"/>
              </w:rPr>
              <w:t>«</w:t>
            </w:r>
            <w:r w:rsidR="00EE17DF"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EE17DF" w:rsidRPr="00556497">
              <w:rPr>
                <w:rFonts w:ascii="Times New Roman" w:hAnsi="Times New Roman" w:cs="Times New Roman"/>
                <w:sz w:val="28"/>
                <w:szCs w:val="28"/>
                <w:lang w:val="uk-UA"/>
              </w:rPr>
              <w:t>.</w:t>
            </w:r>
          </w:p>
        </w:tc>
        <w:tc>
          <w:tcPr>
            <w:tcW w:w="270" w:type="pct"/>
          </w:tcPr>
          <w:p w14:paraId="639249B5" w14:textId="31C8619D" w:rsidR="00A0326E" w:rsidRPr="00556497" w:rsidRDefault="00856353" w:rsidP="00D41D53">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2</w:t>
            </w:r>
            <w:r w:rsidR="00D41D53" w:rsidRPr="00556497">
              <w:rPr>
                <w:rFonts w:ascii="Times New Roman" w:hAnsi="Times New Roman" w:cs="Times New Roman"/>
                <w:sz w:val="28"/>
                <w:szCs w:val="28"/>
                <w:lang w:val="uk-UA"/>
              </w:rPr>
              <w:t>5</w:t>
            </w:r>
          </w:p>
        </w:tc>
      </w:tr>
      <w:tr w:rsidR="00A0326E" w:rsidRPr="00556497" w14:paraId="0045CE0A" w14:textId="77777777" w:rsidTr="00856353">
        <w:tc>
          <w:tcPr>
            <w:tcW w:w="4730" w:type="pct"/>
          </w:tcPr>
          <w:p w14:paraId="21A651B4" w14:textId="44114D15" w:rsidR="00A0326E" w:rsidRPr="00556497" w:rsidRDefault="00A0326E"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2.3 </w:t>
            </w:r>
            <w:r w:rsidR="00EE17DF" w:rsidRPr="00556497">
              <w:rPr>
                <w:rFonts w:ascii="Times New Roman" w:hAnsi="Times New Roman"/>
                <w:sz w:val="28"/>
                <w:szCs w:val="28"/>
                <w:lang w:val="uk-UA"/>
              </w:rPr>
              <w:t xml:space="preserve">Ідентифікація та оцінка стратегічних можливостей ТОВ </w:t>
            </w:r>
            <w:r w:rsidR="00476DAF" w:rsidRPr="00556497">
              <w:rPr>
                <w:rFonts w:ascii="Times New Roman" w:hAnsi="Times New Roman"/>
                <w:sz w:val="28"/>
                <w:szCs w:val="28"/>
                <w:lang w:val="uk-UA"/>
              </w:rPr>
              <w:t>«</w:t>
            </w:r>
            <w:r w:rsidR="00EE17DF" w:rsidRPr="00556497">
              <w:rPr>
                <w:rFonts w:ascii="Times New Roman" w:hAnsi="Times New Roman"/>
                <w:sz w:val="28"/>
                <w:szCs w:val="28"/>
                <w:lang w:val="uk-UA"/>
              </w:rPr>
              <w:t>Монако Юкрейн Груп</w:t>
            </w:r>
            <w:r w:rsidR="00476DAF" w:rsidRPr="00556497">
              <w:rPr>
                <w:rFonts w:ascii="Times New Roman" w:hAnsi="Times New Roman"/>
                <w:sz w:val="28"/>
                <w:szCs w:val="28"/>
                <w:lang w:val="uk-UA"/>
              </w:rPr>
              <w:t>»</w:t>
            </w:r>
            <w:r w:rsidR="00EE17DF" w:rsidRPr="00556497">
              <w:rPr>
                <w:rFonts w:ascii="Times New Roman" w:hAnsi="Times New Roman"/>
                <w:sz w:val="28"/>
                <w:szCs w:val="28"/>
                <w:lang w:val="uk-UA"/>
              </w:rPr>
              <w:t xml:space="preserve"> в умовах ринку</w:t>
            </w:r>
          </w:p>
        </w:tc>
        <w:tc>
          <w:tcPr>
            <w:tcW w:w="270" w:type="pct"/>
          </w:tcPr>
          <w:p w14:paraId="0499184C" w14:textId="40D3205A" w:rsidR="00A0326E" w:rsidRPr="00556497" w:rsidRDefault="00D41D53" w:rsidP="00876F4F">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35</w:t>
            </w:r>
          </w:p>
        </w:tc>
      </w:tr>
      <w:tr w:rsidR="00D21510" w:rsidRPr="00556497" w14:paraId="2A7EB52A" w14:textId="77777777" w:rsidTr="00856353">
        <w:tc>
          <w:tcPr>
            <w:tcW w:w="4730" w:type="pct"/>
          </w:tcPr>
          <w:p w14:paraId="126A33F2" w14:textId="77777777" w:rsidR="00D21510" w:rsidRPr="00556497" w:rsidRDefault="00D21510"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ВИСНОВКИ</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ТА</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РЕКОМЕНДАЦІЇ</w:t>
            </w:r>
          </w:p>
        </w:tc>
        <w:tc>
          <w:tcPr>
            <w:tcW w:w="270" w:type="pct"/>
          </w:tcPr>
          <w:p w14:paraId="0F577DB8" w14:textId="67D04084" w:rsidR="00D21510" w:rsidRPr="00556497" w:rsidRDefault="00856353" w:rsidP="00556497">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4</w:t>
            </w:r>
            <w:r w:rsidR="00556497" w:rsidRPr="00556497">
              <w:rPr>
                <w:rFonts w:ascii="Times New Roman" w:hAnsi="Times New Roman" w:cs="Times New Roman"/>
                <w:sz w:val="28"/>
                <w:szCs w:val="28"/>
                <w:lang w:val="uk-UA"/>
              </w:rPr>
              <w:t>9</w:t>
            </w:r>
          </w:p>
        </w:tc>
      </w:tr>
      <w:tr w:rsidR="00D21510" w:rsidRPr="00556497" w14:paraId="7D752804" w14:textId="77777777" w:rsidTr="00856353">
        <w:tc>
          <w:tcPr>
            <w:tcW w:w="4730" w:type="pct"/>
          </w:tcPr>
          <w:p w14:paraId="59F8E45F" w14:textId="77777777" w:rsidR="00D21510" w:rsidRPr="00556497" w:rsidRDefault="00D21510"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СПИСОК</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ВИКОРИСТАНИХ</w:t>
            </w:r>
            <w:r w:rsidR="00700679"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ДЖЕРЕЛ</w:t>
            </w:r>
          </w:p>
        </w:tc>
        <w:tc>
          <w:tcPr>
            <w:tcW w:w="270" w:type="pct"/>
          </w:tcPr>
          <w:p w14:paraId="3C5E01BB" w14:textId="514BE7CB" w:rsidR="00D21510" w:rsidRPr="00556497" w:rsidRDefault="00856353" w:rsidP="00556497">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5</w:t>
            </w:r>
            <w:r w:rsidR="00556497" w:rsidRPr="00556497">
              <w:rPr>
                <w:rFonts w:ascii="Times New Roman" w:hAnsi="Times New Roman" w:cs="Times New Roman"/>
                <w:sz w:val="28"/>
                <w:szCs w:val="28"/>
                <w:lang w:val="uk-UA"/>
              </w:rPr>
              <w:t>8</w:t>
            </w:r>
          </w:p>
        </w:tc>
      </w:tr>
      <w:tr w:rsidR="00D21510" w:rsidRPr="00556497" w14:paraId="2E94332C" w14:textId="77777777" w:rsidTr="00856353">
        <w:tc>
          <w:tcPr>
            <w:tcW w:w="4730" w:type="pct"/>
          </w:tcPr>
          <w:p w14:paraId="128D0D6E" w14:textId="77777777" w:rsidR="00D21510" w:rsidRPr="00556497" w:rsidRDefault="00D21510" w:rsidP="00C670DA">
            <w:pPr>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ДОДАТКИ</w:t>
            </w:r>
          </w:p>
        </w:tc>
        <w:tc>
          <w:tcPr>
            <w:tcW w:w="270" w:type="pct"/>
          </w:tcPr>
          <w:p w14:paraId="4848DEB2" w14:textId="0FBA36B1" w:rsidR="00D21510" w:rsidRPr="00556497" w:rsidRDefault="00556497" w:rsidP="00D41D53">
            <w:pPr>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63</w:t>
            </w:r>
          </w:p>
        </w:tc>
      </w:tr>
    </w:tbl>
    <w:p w14:paraId="6E4A95F6" w14:textId="41992585" w:rsidR="0062480D" w:rsidRPr="00556497" w:rsidRDefault="0062480D" w:rsidP="00C670DA">
      <w:pPr>
        <w:spacing w:after="0" w:line="240" w:lineRule="auto"/>
        <w:ind w:firstLine="709"/>
        <w:rPr>
          <w:rFonts w:ascii="Times New Roman" w:hAnsi="Times New Roman" w:cs="Times New Roman"/>
          <w:sz w:val="28"/>
          <w:szCs w:val="28"/>
          <w:lang w:val="uk-UA"/>
        </w:rPr>
      </w:pPr>
    </w:p>
    <w:p w14:paraId="669300C5" w14:textId="77777777" w:rsidR="00C670DA" w:rsidRPr="00556497" w:rsidRDefault="00C670DA" w:rsidP="00C670DA">
      <w:pPr>
        <w:spacing w:after="0" w:line="240" w:lineRule="auto"/>
        <w:ind w:firstLine="709"/>
        <w:rPr>
          <w:rFonts w:ascii="Times New Roman" w:hAnsi="Times New Roman" w:cs="Times New Roman"/>
          <w:sz w:val="28"/>
          <w:szCs w:val="28"/>
          <w:lang w:val="uk-UA"/>
        </w:rPr>
        <w:sectPr w:rsidR="00C670DA" w:rsidRPr="00556497" w:rsidSect="00C670DA">
          <w:pgSz w:w="11907" w:h="16839" w:code="9"/>
          <w:pgMar w:top="1134" w:right="567" w:bottom="1134" w:left="1701" w:header="709" w:footer="709" w:gutter="0"/>
          <w:cols w:space="708"/>
          <w:docGrid w:linePitch="360"/>
        </w:sectPr>
      </w:pPr>
    </w:p>
    <w:p w14:paraId="5CC08B6D" w14:textId="35D60756" w:rsidR="00D21510" w:rsidRPr="00556497" w:rsidRDefault="00C670DA"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lastRenderedPageBreak/>
        <w:t>ВСТУП</w:t>
      </w:r>
    </w:p>
    <w:p w14:paraId="43F95E78"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50A9F6C9"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695243C3" w14:textId="0BF835FC" w:rsidR="002C6854" w:rsidRPr="00556497" w:rsidRDefault="003D6DA9" w:rsidP="000B0C02">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Актуальність обраної теми</w:t>
      </w:r>
      <w:r w:rsidR="000C7A46" w:rsidRPr="00556497">
        <w:rPr>
          <w:rFonts w:ascii="Times New Roman" w:hAnsi="Times New Roman" w:cs="Times New Roman"/>
          <w:sz w:val="28"/>
          <w:szCs w:val="28"/>
          <w:lang w:val="uk-UA"/>
        </w:rPr>
        <w:t xml:space="preserve">. </w:t>
      </w:r>
      <w:r w:rsidR="002C6854" w:rsidRPr="00556497">
        <w:rPr>
          <w:rFonts w:ascii="Times New Roman" w:hAnsi="Times New Roman" w:cs="Times New Roman"/>
          <w:sz w:val="28"/>
          <w:szCs w:val="28"/>
          <w:lang w:val="uk-UA"/>
        </w:rPr>
        <w:t>Актуальність дослідження стратегічного розвитку підприємства зумовлена сучасними умовами мінливого ринку. Компанія, яка не достатньо вкладається у свій розвиток має менші шанси довго протриматися на ринку, не кажучи про те, щоб займати лідируючі позиції. Стратегічні можливості – це саме те, що дозволяє підприємству просуватися на ринку товарів та послуг. Саме вміння використовувати свої стратегічні можливості визначає успіх підприємства. Стратегічні можливості – це основа для загального розвитку підприємства, а саме основа для створення стратегії розвитку. Успішно розроблена стратегія допомагає підприємству визначити пріоритетні напрямки розвитку, використати свої сильні сторони та ефективно управляти основною діяльністю.</w:t>
      </w:r>
    </w:p>
    <w:p w14:paraId="258B35ED" w14:textId="77777777" w:rsidR="002C6854" w:rsidRPr="00556497" w:rsidRDefault="002C6854" w:rsidP="002C6854">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Варто відзначити, що проведені дослідження свідчать про те, що в науковій літературі висвітлюються лише окремі аспекти стратегічного управління підприємством. При цьому такий важливий компонент, як розвиток стратегічних можливостей, залишається недостатньо дослідженим, що створює потребу в подальшому поглибленні теоретичних і практичних підходів до його вивчення та впровадження в умовах динамічного ринкового середовища.</w:t>
      </w:r>
    </w:p>
    <w:p w14:paraId="3720F45E" w14:textId="50B8C775" w:rsidR="000C6199" w:rsidRPr="00556497" w:rsidRDefault="000C6199" w:rsidP="002C6854">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В умовах сучасного динамічного ринку розвиток стратегічних можливостей підприємств набуває ключового значення. Постійні зміни економічного середовища, зростання конкуренції та технологічні інновації вимагають від підприємств швидкої адаптації та пошуку нових шляхів розвитку.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є прикладом компанії, яка функціонує в умовах високої конкуренції, що обумовлює необхідність розробки стратегій для зміцнення її позицій на ринку. Аналіз стратегічних можливостей підприємства є важливим етапом у формуванні ефективних управлінських рішень, що дозволяють забезпечити його конкурентоспроможність і стабільний розвиток.</w:t>
      </w:r>
    </w:p>
    <w:p w14:paraId="6DA3657E" w14:textId="5295A42E" w:rsidR="003D6DA9" w:rsidRPr="00556497" w:rsidRDefault="003D6DA9" w:rsidP="003D6DA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Ступінь розроблення теми</w:t>
      </w:r>
      <w:r w:rsidR="000C6199" w:rsidRPr="00556497">
        <w:rPr>
          <w:rFonts w:ascii="Times New Roman" w:hAnsi="Times New Roman" w:cs="Times New Roman"/>
          <w:sz w:val="28"/>
          <w:szCs w:val="28"/>
          <w:lang w:val="uk-UA"/>
        </w:rPr>
        <w:t xml:space="preserve">. Незважаючи на значний внесок багатьох вчених, таких як </w:t>
      </w:r>
      <w:r w:rsidR="00617143" w:rsidRPr="00556497">
        <w:rPr>
          <w:rFonts w:ascii="Times New Roman" w:hAnsi="Times New Roman" w:cs="Times New Roman"/>
          <w:sz w:val="28"/>
          <w:szCs w:val="28"/>
          <w:lang w:val="uk-UA"/>
        </w:rPr>
        <w:t xml:space="preserve">Ансофф І., Портер М., Томпсон А., Блакитна Г. В., Дикань В. Л., Зубенко В. О., Маковоз О. В., Токмакова І. В., Шраменко О. В., Кайлюк Є. М., Кривов’язок І. В., Дикань В. В., Корнійчук А. А., Косянчук Т. Ф., Нижник І. В., Швиданенко Г. О., Штимер Л. Т., Матвійчук А., Павлов Р. А., Терещенко О., Альтман Е., Халдеман Р., Нараянан П., Бетдж Дж., Бівер В., Фулмер Дж. Г., Спрінгейт Г. Л. В. </w:t>
      </w:r>
      <w:r w:rsidR="000C6199" w:rsidRPr="00556497">
        <w:rPr>
          <w:rFonts w:ascii="Times New Roman" w:hAnsi="Times New Roman" w:cs="Times New Roman"/>
          <w:sz w:val="28"/>
          <w:szCs w:val="28"/>
          <w:lang w:val="uk-UA"/>
        </w:rPr>
        <w:t>до розробки теорії стратегічного управління, питання розвитку стратегічних можливостей підприємства залишаються недостатньо висвітленими, особливо з точки зору їх практичного застосування у контексті сучасного</w:t>
      </w:r>
      <w:r w:rsidR="00617143" w:rsidRPr="00556497">
        <w:rPr>
          <w:rFonts w:ascii="Times New Roman" w:hAnsi="Times New Roman" w:cs="Times New Roman"/>
          <w:sz w:val="28"/>
          <w:szCs w:val="28"/>
          <w:lang w:val="uk-UA"/>
        </w:rPr>
        <w:t xml:space="preserve"> українського бізнес-середовища в умовах війни.</w:t>
      </w:r>
    </w:p>
    <w:p w14:paraId="22F27AFA" w14:textId="10AE2BFC" w:rsidR="003D6DA9" w:rsidRPr="00556497" w:rsidRDefault="003D6DA9" w:rsidP="003D6DA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Метою кваліфікаційної роботи є</w:t>
      </w:r>
      <w:r w:rsidR="00B21D70" w:rsidRPr="00556497">
        <w:rPr>
          <w:rFonts w:ascii="Times New Roman" w:hAnsi="Times New Roman" w:cs="Times New Roman"/>
          <w:sz w:val="28"/>
          <w:szCs w:val="28"/>
          <w:lang w:val="uk-UA"/>
        </w:rPr>
        <w:t xml:space="preserve"> </w:t>
      </w:r>
      <w:r w:rsidR="003B3A59" w:rsidRPr="00556497">
        <w:rPr>
          <w:rFonts w:ascii="Times New Roman" w:hAnsi="Times New Roman" w:cs="Times New Roman"/>
          <w:sz w:val="28"/>
          <w:szCs w:val="28"/>
          <w:lang w:val="uk-UA"/>
        </w:rPr>
        <w:t>обґрунтува</w:t>
      </w:r>
      <w:r w:rsidR="00A23986" w:rsidRPr="00556497">
        <w:rPr>
          <w:rFonts w:ascii="Times New Roman" w:hAnsi="Times New Roman" w:cs="Times New Roman"/>
          <w:sz w:val="28"/>
          <w:szCs w:val="28"/>
          <w:lang w:val="uk-UA"/>
        </w:rPr>
        <w:t>ти</w:t>
      </w:r>
      <w:r w:rsidR="003B3A59" w:rsidRPr="00556497">
        <w:rPr>
          <w:rFonts w:ascii="Times New Roman" w:hAnsi="Times New Roman" w:cs="Times New Roman"/>
          <w:sz w:val="28"/>
          <w:szCs w:val="28"/>
          <w:lang w:val="uk-UA"/>
        </w:rPr>
        <w:t xml:space="preserve"> </w:t>
      </w:r>
      <w:r w:rsidR="00977B3F" w:rsidRPr="00556497">
        <w:rPr>
          <w:rFonts w:ascii="Times New Roman" w:hAnsi="Times New Roman" w:cs="Times New Roman"/>
          <w:sz w:val="28"/>
          <w:szCs w:val="28"/>
          <w:lang w:val="uk-UA"/>
        </w:rPr>
        <w:t>розвиток</w:t>
      </w:r>
      <w:r w:rsidR="003B3A59" w:rsidRPr="00556497">
        <w:rPr>
          <w:rFonts w:ascii="Times New Roman" w:hAnsi="Times New Roman" w:cs="Times New Roman"/>
          <w:sz w:val="28"/>
          <w:szCs w:val="28"/>
          <w:lang w:val="uk-UA"/>
        </w:rPr>
        <w:t xml:space="preserve"> стратегічних можливостей </w:t>
      </w:r>
      <w:r w:rsidR="00A23986" w:rsidRPr="00556497">
        <w:rPr>
          <w:rFonts w:ascii="Times New Roman" w:hAnsi="Times New Roman" w:cs="Times New Roman"/>
          <w:sz w:val="28"/>
          <w:szCs w:val="28"/>
          <w:lang w:val="uk-UA"/>
        </w:rPr>
        <w:t xml:space="preserve">ТОВ </w:t>
      </w:r>
      <w:r w:rsidR="00476DAF" w:rsidRPr="00556497">
        <w:rPr>
          <w:rFonts w:ascii="Times New Roman" w:hAnsi="Times New Roman"/>
          <w:sz w:val="28"/>
          <w:szCs w:val="28"/>
          <w:lang w:val="uk-UA"/>
        </w:rPr>
        <w:t>«</w:t>
      </w:r>
      <w:r w:rsidR="00A23986" w:rsidRPr="00556497">
        <w:rPr>
          <w:rFonts w:ascii="Times New Roman" w:hAnsi="Times New Roman"/>
          <w:sz w:val="28"/>
          <w:szCs w:val="28"/>
          <w:lang w:val="uk-UA"/>
        </w:rPr>
        <w:t>Монако Юкрейн Груп</w:t>
      </w:r>
      <w:r w:rsidR="00476DAF" w:rsidRPr="00556497">
        <w:rPr>
          <w:rFonts w:ascii="Times New Roman" w:hAnsi="Times New Roman"/>
          <w:sz w:val="28"/>
          <w:szCs w:val="28"/>
          <w:lang w:val="uk-UA"/>
        </w:rPr>
        <w:t>»</w:t>
      </w:r>
      <w:r w:rsidR="003B3A59" w:rsidRPr="00556497">
        <w:rPr>
          <w:rFonts w:ascii="Times New Roman" w:hAnsi="Times New Roman" w:cs="Times New Roman"/>
          <w:sz w:val="28"/>
          <w:szCs w:val="28"/>
          <w:lang w:val="uk-UA"/>
        </w:rPr>
        <w:t xml:space="preserve"> в умовах ринку</w:t>
      </w:r>
      <w:r w:rsidR="00A23986" w:rsidRPr="00556497">
        <w:rPr>
          <w:rFonts w:ascii="Times New Roman" w:hAnsi="Times New Roman" w:cs="Times New Roman"/>
          <w:sz w:val="28"/>
          <w:szCs w:val="28"/>
          <w:lang w:val="uk-UA"/>
        </w:rPr>
        <w:t xml:space="preserve">, розробити план розвитку стратегічних можливостей для ТОВ </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 xml:space="preserve"> та механізми його реалізації</w:t>
      </w:r>
    </w:p>
    <w:p w14:paraId="2DE65740" w14:textId="0D2FB6B9" w:rsidR="003D6DA9" w:rsidRPr="00556497" w:rsidRDefault="003D6DA9" w:rsidP="003D6DA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Завдання кваліфікаційної роботи</w:t>
      </w:r>
      <w:r w:rsidR="00C87BA0" w:rsidRPr="00556497">
        <w:rPr>
          <w:rFonts w:ascii="Times New Roman" w:hAnsi="Times New Roman" w:cs="Times New Roman"/>
          <w:sz w:val="28"/>
          <w:szCs w:val="28"/>
          <w:lang w:val="uk-UA"/>
        </w:rPr>
        <w:t>:</w:t>
      </w:r>
    </w:p>
    <w:p w14:paraId="1E51FB72" w14:textId="000D0A57" w:rsidR="00A23986" w:rsidRPr="00556497" w:rsidRDefault="00817E28" w:rsidP="00BF4E7B">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 xml:space="preserve">проаналізувати </w:t>
      </w:r>
      <w:r w:rsidR="00A23986" w:rsidRPr="00556497">
        <w:rPr>
          <w:rFonts w:ascii="Times New Roman" w:hAnsi="Times New Roman" w:cs="Times New Roman"/>
          <w:sz w:val="28"/>
          <w:szCs w:val="28"/>
          <w:lang w:val="uk-UA"/>
        </w:rPr>
        <w:t>та узагальнити теоретичні аспекти стратегічного розвитку підприємства та його стратегічних можливостей;</w:t>
      </w:r>
    </w:p>
    <w:p w14:paraId="4A280FF1" w14:textId="141CAEAB" w:rsidR="00A23986" w:rsidRPr="00556497" w:rsidRDefault="00817E28" w:rsidP="00BF4E7B">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визначити </w:t>
      </w:r>
      <w:r w:rsidR="00A23986" w:rsidRPr="00556497">
        <w:rPr>
          <w:rFonts w:ascii="Times New Roman" w:hAnsi="Times New Roman" w:cs="Times New Roman"/>
          <w:sz w:val="28"/>
          <w:szCs w:val="28"/>
          <w:lang w:val="uk-UA"/>
        </w:rPr>
        <w:t>методичні підходи до ідентифікації та оцінки стратегічних можливостей підприємства;</w:t>
      </w:r>
    </w:p>
    <w:p w14:paraId="7DF86DFC" w14:textId="20474FFD" w:rsidR="00A23986" w:rsidRPr="00556497" w:rsidRDefault="00817E28" w:rsidP="00BF4E7B">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надати </w:t>
      </w:r>
      <w:r w:rsidR="00A23986" w:rsidRPr="00556497">
        <w:rPr>
          <w:rFonts w:ascii="Times New Roman" w:hAnsi="Times New Roman" w:cs="Times New Roman"/>
          <w:sz w:val="28"/>
          <w:szCs w:val="28"/>
          <w:lang w:val="uk-UA"/>
        </w:rPr>
        <w:t xml:space="preserve">загальну характеристику  ТОВ </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 xml:space="preserve"> та його організаційної структури;</w:t>
      </w:r>
    </w:p>
    <w:p w14:paraId="3EA049CB" w14:textId="72B52967" w:rsidR="00A23986" w:rsidRPr="00556497" w:rsidRDefault="00817E28" w:rsidP="00BF4E7B">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проаналізувати </w:t>
      </w:r>
      <w:r w:rsidR="00A23986" w:rsidRPr="00556497">
        <w:rPr>
          <w:rFonts w:ascii="Times New Roman" w:hAnsi="Times New Roman" w:cs="Times New Roman"/>
          <w:sz w:val="28"/>
          <w:szCs w:val="28"/>
          <w:lang w:val="uk-UA"/>
        </w:rPr>
        <w:t xml:space="preserve">та оцінити фінансово-економічний стан ТОВ </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w:t>
      </w:r>
    </w:p>
    <w:p w14:paraId="263BC44B" w14:textId="14E2EC44" w:rsidR="00A23986" w:rsidRPr="00556497" w:rsidRDefault="00817E28" w:rsidP="00BF4E7B">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оцінити </w:t>
      </w:r>
      <w:r w:rsidR="00A23986" w:rsidRPr="00556497">
        <w:rPr>
          <w:rFonts w:ascii="Times New Roman" w:hAnsi="Times New Roman" w:cs="Times New Roman"/>
          <w:sz w:val="28"/>
          <w:szCs w:val="28"/>
          <w:lang w:val="uk-UA"/>
        </w:rPr>
        <w:t xml:space="preserve">діючу фінансову стратегію ПАТ </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АрселорМіттал Кривий Ріг</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w:t>
      </w:r>
    </w:p>
    <w:p w14:paraId="5DE63907" w14:textId="2B79E0D5" w:rsidR="00A23986" w:rsidRPr="00556497" w:rsidRDefault="00817E28" w:rsidP="00BF4E7B">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ідентифікувати </w:t>
      </w:r>
      <w:r w:rsidR="00A23986" w:rsidRPr="00556497">
        <w:rPr>
          <w:rFonts w:ascii="Times New Roman" w:hAnsi="Times New Roman" w:cs="Times New Roman"/>
          <w:sz w:val="28"/>
          <w:szCs w:val="28"/>
          <w:lang w:val="uk-UA"/>
        </w:rPr>
        <w:t xml:space="preserve">та оцінити стратегічні можливості ТОВ </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 xml:space="preserve"> в умовах ринку;</w:t>
      </w:r>
    </w:p>
    <w:p w14:paraId="64269BD4" w14:textId="0DB70624" w:rsidR="00A23986" w:rsidRPr="00556497" w:rsidRDefault="00817E28" w:rsidP="00BF4E7B">
      <w:pPr>
        <w:numPr>
          <w:ilvl w:val="0"/>
          <w:numId w:val="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розробити </w:t>
      </w:r>
      <w:r w:rsidR="00A23986" w:rsidRPr="00556497">
        <w:rPr>
          <w:rFonts w:ascii="Times New Roman" w:hAnsi="Times New Roman" w:cs="Times New Roman"/>
          <w:sz w:val="28"/>
          <w:szCs w:val="28"/>
          <w:lang w:val="uk-UA"/>
        </w:rPr>
        <w:t xml:space="preserve">та запропонувати план розвитку стратегічних можливостей ТОВ </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A23986" w:rsidRPr="00556497">
        <w:rPr>
          <w:rFonts w:ascii="Times New Roman" w:hAnsi="Times New Roman" w:cs="Times New Roman"/>
          <w:sz w:val="28"/>
          <w:szCs w:val="28"/>
          <w:lang w:val="uk-UA"/>
        </w:rPr>
        <w:t xml:space="preserve"> в умовах ринку;</w:t>
      </w:r>
    </w:p>
    <w:p w14:paraId="6F8E2F8D" w14:textId="5C0712E6" w:rsidR="003D6DA9" w:rsidRPr="00556497" w:rsidRDefault="003D6DA9" w:rsidP="003D6DA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Об'єктом дослідження є </w:t>
      </w:r>
      <w:r w:rsidR="000C6199" w:rsidRPr="00556497">
        <w:rPr>
          <w:rFonts w:ascii="Times New Roman" w:hAnsi="Times New Roman" w:cs="Times New Roman"/>
          <w:sz w:val="28"/>
          <w:szCs w:val="28"/>
          <w:lang w:val="uk-UA"/>
        </w:rPr>
        <w:t xml:space="preserve">процес розвитку стратегічних можливостей ТОВ </w:t>
      </w:r>
      <w:r w:rsidR="00476DAF" w:rsidRPr="00556497">
        <w:rPr>
          <w:rFonts w:ascii="Times New Roman" w:hAnsi="Times New Roman" w:cs="Times New Roman"/>
          <w:sz w:val="28"/>
          <w:szCs w:val="28"/>
          <w:lang w:val="uk-UA"/>
        </w:rPr>
        <w:t>«</w:t>
      </w:r>
      <w:r w:rsidR="000C6199"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0C6199" w:rsidRPr="00556497">
        <w:rPr>
          <w:rFonts w:ascii="Times New Roman" w:hAnsi="Times New Roman" w:cs="Times New Roman"/>
          <w:sz w:val="28"/>
          <w:szCs w:val="28"/>
          <w:lang w:val="uk-UA"/>
        </w:rPr>
        <w:t xml:space="preserve"> в умовах ринку.</w:t>
      </w:r>
    </w:p>
    <w:p w14:paraId="3CC31C60" w14:textId="6860D463" w:rsidR="003D6DA9" w:rsidRPr="00556497" w:rsidRDefault="003D6DA9" w:rsidP="003D6DA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Предмет дослідження – </w:t>
      </w:r>
      <w:r w:rsidR="00F74E72" w:rsidRPr="00556497">
        <w:rPr>
          <w:rFonts w:ascii="Times New Roman" w:hAnsi="Times New Roman" w:cs="Times New Roman"/>
          <w:sz w:val="28"/>
          <w:szCs w:val="28"/>
          <w:lang w:val="uk-UA"/>
        </w:rPr>
        <w:t xml:space="preserve"> стратегічні можливості ТОВ </w:t>
      </w:r>
      <w:r w:rsidR="00476DAF" w:rsidRPr="00556497">
        <w:rPr>
          <w:rFonts w:ascii="Times New Roman" w:hAnsi="Times New Roman" w:cs="Times New Roman"/>
          <w:sz w:val="28"/>
          <w:szCs w:val="28"/>
          <w:lang w:val="uk-UA"/>
        </w:rPr>
        <w:t>«</w:t>
      </w:r>
      <w:r w:rsidR="00F74E72"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p>
    <w:p w14:paraId="3BFC2A1D" w14:textId="77777777" w:rsidR="00330945" w:rsidRPr="00556497" w:rsidRDefault="003D6DA9" w:rsidP="00330945">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Методи дослідження</w:t>
      </w:r>
      <w:r w:rsidR="00617143" w:rsidRPr="00556497">
        <w:rPr>
          <w:rFonts w:ascii="Times New Roman" w:hAnsi="Times New Roman" w:cs="Times New Roman"/>
          <w:sz w:val="28"/>
          <w:szCs w:val="28"/>
          <w:lang w:val="uk-UA"/>
        </w:rPr>
        <w:t xml:space="preserve">. </w:t>
      </w:r>
      <w:r w:rsidR="00330945" w:rsidRPr="00556497">
        <w:rPr>
          <w:rFonts w:ascii="Times New Roman" w:hAnsi="Times New Roman" w:cs="Times New Roman"/>
          <w:sz w:val="28"/>
          <w:szCs w:val="28"/>
          <w:lang w:val="uk-UA"/>
        </w:rPr>
        <w:t xml:space="preserve">Робота базується на використанні методів аналізу та синтезу для теоретичного обґрунтування концептуальних засад дослідження. Системний підхід застосовано для розгляду підприємства як динамічної системи. Для оцінки фінансового стану використано методи фінансового аналізу, такі як розрахунок показників ліквідності, рентабельності, ділової активності та фінансової стійкості. SWOT-аналіз допоміг визначити сильні й слабкі сторони підприємства та виявити можливості й загрози, які виникають у зовнішньому середовищі. PEST-аналіз дозволив оцінити вплив макроекономічних факторів. </w:t>
      </w:r>
    </w:p>
    <w:p w14:paraId="4E074AB4" w14:textId="501B2235" w:rsidR="003D6DA9" w:rsidRPr="00556497" w:rsidRDefault="003D6DA9" w:rsidP="003D6DA9">
      <w:pPr>
        <w:spacing w:after="0" w:line="240" w:lineRule="auto"/>
        <w:ind w:firstLine="709"/>
        <w:jc w:val="both"/>
        <w:rPr>
          <w:rFonts w:ascii="Times New Roman" w:hAnsi="Times New Roman" w:cs="Times New Roman"/>
          <w:sz w:val="28"/>
          <w:szCs w:val="28"/>
          <w:lang w:val="uk-UA"/>
        </w:rPr>
      </w:pPr>
    </w:p>
    <w:p w14:paraId="37AF44CE"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59EF7032"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51B01471"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6B0D0A91"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6F7AC6CF"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sectPr w:rsidR="00C670DA" w:rsidRPr="00556497" w:rsidSect="00C670DA">
          <w:pgSz w:w="11907" w:h="16839" w:code="9"/>
          <w:pgMar w:top="1134" w:right="567" w:bottom="1134" w:left="1701" w:header="709" w:footer="709" w:gutter="0"/>
          <w:cols w:space="708"/>
          <w:docGrid w:linePitch="360"/>
        </w:sectPr>
      </w:pPr>
    </w:p>
    <w:p w14:paraId="63CBFBE5" w14:textId="020264CA" w:rsidR="00C670DA" w:rsidRPr="00556497" w:rsidRDefault="00230329"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lastRenderedPageBreak/>
        <w:t>РОЗДІЛ 1</w:t>
      </w:r>
    </w:p>
    <w:p w14:paraId="6E5B3C82" w14:textId="2F76C0C5" w:rsidR="00C670DA" w:rsidRPr="00556497" w:rsidRDefault="00230329"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t>ТЕОРЕТИКО-МЕТОДИЧНІ ЗАСАДИ РОЗВИТКУ СТРАТЕГІЧНИХ МОЖЛИВОСТЕЙ ПІДПРИЄМСТВА В УМОВАХ РИНКУ</w:t>
      </w:r>
    </w:p>
    <w:p w14:paraId="0723E6FC"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0760FC56"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2EBD17DB" w14:textId="5B3D8757" w:rsidR="00C670DA" w:rsidRPr="00556497" w:rsidRDefault="00230329" w:rsidP="00BF4E7B">
      <w:pPr>
        <w:pStyle w:val="a3"/>
        <w:numPr>
          <w:ilvl w:val="1"/>
          <w:numId w:val="1"/>
        </w:numPr>
        <w:spacing w:after="0" w:line="240" w:lineRule="auto"/>
        <w:ind w:left="0" w:firstLine="709"/>
        <w:contextualSpacing w:val="0"/>
        <w:jc w:val="both"/>
        <w:rPr>
          <w:rFonts w:ascii="Times New Roman" w:hAnsi="Times New Roman"/>
          <w:b/>
          <w:sz w:val="28"/>
          <w:szCs w:val="28"/>
          <w:lang w:val="uk-UA"/>
        </w:rPr>
      </w:pPr>
      <w:r w:rsidRPr="00556497">
        <w:rPr>
          <w:rFonts w:ascii="Times New Roman" w:hAnsi="Times New Roman"/>
          <w:b/>
          <w:sz w:val="28"/>
          <w:szCs w:val="28"/>
          <w:lang w:val="uk-UA"/>
        </w:rPr>
        <w:t>Стратегічний розвиток підприємства</w:t>
      </w:r>
    </w:p>
    <w:p w14:paraId="46AF3FF6" w14:textId="77777777" w:rsidR="00974677" w:rsidRPr="00556497" w:rsidRDefault="00974677" w:rsidP="00974677">
      <w:pPr>
        <w:spacing w:after="0" w:line="240" w:lineRule="auto"/>
        <w:ind w:firstLine="709"/>
        <w:jc w:val="both"/>
        <w:rPr>
          <w:rFonts w:ascii="Times New Roman" w:hAnsi="Times New Roman"/>
          <w:sz w:val="28"/>
          <w:szCs w:val="28"/>
          <w:lang w:val="uk-UA"/>
        </w:rPr>
      </w:pPr>
    </w:p>
    <w:p w14:paraId="4D55ABB1" w14:textId="14AEE287" w:rsidR="00D33A59" w:rsidRPr="00556497" w:rsidRDefault="00FC1C02" w:rsidP="00974677">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Питаннями управління стратегічного розвитку підприємства займалися такі вчені: Виноградова О.</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В., Гудзь О.</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Є., Гусєва</w:t>
      </w:r>
      <w:r w:rsidR="00817E28" w:rsidRPr="00556497">
        <w:rPr>
          <w:rFonts w:ascii="Times New Roman" w:hAnsi="Times New Roman"/>
          <w:sz w:val="28"/>
          <w:szCs w:val="28"/>
          <w:lang w:val="uk-UA"/>
        </w:rPr>
        <w:t xml:space="preserve"> </w:t>
      </w:r>
      <w:r w:rsidRPr="00556497">
        <w:rPr>
          <w:rFonts w:ascii="Times New Roman" w:hAnsi="Times New Roman"/>
          <w:sz w:val="28"/>
          <w:szCs w:val="28"/>
          <w:lang w:val="uk-UA"/>
        </w:rPr>
        <w:t>О.</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Ю., Гегель Г.</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В., Зеліско І.</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М., Євтушенко Н.</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О., Лазоренко Л.</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В., Наумов О.</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Б., Сіренко Н.</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М., Стецюк П.</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А., Халімон Т.</w:t>
      </w:r>
      <w:r w:rsidR="00397BFF" w:rsidRPr="00556497">
        <w:rPr>
          <w:rFonts w:ascii="Times New Roman" w:hAnsi="Times New Roman"/>
          <w:sz w:val="28"/>
          <w:szCs w:val="28"/>
          <w:lang w:val="uk-UA"/>
        </w:rPr>
        <w:t xml:space="preserve"> </w:t>
      </w:r>
      <w:r w:rsidRPr="00556497">
        <w:rPr>
          <w:rFonts w:ascii="Times New Roman" w:hAnsi="Times New Roman"/>
          <w:sz w:val="28"/>
          <w:szCs w:val="28"/>
          <w:lang w:val="uk-UA"/>
        </w:rPr>
        <w:t xml:space="preserve">М.,  Шилар  Х,  Шумпетер  Й.  та  ін.  </w:t>
      </w:r>
      <w:r w:rsidR="00850AC5" w:rsidRPr="00556497">
        <w:rPr>
          <w:rFonts w:ascii="Times New Roman" w:hAnsi="Times New Roman"/>
          <w:sz w:val="28"/>
          <w:szCs w:val="28"/>
          <w:lang w:val="uk-UA"/>
        </w:rPr>
        <w:t>Теоретико-практичні засади проблем розвитку, стратегічного вибору та досягнення успіху підприємств досліджували багато вчених, серед яких варто зазначити Р. Акоффа, І. Ансоффа, Р. Гранта, П. Друкера, К. Ендрюса, Д. Куїнна, Г. Мінцберга, Р. Майлза, М. Портера, Р. Румельта, А. Стрікленда, К. Сноу, А. Томпсона, Е. Чандлера, Д. Шендела.</w:t>
      </w:r>
    </w:p>
    <w:p w14:paraId="44C88C43" w14:textId="4A1EE8CF" w:rsidR="00AB7788" w:rsidRPr="00556497" w:rsidRDefault="00850AC5" w:rsidP="0097467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Стратегічний розвиток підприємства асоціюється із поняттями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стратегія</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та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стратегії розвитку підприємства</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Існують різні підходи до трактування цих понять та визначення їх сутностей. </w:t>
      </w:r>
      <w:r w:rsidR="00D3151C" w:rsidRPr="00556497">
        <w:rPr>
          <w:rFonts w:ascii="Times New Roman" w:hAnsi="Times New Roman" w:cs="Times New Roman"/>
          <w:sz w:val="28"/>
          <w:szCs w:val="28"/>
          <w:lang w:val="uk-UA"/>
        </w:rPr>
        <w:t>У табл</w:t>
      </w:r>
      <w:r w:rsidR="00E637E8" w:rsidRPr="00556497">
        <w:rPr>
          <w:rFonts w:ascii="Times New Roman" w:hAnsi="Times New Roman" w:cs="Times New Roman"/>
          <w:sz w:val="28"/>
          <w:szCs w:val="28"/>
          <w:lang w:val="uk-UA"/>
        </w:rPr>
        <w:t>.</w:t>
      </w:r>
      <w:r w:rsidR="00D3151C" w:rsidRPr="00556497">
        <w:rPr>
          <w:rFonts w:ascii="Times New Roman" w:hAnsi="Times New Roman" w:cs="Times New Roman"/>
          <w:sz w:val="28"/>
          <w:szCs w:val="28"/>
          <w:lang w:val="uk-UA"/>
        </w:rPr>
        <w:t xml:space="preserve"> 1.1 подані </w:t>
      </w:r>
      <w:r w:rsidR="00F951D9" w:rsidRPr="00556497">
        <w:rPr>
          <w:rFonts w:ascii="Times New Roman" w:hAnsi="Times New Roman" w:cs="Times New Roman"/>
          <w:sz w:val="28"/>
          <w:szCs w:val="28"/>
          <w:lang w:val="uk-UA"/>
        </w:rPr>
        <w:t>підходи до розуміння сутності</w:t>
      </w:r>
      <w:r w:rsidR="00D56FE7" w:rsidRPr="00556497">
        <w:rPr>
          <w:rFonts w:ascii="Times New Roman" w:hAnsi="Times New Roman" w:cs="Times New Roman"/>
          <w:sz w:val="28"/>
          <w:szCs w:val="28"/>
          <w:lang w:val="uk-UA"/>
        </w:rPr>
        <w:t xml:space="preserve"> поняття </w:t>
      </w:r>
      <w:r w:rsidR="00476DAF" w:rsidRPr="00556497">
        <w:rPr>
          <w:rFonts w:ascii="Times New Roman" w:hAnsi="Times New Roman" w:cs="Times New Roman"/>
          <w:sz w:val="28"/>
          <w:szCs w:val="28"/>
          <w:lang w:val="uk-UA"/>
        </w:rPr>
        <w:t>«</w:t>
      </w:r>
      <w:r w:rsidR="00D56FE7" w:rsidRPr="00556497">
        <w:rPr>
          <w:rFonts w:ascii="Times New Roman" w:hAnsi="Times New Roman" w:cs="Times New Roman"/>
          <w:sz w:val="28"/>
          <w:szCs w:val="28"/>
          <w:lang w:val="uk-UA"/>
        </w:rPr>
        <w:t>стратегія</w:t>
      </w:r>
      <w:r w:rsidR="00476DAF" w:rsidRPr="00556497">
        <w:rPr>
          <w:rFonts w:ascii="Times New Roman" w:hAnsi="Times New Roman" w:cs="Times New Roman"/>
          <w:sz w:val="28"/>
          <w:szCs w:val="28"/>
          <w:lang w:val="uk-UA"/>
        </w:rPr>
        <w:t>»</w:t>
      </w:r>
      <w:r w:rsidR="00D56FE7" w:rsidRPr="00556497">
        <w:rPr>
          <w:rFonts w:ascii="Times New Roman" w:hAnsi="Times New Roman" w:cs="Times New Roman"/>
          <w:sz w:val="28"/>
          <w:szCs w:val="28"/>
          <w:lang w:val="uk-UA"/>
        </w:rPr>
        <w:t xml:space="preserve"> різних науковців. </w:t>
      </w:r>
    </w:p>
    <w:p w14:paraId="46522CD0" w14:textId="7568B9C2" w:rsidR="00D56FE7" w:rsidRPr="00556497" w:rsidRDefault="00D56FE7" w:rsidP="0097467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Саме слово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стратегія</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(від stratos – військо, і ago – веду) має грецьке походження і в більшості словників тлумачиться, як мистецтво війни. Перша згадка поняття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стратегія</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є в словах одного із зарубіжних європейських воєначальників - військового теоретика і історика, Карла фон Клаузевіца [</w:t>
      </w:r>
      <w:r w:rsidR="00A729CC" w:rsidRPr="00556497">
        <w:rPr>
          <w:rFonts w:ascii="Times New Roman" w:hAnsi="Times New Roman" w:cs="Times New Roman"/>
          <w:sz w:val="28"/>
          <w:szCs w:val="28"/>
          <w:lang w:val="uk-UA"/>
        </w:rPr>
        <w:t>1</w:t>
      </w:r>
      <w:r w:rsidRPr="00556497">
        <w:rPr>
          <w:rFonts w:ascii="Times New Roman" w:hAnsi="Times New Roman" w:cs="Times New Roman"/>
          <w:sz w:val="28"/>
          <w:szCs w:val="28"/>
          <w:lang w:val="uk-UA"/>
        </w:rPr>
        <w:t>].</w:t>
      </w:r>
    </w:p>
    <w:p w14:paraId="05A7DF90" w14:textId="77777777" w:rsidR="00D56FE7" w:rsidRPr="00556497" w:rsidRDefault="00D56FE7" w:rsidP="00974677">
      <w:pPr>
        <w:spacing w:after="0" w:line="240" w:lineRule="auto"/>
        <w:ind w:firstLine="709"/>
        <w:jc w:val="both"/>
        <w:rPr>
          <w:rFonts w:ascii="Times New Roman" w:hAnsi="Times New Roman" w:cs="Times New Roman"/>
          <w:sz w:val="28"/>
          <w:szCs w:val="28"/>
          <w:lang w:val="uk-UA"/>
        </w:rPr>
      </w:pPr>
    </w:p>
    <w:p w14:paraId="4F23F2D9" w14:textId="25C4BE84" w:rsidR="00D56FE7" w:rsidRPr="00556497" w:rsidRDefault="00D56FE7" w:rsidP="0097467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Таблиця 1.1 –</w:t>
      </w:r>
      <w:r w:rsidR="00D3151C" w:rsidRPr="00556497">
        <w:rPr>
          <w:rFonts w:ascii="Times New Roman" w:hAnsi="Times New Roman" w:cs="Times New Roman"/>
          <w:sz w:val="28"/>
          <w:szCs w:val="28"/>
          <w:lang w:val="uk-UA"/>
        </w:rPr>
        <w:t xml:space="preserve"> П</w:t>
      </w:r>
      <w:r w:rsidR="00F951D9" w:rsidRPr="00556497">
        <w:rPr>
          <w:rFonts w:ascii="Times New Roman" w:hAnsi="Times New Roman" w:cs="Times New Roman"/>
          <w:sz w:val="28"/>
          <w:szCs w:val="28"/>
          <w:lang w:val="uk-UA"/>
        </w:rPr>
        <w:t xml:space="preserve">ідходи до розуміння сутності </w:t>
      </w:r>
      <w:r w:rsidRPr="00556497">
        <w:rPr>
          <w:rFonts w:ascii="Times New Roman" w:hAnsi="Times New Roman" w:cs="Times New Roman"/>
          <w:sz w:val="28"/>
          <w:szCs w:val="28"/>
          <w:lang w:val="uk-UA"/>
        </w:rPr>
        <w:t xml:space="preserve">поняття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стратегія</w:t>
      </w:r>
      <w:r w:rsidR="00476DAF" w:rsidRPr="00556497">
        <w:rPr>
          <w:rFonts w:ascii="Times New Roman" w:hAnsi="Times New Roman" w:cs="Times New Roman"/>
          <w:sz w:val="28"/>
          <w:szCs w:val="28"/>
          <w:lang w:val="uk-UA"/>
        </w:rPr>
        <w:t>»</w:t>
      </w:r>
      <w:r w:rsidR="00F951D9" w:rsidRPr="00556497">
        <w:rPr>
          <w:rFonts w:ascii="Times New Roman" w:hAnsi="Times New Roman" w:cs="Times New Roman"/>
          <w:sz w:val="28"/>
          <w:szCs w:val="28"/>
          <w:lang w:val="uk-UA"/>
        </w:rPr>
        <w:t xml:space="preserve"> </w:t>
      </w:r>
    </w:p>
    <w:tbl>
      <w:tblPr>
        <w:tblStyle w:val="a5"/>
        <w:tblW w:w="5000" w:type="pct"/>
        <w:tblLook w:val="04A0" w:firstRow="1" w:lastRow="0" w:firstColumn="1" w:lastColumn="0" w:noHBand="0" w:noVBand="1"/>
      </w:tblPr>
      <w:tblGrid>
        <w:gridCol w:w="1973"/>
        <w:gridCol w:w="7882"/>
      </w:tblGrid>
      <w:tr w:rsidR="00D56FE7" w:rsidRPr="00556497" w14:paraId="03BBB983" w14:textId="77777777" w:rsidTr="00AF2012">
        <w:tc>
          <w:tcPr>
            <w:tcW w:w="1001" w:type="pct"/>
          </w:tcPr>
          <w:p w14:paraId="2CFA1303" w14:textId="256A908F" w:rsidR="00D56FE7" w:rsidRPr="00556497" w:rsidRDefault="00D56FE7" w:rsidP="00D56FE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Автор</w:t>
            </w:r>
          </w:p>
        </w:tc>
        <w:tc>
          <w:tcPr>
            <w:tcW w:w="3999" w:type="pct"/>
          </w:tcPr>
          <w:p w14:paraId="10B826F8" w14:textId="043879D2" w:rsidR="00D56FE7" w:rsidRPr="00556497" w:rsidRDefault="00D56FE7" w:rsidP="00D56FE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Трактування</w:t>
            </w:r>
          </w:p>
        </w:tc>
      </w:tr>
      <w:tr w:rsidR="00D56FE7" w:rsidRPr="00556497" w14:paraId="2DA9EB2B" w14:textId="77777777" w:rsidTr="00AF2012">
        <w:tc>
          <w:tcPr>
            <w:tcW w:w="1001" w:type="pct"/>
          </w:tcPr>
          <w:p w14:paraId="53C879A8" w14:textId="6B2ABCC3" w:rsidR="00D56FE7" w:rsidRPr="00556497" w:rsidRDefault="00D56FE7" w:rsidP="00974677">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І. Ансофф [</w:t>
            </w:r>
            <w:r w:rsidR="00A729CC" w:rsidRPr="00556497">
              <w:rPr>
                <w:rFonts w:ascii="Times New Roman" w:hAnsi="Times New Roman" w:cs="Times New Roman"/>
                <w:sz w:val="24"/>
                <w:szCs w:val="24"/>
                <w:lang w:val="uk-UA"/>
              </w:rPr>
              <w:t>2</w:t>
            </w:r>
            <w:r w:rsidRPr="00556497">
              <w:rPr>
                <w:rFonts w:ascii="Times New Roman" w:hAnsi="Times New Roman" w:cs="Times New Roman"/>
                <w:sz w:val="24"/>
                <w:szCs w:val="24"/>
                <w:lang w:val="uk-UA"/>
              </w:rPr>
              <w:t>]</w:t>
            </w:r>
          </w:p>
        </w:tc>
        <w:tc>
          <w:tcPr>
            <w:tcW w:w="3999" w:type="pct"/>
          </w:tcPr>
          <w:p w14:paraId="4CEFFC2B" w14:textId="79648B48" w:rsidR="00D56FE7" w:rsidRPr="00556497" w:rsidRDefault="00476DAF" w:rsidP="00D56FE7">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D56FE7" w:rsidRPr="00556497">
              <w:rPr>
                <w:rFonts w:ascii="Times New Roman" w:hAnsi="Times New Roman" w:cs="Times New Roman"/>
                <w:sz w:val="24"/>
                <w:szCs w:val="24"/>
                <w:lang w:val="uk-UA"/>
              </w:rPr>
              <w:t>метод визначення  основних  цілей  для  корпоративних  і функціональних рівнів;</w:t>
            </w:r>
            <w:r w:rsidR="00D56FE7" w:rsidRPr="00556497">
              <w:rPr>
                <w:sz w:val="24"/>
                <w:szCs w:val="24"/>
                <w:lang w:val="uk-UA"/>
              </w:rPr>
              <w:t xml:space="preserve"> </w:t>
            </w:r>
            <w:r w:rsidR="00D56FE7" w:rsidRPr="00556497">
              <w:rPr>
                <w:rFonts w:ascii="Times New Roman" w:hAnsi="Times New Roman" w:cs="Times New Roman"/>
                <w:sz w:val="24"/>
                <w:szCs w:val="24"/>
                <w:lang w:val="uk-UA"/>
              </w:rPr>
              <w:t>набір правил для прийняття рішень, за  допомогою  яких  підприємство  здійснює діяльність  у межах його інтересів</w:t>
            </w:r>
            <w:r w:rsidRPr="00556497">
              <w:rPr>
                <w:rFonts w:ascii="Times New Roman" w:hAnsi="Times New Roman" w:cs="Times New Roman"/>
                <w:sz w:val="24"/>
                <w:szCs w:val="24"/>
                <w:lang w:val="uk-UA"/>
              </w:rPr>
              <w:t>»</w:t>
            </w:r>
          </w:p>
        </w:tc>
      </w:tr>
      <w:tr w:rsidR="00D56FE7" w:rsidRPr="00556497" w14:paraId="6C7B063B" w14:textId="77777777" w:rsidTr="00AF2012">
        <w:tc>
          <w:tcPr>
            <w:tcW w:w="1001" w:type="pct"/>
          </w:tcPr>
          <w:p w14:paraId="6AAF9986" w14:textId="61986F50" w:rsidR="00D56FE7" w:rsidRPr="00556497" w:rsidRDefault="00D56FE7" w:rsidP="00974677">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М.  Портер [</w:t>
            </w:r>
            <w:r w:rsidR="00A729CC" w:rsidRPr="00556497">
              <w:rPr>
                <w:rFonts w:ascii="Times New Roman" w:hAnsi="Times New Roman" w:cs="Times New Roman"/>
                <w:sz w:val="24"/>
                <w:szCs w:val="24"/>
                <w:lang w:val="uk-UA"/>
              </w:rPr>
              <w:t>3</w:t>
            </w:r>
            <w:r w:rsidRPr="00556497">
              <w:rPr>
                <w:rFonts w:ascii="Times New Roman" w:hAnsi="Times New Roman" w:cs="Times New Roman"/>
                <w:sz w:val="24"/>
                <w:szCs w:val="24"/>
                <w:lang w:val="uk-UA"/>
              </w:rPr>
              <w:t>]</w:t>
            </w:r>
          </w:p>
        </w:tc>
        <w:tc>
          <w:tcPr>
            <w:tcW w:w="3999" w:type="pct"/>
          </w:tcPr>
          <w:p w14:paraId="6DA19FC4" w14:textId="5467657F" w:rsidR="00D56FE7" w:rsidRPr="00556497" w:rsidRDefault="00476DAF" w:rsidP="00974677">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2E16DE" w:rsidRPr="00556497">
              <w:rPr>
                <w:rFonts w:ascii="Times New Roman" w:hAnsi="Times New Roman" w:cs="Times New Roman"/>
                <w:sz w:val="24"/>
                <w:szCs w:val="24"/>
                <w:lang w:val="uk-UA"/>
              </w:rPr>
              <w:t xml:space="preserve">спосіб </w:t>
            </w:r>
            <w:r w:rsidR="00D56FE7" w:rsidRPr="00556497">
              <w:rPr>
                <w:rFonts w:ascii="Times New Roman" w:hAnsi="Times New Roman" w:cs="Times New Roman"/>
                <w:sz w:val="24"/>
                <w:szCs w:val="24"/>
                <w:lang w:val="uk-UA"/>
              </w:rPr>
              <w:t>реагування на зовнішні можливості  і  загрози,  а  також  сильні  та  слабкі сторони</w:t>
            </w:r>
            <w:r w:rsidRPr="00556497">
              <w:rPr>
                <w:rFonts w:ascii="Times New Roman" w:hAnsi="Times New Roman" w:cs="Times New Roman"/>
                <w:sz w:val="24"/>
                <w:szCs w:val="24"/>
                <w:lang w:val="uk-UA"/>
              </w:rPr>
              <w:t>»</w:t>
            </w:r>
          </w:p>
        </w:tc>
      </w:tr>
      <w:tr w:rsidR="00D56FE7" w:rsidRPr="00556497" w14:paraId="3956D753" w14:textId="77777777" w:rsidTr="00AF2012">
        <w:tc>
          <w:tcPr>
            <w:tcW w:w="1001" w:type="pct"/>
          </w:tcPr>
          <w:p w14:paraId="70D7A16D" w14:textId="1F420D17" w:rsidR="00D56FE7" w:rsidRPr="00556497" w:rsidRDefault="002F51DE" w:rsidP="002F51DE">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xml:space="preserve">М. Мескон, М. Альберт та Ф. Хедоурі </w:t>
            </w:r>
            <w:r w:rsidR="00D56FE7" w:rsidRPr="00556497">
              <w:rPr>
                <w:rFonts w:ascii="Times New Roman" w:hAnsi="Times New Roman" w:cs="Times New Roman"/>
                <w:sz w:val="24"/>
                <w:szCs w:val="24"/>
                <w:lang w:val="uk-UA"/>
              </w:rPr>
              <w:t>[</w:t>
            </w:r>
            <w:r w:rsidR="00A729CC" w:rsidRPr="00556497">
              <w:rPr>
                <w:rFonts w:ascii="Times New Roman" w:hAnsi="Times New Roman" w:cs="Times New Roman"/>
                <w:sz w:val="24"/>
                <w:szCs w:val="24"/>
                <w:lang w:val="uk-UA"/>
              </w:rPr>
              <w:t xml:space="preserve">4, </w:t>
            </w:r>
            <w:r w:rsidRPr="00556497">
              <w:rPr>
                <w:rFonts w:ascii="Times New Roman" w:hAnsi="Times New Roman" w:cs="Times New Roman"/>
                <w:sz w:val="24"/>
                <w:szCs w:val="24"/>
                <w:lang w:val="uk-UA"/>
              </w:rPr>
              <w:t>с. 160</w:t>
            </w:r>
            <w:r w:rsidR="00D56FE7" w:rsidRPr="00556497">
              <w:rPr>
                <w:rFonts w:ascii="Times New Roman" w:hAnsi="Times New Roman" w:cs="Times New Roman"/>
                <w:sz w:val="24"/>
                <w:szCs w:val="24"/>
                <w:lang w:val="uk-UA"/>
              </w:rPr>
              <w:t>]</w:t>
            </w:r>
          </w:p>
        </w:tc>
        <w:tc>
          <w:tcPr>
            <w:tcW w:w="3999" w:type="pct"/>
          </w:tcPr>
          <w:p w14:paraId="1B58D101" w14:textId="065A14A0" w:rsidR="00D56FE7" w:rsidRPr="00556497" w:rsidRDefault="00476DAF" w:rsidP="00D56FE7">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2F51DE" w:rsidRPr="00556497">
              <w:rPr>
                <w:rFonts w:ascii="Times New Roman" w:hAnsi="Times New Roman" w:cs="Times New Roman"/>
                <w:sz w:val="24"/>
                <w:szCs w:val="24"/>
                <w:lang w:val="uk-UA"/>
              </w:rPr>
              <w:t>детальний всебічний комплексний план, призначений для того, щоб забезпечити здійснення місії організації та досягнення її цілей</w:t>
            </w:r>
            <w:r w:rsidRPr="00556497">
              <w:rPr>
                <w:rFonts w:ascii="Times New Roman" w:hAnsi="Times New Roman" w:cs="Times New Roman"/>
                <w:sz w:val="24"/>
                <w:szCs w:val="24"/>
                <w:lang w:val="uk-UA"/>
              </w:rPr>
              <w:t>»</w:t>
            </w:r>
          </w:p>
        </w:tc>
      </w:tr>
      <w:tr w:rsidR="00D56FE7" w:rsidRPr="00556497" w14:paraId="0D010269" w14:textId="77777777" w:rsidTr="00AF2012">
        <w:tc>
          <w:tcPr>
            <w:tcW w:w="1001" w:type="pct"/>
          </w:tcPr>
          <w:p w14:paraId="538F5B53" w14:textId="43FCFBE7" w:rsidR="00D56FE7" w:rsidRPr="00556497" w:rsidRDefault="00490C9C" w:rsidP="00490C9C">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xml:space="preserve">А. Томпсон та А. Стрікленд </w:t>
            </w:r>
            <w:r w:rsidR="00D56FE7" w:rsidRPr="00556497">
              <w:rPr>
                <w:rFonts w:ascii="Times New Roman" w:hAnsi="Times New Roman" w:cs="Times New Roman"/>
                <w:sz w:val="24"/>
                <w:szCs w:val="24"/>
                <w:lang w:val="uk-UA"/>
              </w:rPr>
              <w:t>[</w:t>
            </w:r>
            <w:r w:rsidR="00A729CC" w:rsidRPr="00556497">
              <w:rPr>
                <w:rFonts w:ascii="Times New Roman" w:hAnsi="Times New Roman" w:cs="Times New Roman"/>
                <w:sz w:val="24"/>
                <w:szCs w:val="24"/>
                <w:lang w:val="uk-UA"/>
              </w:rPr>
              <w:t>5</w:t>
            </w:r>
            <w:r w:rsidR="00D56FE7" w:rsidRPr="00556497">
              <w:rPr>
                <w:rFonts w:ascii="Times New Roman" w:hAnsi="Times New Roman" w:cs="Times New Roman"/>
                <w:sz w:val="24"/>
                <w:szCs w:val="24"/>
                <w:lang w:val="uk-UA"/>
              </w:rPr>
              <w:t>]</w:t>
            </w:r>
          </w:p>
        </w:tc>
        <w:tc>
          <w:tcPr>
            <w:tcW w:w="3999" w:type="pct"/>
          </w:tcPr>
          <w:p w14:paraId="3DAF66A1" w14:textId="09982813" w:rsidR="00D56FE7" w:rsidRPr="00556497" w:rsidRDefault="00476DAF" w:rsidP="00D56FE7">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490C9C" w:rsidRPr="00556497">
              <w:rPr>
                <w:rFonts w:ascii="Times New Roman" w:hAnsi="Times New Roman" w:cs="Times New Roman"/>
                <w:sz w:val="24"/>
                <w:szCs w:val="24"/>
                <w:lang w:val="uk-UA"/>
              </w:rPr>
              <w:t>це план управління підприємством, спрямований на зміцнення його позицій, задоволення потреб і досягнення вставлених цілей</w:t>
            </w:r>
            <w:r w:rsidRPr="00556497">
              <w:rPr>
                <w:rFonts w:ascii="Times New Roman" w:hAnsi="Times New Roman" w:cs="Times New Roman"/>
                <w:sz w:val="24"/>
                <w:szCs w:val="24"/>
                <w:lang w:val="uk-UA"/>
              </w:rPr>
              <w:t>»</w:t>
            </w:r>
          </w:p>
        </w:tc>
      </w:tr>
      <w:tr w:rsidR="00AF2012" w:rsidRPr="00556497" w14:paraId="4FB371FA" w14:textId="77777777" w:rsidTr="00AF2012">
        <w:tc>
          <w:tcPr>
            <w:tcW w:w="1001" w:type="pct"/>
          </w:tcPr>
          <w:p w14:paraId="3BC02504" w14:textId="5B58B0DF" w:rsidR="00AF2012" w:rsidRPr="00556497" w:rsidRDefault="00AF2012" w:rsidP="00AF2012">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Г. Мінцберг, Б. Альстранд, Дж. Лампел [</w:t>
            </w:r>
            <w:r w:rsidR="00A729CC" w:rsidRPr="00556497">
              <w:rPr>
                <w:rFonts w:ascii="Times New Roman" w:hAnsi="Times New Roman" w:cs="Times New Roman"/>
                <w:sz w:val="24"/>
                <w:szCs w:val="24"/>
                <w:lang w:val="uk-UA"/>
              </w:rPr>
              <w:t>6</w:t>
            </w:r>
            <w:r w:rsidRPr="00556497">
              <w:rPr>
                <w:rFonts w:ascii="Times New Roman" w:hAnsi="Times New Roman" w:cs="Times New Roman"/>
                <w:sz w:val="24"/>
                <w:szCs w:val="24"/>
                <w:lang w:val="uk-UA"/>
              </w:rPr>
              <w:t>]</w:t>
            </w:r>
          </w:p>
        </w:tc>
        <w:tc>
          <w:tcPr>
            <w:tcW w:w="3999" w:type="pct"/>
          </w:tcPr>
          <w:p w14:paraId="5558EE1B" w14:textId="664CF0E6" w:rsidR="00AF2012" w:rsidRPr="00556497" w:rsidRDefault="00476DAF" w:rsidP="00AF2012">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AF2012" w:rsidRPr="00556497">
              <w:rPr>
                <w:rFonts w:ascii="Times New Roman" w:hAnsi="Times New Roman" w:cs="Times New Roman"/>
                <w:sz w:val="24"/>
                <w:szCs w:val="24"/>
                <w:lang w:val="uk-UA"/>
              </w:rPr>
              <w:t>це принцип поведінки чи дотримання певної моделі поведінки; це план (попереднє прогнозування); це позиція, а саме розташування певних товарів на конкретних ринках;</w:t>
            </w:r>
            <w:r w:rsidR="00AF2012" w:rsidRPr="00556497">
              <w:rPr>
                <w:sz w:val="24"/>
                <w:szCs w:val="24"/>
                <w:lang w:val="uk-UA"/>
              </w:rPr>
              <w:t xml:space="preserve"> </w:t>
            </w:r>
            <w:r w:rsidR="00AF2012" w:rsidRPr="00556497">
              <w:rPr>
                <w:rFonts w:ascii="Times New Roman" w:hAnsi="Times New Roman" w:cs="Times New Roman"/>
                <w:sz w:val="24"/>
                <w:szCs w:val="24"/>
                <w:lang w:val="uk-UA"/>
              </w:rPr>
              <w:t>це перспектива, тобто основний спосіб дії організації;</w:t>
            </w:r>
            <w:r w:rsidR="00AF2012" w:rsidRPr="00556497">
              <w:rPr>
                <w:sz w:val="24"/>
                <w:szCs w:val="24"/>
                <w:lang w:val="uk-UA"/>
              </w:rPr>
              <w:t xml:space="preserve"> </w:t>
            </w:r>
            <w:r w:rsidR="00AF2012" w:rsidRPr="00556497">
              <w:rPr>
                <w:rFonts w:ascii="Times New Roman" w:hAnsi="Times New Roman" w:cs="Times New Roman"/>
                <w:sz w:val="24"/>
                <w:szCs w:val="24"/>
                <w:lang w:val="uk-UA"/>
              </w:rPr>
              <w:t xml:space="preserve">це спритний прийом, особливий </w:t>
            </w:r>
            <w:r w:rsidRPr="00556497">
              <w:rPr>
                <w:rFonts w:ascii="Times New Roman" w:hAnsi="Times New Roman" w:cs="Times New Roman"/>
                <w:sz w:val="24"/>
                <w:szCs w:val="24"/>
                <w:lang w:val="uk-UA"/>
              </w:rPr>
              <w:t>«</w:t>
            </w:r>
            <w:r w:rsidR="00AF2012" w:rsidRPr="00556497">
              <w:rPr>
                <w:rFonts w:ascii="Times New Roman" w:hAnsi="Times New Roman" w:cs="Times New Roman"/>
                <w:sz w:val="24"/>
                <w:szCs w:val="24"/>
                <w:lang w:val="uk-UA"/>
              </w:rPr>
              <w:t>маневр</w:t>
            </w:r>
            <w:r w:rsidRPr="00556497">
              <w:rPr>
                <w:rFonts w:ascii="Times New Roman" w:hAnsi="Times New Roman" w:cs="Times New Roman"/>
                <w:sz w:val="24"/>
                <w:szCs w:val="24"/>
                <w:lang w:val="uk-UA"/>
              </w:rPr>
              <w:t>»</w:t>
            </w:r>
            <w:r w:rsidR="00AF2012" w:rsidRPr="00556497">
              <w:rPr>
                <w:rFonts w:ascii="Times New Roman" w:hAnsi="Times New Roman" w:cs="Times New Roman"/>
                <w:sz w:val="24"/>
                <w:szCs w:val="24"/>
                <w:lang w:val="uk-UA"/>
              </w:rPr>
              <w:t>, що робиться з метою перехитрити суперника чи конкурента</w:t>
            </w:r>
            <w:r w:rsidRPr="00556497">
              <w:rPr>
                <w:rFonts w:ascii="Times New Roman" w:hAnsi="Times New Roman" w:cs="Times New Roman"/>
                <w:sz w:val="24"/>
                <w:szCs w:val="24"/>
                <w:lang w:val="uk-UA"/>
              </w:rPr>
              <w:t>»</w:t>
            </w:r>
          </w:p>
        </w:tc>
      </w:tr>
      <w:tr w:rsidR="00AF2012" w:rsidRPr="00556497" w14:paraId="2CEF1245" w14:textId="77777777" w:rsidTr="00AF2012">
        <w:tc>
          <w:tcPr>
            <w:tcW w:w="1001" w:type="pct"/>
          </w:tcPr>
          <w:p w14:paraId="32285A70" w14:textId="748640B0" w:rsidR="00AF2012" w:rsidRPr="00556497" w:rsidRDefault="00AF2012" w:rsidP="00AF2012">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Б. Карлофф [</w:t>
            </w:r>
            <w:r w:rsidR="00A729CC" w:rsidRPr="00556497">
              <w:rPr>
                <w:rFonts w:ascii="Times New Roman" w:hAnsi="Times New Roman" w:cs="Times New Roman"/>
                <w:sz w:val="24"/>
                <w:szCs w:val="24"/>
                <w:lang w:val="uk-UA"/>
              </w:rPr>
              <w:t>7</w:t>
            </w:r>
            <w:r w:rsidRPr="00556497">
              <w:rPr>
                <w:rFonts w:ascii="Times New Roman" w:hAnsi="Times New Roman" w:cs="Times New Roman"/>
                <w:sz w:val="24"/>
                <w:szCs w:val="24"/>
                <w:lang w:val="uk-UA"/>
              </w:rPr>
              <w:t>]</w:t>
            </w:r>
          </w:p>
        </w:tc>
        <w:tc>
          <w:tcPr>
            <w:tcW w:w="3999" w:type="pct"/>
          </w:tcPr>
          <w:p w14:paraId="512253A0" w14:textId="4F259C16" w:rsidR="00AF2012" w:rsidRPr="00556497" w:rsidRDefault="00476DAF" w:rsidP="00AF2012">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AF2012" w:rsidRPr="00556497">
              <w:rPr>
                <w:rFonts w:ascii="Times New Roman" w:hAnsi="Times New Roman" w:cs="Times New Roman"/>
                <w:sz w:val="24"/>
                <w:szCs w:val="24"/>
                <w:lang w:val="uk-UA"/>
              </w:rPr>
              <w:t>це узагальнена модель дій, які необхідні для координації та розподілу ресурсів підприємства.</w:t>
            </w:r>
            <w:r w:rsidRPr="00556497">
              <w:rPr>
                <w:rFonts w:ascii="Times New Roman" w:hAnsi="Times New Roman" w:cs="Times New Roman"/>
                <w:sz w:val="24"/>
                <w:szCs w:val="24"/>
                <w:lang w:val="uk-UA"/>
              </w:rPr>
              <w:t>»</w:t>
            </w:r>
          </w:p>
        </w:tc>
      </w:tr>
    </w:tbl>
    <w:p w14:paraId="38FA7436" w14:textId="77777777" w:rsidR="000B0C02" w:rsidRPr="00556497" w:rsidRDefault="000B0C02" w:rsidP="000B0C02">
      <w:pPr>
        <w:spacing w:after="0" w:line="240" w:lineRule="auto"/>
        <w:ind w:firstLine="709"/>
        <w:jc w:val="both"/>
        <w:rPr>
          <w:rFonts w:ascii="Times New Roman" w:hAnsi="Times New Roman" w:cs="Times New Roman"/>
          <w:sz w:val="28"/>
          <w:szCs w:val="28"/>
          <w:lang w:val="uk-UA"/>
        </w:rPr>
      </w:pPr>
    </w:p>
    <w:p w14:paraId="7B491F0B" w14:textId="77777777" w:rsidR="000B0C02" w:rsidRPr="00556497" w:rsidRDefault="000B0C02" w:rsidP="000B0C02">
      <w:pPr>
        <w:spacing w:after="0" w:line="240" w:lineRule="auto"/>
        <w:ind w:firstLine="709"/>
        <w:jc w:val="right"/>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Продовження табл. 1.1</w:t>
      </w:r>
    </w:p>
    <w:tbl>
      <w:tblPr>
        <w:tblStyle w:val="a5"/>
        <w:tblW w:w="5000" w:type="pct"/>
        <w:tblLook w:val="04A0" w:firstRow="1" w:lastRow="0" w:firstColumn="1" w:lastColumn="0" w:noHBand="0" w:noVBand="1"/>
      </w:tblPr>
      <w:tblGrid>
        <w:gridCol w:w="1973"/>
        <w:gridCol w:w="7882"/>
      </w:tblGrid>
      <w:tr w:rsidR="000B0C02" w:rsidRPr="00556497" w14:paraId="28FAE895" w14:textId="77777777" w:rsidTr="000B0C02">
        <w:tc>
          <w:tcPr>
            <w:tcW w:w="1001" w:type="pct"/>
          </w:tcPr>
          <w:p w14:paraId="3F38EA9F" w14:textId="77777777" w:rsidR="000B0C02" w:rsidRPr="00556497" w:rsidRDefault="000B0C02" w:rsidP="000B0C02">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1</w:t>
            </w:r>
          </w:p>
        </w:tc>
        <w:tc>
          <w:tcPr>
            <w:tcW w:w="3999" w:type="pct"/>
          </w:tcPr>
          <w:p w14:paraId="058DB8E5" w14:textId="77777777" w:rsidR="000B0C02" w:rsidRPr="00556497" w:rsidRDefault="000B0C02" w:rsidP="000B0C02">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2</w:t>
            </w:r>
          </w:p>
        </w:tc>
      </w:tr>
      <w:tr w:rsidR="000B0C02" w:rsidRPr="00556497" w14:paraId="09F5EEB4" w14:textId="77777777" w:rsidTr="000B0C02">
        <w:tc>
          <w:tcPr>
            <w:tcW w:w="1001" w:type="pct"/>
          </w:tcPr>
          <w:p w14:paraId="52F1B225" w14:textId="77777777" w:rsidR="000B0C02" w:rsidRPr="00556497" w:rsidRDefault="000B0C02" w:rsidP="000B0C02">
            <w:pPr>
              <w:ind w:firstLine="709"/>
              <w:jc w:val="both"/>
              <w:rPr>
                <w:rFonts w:ascii="Times New Roman" w:hAnsi="Times New Roman"/>
                <w:sz w:val="24"/>
                <w:szCs w:val="24"/>
                <w:lang w:val="uk-UA"/>
              </w:rPr>
            </w:pPr>
            <w:r w:rsidRPr="00556497">
              <w:rPr>
                <w:rFonts w:ascii="Times New Roman" w:hAnsi="Times New Roman"/>
                <w:sz w:val="24"/>
                <w:szCs w:val="24"/>
                <w:lang w:val="uk-UA"/>
              </w:rPr>
              <w:t>А. Чандлер [8]</w:t>
            </w:r>
          </w:p>
        </w:tc>
        <w:tc>
          <w:tcPr>
            <w:tcW w:w="3999" w:type="pct"/>
          </w:tcPr>
          <w:p w14:paraId="1D4C0F5C" w14:textId="1DF080C8" w:rsidR="000B0C02" w:rsidRPr="00556497" w:rsidRDefault="00476DAF" w:rsidP="000B0C02">
            <w:pPr>
              <w:ind w:firstLine="709"/>
              <w:jc w:val="both"/>
              <w:rPr>
                <w:rFonts w:ascii="Times New Roman" w:hAnsi="Times New Roman"/>
                <w:sz w:val="24"/>
                <w:szCs w:val="24"/>
                <w:lang w:val="uk-UA"/>
              </w:rPr>
            </w:pPr>
            <w:r w:rsidRPr="00556497">
              <w:rPr>
                <w:rFonts w:ascii="Times New Roman" w:hAnsi="Times New Roman"/>
                <w:sz w:val="24"/>
                <w:szCs w:val="24"/>
                <w:lang w:val="uk-UA"/>
              </w:rPr>
              <w:t>«</w:t>
            </w:r>
            <w:r w:rsidR="000B0C02" w:rsidRPr="00556497">
              <w:rPr>
                <w:rFonts w:ascii="Times New Roman" w:hAnsi="Times New Roman"/>
                <w:sz w:val="24"/>
                <w:szCs w:val="24"/>
                <w:lang w:val="uk-UA"/>
              </w:rPr>
              <w:t>це визначення основних довгострокових цілей і завдань організації, прийняття курсу дій і розміщення ресурсів, необхідних для виконання цих цілей</w:t>
            </w:r>
            <w:r w:rsidRPr="00556497">
              <w:rPr>
                <w:rFonts w:ascii="Times New Roman" w:hAnsi="Times New Roman"/>
                <w:sz w:val="24"/>
                <w:szCs w:val="24"/>
                <w:lang w:val="uk-UA"/>
              </w:rPr>
              <w:t>»</w:t>
            </w:r>
          </w:p>
        </w:tc>
      </w:tr>
      <w:tr w:rsidR="000B0C02" w:rsidRPr="00556497" w14:paraId="793397D8" w14:textId="77777777" w:rsidTr="000B0C02">
        <w:tc>
          <w:tcPr>
            <w:tcW w:w="1001" w:type="pct"/>
          </w:tcPr>
          <w:p w14:paraId="3AD31E4C" w14:textId="77777777" w:rsidR="000B0C02" w:rsidRPr="00556497" w:rsidRDefault="000B0C02" w:rsidP="000B0C02">
            <w:pPr>
              <w:ind w:firstLine="709"/>
              <w:jc w:val="both"/>
              <w:rPr>
                <w:rFonts w:ascii="Times New Roman" w:hAnsi="Times New Roman"/>
                <w:sz w:val="24"/>
                <w:szCs w:val="24"/>
                <w:lang w:val="uk-UA"/>
              </w:rPr>
            </w:pPr>
            <w:r w:rsidRPr="00556497">
              <w:rPr>
                <w:rFonts w:ascii="Times New Roman" w:hAnsi="Times New Roman"/>
                <w:sz w:val="24"/>
                <w:szCs w:val="24"/>
                <w:lang w:val="uk-UA"/>
              </w:rPr>
              <w:t>В. Пономаренко. О. Пушкар. О. Тридід [9]</w:t>
            </w:r>
          </w:p>
        </w:tc>
        <w:tc>
          <w:tcPr>
            <w:tcW w:w="3999" w:type="pct"/>
          </w:tcPr>
          <w:p w14:paraId="503E1835" w14:textId="63DC87E5" w:rsidR="000B0C02" w:rsidRPr="00556497" w:rsidRDefault="00476DAF" w:rsidP="000B0C02">
            <w:pPr>
              <w:ind w:firstLine="709"/>
              <w:jc w:val="both"/>
              <w:rPr>
                <w:rFonts w:ascii="Times New Roman" w:hAnsi="Times New Roman"/>
                <w:sz w:val="24"/>
                <w:szCs w:val="24"/>
                <w:lang w:val="uk-UA"/>
              </w:rPr>
            </w:pPr>
            <w:r w:rsidRPr="00556497">
              <w:rPr>
                <w:rFonts w:ascii="Times New Roman" w:hAnsi="Times New Roman"/>
                <w:sz w:val="24"/>
                <w:szCs w:val="24"/>
                <w:lang w:val="uk-UA"/>
              </w:rPr>
              <w:t>«</w:t>
            </w:r>
            <w:r w:rsidR="000B0C02" w:rsidRPr="00556497">
              <w:rPr>
                <w:rFonts w:ascii="Times New Roman" w:hAnsi="Times New Roman"/>
                <w:sz w:val="24"/>
                <w:szCs w:val="24"/>
                <w:lang w:val="uk-UA"/>
              </w:rPr>
              <w:t>це ділова концепція розвитку підприємства на визначену стратегічну перспективу, що представлена у вигляді довгострокової програми конкретних дій, здатних реалізувати цю концепцію та забезпечити конкурентні переваги у досягненні цілей.</w:t>
            </w:r>
            <w:r w:rsidRPr="00556497">
              <w:rPr>
                <w:rFonts w:ascii="Times New Roman" w:hAnsi="Times New Roman"/>
                <w:sz w:val="24"/>
                <w:szCs w:val="24"/>
                <w:lang w:val="uk-UA"/>
              </w:rPr>
              <w:t>»</w:t>
            </w:r>
          </w:p>
        </w:tc>
      </w:tr>
      <w:tr w:rsidR="000B0C02" w:rsidRPr="00556497" w14:paraId="30F7331B" w14:textId="77777777" w:rsidTr="000B0C02">
        <w:tc>
          <w:tcPr>
            <w:tcW w:w="1001" w:type="pct"/>
          </w:tcPr>
          <w:p w14:paraId="4B553D91" w14:textId="77777777" w:rsidR="000B0C02" w:rsidRPr="00556497" w:rsidRDefault="000B0C02" w:rsidP="000B0C02">
            <w:pPr>
              <w:ind w:firstLine="709"/>
              <w:jc w:val="both"/>
              <w:rPr>
                <w:rFonts w:ascii="Times New Roman" w:hAnsi="Times New Roman"/>
                <w:sz w:val="24"/>
                <w:szCs w:val="24"/>
                <w:lang w:val="uk-UA"/>
              </w:rPr>
            </w:pPr>
            <w:r w:rsidRPr="00556497">
              <w:rPr>
                <w:rFonts w:ascii="Times New Roman" w:hAnsi="Times New Roman"/>
                <w:sz w:val="24"/>
                <w:szCs w:val="24"/>
                <w:lang w:val="uk-UA"/>
              </w:rPr>
              <w:t>З. Шершньова [10, с. 236]</w:t>
            </w:r>
          </w:p>
        </w:tc>
        <w:tc>
          <w:tcPr>
            <w:tcW w:w="3999" w:type="pct"/>
          </w:tcPr>
          <w:p w14:paraId="2027C682" w14:textId="405CAA46" w:rsidR="000B0C02" w:rsidRPr="00556497" w:rsidRDefault="00476DAF" w:rsidP="000B0C02">
            <w:pPr>
              <w:ind w:firstLine="709"/>
              <w:jc w:val="both"/>
              <w:rPr>
                <w:rFonts w:ascii="Times New Roman" w:hAnsi="Times New Roman"/>
                <w:sz w:val="24"/>
                <w:szCs w:val="24"/>
                <w:lang w:val="uk-UA"/>
              </w:rPr>
            </w:pPr>
            <w:r w:rsidRPr="00556497">
              <w:rPr>
                <w:rFonts w:ascii="Times New Roman" w:hAnsi="Times New Roman"/>
                <w:sz w:val="24"/>
                <w:szCs w:val="24"/>
                <w:lang w:val="uk-UA"/>
              </w:rPr>
              <w:t>«</w:t>
            </w:r>
            <w:r w:rsidR="000B0C02" w:rsidRPr="00556497">
              <w:rPr>
                <w:rFonts w:ascii="Times New Roman" w:hAnsi="Times New Roman"/>
                <w:sz w:val="24"/>
                <w:szCs w:val="24"/>
                <w:lang w:val="uk-UA"/>
              </w:rPr>
              <w:t>це довгостроковий курс розвитку фірми, спосіб досягнення цілей, який вона визначає для себе, та альтернативних варіантів керуючись власними міркуваннями в межах своєї політики</w:t>
            </w:r>
            <w:r w:rsidRPr="00556497">
              <w:rPr>
                <w:rFonts w:ascii="Times New Roman" w:hAnsi="Times New Roman"/>
                <w:sz w:val="24"/>
                <w:szCs w:val="24"/>
                <w:lang w:val="uk-UA"/>
              </w:rPr>
              <w:t>»</w:t>
            </w:r>
          </w:p>
        </w:tc>
      </w:tr>
      <w:tr w:rsidR="000B0C02" w:rsidRPr="00556497" w14:paraId="4BEB17BE" w14:textId="77777777" w:rsidTr="000B0C02">
        <w:tc>
          <w:tcPr>
            <w:tcW w:w="1001" w:type="pct"/>
          </w:tcPr>
          <w:p w14:paraId="16707066" w14:textId="77777777" w:rsidR="000B0C02" w:rsidRPr="00556497" w:rsidRDefault="000B0C02" w:rsidP="000B0C02">
            <w:pPr>
              <w:ind w:firstLine="709"/>
              <w:jc w:val="both"/>
              <w:rPr>
                <w:rFonts w:ascii="Times New Roman" w:hAnsi="Times New Roman"/>
                <w:sz w:val="24"/>
                <w:szCs w:val="24"/>
                <w:lang w:val="uk-UA"/>
              </w:rPr>
            </w:pPr>
            <w:r w:rsidRPr="00556497">
              <w:rPr>
                <w:rFonts w:ascii="Times New Roman" w:hAnsi="Times New Roman"/>
                <w:sz w:val="24"/>
                <w:szCs w:val="24"/>
                <w:lang w:val="uk-UA"/>
              </w:rPr>
              <w:t>П. Дойл[11]</w:t>
            </w:r>
          </w:p>
        </w:tc>
        <w:tc>
          <w:tcPr>
            <w:tcW w:w="3999" w:type="pct"/>
          </w:tcPr>
          <w:p w14:paraId="7294A782" w14:textId="2E1BFF21" w:rsidR="000B0C02" w:rsidRPr="00556497" w:rsidRDefault="00476DAF" w:rsidP="000B0C02">
            <w:pPr>
              <w:ind w:firstLine="709"/>
              <w:jc w:val="both"/>
              <w:rPr>
                <w:rFonts w:ascii="Times New Roman" w:hAnsi="Times New Roman"/>
                <w:sz w:val="24"/>
                <w:szCs w:val="24"/>
                <w:lang w:val="uk-UA"/>
              </w:rPr>
            </w:pPr>
            <w:r w:rsidRPr="00556497">
              <w:rPr>
                <w:rFonts w:ascii="Times New Roman" w:hAnsi="Times New Roman"/>
                <w:sz w:val="24"/>
                <w:szCs w:val="24"/>
                <w:lang w:val="uk-UA"/>
              </w:rPr>
              <w:t>«</w:t>
            </w:r>
            <w:r w:rsidR="000B0C02" w:rsidRPr="00556497">
              <w:rPr>
                <w:rFonts w:ascii="Times New Roman" w:hAnsi="Times New Roman"/>
                <w:sz w:val="24"/>
                <w:szCs w:val="24"/>
                <w:lang w:val="uk-UA"/>
              </w:rPr>
              <w:t>комплекс прийнятих менеджментом рішень щодо розміщення ресурсів підприємства і досягнення довгострокових конкурентних переваг на цільових ринках</w:t>
            </w:r>
            <w:r w:rsidRPr="00556497">
              <w:rPr>
                <w:rFonts w:ascii="Times New Roman" w:hAnsi="Times New Roman"/>
                <w:sz w:val="24"/>
                <w:szCs w:val="24"/>
                <w:lang w:val="uk-UA"/>
              </w:rPr>
              <w:t>»</w:t>
            </w:r>
          </w:p>
        </w:tc>
      </w:tr>
    </w:tbl>
    <w:p w14:paraId="14FAB50F" w14:textId="77777777" w:rsidR="000B0C02" w:rsidRPr="00556497" w:rsidRDefault="000B0C02" w:rsidP="000B0C02">
      <w:pPr>
        <w:spacing w:after="0" w:line="240" w:lineRule="auto"/>
        <w:ind w:firstLine="709"/>
        <w:jc w:val="both"/>
        <w:rPr>
          <w:rFonts w:ascii="Times New Roman" w:hAnsi="Times New Roman" w:cs="Times New Roman"/>
          <w:i/>
          <w:sz w:val="28"/>
          <w:szCs w:val="28"/>
          <w:lang w:val="uk-UA"/>
        </w:rPr>
      </w:pPr>
      <w:r w:rsidRPr="00556497">
        <w:rPr>
          <w:rFonts w:ascii="Times New Roman" w:hAnsi="Times New Roman" w:cs="Times New Roman"/>
          <w:i/>
          <w:sz w:val="28"/>
          <w:szCs w:val="28"/>
          <w:lang w:val="uk-UA"/>
        </w:rPr>
        <w:t>Джерело: сформовано автором на основі [2-11]</w:t>
      </w:r>
    </w:p>
    <w:p w14:paraId="7DDCC1AD" w14:textId="77777777" w:rsidR="00AF2012" w:rsidRPr="00556497" w:rsidRDefault="00AF2012" w:rsidP="003664EB">
      <w:pPr>
        <w:spacing w:after="0" w:line="240" w:lineRule="auto"/>
        <w:ind w:firstLine="709"/>
        <w:jc w:val="both"/>
        <w:rPr>
          <w:rFonts w:ascii="Times New Roman" w:hAnsi="Times New Roman" w:cs="Times New Roman"/>
          <w:sz w:val="28"/>
          <w:szCs w:val="28"/>
          <w:lang w:val="uk-UA"/>
        </w:rPr>
      </w:pPr>
    </w:p>
    <w:p w14:paraId="7357AB25" w14:textId="48FA8A12" w:rsidR="003664EB" w:rsidRPr="00556497" w:rsidRDefault="003664EB" w:rsidP="003664E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Поняття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стратегія</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займає важливе місце в наукових дослідженнях у сфері управління підприємством, а його трактування відображає різноманітність підходів до розуміння сутності стратегічного розвитку. І. Ансофф визначає стратегію як метод формулювання основних цілей на корпоративному та функціональному рівнях, а також як сукупність правил для прийняття управлінських рішень. На думку М. Портера, стратегія є способом реагування на зовнішні можливості та загрози, з урахуванням сильних і слабких сторін підприємства, що дозволяє орієнтуватися в умовах конкурентного середовища. Інший підхід демонструють М. Мескон, М. Альберт та Ф. Хедоурі, трактуючи стратегію як детальний, всебічний комплексний план, розроблений для забезпечення виконання місії організації та досягнення її цілей.</w:t>
      </w:r>
    </w:p>
    <w:p w14:paraId="0C14963F" w14:textId="77777777" w:rsidR="003664EB" w:rsidRPr="00556497" w:rsidRDefault="003664EB" w:rsidP="003664E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А. Томпсон та А. Стрікленд акцентують на управлінському аспекті стратегії, спрямованому на зміцнення позицій підприємства та задоволення потреб ринку. Подібного погляду дотримується А. Чандлер, який вбачає у стратегії спосіб визначення довгострокових цілей і завдань, прийняття відповідного курсу дій і розподілу ресурсів. Водночас Г. Мінцберг і колеги розглядають стратегію як багатовимірне явище, яке включає в себе принципи поведінки, позиціювання на ринку, перспективу розвитку, а також прийоми, спрямовані на досягнення конкурентних переваг. П. Дойл, у свою чергу, визначає стратегію як комплекс рішень, спрямованих на досягнення довгострокових переваг на цільових ринках через ефективне розміщення ресурсів.</w:t>
      </w:r>
    </w:p>
    <w:p w14:paraId="373C804D" w14:textId="18DA7D4D" w:rsidR="003664EB" w:rsidRPr="00556497" w:rsidRDefault="003664EB" w:rsidP="003664E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Таким чином, спільною тенденцією в наукових підходах до трактування стратегії є її розуміння як комплексного процесу, що поєднує формулювання довгострокових цілей, розподіл ресурсів і гнучке реагування на зовнішні виклики. Стратегія є засобом досягнення стійкого розвитку та конкурентоспроможності підприємства на ринку, що вимагає системного підходу до управління та адаптації до умов динамічного середовища.</w:t>
      </w:r>
    </w:p>
    <w:p w14:paraId="01B769A8" w14:textId="0379754E" w:rsidR="00575BEE" w:rsidRPr="00556497" w:rsidRDefault="00575BEE" w:rsidP="00575BEE">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У таб</w:t>
      </w:r>
      <w:r w:rsidR="009674D4" w:rsidRPr="00556497">
        <w:rPr>
          <w:rFonts w:ascii="Times New Roman" w:hAnsi="Times New Roman" w:cs="Times New Roman"/>
          <w:sz w:val="28"/>
          <w:szCs w:val="28"/>
          <w:lang w:val="uk-UA"/>
        </w:rPr>
        <w:t>л</w:t>
      </w:r>
      <w:r w:rsidR="00E637E8"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1.2 подан</w:t>
      </w:r>
      <w:r w:rsidR="00D3151C" w:rsidRPr="00556497">
        <w:rPr>
          <w:rFonts w:ascii="Times New Roman" w:hAnsi="Times New Roman" w:cs="Times New Roman"/>
          <w:sz w:val="28"/>
          <w:szCs w:val="28"/>
          <w:lang w:val="uk-UA"/>
        </w:rPr>
        <w:t xml:space="preserve">і підходи до розуміння сутності </w:t>
      </w:r>
      <w:r w:rsidRPr="00556497">
        <w:rPr>
          <w:rFonts w:ascii="Times New Roman" w:hAnsi="Times New Roman" w:cs="Times New Roman"/>
          <w:sz w:val="28"/>
          <w:szCs w:val="28"/>
          <w:lang w:val="uk-UA"/>
        </w:rPr>
        <w:t xml:space="preserve">поняття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стратегія розвитку підприємства</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науковців</w:t>
      </w:r>
      <w:r w:rsidR="00D3151C" w:rsidRPr="00556497">
        <w:rPr>
          <w:rFonts w:ascii="Times New Roman" w:hAnsi="Times New Roman" w:cs="Times New Roman"/>
          <w:sz w:val="28"/>
          <w:szCs w:val="28"/>
          <w:lang w:val="uk-UA"/>
        </w:rPr>
        <w:t>.</w:t>
      </w:r>
    </w:p>
    <w:p w14:paraId="6E5C86B9" w14:textId="759AAE0A" w:rsidR="00575BEE" w:rsidRPr="00556497" w:rsidRDefault="00575BEE" w:rsidP="00575BEE">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Таблиця 1.</w:t>
      </w:r>
      <w:r w:rsidR="001105E4" w:rsidRPr="00556497">
        <w:rPr>
          <w:rFonts w:ascii="Times New Roman" w:hAnsi="Times New Roman" w:cs="Times New Roman"/>
          <w:sz w:val="28"/>
          <w:szCs w:val="28"/>
          <w:lang w:val="uk-UA"/>
        </w:rPr>
        <w:t xml:space="preserve">2 </w:t>
      </w:r>
      <w:r w:rsidRPr="00556497">
        <w:rPr>
          <w:rFonts w:ascii="Times New Roman" w:hAnsi="Times New Roman" w:cs="Times New Roman"/>
          <w:sz w:val="28"/>
          <w:szCs w:val="28"/>
          <w:lang w:val="uk-UA"/>
        </w:rPr>
        <w:t xml:space="preserve">– </w:t>
      </w:r>
      <w:r w:rsidR="00D3151C" w:rsidRPr="00556497">
        <w:rPr>
          <w:rFonts w:ascii="Times New Roman" w:hAnsi="Times New Roman" w:cs="Times New Roman"/>
          <w:sz w:val="28"/>
          <w:szCs w:val="28"/>
          <w:lang w:val="uk-UA"/>
        </w:rPr>
        <w:t>Підходи до розуміння сутності</w:t>
      </w:r>
      <w:r w:rsidRPr="00556497">
        <w:rPr>
          <w:rFonts w:ascii="Times New Roman" w:hAnsi="Times New Roman" w:cs="Times New Roman"/>
          <w:sz w:val="28"/>
          <w:szCs w:val="28"/>
          <w:lang w:val="uk-UA"/>
        </w:rPr>
        <w:t xml:space="preserve"> поняття </w:t>
      </w:r>
      <w:r w:rsidR="00476DAF" w:rsidRPr="00556497">
        <w:rPr>
          <w:rFonts w:ascii="Times New Roman" w:hAnsi="Times New Roman" w:cs="Times New Roman"/>
          <w:sz w:val="28"/>
          <w:szCs w:val="28"/>
          <w:lang w:val="uk-UA"/>
        </w:rPr>
        <w:t>«</w:t>
      </w:r>
      <w:r w:rsidR="001105E4" w:rsidRPr="00556497">
        <w:rPr>
          <w:rFonts w:ascii="Times New Roman" w:hAnsi="Times New Roman" w:cs="Times New Roman"/>
          <w:sz w:val="28"/>
          <w:szCs w:val="28"/>
          <w:lang w:val="uk-UA"/>
        </w:rPr>
        <w:t>стратегія розвитку підприємства</w:t>
      </w:r>
      <w:r w:rsidR="00476DAF" w:rsidRPr="00556497">
        <w:rPr>
          <w:rFonts w:ascii="Times New Roman" w:hAnsi="Times New Roman" w:cs="Times New Roman"/>
          <w:sz w:val="28"/>
          <w:szCs w:val="28"/>
          <w:lang w:val="uk-UA"/>
        </w:rPr>
        <w:t>»</w:t>
      </w:r>
    </w:p>
    <w:tbl>
      <w:tblPr>
        <w:tblStyle w:val="a5"/>
        <w:tblW w:w="5000" w:type="pct"/>
        <w:tblLook w:val="04A0" w:firstRow="1" w:lastRow="0" w:firstColumn="1" w:lastColumn="0" w:noHBand="0" w:noVBand="1"/>
      </w:tblPr>
      <w:tblGrid>
        <w:gridCol w:w="2093"/>
        <w:gridCol w:w="7762"/>
      </w:tblGrid>
      <w:tr w:rsidR="00575BEE" w:rsidRPr="00556497" w14:paraId="00CA7EC7" w14:textId="77777777" w:rsidTr="00AF2012">
        <w:tc>
          <w:tcPr>
            <w:tcW w:w="1062" w:type="pct"/>
          </w:tcPr>
          <w:p w14:paraId="6EA95B7E" w14:textId="77777777" w:rsidR="00575BEE" w:rsidRPr="00556497" w:rsidRDefault="00575BEE" w:rsidP="00106837">
            <w:pPr>
              <w:jc w:val="center"/>
              <w:rPr>
                <w:rFonts w:ascii="Times New Roman" w:hAnsi="Times New Roman" w:cs="Times New Roman"/>
                <w:sz w:val="24"/>
                <w:szCs w:val="20"/>
                <w:lang w:val="uk-UA"/>
              </w:rPr>
            </w:pPr>
            <w:r w:rsidRPr="00556497">
              <w:rPr>
                <w:rFonts w:ascii="Times New Roman" w:hAnsi="Times New Roman" w:cs="Times New Roman"/>
                <w:sz w:val="24"/>
                <w:szCs w:val="20"/>
                <w:lang w:val="uk-UA"/>
              </w:rPr>
              <w:t>Автор</w:t>
            </w:r>
          </w:p>
        </w:tc>
        <w:tc>
          <w:tcPr>
            <w:tcW w:w="3938" w:type="pct"/>
          </w:tcPr>
          <w:p w14:paraId="7227ED60" w14:textId="77777777" w:rsidR="00575BEE" w:rsidRPr="00556497" w:rsidRDefault="00575BEE" w:rsidP="00106837">
            <w:pPr>
              <w:jc w:val="center"/>
              <w:rPr>
                <w:rFonts w:ascii="Times New Roman" w:hAnsi="Times New Roman" w:cs="Times New Roman"/>
                <w:sz w:val="24"/>
                <w:szCs w:val="20"/>
                <w:lang w:val="uk-UA"/>
              </w:rPr>
            </w:pPr>
            <w:r w:rsidRPr="00556497">
              <w:rPr>
                <w:rFonts w:ascii="Times New Roman" w:hAnsi="Times New Roman" w:cs="Times New Roman"/>
                <w:sz w:val="24"/>
                <w:szCs w:val="20"/>
                <w:lang w:val="uk-UA"/>
              </w:rPr>
              <w:t>Трактування</w:t>
            </w:r>
          </w:p>
        </w:tc>
      </w:tr>
      <w:tr w:rsidR="00575BEE" w:rsidRPr="00556497" w14:paraId="248F04B9" w14:textId="77777777" w:rsidTr="00AF2012">
        <w:tc>
          <w:tcPr>
            <w:tcW w:w="1062" w:type="pct"/>
          </w:tcPr>
          <w:p w14:paraId="736E585B" w14:textId="01F347B7" w:rsidR="00575BEE" w:rsidRPr="00556497" w:rsidRDefault="00E17684"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Артеменко Л.</w:t>
            </w:r>
            <w:r w:rsidR="00397BFF" w:rsidRPr="00556497">
              <w:rPr>
                <w:rFonts w:ascii="Times New Roman" w:hAnsi="Times New Roman" w:cs="Times New Roman"/>
                <w:sz w:val="24"/>
                <w:szCs w:val="20"/>
                <w:lang w:val="uk-UA"/>
              </w:rPr>
              <w:t xml:space="preserve"> </w:t>
            </w:r>
            <w:r w:rsidRPr="00556497">
              <w:rPr>
                <w:rFonts w:ascii="Times New Roman" w:hAnsi="Times New Roman" w:cs="Times New Roman"/>
                <w:sz w:val="24"/>
                <w:szCs w:val="20"/>
                <w:lang w:val="uk-UA"/>
              </w:rPr>
              <w:t>П., Гук О.</w:t>
            </w:r>
            <w:r w:rsidR="00397BFF" w:rsidRPr="00556497">
              <w:rPr>
                <w:rFonts w:ascii="Times New Roman" w:hAnsi="Times New Roman" w:cs="Times New Roman"/>
                <w:sz w:val="24"/>
                <w:szCs w:val="20"/>
                <w:lang w:val="uk-UA"/>
              </w:rPr>
              <w:t xml:space="preserve"> </w:t>
            </w:r>
            <w:r w:rsidRPr="00556497">
              <w:rPr>
                <w:rFonts w:ascii="Times New Roman" w:hAnsi="Times New Roman" w:cs="Times New Roman"/>
                <w:sz w:val="24"/>
                <w:szCs w:val="20"/>
                <w:lang w:val="uk-UA"/>
              </w:rPr>
              <w:t>В., Жигалкевич Ж.</w:t>
            </w:r>
            <w:r w:rsidR="00397BFF" w:rsidRPr="00556497">
              <w:rPr>
                <w:rFonts w:ascii="Times New Roman" w:hAnsi="Times New Roman" w:cs="Times New Roman"/>
                <w:sz w:val="24"/>
                <w:szCs w:val="20"/>
                <w:lang w:val="uk-UA"/>
              </w:rPr>
              <w:t xml:space="preserve"> </w:t>
            </w:r>
            <w:r w:rsidRPr="00556497">
              <w:rPr>
                <w:rFonts w:ascii="Times New Roman" w:hAnsi="Times New Roman" w:cs="Times New Roman"/>
                <w:sz w:val="24"/>
                <w:szCs w:val="20"/>
                <w:lang w:val="uk-UA"/>
              </w:rPr>
              <w:t xml:space="preserve">М. </w:t>
            </w:r>
            <w:r w:rsidR="00575BEE" w:rsidRPr="00556497">
              <w:rPr>
                <w:rFonts w:ascii="Times New Roman" w:hAnsi="Times New Roman" w:cs="Times New Roman"/>
                <w:sz w:val="24"/>
                <w:szCs w:val="20"/>
                <w:lang w:val="uk-UA"/>
              </w:rPr>
              <w:t>[</w:t>
            </w:r>
            <w:r w:rsidR="009674D4" w:rsidRPr="00556497">
              <w:rPr>
                <w:rFonts w:ascii="Times New Roman" w:hAnsi="Times New Roman" w:cs="Times New Roman"/>
                <w:sz w:val="24"/>
                <w:szCs w:val="20"/>
                <w:lang w:val="uk-UA"/>
              </w:rPr>
              <w:t xml:space="preserve">12, </w:t>
            </w:r>
            <w:r w:rsidR="00EE5723" w:rsidRPr="00556497">
              <w:rPr>
                <w:rFonts w:ascii="Times New Roman" w:hAnsi="Times New Roman" w:cs="Times New Roman"/>
                <w:sz w:val="24"/>
                <w:szCs w:val="20"/>
                <w:lang w:val="uk-UA"/>
              </w:rPr>
              <w:t>с. 12</w:t>
            </w:r>
            <w:r w:rsidR="00575BEE" w:rsidRPr="00556497">
              <w:rPr>
                <w:rFonts w:ascii="Times New Roman" w:hAnsi="Times New Roman" w:cs="Times New Roman"/>
                <w:sz w:val="24"/>
                <w:szCs w:val="20"/>
                <w:lang w:val="uk-UA"/>
              </w:rPr>
              <w:t>]</w:t>
            </w:r>
          </w:p>
        </w:tc>
        <w:tc>
          <w:tcPr>
            <w:tcW w:w="3938" w:type="pct"/>
          </w:tcPr>
          <w:p w14:paraId="6B408083" w14:textId="6E062903" w:rsidR="00575BEE" w:rsidRPr="00556497" w:rsidRDefault="00476DA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E17684" w:rsidRPr="00556497">
              <w:rPr>
                <w:rFonts w:ascii="Times New Roman" w:hAnsi="Times New Roman" w:cs="Times New Roman"/>
                <w:sz w:val="24"/>
                <w:szCs w:val="20"/>
                <w:lang w:val="uk-UA"/>
              </w:rPr>
              <w:t>Забезпечення ефективних шляхів використа</w:t>
            </w:r>
            <w:r w:rsidR="00D3151C" w:rsidRPr="00556497">
              <w:rPr>
                <w:rFonts w:ascii="Times New Roman" w:hAnsi="Times New Roman" w:cs="Times New Roman"/>
                <w:sz w:val="24"/>
                <w:szCs w:val="20"/>
                <w:lang w:val="uk-UA"/>
              </w:rPr>
              <w:t>ння ресурсів і резервів підпри</w:t>
            </w:r>
            <w:r w:rsidR="00E17684" w:rsidRPr="00556497">
              <w:rPr>
                <w:rFonts w:ascii="Times New Roman" w:hAnsi="Times New Roman" w:cs="Times New Roman"/>
                <w:sz w:val="24"/>
                <w:szCs w:val="20"/>
                <w:lang w:val="uk-UA"/>
              </w:rPr>
              <w:t>ємства для максимально ефективної реалізації стратегії підприємства на всіх етапах розвитку</w:t>
            </w:r>
          </w:p>
        </w:tc>
      </w:tr>
      <w:tr w:rsidR="00575BEE" w:rsidRPr="00556497" w14:paraId="2C4D57C9" w14:textId="77777777" w:rsidTr="00AF2012">
        <w:tc>
          <w:tcPr>
            <w:tcW w:w="1062" w:type="pct"/>
          </w:tcPr>
          <w:p w14:paraId="1DB4ECAC" w14:textId="14350620" w:rsidR="00575BEE" w:rsidRPr="00556497" w:rsidRDefault="00E17684"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Власенко В.</w:t>
            </w:r>
            <w:r w:rsidR="00397BFF" w:rsidRPr="00556497">
              <w:rPr>
                <w:rFonts w:ascii="Times New Roman" w:hAnsi="Times New Roman" w:cs="Times New Roman"/>
                <w:sz w:val="24"/>
                <w:szCs w:val="20"/>
                <w:lang w:val="uk-UA"/>
              </w:rPr>
              <w:t xml:space="preserve"> </w:t>
            </w:r>
            <w:r w:rsidRPr="00556497">
              <w:rPr>
                <w:rFonts w:ascii="Times New Roman" w:hAnsi="Times New Roman" w:cs="Times New Roman"/>
                <w:sz w:val="24"/>
                <w:szCs w:val="20"/>
                <w:lang w:val="uk-UA"/>
              </w:rPr>
              <w:t xml:space="preserve">А. </w:t>
            </w:r>
            <w:r w:rsidR="00575BEE" w:rsidRPr="00556497">
              <w:rPr>
                <w:rFonts w:ascii="Times New Roman" w:hAnsi="Times New Roman" w:cs="Times New Roman"/>
                <w:sz w:val="24"/>
                <w:szCs w:val="20"/>
                <w:lang w:val="uk-UA"/>
              </w:rPr>
              <w:t>[</w:t>
            </w:r>
            <w:r w:rsidR="009674D4" w:rsidRPr="00556497">
              <w:rPr>
                <w:rFonts w:ascii="Times New Roman" w:hAnsi="Times New Roman" w:cs="Times New Roman"/>
                <w:sz w:val="24"/>
                <w:szCs w:val="20"/>
                <w:lang w:val="uk-UA"/>
              </w:rPr>
              <w:t xml:space="preserve">13, </w:t>
            </w:r>
            <w:r w:rsidR="00EE5723" w:rsidRPr="00556497">
              <w:rPr>
                <w:rFonts w:ascii="Times New Roman" w:hAnsi="Times New Roman" w:cs="Times New Roman"/>
                <w:sz w:val="24"/>
                <w:szCs w:val="20"/>
                <w:lang w:val="uk-UA"/>
              </w:rPr>
              <w:t>с. 34</w:t>
            </w:r>
            <w:r w:rsidR="00575BEE" w:rsidRPr="00556497">
              <w:rPr>
                <w:rFonts w:ascii="Times New Roman" w:hAnsi="Times New Roman" w:cs="Times New Roman"/>
                <w:sz w:val="24"/>
                <w:szCs w:val="20"/>
                <w:lang w:val="uk-UA"/>
              </w:rPr>
              <w:t>]</w:t>
            </w:r>
          </w:p>
        </w:tc>
        <w:tc>
          <w:tcPr>
            <w:tcW w:w="3938" w:type="pct"/>
          </w:tcPr>
          <w:p w14:paraId="40E8568E" w14:textId="2C1C3154" w:rsidR="00575BEE" w:rsidRPr="00556497" w:rsidRDefault="00476DA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E17684" w:rsidRPr="00556497">
              <w:rPr>
                <w:rFonts w:ascii="Times New Roman" w:hAnsi="Times New Roman" w:cs="Times New Roman"/>
                <w:sz w:val="24"/>
                <w:szCs w:val="20"/>
                <w:lang w:val="uk-UA"/>
              </w:rPr>
              <w:t>Передбачає процеси планування та ухвалення рішень, у результаті яких установлюються цілі підприємства та розробляється стратегічний план</w:t>
            </w:r>
            <w:r w:rsidRPr="00556497">
              <w:rPr>
                <w:rFonts w:ascii="Times New Roman" w:hAnsi="Times New Roman" w:cs="Times New Roman"/>
                <w:sz w:val="24"/>
                <w:szCs w:val="20"/>
                <w:lang w:val="uk-UA"/>
              </w:rPr>
              <w:t>»</w:t>
            </w:r>
          </w:p>
        </w:tc>
      </w:tr>
      <w:tr w:rsidR="00575BEE" w:rsidRPr="00556497" w14:paraId="18AC4C0D" w14:textId="77777777" w:rsidTr="00AF2012">
        <w:tc>
          <w:tcPr>
            <w:tcW w:w="1062" w:type="pct"/>
          </w:tcPr>
          <w:p w14:paraId="2E2D7776" w14:textId="784E5EB1" w:rsidR="00575BEE" w:rsidRPr="00556497" w:rsidRDefault="00B42BEF" w:rsidP="00B42BEF">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 xml:space="preserve">В.С. Марцин </w:t>
            </w:r>
            <w:r w:rsidR="00575BEE" w:rsidRPr="00556497">
              <w:rPr>
                <w:rFonts w:ascii="Times New Roman" w:hAnsi="Times New Roman" w:cs="Times New Roman"/>
                <w:sz w:val="24"/>
                <w:szCs w:val="20"/>
                <w:lang w:val="uk-UA"/>
              </w:rPr>
              <w:t>[</w:t>
            </w:r>
            <w:r w:rsidR="009674D4" w:rsidRPr="00556497">
              <w:rPr>
                <w:rFonts w:ascii="Times New Roman" w:hAnsi="Times New Roman" w:cs="Times New Roman"/>
                <w:sz w:val="24"/>
                <w:szCs w:val="20"/>
                <w:lang w:val="uk-UA"/>
              </w:rPr>
              <w:t xml:space="preserve">14, </w:t>
            </w:r>
            <w:r w:rsidR="00575BEE" w:rsidRPr="00556497">
              <w:rPr>
                <w:rFonts w:ascii="Times New Roman" w:hAnsi="Times New Roman" w:cs="Times New Roman"/>
                <w:sz w:val="24"/>
                <w:szCs w:val="20"/>
                <w:lang w:val="uk-UA"/>
              </w:rPr>
              <w:t>с. 1</w:t>
            </w:r>
            <w:r w:rsidRPr="00556497">
              <w:rPr>
                <w:rFonts w:ascii="Times New Roman" w:hAnsi="Times New Roman" w:cs="Times New Roman"/>
                <w:sz w:val="24"/>
                <w:szCs w:val="20"/>
                <w:lang w:val="uk-UA"/>
              </w:rPr>
              <w:t>77-178</w:t>
            </w:r>
            <w:r w:rsidR="00575BEE" w:rsidRPr="00556497">
              <w:rPr>
                <w:rFonts w:ascii="Times New Roman" w:hAnsi="Times New Roman" w:cs="Times New Roman"/>
                <w:sz w:val="24"/>
                <w:szCs w:val="20"/>
                <w:lang w:val="uk-UA"/>
              </w:rPr>
              <w:t>]</w:t>
            </w:r>
          </w:p>
        </w:tc>
        <w:tc>
          <w:tcPr>
            <w:tcW w:w="3938" w:type="pct"/>
          </w:tcPr>
          <w:p w14:paraId="214CC19C" w14:textId="059CBE37" w:rsidR="00575BEE" w:rsidRPr="00556497" w:rsidRDefault="00476DA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9674D4" w:rsidRPr="00556497">
              <w:rPr>
                <w:rFonts w:ascii="Times New Roman" w:hAnsi="Times New Roman" w:cs="Times New Roman"/>
                <w:sz w:val="24"/>
                <w:szCs w:val="20"/>
                <w:lang w:val="uk-UA"/>
              </w:rPr>
              <w:t>Стратегія розвитку підприємства є ітераційним процесом формування розподіленої в часі системи цілей і напрямів розвитку підприємства з урахуванням тенденцій</w:t>
            </w:r>
            <w:r w:rsidR="00B42BEF" w:rsidRPr="00556497">
              <w:rPr>
                <w:rFonts w:ascii="Times New Roman" w:hAnsi="Times New Roman" w:cs="Times New Roman"/>
                <w:sz w:val="24"/>
                <w:szCs w:val="20"/>
                <w:lang w:val="uk-UA"/>
              </w:rPr>
              <w:t xml:space="preserve"> зміни кон'юнктури ринку і конкурентного середовища та наявних і можливих для залучення ресурсів</w:t>
            </w:r>
            <w:r w:rsidRPr="00556497">
              <w:rPr>
                <w:rFonts w:ascii="Times New Roman" w:hAnsi="Times New Roman" w:cs="Times New Roman"/>
                <w:sz w:val="24"/>
                <w:szCs w:val="20"/>
                <w:lang w:val="uk-UA"/>
              </w:rPr>
              <w:t>»</w:t>
            </w:r>
          </w:p>
        </w:tc>
      </w:tr>
      <w:tr w:rsidR="00575BEE" w:rsidRPr="00556497" w14:paraId="42465A23" w14:textId="77777777" w:rsidTr="00AF2012">
        <w:tc>
          <w:tcPr>
            <w:tcW w:w="1062" w:type="pct"/>
          </w:tcPr>
          <w:p w14:paraId="24EE420D" w14:textId="426DFF5F" w:rsidR="00575BEE" w:rsidRPr="00556497" w:rsidRDefault="00B42BE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Б.</w:t>
            </w:r>
            <w:r w:rsidR="00397BFF" w:rsidRPr="00556497">
              <w:rPr>
                <w:rFonts w:ascii="Times New Roman" w:hAnsi="Times New Roman" w:cs="Times New Roman"/>
                <w:sz w:val="24"/>
                <w:szCs w:val="20"/>
                <w:lang w:val="uk-UA"/>
              </w:rPr>
              <w:t xml:space="preserve"> </w:t>
            </w:r>
            <w:r w:rsidRPr="00556497">
              <w:rPr>
                <w:rFonts w:ascii="Times New Roman" w:hAnsi="Times New Roman" w:cs="Times New Roman"/>
                <w:sz w:val="24"/>
                <w:szCs w:val="20"/>
                <w:lang w:val="uk-UA"/>
              </w:rPr>
              <w:t>Г. Шелегеда, Н.</w:t>
            </w:r>
            <w:r w:rsidR="00397BFF" w:rsidRPr="00556497">
              <w:rPr>
                <w:rFonts w:ascii="Times New Roman" w:hAnsi="Times New Roman" w:cs="Times New Roman"/>
                <w:sz w:val="24"/>
                <w:szCs w:val="20"/>
                <w:lang w:val="uk-UA"/>
              </w:rPr>
              <w:t xml:space="preserve"> </w:t>
            </w:r>
            <w:r w:rsidRPr="00556497">
              <w:rPr>
                <w:rFonts w:ascii="Times New Roman" w:hAnsi="Times New Roman" w:cs="Times New Roman"/>
                <w:sz w:val="24"/>
                <w:szCs w:val="20"/>
                <w:lang w:val="uk-UA"/>
              </w:rPr>
              <w:t>В. Касьянова, А.</w:t>
            </w:r>
            <w:r w:rsidR="00397BFF" w:rsidRPr="00556497">
              <w:rPr>
                <w:rFonts w:ascii="Times New Roman" w:hAnsi="Times New Roman" w:cs="Times New Roman"/>
                <w:sz w:val="24"/>
                <w:szCs w:val="20"/>
                <w:lang w:val="uk-UA"/>
              </w:rPr>
              <w:t xml:space="preserve"> </w:t>
            </w:r>
            <w:r w:rsidRPr="00556497">
              <w:rPr>
                <w:rFonts w:ascii="Times New Roman" w:hAnsi="Times New Roman" w:cs="Times New Roman"/>
                <w:sz w:val="24"/>
                <w:szCs w:val="20"/>
                <w:lang w:val="uk-UA"/>
              </w:rPr>
              <w:t xml:space="preserve">Я. Берсуцький </w:t>
            </w:r>
            <w:r w:rsidR="00575BEE" w:rsidRPr="00556497">
              <w:rPr>
                <w:rFonts w:ascii="Times New Roman" w:hAnsi="Times New Roman" w:cs="Times New Roman"/>
                <w:sz w:val="24"/>
                <w:szCs w:val="20"/>
                <w:lang w:val="uk-UA"/>
              </w:rPr>
              <w:t>[</w:t>
            </w:r>
            <w:r w:rsidR="009674D4" w:rsidRPr="00556497">
              <w:rPr>
                <w:rFonts w:ascii="Times New Roman" w:hAnsi="Times New Roman" w:cs="Times New Roman"/>
                <w:sz w:val="24"/>
                <w:szCs w:val="20"/>
                <w:lang w:val="uk-UA"/>
              </w:rPr>
              <w:t xml:space="preserve">15, </w:t>
            </w:r>
            <w:r w:rsidRPr="00556497">
              <w:rPr>
                <w:rFonts w:ascii="Times New Roman" w:hAnsi="Times New Roman" w:cs="Times New Roman"/>
                <w:sz w:val="24"/>
                <w:szCs w:val="20"/>
                <w:lang w:val="uk-UA"/>
              </w:rPr>
              <w:t>с. 90</w:t>
            </w:r>
            <w:r w:rsidR="00575BEE" w:rsidRPr="00556497">
              <w:rPr>
                <w:rFonts w:ascii="Times New Roman" w:hAnsi="Times New Roman" w:cs="Times New Roman"/>
                <w:sz w:val="24"/>
                <w:szCs w:val="20"/>
                <w:lang w:val="uk-UA"/>
              </w:rPr>
              <w:t>]</w:t>
            </w:r>
          </w:p>
        </w:tc>
        <w:tc>
          <w:tcPr>
            <w:tcW w:w="3938" w:type="pct"/>
          </w:tcPr>
          <w:p w14:paraId="6368B075" w14:textId="01BCF745" w:rsidR="00575BEE" w:rsidRPr="00556497" w:rsidRDefault="00B42BE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 xml:space="preserve">Ототожнюють поняття </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розвиток підприємства</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 xml:space="preserve"> та </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стратегії розвитку</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 xml:space="preserve"> виокремлюючи відповідні 3 стратегії: </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зростання</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 xml:space="preserve">, </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стабільності</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 xml:space="preserve"> та </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скорочення</w:t>
            </w:r>
            <w:r w:rsidR="00476DAF" w:rsidRPr="00556497">
              <w:rPr>
                <w:rFonts w:ascii="Times New Roman" w:hAnsi="Times New Roman" w:cs="Times New Roman"/>
                <w:sz w:val="24"/>
                <w:szCs w:val="20"/>
                <w:lang w:val="uk-UA"/>
              </w:rPr>
              <w:t>»</w:t>
            </w:r>
            <w:r w:rsidRPr="00556497">
              <w:rPr>
                <w:rFonts w:ascii="Times New Roman" w:hAnsi="Times New Roman" w:cs="Times New Roman"/>
                <w:sz w:val="24"/>
                <w:szCs w:val="20"/>
                <w:lang w:val="uk-UA"/>
              </w:rPr>
              <w:t>.</w:t>
            </w:r>
          </w:p>
        </w:tc>
      </w:tr>
      <w:tr w:rsidR="00575BEE" w:rsidRPr="00556497" w14:paraId="676A2C68" w14:textId="77777777" w:rsidTr="00AF2012">
        <w:tc>
          <w:tcPr>
            <w:tcW w:w="1062" w:type="pct"/>
          </w:tcPr>
          <w:p w14:paraId="1FFCBE31" w14:textId="4A2AF894" w:rsidR="00575BEE" w:rsidRPr="00556497" w:rsidRDefault="002B6395"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І. Денисюк</w:t>
            </w:r>
            <w:r w:rsidR="00575BEE" w:rsidRPr="00556497">
              <w:rPr>
                <w:rFonts w:ascii="Times New Roman" w:hAnsi="Times New Roman" w:cs="Times New Roman"/>
                <w:sz w:val="24"/>
                <w:szCs w:val="20"/>
                <w:lang w:val="uk-UA"/>
              </w:rPr>
              <w:t xml:space="preserve"> [</w:t>
            </w:r>
            <w:r w:rsidR="009674D4" w:rsidRPr="00556497">
              <w:rPr>
                <w:rFonts w:ascii="Times New Roman" w:hAnsi="Times New Roman" w:cs="Times New Roman"/>
                <w:sz w:val="24"/>
                <w:szCs w:val="20"/>
                <w:lang w:val="uk-UA"/>
              </w:rPr>
              <w:t xml:space="preserve">16, </w:t>
            </w:r>
            <w:r w:rsidR="00B42BEF" w:rsidRPr="00556497">
              <w:rPr>
                <w:rFonts w:ascii="Times New Roman" w:hAnsi="Times New Roman" w:cs="Times New Roman"/>
                <w:sz w:val="24"/>
                <w:szCs w:val="20"/>
                <w:lang w:val="uk-UA"/>
              </w:rPr>
              <w:t>с. 113</w:t>
            </w:r>
            <w:r w:rsidR="00575BEE" w:rsidRPr="00556497">
              <w:rPr>
                <w:rFonts w:ascii="Times New Roman" w:hAnsi="Times New Roman" w:cs="Times New Roman"/>
                <w:sz w:val="24"/>
                <w:szCs w:val="20"/>
                <w:lang w:val="uk-UA"/>
              </w:rPr>
              <w:t>]</w:t>
            </w:r>
          </w:p>
        </w:tc>
        <w:tc>
          <w:tcPr>
            <w:tcW w:w="3938" w:type="pct"/>
          </w:tcPr>
          <w:p w14:paraId="3E193099" w14:textId="1753C25D" w:rsidR="00575BEE" w:rsidRPr="00556497" w:rsidRDefault="00476DA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B42BEF" w:rsidRPr="00556497">
              <w:rPr>
                <w:rFonts w:ascii="Times New Roman" w:hAnsi="Times New Roman" w:cs="Times New Roman"/>
                <w:sz w:val="24"/>
                <w:szCs w:val="20"/>
                <w:lang w:val="uk-UA"/>
              </w:rPr>
              <w:t>Це інтегроване поняття, яке комбінує стр</w:t>
            </w:r>
            <w:r w:rsidR="00D3151C" w:rsidRPr="00556497">
              <w:rPr>
                <w:rFonts w:ascii="Times New Roman" w:hAnsi="Times New Roman" w:cs="Times New Roman"/>
                <w:sz w:val="24"/>
                <w:szCs w:val="20"/>
                <w:lang w:val="uk-UA"/>
              </w:rPr>
              <w:t>атегічні напрями розвитку (аль</w:t>
            </w:r>
            <w:r w:rsidR="00B42BEF" w:rsidRPr="00556497">
              <w:rPr>
                <w:rFonts w:ascii="Times New Roman" w:hAnsi="Times New Roman" w:cs="Times New Roman"/>
                <w:sz w:val="24"/>
                <w:szCs w:val="20"/>
                <w:lang w:val="uk-UA"/>
              </w:rPr>
              <w:t>тернативи) і функціональні стратегії керування, становить встановлену на тривалий період сукупність норм, орієнтирів, напрямків, сфер, способів і правил діяльності, які забезпечують упевнений рух підприємства, його зростання і високу конкурентоздатність, що</w:t>
            </w:r>
            <w:r w:rsidR="00D3151C" w:rsidRPr="00556497">
              <w:rPr>
                <w:rFonts w:ascii="Times New Roman" w:hAnsi="Times New Roman" w:cs="Times New Roman"/>
                <w:sz w:val="24"/>
                <w:szCs w:val="20"/>
                <w:lang w:val="uk-UA"/>
              </w:rPr>
              <w:t xml:space="preserve"> зміцнює позиції на ринку, під</w:t>
            </w:r>
            <w:r w:rsidR="00B42BEF" w:rsidRPr="00556497">
              <w:rPr>
                <w:rFonts w:ascii="Times New Roman" w:hAnsi="Times New Roman" w:cs="Times New Roman"/>
                <w:sz w:val="24"/>
                <w:szCs w:val="20"/>
                <w:lang w:val="uk-UA"/>
              </w:rPr>
              <w:t>вищує здатність виживання на ринку</w:t>
            </w:r>
            <w:r w:rsidRPr="00556497">
              <w:rPr>
                <w:rFonts w:ascii="Times New Roman" w:hAnsi="Times New Roman" w:cs="Times New Roman"/>
                <w:sz w:val="24"/>
                <w:szCs w:val="20"/>
                <w:lang w:val="uk-UA"/>
              </w:rPr>
              <w:t>»</w:t>
            </w:r>
          </w:p>
        </w:tc>
      </w:tr>
      <w:tr w:rsidR="00575BEE" w:rsidRPr="00556497" w14:paraId="029B50E2" w14:textId="77777777" w:rsidTr="00AF2012">
        <w:tc>
          <w:tcPr>
            <w:tcW w:w="1062" w:type="pct"/>
          </w:tcPr>
          <w:p w14:paraId="47047B7E" w14:textId="19933C78" w:rsidR="00575BEE" w:rsidRPr="00556497" w:rsidRDefault="002B6395"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А. В. Золотаревський</w:t>
            </w:r>
            <w:r w:rsidR="00575BEE" w:rsidRPr="00556497">
              <w:rPr>
                <w:rFonts w:ascii="Times New Roman" w:hAnsi="Times New Roman" w:cs="Times New Roman"/>
                <w:sz w:val="24"/>
                <w:szCs w:val="20"/>
                <w:lang w:val="uk-UA"/>
              </w:rPr>
              <w:t xml:space="preserve"> [</w:t>
            </w:r>
            <w:r w:rsidR="009674D4" w:rsidRPr="00556497">
              <w:rPr>
                <w:rFonts w:ascii="Times New Roman" w:hAnsi="Times New Roman" w:cs="Times New Roman"/>
                <w:sz w:val="24"/>
                <w:szCs w:val="20"/>
                <w:lang w:val="uk-UA"/>
              </w:rPr>
              <w:t xml:space="preserve">17, </w:t>
            </w:r>
            <w:r w:rsidRPr="00556497">
              <w:rPr>
                <w:rFonts w:ascii="Times New Roman" w:hAnsi="Times New Roman" w:cs="Times New Roman"/>
                <w:sz w:val="24"/>
                <w:szCs w:val="20"/>
                <w:lang w:val="uk-UA"/>
              </w:rPr>
              <w:t>с.108</w:t>
            </w:r>
            <w:r w:rsidR="00575BEE" w:rsidRPr="00556497">
              <w:rPr>
                <w:rFonts w:ascii="Times New Roman" w:hAnsi="Times New Roman" w:cs="Times New Roman"/>
                <w:sz w:val="24"/>
                <w:szCs w:val="20"/>
                <w:lang w:val="uk-UA"/>
              </w:rPr>
              <w:t>]</w:t>
            </w:r>
          </w:p>
        </w:tc>
        <w:tc>
          <w:tcPr>
            <w:tcW w:w="3938" w:type="pct"/>
          </w:tcPr>
          <w:p w14:paraId="1202704F" w14:textId="7BB56702" w:rsidR="00575BEE" w:rsidRPr="00556497" w:rsidRDefault="00476DA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2B6395" w:rsidRPr="00556497">
              <w:rPr>
                <w:rFonts w:ascii="Times New Roman" w:hAnsi="Times New Roman" w:cs="Times New Roman"/>
                <w:sz w:val="24"/>
                <w:szCs w:val="20"/>
                <w:lang w:val="uk-UA"/>
              </w:rPr>
              <w:t>Програма дій із досягнення стратегічної мети через фарватер шляхів діяльності підприємства, складений із векторів розвитку, орієнтованих на рівноважні точки парних чинників зовнішнього впливу</w:t>
            </w:r>
            <w:r w:rsidRPr="00556497">
              <w:rPr>
                <w:rFonts w:ascii="Times New Roman" w:hAnsi="Times New Roman" w:cs="Times New Roman"/>
                <w:sz w:val="24"/>
                <w:szCs w:val="20"/>
                <w:lang w:val="uk-UA"/>
              </w:rPr>
              <w:t>»</w:t>
            </w:r>
          </w:p>
        </w:tc>
      </w:tr>
      <w:tr w:rsidR="00575BEE" w:rsidRPr="00556497" w14:paraId="1F128AEC" w14:textId="77777777" w:rsidTr="00AF2012">
        <w:tc>
          <w:tcPr>
            <w:tcW w:w="1062" w:type="pct"/>
          </w:tcPr>
          <w:p w14:paraId="1B7A9AD6" w14:textId="4083942C" w:rsidR="00575BEE" w:rsidRPr="00556497" w:rsidRDefault="00575BEE"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 xml:space="preserve"> </w:t>
            </w:r>
            <w:r w:rsidR="002B6395" w:rsidRPr="00556497">
              <w:rPr>
                <w:rFonts w:ascii="Times New Roman" w:hAnsi="Times New Roman" w:cs="Times New Roman"/>
                <w:sz w:val="24"/>
                <w:szCs w:val="20"/>
                <w:lang w:val="uk-UA"/>
              </w:rPr>
              <w:t>О. І. Гудзь</w:t>
            </w:r>
            <w:r w:rsidRPr="00556497">
              <w:rPr>
                <w:rFonts w:ascii="Times New Roman" w:hAnsi="Times New Roman" w:cs="Times New Roman"/>
                <w:sz w:val="24"/>
                <w:szCs w:val="20"/>
                <w:lang w:val="uk-UA"/>
              </w:rPr>
              <w:t>[</w:t>
            </w:r>
            <w:r w:rsidR="009674D4" w:rsidRPr="00556497">
              <w:rPr>
                <w:rFonts w:ascii="Times New Roman" w:hAnsi="Times New Roman" w:cs="Times New Roman"/>
                <w:sz w:val="24"/>
                <w:szCs w:val="20"/>
                <w:lang w:val="uk-UA"/>
              </w:rPr>
              <w:t xml:space="preserve">18, </w:t>
            </w:r>
            <w:r w:rsidR="002B6395" w:rsidRPr="00556497">
              <w:rPr>
                <w:rFonts w:ascii="Times New Roman" w:hAnsi="Times New Roman" w:cs="Times New Roman"/>
                <w:sz w:val="24"/>
                <w:szCs w:val="20"/>
                <w:lang w:val="uk-UA"/>
              </w:rPr>
              <w:t>с. 347</w:t>
            </w:r>
            <w:r w:rsidRPr="00556497">
              <w:rPr>
                <w:rFonts w:ascii="Times New Roman" w:hAnsi="Times New Roman" w:cs="Times New Roman"/>
                <w:sz w:val="24"/>
                <w:szCs w:val="20"/>
                <w:lang w:val="uk-UA"/>
              </w:rPr>
              <w:t>]</w:t>
            </w:r>
          </w:p>
        </w:tc>
        <w:tc>
          <w:tcPr>
            <w:tcW w:w="3938" w:type="pct"/>
          </w:tcPr>
          <w:p w14:paraId="4992C814" w14:textId="16334725" w:rsidR="00575BEE" w:rsidRPr="00556497" w:rsidRDefault="00476DA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9674D4" w:rsidRPr="00556497">
              <w:rPr>
                <w:rFonts w:ascii="Times New Roman" w:hAnsi="Times New Roman" w:cs="Times New Roman"/>
                <w:sz w:val="24"/>
                <w:szCs w:val="20"/>
                <w:lang w:val="uk-UA"/>
              </w:rPr>
              <w:t>Стратегію розвитку підприємства можна охарактеризувати як довгостр</w:t>
            </w:r>
            <w:r w:rsidR="002B6395" w:rsidRPr="00556497">
              <w:rPr>
                <w:rFonts w:ascii="Times New Roman" w:hAnsi="Times New Roman" w:cs="Times New Roman"/>
                <w:sz w:val="24"/>
                <w:szCs w:val="20"/>
                <w:lang w:val="uk-UA"/>
              </w:rPr>
              <w:t>оковий гнучкий план дій інноваційного спрямування з відповідним рівнем ризику, який базується на детальному аналізі внутрішнього і зовнішнього середовища підприємства, залежить від людських чинників та потребує інвестицій для досягнення ефективних результатів, підвищення конкурентоспроможності продукції і підприємства</w:t>
            </w:r>
            <w:r w:rsidRPr="00556497">
              <w:rPr>
                <w:rFonts w:ascii="Times New Roman" w:hAnsi="Times New Roman" w:cs="Times New Roman"/>
                <w:sz w:val="24"/>
                <w:szCs w:val="20"/>
                <w:lang w:val="uk-UA"/>
              </w:rPr>
              <w:t>»</w:t>
            </w:r>
          </w:p>
        </w:tc>
      </w:tr>
      <w:tr w:rsidR="00575BEE" w:rsidRPr="00556497" w14:paraId="502CE81E" w14:textId="77777777" w:rsidTr="00AF2012">
        <w:tc>
          <w:tcPr>
            <w:tcW w:w="1062" w:type="pct"/>
          </w:tcPr>
          <w:p w14:paraId="0D8FC815" w14:textId="12D827E4" w:rsidR="00575BEE" w:rsidRPr="00556497" w:rsidRDefault="00A46857" w:rsidP="00A4685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Ю.С. Погорелов</w:t>
            </w:r>
            <w:r w:rsidR="00575BEE" w:rsidRPr="00556497">
              <w:rPr>
                <w:rFonts w:ascii="Times New Roman" w:hAnsi="Times New Roman" w:cs="Times New Roman"/>
                <w:sz w:val="24"/>
                <w:szCs w:val="20"/>
                <w:lang w:val="uk-UA"/>
              </w:rPr>
              <w:t xml:space="preserve"> [</w:t>
            </w:r>
            <w:r w:rsidR="009674D4" w:rsidRPr="00556497">
              <w:rPr>
                <w:rFonts w:ascii="Times New Roman" w:hAnsi="Times New Roman" w:cs="Times New Roman"/>
                <w:sz w:val="24"/>
                <w:szCs w:val="20"/>
                <w:lang w:val="uk-UA"/>
              </w:rPr>
              <w:t xml:space="preserve">19, </w:t>
            </w:r>
            <w:r w:rsidR="00575BEE" w:rsidRPr="00556497">
              <w:rPr>
                <w:rFonts w:ascii="Times New Roman" w:hAnsi="Times New Roman" w:cs="Times New Roman"/>
                <w:sz w:val="24"/>
                <w:szCs w:val="20"/>
                <w:lang w:val="uk-UA"/>
              </w:rPr>
              <w:t xml:space="preserve">с. </w:t>
            </w:r>
            <w:r w:rsidRPr="00556497">
              <w:rPr>
                <w:rFonts w:ascii="Times New Roman" w:hAnsi="Times New Roman" w:cs="Times New Roman"/>
                <w:sz w:val="24"/>
                <w:szCs w:val="20"/>
                <w:lang w:val="uk-UA"/>
              </w:rPr>
              <w:t>77</w:t>
            </w:r>
            <w:r w:rsidR="00575BEE" w:rsidRPr="00556497">
              <w:rPr>
                <w:rFonts w:ascii="Times New Roman" w:hAnsi="Times New Roman" w:cs="Times New Roman"/>
                <w:sz w:val="24"/>
                <w:szCs w:val="20"/>
                <w:lang w:val="uk-UA"/>
              </w:rPr>
              <w:t>]</w:t>
            </w:r>
          </w:p>
        </w:tc>
        <w:tc>
          <w:tcPr>
            <w:tcW w:w="3938" w:type="pct"/>
          </w:tcPr>
          <w:p w14:paraId="5FFB8BBE" w14:textId="50A78053" w:rsidR="00575BEE" w:rsidRPr="00556497" w:rsidRDefault="00476DAF" w:rsidP="00106837">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9674D4" w:rsidRPr="00556497">
              <w:rPr>
                <w:rFonts w:ascii="Times New Roman" w:hAnsi="Times New Roman" w:cs="Times New Roman"/>
                <w:sz w:val="24"/>
                <w:szCs w:val="20"/>
                <w:lang w:val="uk-UA"/>
              </w:rPr>
              <w:t xml:space="preserve">… </w:t>
            </w:r>
            <w:r w:rsidR="00A46857" w:rsidRPr="00556497">
              <w:rPr>
                <w:rFonts w:ascii="Times New Roman" w:hAnsi="Times New Roman" w:cs="Times New Roman"/>
                <w:sz w:val="24"/>
                <w:szCs w:val="20"/>
                <w:lang w:val="uk-UA"/>
              </w:rPr>
              <w:t>це організована послідовність дій, наслідком виконання яких є позитивні зміни в діяльності підприємства, що забезпечують цільовий контрольований перехід підприємства з поточного стану до майбутнього, більш досконалого, якісно нового, який характеризується зміцненням потенціалу підприємства, набуттям нових можливостей, здатністю вирішувати принципово нові завдання або застосувати нові способи вирішення наявних завдань.</w:t>
            </w:r>
            <w:r w:rsidRPr="00556497">
              <w:rPr>
                <w:rFonts w:ascii="Times New Roman" w:hAnsi="Times New Roman" w:cs="Times New Roman"/>
                <w:sz w:val="24"/>
                <w:szCs w:val="20"/>
                <w:lang w:val="uk-UA"/>
              </w:rPr>
              <w:t>»</w:t>
            </w:r>
          </w:p>
        </w:tc>
      </w:tr>
      <w:tr w:rsidR="002160B6" w:rsidRPr="00556497" w14:paraId="20816FB6" w14:textId="77777777" w:rsidTr="00160D3E">
        <w:tc>
          <w:tcPr>
            <w:tcW w:w="1062" w:type="pct"/>
          </w:tcPr>
          <w:p w14:paraId="46BB6BF7" w14:textId="45EA4F29" w:rsidR="002160B6" w:rsidRPr="00556497" w:rsidRDefault="002160B6" w:rsidP="00160D3E">
            <w:pPr>
              <w:jc w:val="both"/>
              <w:rPr>
                <w:rFonts w:ascii="Times New Roman" w:hAnsi="Times New Roman"/>
                <w:sz w:val="24"/>
                <w:szCs w:val="20"/>
                <w:lang w:val="uk-UA"/>
              </w:rPr>
            </w:pPr>
            <w:r w:rsidRPr="00556497">
              <w:rPr>
                <w:rFonts w:ascii="Times New Roman" w:hAnsi="Times New Roman"/>
                <w:sz w:val="24"/>
                <w:szCs w:val="20"/>
                <w:lang w:val="uk-UA"/>
              </w:rPr>
              <w:t>С. М. Клименко [</w:t>
            </w:r>
            <w:r w:rsidR="009674D4" w:rsidRPr="00556497">
              <w:rPr>
                <w:rFonts w:ascii="Times New Roman" w:hAnsi="Times New Roman"/>
                <w:sz w:val="24"/>
                <w:szCs w:val="20"/>
                <w:lang w:val="uk-UA"/>
              </w:rPr>
              <w:t xml:space="preserve">20, </w:t>
            </w:r>
            <w:r w:rsidRPr="00556497">
              <w:rPr>
                <w:rFonts w:ascii="Times New Roman" w:hAnsi="Times New Roman"/>
                <w:sz w:val="24"/>
                <w:szCs w:val="20"/>
                <w:lang w:val="uk-UA"/>
              </w:rPr>
              <w:t>с. 346]</w:t>
            </w:r>
          </w:p>
        </w:tc>
        <w:tc>
          <w:tcPr>
            <w:tcW w:w="3938" w:type="pct"/>
          </w:tcPr>
          <w:p w14:paraId="1F29C543" w14:textId="2C094C88" w:rsidR="002160B6" w:rsidRPr="00556497" w:rsidRDefault="00476DAF" w:rsidP="00160D3E">
            <w:pPr>
              <w:jc w:val="both"/>
              <w:rPr>
                <w:rFonts w:ascii="Times New Roman" w:hAnsi="Times New Roman"/>
                <w:sz w:val="24"/>
                <w:szCs w:val="20"/>
                <w:lang w:val="uk-UA"/>
              </w:rPr>
            </w:pPr>
            <w:r w:rsidRPr="00556497">
              <w:rPr>
                <w:rFonts w:ascii="Times New Roman" w:hAnsi="Times New Roman"/>
                <w:sz w:val="24"/>
                <w:szCs w:val="20"/>
                <w:lang w:val="uk-UA"/>
              </w:rPr>
              <w:t>«</w:t>
            </w:r>
            <w:r w:rsidR="002160B6" w:rsidRPr="00556497">
              <w:rPr>
                <w:rFonts w:ascii="Times New Roman" w:hAnsi="Times New Roman"/>
                <w:sz w:val="24"/>
                <w:szCs w:val="20"/>
                <w:lang w:val="uk-UA"/>
              </w:rPr>
              <w:t>це довгостроковий якісно визначений напрям розвитку підприємства, що стосується сфери, засобів і форми його діяльності, системи взаємостосунків усередині підприємства, а також його позиції в навколишньому середовищі, що приводить підприємство до визначених цілей</w:t>
            </w:r>
            <w:r w:rsidRPr="00556497">
              <w:rPr>
                <w:rFonts w:ascii="Times New Roman" w:hAnsi="Times New Roman"/>
                <w:sz w:val="24"/>
                <w:szCs w:val="20"/>
                <w:lang w:val="uk-UA"/>
              </w:rPr>
              <w:t>»</w:t>
            </w:r>
          </w:p>
        </w:tc>
      </w:tr>
      <w:tr w:rsidR="002160B6" w:rsidRPr="00556497" w14:paraId="77A80E76" w14:textId="77777777" w:rsidTr="00160D3E">
        <w:tc>
          <w:tcPr>
            <w:tcW w:w="1062" w:type="pct"/>
          </w:tcPr>
          <w:p w14:paraId="690D1150" w14:textId="48EBBDF2" w:rsidR="002160B6" w:rsidRPr="00556497" w:rsidRDefault="002160B6" w:rsidP="00160D3E">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М. В. Хацер[</w:t>
            </w:r>
            <w:r w:rsidR="009674D4" w:rsidRPr="00556497">
              <w:rPr>
                <w:rFonts w:ascii="Times New Roman" w:hAnsi="Times New Roman" w:cs="Times New Roman"/>
                <w:sz w:val="24"/>
                <w:szCs w:val="20"/>
                <w:lang w:val="uk-UA"/>
              </w:rPr>
              <w:t xml:space="preserve">21, </w:t>
            </w:r>
            <w:r w:rsidRPr="00556497">
              <w:rPr>
                <w:rFonts w:ascii="Times New Roman" w:hAnsi="Times New Roman" w:cs="Times New Roman"/>
                <w:sz w:val="24"/>
                <w:szCs w:val="20"/>
                <w:lang w:val="uk-UA"/>
              </w:rPr>
              <w:t>с. 110]</w:t>
            </w:r>
          </w:p>
        </w:tc>
        <w:tc>
          <w:tcPr>
            <w:tcW w:w="3938" w:type="pct"/>
          </w:tcPr>
          <w:p w14:paraId="355E246C" w14:textId="7A112370" w:rsidR="002160B6" w:rsidRPr="00556497" w:rsidRDefault="00476DAF" w:rsidP="00160D3E">
            <w:pPr>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2160B6" w:rsidRPr="00556497">
              <w:rPr>
                <w:rFonts w:ascii="Times New Roman" w:hAnsi="Times New Roman" w:cs="Times New Roman"/>
                <w:sz w:val="24"/>
                <w:szCs w:val="20"/>
                <w:lang w:val="uk-UA"/>
              </w:rPr>
              <w:t>це генеральна комплексна програма дій, виражених як в кількісній, так і в якісній формах, які дають чітке представлення про майбутні параметри розвитку суб’єктів господарювання з врахуванням поставлених цілей та ресурсів, необхідних для їх досягнення</w:t>
            </w:r>
            <w:r w:rsidRPr="00556497">
              <w:rPr>
                <w:rFonts w:ascii="Times New Roman" w:hAnsi="Times New Roman" w:cs="Times New Roman"/>
                <w:sz w:val="24"/>
                <w:szCs w:val="20"/>
                <w:lang w:val="uk-UA"/>
              </w:rPr>
              <w:t>»</w:t>
            </w:r>
          </w:p>
        </w:tc>
      </w:tr>
    </w:tbl>
    <w:p w14:paraId="053FACCC" w14:textId="16E2D5E4" w:rsidR="002160B6" w:rsidRPr="00556497" w:rsidRDefault="002160B6" w:rsidP="002160B6">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 сформовано автором на основі [</w:t>
      </w:r>
      <w:r w:rsidR="009674D4" w:rsidRPr="00556497">
        <w:rPr>
          <w:rFonts w:ascii="Times New Roman" w:hAnsi="Times New Roman" w:cs="Times New Roman"/>
          <w:i/>
          <w:sz w:val="24"/>
          <w:szCs w:val="28"/>
          <w:lang w:val="uk-UA"/>
        </w:rPr>
        <w:t>12-21</w:t>
      </w:r>
      <w:r w:rsidRPr="00556497">
        <w:rPr>
          <w:rFonts w:ascii="Times New Roman" w:hAnsi="Times New Roman" w:cs="Times New Roman"/>
          <w:i/>
          <w:sz w:val="24"/>
          <w:szCs w:val="28"/>
          <w:lang w:val="uk-UA"/>
        </w:rPr>
        <w:t>]</w:t>
      </w:r>
    </w:p>
    <w:p w14:paraId="0FA85364" w14:textId="7BEE200F" w:rsidR="009207A7" w:rsidRPr="00556497" w:rsidRDefault="009207A7" w:rsidP="0097467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 xml:space="preserve">У трактуванні поняття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стратегія розвитку підприємства</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науковці акцентують на різних аспектах, які, однак, формують спільну концепцію цілісного та динамічного планування для досягнення довгострокових результатів.</w:t>
      </w:r>
    </w:p>
    <w:p w14:paraId="004E89AF" w14:textId="722E5A13" w:rsidR="009207A7" w:rsidRPr="00556497" w:rsidRDefault="009207A7" w:rsidP="009207A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На думку Артеменка Л.</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П., Гука О.В. та Жигалкевича Ж.</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М., стратегія розвитку підприємства передбачає ефективне використання ресурсів і резервів на всіх етапах його життєвого циклу. Власенко В.</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А. та В.</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С. Марцин трактують стратегію розвитку як процес планування і постановки цілей, що враховує змінні умови ринку і внутрішні можливості підприємства. Шелегеда Б.</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Г., Касьянова Н.</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В. і Берсуцький А.</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 xml:space="preserve">Я. ототожнюють поняття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розвиток підприємства</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і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стратегія розвитку</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пропонуючи поділ на три основні стратегії: зростання, стабільності та скорочення.</w:t>
      </w:r>
    </w:p>
    <w:p w14:paraId="60049F3E" w14:textId="39D3821A" w:rsidR="009207A7" w:rsidRPr="00556497" w:rsidRDefault="009207A7" w:rsidP="009207A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Інші дослідники, такі як І. Денисюк, підкреслюють інтеграційний характер стратегії, що об'єднує стратегічні напрями та функціональні стратегії, які забезпечують довготривалий успіх підприємства. За </w:t>
      </w:r>
      <w:r w:rsidR="00397BFF" w:rsidRPr="00556497">
        <w:rPr>
          <w:rFonts w:ascii="Times New Roman" w:hAnsi="Times New Roman" w:cs="Times New Roman"/>
          <w:sz w:val="28"/>
          <w:szCs w:val="28"/>
          <w:lang w:val="uk-UA"/>
        </w:rPr>
        <w:t>визначенням</w:t>
      </w:r>
      <w:r w:rsidRPr="00556497">
        <w:rPr>
          <w:rFonts w:ascii="Times New Roman" w:hAnsi="Times New Roman" w:cs="Times New Roman"/>
          <w:sz w:val="28"/>
          <w:szCs w:val="28"/>
          <w:lang w:val="uk-UA"/>
        </w:rPr>
        <w:t xml:space="preserve"> А.</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В. Золотаревського, стратегія розвитку — це програма дій, що базується на аналізі зовнішніх факторів і будується на основі балансування зовнішнього впливу. О.</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І. Гудзь характеризує стратегію як гнучкий план інноваційного спрямування, який враховує людський фактор і потребує інвестицій для підвищення конкурентоспроможності.</w:t>
      </w:r>
    </w:p>
    <w:p w14:paraId="2C5DEEDC" w14:textId="0F51F641" w:rsidR="009207A7" w:rsidRPr="00556497" w:rsidRDefault="009207A7" w:rsidP="009207A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Інші автори, як-от С.</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М. Клименко та Ю.</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С. Погорелов, наголошують на довгостроковому розвитку та якості змін у діяльності підприємства, які ведуть до оновлення і підвищення його потенціалу. М.</w:t>
      </w:r>
      <w:r w:rsidR="00397BFF"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В. Хацер визначає стратегію як комплексну програму дій, що надає чітке бачення майбутніх параметрів розвитку.</w:t>
      </w:r>
    </w:p>
    <w:p w14:paraId="79E336AB" w14:textId="6A774CE0" w:rsidR="009207A7" w:rsidRPr="00556497" w:rsidRDefault="009207A7" w:rsidP="0097467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Стратегія розвитку підприємства розглядається як багатовимірний план дій, що враховує цілі, ресурси, зовнішні й внутрішні фактори, а також має на меті забезпечення конкурентоспроможності, адаптивності та сталого зростання підприємства.</w:t>
      </w:r>
    </w:p>
    <w:p w14:paraId="03ABC78A" w14:textId="78B79582" w:rsidR="00AC2CE4" w:rsidRPr="00556497" w:rsidRDefault="00B97CB8" w:rsidP="00AC2CE4">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Стратегії розвитку підприємства було класифіковано </w:t>
      </w:r>
      <w:r w:rsidR="00397BFF" w:rsidRPr="00556497">
        <w:rPr>
          <w:rFonts w:ascii="Times New Roman" w:hAnsi="Times New Roman" w:cs="Times New Roman"/>
          <w:sz w:val="28"/>
          <w:szCs w:val="28"/>
          <w:lang w:val="uk-UA"/>
        </w:rPr>
        <w:t>додатку</w:t>
      </w:r>
      <w:r w:rsidRPr="00556497">
        <w:rPr>
          <w:rFonts w:ascii="Times New Roman" w:hAnsi="Times New Roman" w:cs="Times New Roman"/>
          <w:sz w:val="28"/>
          <w:szCs w:val="28"/>
          <w:lang w:val="uk-UA"/>
        </w:rPr>
        <w:t xml:space="preserve"> </w:t>
      </w:r>
      <w:r w:rsidR="009826BA" w:rsidRPr="00556497">
        <w:rPr>
          <w:rFonts w:ascii="Times New Roman" w:hAnsi="Times New Roman" w:cs="Times New Roman"/>
          <w:sz w:val="28"/>
          <w:szCs w:val="28"/>
          <w:lang w:val="uk-UA"/>
        </w:rPr>
        <w:t>А</w:t>
      </w:r>
      <w:r w:rsidR="00D3151C" w:rsidRPr="00556497">
        <w:rPr>
          <w:rFonts w:ascii="Times New Roman" w:hAnsi="Times New Roman" w:cs="Times New Roman"/>
          <w:sz w:val="28"/>
          <w:szCs w:val="28"/>
          <w:lang w:val="uk-UA"/>
        </w:rPr>
        <w:t xml:space="preserve">. </w:t>
      </w:r>
      <w:r w:rsidR="00AC2CE4" w:rsidRPr="00556497">
        <w:rPr>
          <w:rFonts w:ascii="Times New Roman" w:hAnsi="Times New Roman" w:cs="Times New Roman"/>
          <w:sz w:val="28"/>
          <w:szCs w:val="28"/>
          <w:lang w:val="uk-UA"/>
        </w:rPr>
        <w:t xml:space="preserve">Зокрема, наведена класифікація </w:t>
      </w:r>
      <w:r w:rsidR="00D3151C" w:rsidRPr="00556497">
        <w:rPr>
          <w:rFonts w:ascii="Times New Roman" w:hAnsi="Times New Roman" w:cs="Times New Roman"/>
          <w:sz w:val="28"/>
          <w:szCs w:val="28"/>
          <w:lang w:val="uk-UA"/>
        </w:rPr>
        <w:t>групує</w:t>
      </w:r>
      <w:r w:rsidR="00AC2CE4" w:rsidRPr="00556497">
        <w:rPr>
          <w:rFonts w:ascii="Times New Roman" w:hAnsi="Times New Roman" w:cs="Times New Roman"/>
          <w:sz w:val="28"/>
          <w:szCs w:val="28"/>
          <w:lang w:val="uk-UA"/>
        </w:rPr>
        <w:t xml:space="preserve"> за ієрархією управління, функціональними ознаками, напрямом розвитку, конкурентною позицією, способом досягнення конкурентних переваг, видом диференціації, напрямом концентрованого зростання, та багатоаспектністю стратегій. Такий підхід до інтерпретації стратегій дозволяє детально структурувати ієрархічні рівні, функціональні аспекти та ринкові позиції.</w:t>
      </w:r>
    </w:p>
    <w:p w14:paraId="18E1BDEC" w14:textId="35632191" w:rsidR="00AC2CE4" w:rsidRPr="00556497" w:rsidRDefault="00AC2CE4" w:rsidP="00AC2CE4">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Дослідження стратегій розвитку підприємства</w:t>
      </w:r>
      <w:r w:rsidR="00D3151C"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 xml:space="preserve">є критично важливим, оскільки саме правильно підібрана стратегія дозволяє підприємству досягти стійкого зростання, адаптуватися до ринкових умов, максимально використати ресурси та забезпечити ефективне управління усіма сферами своєї діяльності. Наприклад, корпоративні стратегії дозволяють формувати загальну політику підприємства, конкурентні стратегії допомагають знаходити переваги в порівнянні з конкурентами, а функціональні стратегії дають змогу оптимізувати процеси всередині підприємства. Таким чином, вибір правильної стратегії є </w:t>
      </w:r>
      <w:r w:rsidRPr="00556497">
        <w:rPr>
          <w:rFonts w:ascii="Times New Roman" w:hAnsi="Times New Roman" w:cs="Times New Roman"/>
          <w:sz w:val="28"/>
          <w:szCs w:val="28"/>
          <w:lang w:val="uk-UA"/>
        </w:rPr>
        <w:lastRenderedPageBreak/>
        <w:t>основою для досягнення підприємством своєї місії, підвищення конкурентоспроможності та стабільності на ринку.</w:t>
      </w:r>
    </w:p>
    <w:p w14:paraId="54D72445" w14:textId="2453B8B4" w:rsidR="00AC2CE4" w:rsidRPr="00556497" w:rsidRDefault="00AC2CE4" w:rsidP="00AC2CE4">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Варто зазначити, що відсутність уніфікованої класифікації стратегій обумовлена високим ступенем складності і динамічності сучасних ринків, швидкою зміною технологій, глобалізацією бізнес-середовища та різноманітністю підходів до управління. Різні автори пропонують різні підходи до класифікації залежно від своєї точки зору на фактори розвитку, характер конкурентних переваг та структуру підприємства. Наприклад, класифікація за Томпсоном</w:t>
      </w:r>
      <w:r w:rsidR="00D3151C" w:rsidRPr="00556497">
        <w:rPr>
          <w:rFonts w:ascii="Times New Roman" w:hAnsi="Times New Roman" w:cs="Times New Roman"/>
          <w:sz w:val="28"/>
          <w:szCs w:val="28"/>
          <w:lang w:val="uk-UA"/>
        </w:rPr>
        <w:t xml:space="preserve"> А.</w:t>
      </w:r>
      <w:r w:rsidRPr="00556497">
        <w:rPr>
          <w:rFonts w:ascii="Times New Roman" w:hAnsi="Times New Roman" w:cs="Times New Roman"/>
          <w:sz w:val="28"/>
          <w:szCs w:val="28"/>
          <w:lang w:val="uk-UA"/>
        </w:rPr>
        <w:t xml:space="preserve"> та Стріклендом</w:t>
      </w:r>
      <w:r w:rsidR="00D3151C" w:rsidRPr="00556497">
        <w:rPr>
          <w:rFonts w:ascii="Times New Roman" w:hAnsi="Times New Roman" w:cs="Times New Roman"/>
          <w:sz w:val="28"/>
          <w:szCs w:val="28"/>
          <w:lang w:val="uk-UA"/>
        </w:rPr>
        <w:t xml:space="preserve"> А. </w:t>
      </w:r>
      <w:r w:rsidRPr="00556497">
        <w:rPr>
          <w:rFonts w:ascii="Times New Roman" w:hAnsi="Times New Roman" w:cs="Times New Roman"/>
          <w:sz w:val="28"/>
          <w:szCs w:val="28"/>
          <w:lang w:val="uk-UA"/>
        </w:rPr>
        <w:t>будується на ієрархічній структурі управління, тоді як класифікація за Портером</w:t>
      </w:r>
      <w:r w:rsidR="00D3151C" w:rsidRPr="00556497">
        <w:rPr>
          <w:rFonts w:ascii="Times New Roman" w:hAnsi="Times New Roman" w:cs="Times New Roman"/>
          <w:sz w:val="28"/>
          <w:szCs w:val="28"/>
          <w:lang w:val="uk-UA"/>
        </w:rPr>
        <w:t xml:space="preserve"> М.</w:t>
      </w:r>
      <w:r w:rsidRPr="00556497">
        <w:rPr>
          <w:rFonts w:ascii="Times New Roman" w:hAnsi="Times New Roman" w:cs="Times New Roman"/>
          <w:sz w:val="28"/>
          <w:szCs w:val="28"/>
          <w:lang w:val="uk-UA"/>
        </w:rPr>
        <w:t xml:space="preserve"> зосереджується на способах досягнення конкурентних переваг, що дозволяє кожному підходу врахувати специфічні аспекти ведення бізнесу.</w:t>
      </w:r>
    </w:p>
    <w:p w14:paraId="3177D2C0" w14:textId="77777777" w:rsidR="00AC2CE4" w:rsidRPr="00556497" w:rsidRDefault="00AC2CE4" w:rsidP="00AC2CE4">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Передумовами для появи нових класифікацій стратегій є зміни у зовнішньому середовищі підприємства, такі як економічна нестабільність, розвиток новітніх технологій, зростання значущості екологічних та соціальних факторів, а також індивідуальні особливості галузей та окремих підприємств. Крім того, зростає потреба у гнучкості та адаптивності стратегій, що зумовлює появу більш специфічних або вузькоспеціалізованих підходів до класифікації, які дозволяють швидко реагувати на ринкові зміни і адаптуватися до них.</w:t>
      </w:r>
    </w:p>
    <w:p w14:paraId="1DE98658" w14:textId="77777777" w:rsidR="00AC2CE4" w:rsidRPr="00556497" w:rsidRDefault="00AC2CE4" w:rsidP="00AC2CE4">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Класифікація стратегій розвитку, таким чином, є динамічним інструментом, що розширюється та адаптується залежно від умов і специфіки ринкового середовища, потреб конкретного підприємства, а також від інноваційних підходів у стратегічному управлінні. Наприклад, для підприємств високотехнологічних галузей необхідними є стратегії, що орієнтуються на швидку інновацію, тоді як для традиційних галузей важливіше забезпечення стабільності й оптимізація витрат. Поява нових стратегій, таких як екологічна або інноваційна стратегія, демонструє зростання значення соціальної відповідальності та сталого розвитку у сучасному бізнесі.</w:t>
      </w:r>
    </w:p>
    <w:p w14:paraId="0FBE470C" w14:textId="77777777" w:rsidR="003B4FBB" w:rsidRPr="00556497" w:rsidRDefault="00AC2CE4" w:rsidP="003B4FB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Таким чином, класифікація стратегій розвитку підприємства відображає багатогранність процесу стратегічного управління і служить важливим інструментом для забезпечення адаптивності і конкурентоспроможності в умовах мінливого ринкового середовища.</w:t>
      </w:r>
    </w:p>
    <w:p w14:paraId="1064D166" w14:textId="172BB920" w:rsidR="00D3151C" w:rsidRPr="00556497" w:rsidRDefault="00AD4430" w:rsidP="005E298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На рис</w:t>
      </w:r>
      <w:r w:rsidR="00E637E8"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1</w:t>
      </w:r>
      <w:r w:rsidR="00106837" w:rsidRPr="00556497">
        <w:rPr>
          <w:rFonts w:ascii="Times New Roman" w:hAnsi="Times New Roman" w:cs="Times New Roman"/>
          <w:sz w:val="28"/>
          <w:szCs w:val="28"/>
          <w:lang w:val="uk-UA"/>
        </w:rPr>
        <w:t>.1</w:t>
      </w:r>
      <w:r w:rsidRPr="00556497">
        <w:rPr>
          <w:rFonts w:ascii="Times New Roman" w:hAnsi="Times New Roman" w:cs="Times New Roman"/>
          <w:sz w:val="28"/>
          <w:szCs w:val="28"/>
          <w:lang w:val="uk-UA"/>
        </w:rPr>
        <w:t xml:space="preserve"> продемонстрована схема, </w:t>
      </w:r>
      <w:r w:rsidR="006D6BAC" w:rsidRPr="00556497">
        <w:rPr>
          <w:rFonts w:ascii="Times New Roman" w:hAnsi="Times New Roman" w:cs="Times New Roman"/>
          <w:sz w:val="28"/>
          <w:szCs w:val="28"/>
          <w:lang w:val="uk-UA"/>
        </w:rPr>
        <w:t>що</w:t>
      </w:r>
      <w:r w:rsidR="00D3151C"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ілюструє основні характеристики, які відображають сутність стратегії</w:t>
      </w:r>
      <w:r w:rsidR="005E2987" w:rsidRPr="00556497">
        <w:rPr>
          <w:rFonts w:ascii="Times New Roman" w:hAnsi="Times New Roman" w:cs="Times New Roman"/>
          <w:sz w:val="28"/>
          <w:szCs w:val="28"/>
          <w:lang w:val="uk-UA"/>
        </w:rPr>
        <w:t xml:space="preserve"> розвитку підприємства. </w:t>
      </w:r>
      <w:r w:rsidR="003B4FBB" w:rsidRPr="00556497">
        <w:rPr>
          <w:rFonts w:ascii="Times New Roman" w:hAnsi="Times New Roman" w:cs="Times New Roman"/>
          <w:sz w:val="28"/>
          <w:szCs w:val="28"/>
          <w:lang w:val="uk-UA"/>
        </w:rPr>
        <w:t xml:space="preserve">Стратегічний розвиток підприємства залежить від аналізу як внутрішніх факторів (ресурси, процеси, структура), так і зовнішніх (ринкові тенденції, конкуренція, економічне середовище). Успішна стратегія має враховувати обидва аспекти для збалансованого планування. Характеристика </w:t>
      </w:r>
      <w:r w:rsidR="00476DAF" w:rsidRPr="00556497">
        <w:rPr>
          <w:rFonts w:ascii="Times New Roman" w:hAnsi="Times New Roman" w:cs="Times New Roman"/>
          <w:sz w:val="28"/>
          <w:szCs w:val="28"/>
          <w:lang w:val="uk-UA"/>
        </w:rPr>
        <w:t>«</w:t>
      </w:r>
      <w:r w:rsidR="003B4FBB" w:rsidRPr="00556497">
        <w:rPr>
          <w:rFonts w:ascii="Times New Roman" w:hAnsi="Times New Roman" w:cs="Times New Roman"/>
          <w:sz w:val="28"/>
          <w:szCs w:val="28"/>
          <w:lang w:val="uk-UA"/>
        </w:rPr>
        <w:t>підвищення конкурентоспроможності продукції і підприємства</w:t>
      </w:r>
      <w:r w:rsidR="00476DAF" w:rsidRPr="00556497">
        <w:rPr>
          <w:rFonts w:ascii="Times New Roman" w:hAnsi="Times New Roman" w:cs="Times New Roman"/>
          <w:sz w:val="28"/>
          <w:szCs w:val="28"/>
          <w:lang w:val="uk-UA"/>
        </w:rPr>
        <w:t>»</w:t>
      </w:r>
      <w:r w:rsidR="003B4FBB" w:rsidRPr="00556497">
        <w:rPr>
          <w:rFonts w:ascii="Times New Roman" w:hAnsi="Times New Roman" w:cs="Times New Roman"/>
          <w:sz w:val="28"/>
          <w:szCs w:val="28"/>
          <w:lang w:val="uk-UA"/>
        </w:rPr>
        <w:t xml:space="preserve"> підкреслює, що стратегія розвитку повинна включати механізми для створення конкурентних переваг, що дозволяють підприємству виділятися на ринку. Стратегія має бути орієнтована на досягнення вимірюваних та конкретних результатів, які сприяють зростанню продуктивності та фінансових показників підприємства.</w:t>
      </w:r>
    </w:p>
    <w:p w14:paraId="572063FA" w14:textId="4A2BEB95" w:rsidR="00D3151C" w:rsidRPr="00556497" w:rsidRDefault="00D3151C" w:rsidP="00D3151C">
      <w:pPr>
        <w:spacing w:after="0" w:line="240" w:lineRule="auto"/>
        <w:jc w:val="both"/>
        <w:rPr>
          <w:rFonts w:ascii="Times New Roman" w:hAnsi="Times New Roman" w:cs="Times New Roman"/>
          <w:sz w:val="28"/>
          <w:szCs w:val="28"/>
          <w:lang w:val="uk-UA"/>
        </w:rPr>
      </w:pPr>
    </w:p>
    <w:p w14:paraId="10A842B8" w14:textId="5E148393" w:rsidR="00D3151C" w:rsidRPr="00556497" w:rsidRDefault="00D3151C" w:rsidP="00D3151C">
      <w:pPr>
        <w:spacing w:after="0" w:line="240" w:lineRule="auto"/>
        <w:jc w:val="both"/>
        <w:rPr>
          <w:rFonts w:ascii="Times New Roman" w:hAnsi="Times New Roman" w:cs="Times New Roman"/>
          <w:sz w:val="28"/>
          <w:szCs w:val="28"/>
          <w:lang w:val="uk-UA"/>
        </w:rPr>
      </w:pPr>
    </w:p>
    <w:p w14:paraId="605FC629" w14:textId="54F7CC58" w:rsidR="00AD4430" w:rsidRPr="00556497" w:rsidRDefault="00303A37" w:rsidP="00303A37">
      <w:pPr>
        <w:spacing w:after="0" w:line="240" w:lineRule="auto"/>
        <w:ind w:firstLine="709"/>
        <w:jc w:val="center"/>
        <w:rPr>
          <w:rFonts w:ascii="Times New Roman" w:hAnsi="Times New Roman" w:cs="Times New Roman"/>
          <w:sz w:val="28"/>
          <w:szCs w:val="28"/>
          <w:lang w:val="uk-UA"/>
        </w:rPr>
      </w:pPr>
      <w:r w:rsidRPr="00556497">
        <w:rPr>
          <w:rFonts w:ascii="Times New Roman" w:hAnsi="Times New Roman" w:cs="Times New Roman"/>
          <w:noProof/>
          <w:sz w:val="28"/>
          <w:szCs w:val="28"/>
          <w:lang w:val="ru-RU" w:eastAsia="ru-RU"/>
        </w:rPr>
        <w:lastRenderedPageBreak/>
        <mc:AlternateContent>
          <mc:Choice Requires="wpg">
            <w:drawing>
              <wp:anchor distT="0" distB="0" distL="114300" distR="114300" simplePos="0" relativeHeight="251656192" behindDoc="0" locked="0" layoutInCell="1" allowOverlap="1" wp14:anchorId="17BDE135" wp14:editId="6E586E57">
                <wp:simplePos x="0" y="0"/>
                <wp:positionH relativeFrom="column">
                  <wp:posOffset>990600</wp:posOffset>
                </wp:positionH>
                <wp:positionV relativeFrom="paragraph">
                  <wp:posOffset>788670</wp:posOffset>
                </wp:positionV>
                <wp:extent cx="4474511" cy="1760220"/>
                <wp:effectExtent l="0" t="0" r="21590" b="30480"/>
                <wp:wrapTopAndBottom/>
                <wp:docPr id="1" name="Группа 1"/>
                <wp:cNvGraphicFramePr/>
                <a:graphic xmlns:a="http://schemas.openxmlformats.org/drawingml/2006/main">
                  <a:graphicData uri="http://schemas.microsoft.com/office/word/2010/wordprocessingGroup">
                    <wpg:wgp>
                      <wpg:cNvGrpSpPr/>
                      <wpg:grpSpPr>
                        <a:xfrm>
                          <a:off x="0" y="0"/>
                          <a:ext cx="4474511" cy="1760220"/>
                          <a:chOff x="0" y="0"/>
                          <a:chExt cx="4474511" cy="1760220"/>
                        </a:xfrm>
                      </wpg:grpSpPr>
                      <wps:wsp>
                        <wps:cNvPr id="3" name="Прямая соединительная линия 3"/>
                        <wps:cNvCnPr/>
                        <wps:spPr>
                          <a:xfrm flipH="1">
                            <a:off x="228600" y="1371600"/>
                            <a:ext cx="1811020" cy="388620"/>
                          </a:xfrm>
                          <a:prstGeom prst="line">
                            <a:avLst/>
                          </a:prstGeom>
                        </wps:spPr>
                        <wps:style>
                          <a:lnRef idx="3">
                            <a:schemeClr val="dk1"/>
                          </a:lnRef>
                          <a:fillRef idx="0">
                            <a:schemeClr val="dk1"/>
                          </a:fillRef>
                          <a:effectRef idx="2">
                            <a:schemeClr val="dk1"/>
                          </a:effectRef>
                          <a:fontRef idx="minor">
                            <a:schemeClr val="tx1"/>
                          </a:fontRef>
                        </wps:style>
                        <wps:bodyPr/>
                      </wps:wsp>
                      <wps:wsp>
                        <wps:cNvPr id="4" name="Прямая соединительная линия 4"/>
                        <wps:cNvCnPr/>
                        <wps:spPr>
                          <a:xfrm flipH="1">
                            <a:off x="1496290" y="1371600"/>
                            <a:ext cx="546265" cy="323215"/>
                          </a:xfrm>
                          <a:prstGeom prst="line">
                            <a:avLst/>
                          </a:prstGeom>
                        </wps:spPr>
                        <wps:style>
                          <a:lnRef idx="3">
                            <a:schemeClr val="dk1"/>
                          </a:lnRef>
                          <a:fillRef idx="0">
                            <a:schemeClr val="dk1"/>
                          </a:fillRef>
                          <a:effectRef idx="2">
                            <a:schemeClr val="dk1"/>
                          </a:effectRef>
                          <a:fontRef idx="minor">
                            <a:schemeClr val="tx1"/>
                          </a:fontRef>
                        </wps:style>
                        <wps:bodyPr/>
                      </wps:wsp>
                      <wps:wsp>
                        <wps:cNvPr id="5" name="Прямая соединительная линия 5"/>
                        <wps:cNvCnPr/>
                        <wps:spPr>
                          <a:xfrm>
                            <a:off x="2043545" y="1371600"/>
                            <a:ext cx="1059908" cy="323215"/>
                          </a:xfrm>
                          <a:prstGeom prst="line">
                            <a:avLst/>
                          </a:prstGeom>
                        </wps:spPr>
                        <wps:style>
                          <a:lnRef idx="3">
                            <a:schemeClr val="dk1"/>
                          </a:lnRef>
                          <a:fillRef idx="0">
                            <a:schemeClr val="dk1"/>
                          </a:fillRef>
                          <a:effectRef idx="2">
                            <a:schemeClr val="dk1"/>
                          </a:effectRef>
                          <a:fontRef idx="minor">
                            <a:schemeClr val="tx1"/>
                          </a:fontRef>
                        </wps:style>
                        <wps:bodyPr/>
                      </wps:wsp>
                      <wps:wsp>
                        <wps:cNvPr id="6" name="Прямая соединительная линия 6"/>
                        <wps:cNvCnPr/>
                        <wps:spPr>
                          <a:xfrm>
                            <a:off x="2043545" y="1371600"/>
                            <a:ext cx="2430966" cy="323215"/>
                          </a:xfrm>
                          <a:prstGeom prst="line">
                            <a:avLst/>
                          </a:prstGeom>
                        </wps:spPr>
                        <wps:style>
                          <a:lnRef idx="3">
                            <a:schemeClr val="dk1"/>
                          </a:lnRef>
                          <a:fillRef idx="0">
                            <a:schemeClr val="dk1"/>
                          </a:fillRef>
                          <a:effectRef idx="2">
                            <a:schemeClr val="dk1"/>
                          </a:effectRef>
                          <a:fontRef idx="minor">
                            <a:schemeClr val="tx1"/>
                          </a:fontRef>
                        </wps:style>
                        <wps:bodyPr/>
                      </wps:wsp>
                      <wps:wsp>
                        <wps:cNvPr id="7" name="Прямая соединительная линия 7"/>
                        <wps:cNvCnPr/>
                        <wps:spPr>
                          <a:xfrm flipH="1" flipV="1">
                            <a:off x="935181" y="824345"/>
                            <a:ext cx="363941" cy="0"/>
                          </a:xfrm>
                          <a:prstGeom prst="line">
                            <a:avLst/>
                          </a:prstGeom>
                        </wps:spPr>
                        <wps:style>
                          <a:lnRef idx="3">
                            <a:schemeClr val="dk1"/>
                          </a:lnRef>
                          <a:fillRef idx="0">
                            <a:schemeClr val="dk1"/>
                          </a:fillRef>
                          <a:effectRef idx="2">
                            <a:schemeClr val="dk1"/>
                          </a:effectRef>
                          <a:fontRef idx="minor">
                            <a:schemeClr val="tx1"/>
                          </a:fontRef>
                        </wps:style>
                        <wps:bodyPr/>
                      </wps:wsp>
                      <wps:wsp>
                        <wps:cNvPr id="8" name="Прямая соединительная линия 8"/>
                        <wps:cNvCnPr/>
                        <wps:spPr>
                          <a:xfrm flipH="1" flipV="1">
                            <a:off x="2971800" y="852054"/>
                            <a:ext cx="325109" cy="0"/>
                          </a:xfrm>
                          <a:prstGeom prst="line">
                            <a:avLst/>
                          </a:prstGeom>
                        </wps:spPr>
                        <wps:style>
                          <a:lnRef idx="3">
                            <a:schemeClr val="dk1"/>
                          </a:lnRef>
                          <a:fillRef idx="0">
                            <a:schemeClr val="dk1"/>
                          </a:fillRef>
                          <a:effectRef idx="2">
                            <a:schemeClr val="dk1"/>
                          </a:effectRef>
                          <a:fontRef idx="minor">
                            <a:schemeClr val="tx1"/>
                          </a:fontRef>
                        </wps:style>
                        <wps:bodyPr/>
                      </wps:wsp>
                      <wps:wsp>
                        <wps:cNvPr id="32" name="Прямая соединительная линия 32"/>
                        <wps:cNvCnPr/>
                        <wps:spPr>
                          <a:xfrm flipH="1">
                            <a:off x="2092036" y="34636"/>
                            <a:ext cx="1960536" cy="371960"/>
                          </a:xfrm>
                          <a:prstGeom prst="line">
                            <a:avLst/>
                          </a:prstGeom>
                        </wps:spPr>
                        <wps:style>
                          <a:lnRef idx="3">
                            <a:schemeClr val="dk1"/>
                          </a:lnRef>
                          <a:fillRef idx="0">
                            <a:schemeClr val="dk1"/>
                          </a:fillRef>
                          <a:effectRef idx="2">
                            <a:schemeClr val="dk1"/>
                          </a:effectRef>
                          <a:fontRef idx="minor">
                            <a:schemeClr val="tx1"/>
                          </a:fontRef>
                        </wps:style>
                        <wps:bodyPr/>
                      </wps:wsp>
                      <wps:wsp>
                        <wps:cNvPr id="33" name="Прямая соединительная линия 33"/>
                        <wps:cNvCnPr/>
                        <wps:spPr>
                          <a:xfrm>
                            <a:off x="2092036" y="0"/>
                            <a:ext cx="0" cy="418976"/>
                          </a:xfrm>
                          <a:prstGeom prst="line">
                            <a:avLst/>
                          </a:prstGeom>
                        </wps:spPr>
                        <wps:style>
                          <a:lnRef idx="3">
                            <a:schemeClr val="dk1"/>
                          </a:lnRef>
                          <a:fillRef idx="0">
                            <a:schemeClr val="dk1"/>
                          </a:fillRef>
                          <a:effectRef idx="2">
                            <a:schemeClr val="dk1"/>
                          </a:effectRef>
                          <a:fontRef idx="minor">
                            <a:schemeClr val="tx1"/>
                          </a:fontRef>
                        </wps:style>
                        <wps:bodyPr/>
                      </wps:wsp>
                      <wps:wsp>
                        <wps:cNvPr id="34" name="Прямая соединительная линия 34"/>
                        <wps:cNvCnPr/>
                        <wps:spPr>
                          <a:xfrm>
                            <a:off x="0" y="0"/>
                            <a:ext cx="2101933" cy="418976"/>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14802E15" id="Группа 1" o:spid="_x0000_s1026" style="position:absolute;margin-left:78pt;margin-top:62.1pt;width:352.3pt;height:138.6pt;z-index:251656192" coordsize="44745,1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5tlnAMAABIYAAAOAAAAZHJzL2Uyb0RvYy54bWzsWMlu2zAQvRfoPwi6N+IiyZIQJ4cu6aFo&#10;i253RqZsoZIokGrs3LpcC+TQD+gv9NACBdLlF+Q/6pCSFcdpktZCCxgwDMikOENyHh9nRrO7P8sz&#10;64hLlYpiaOMdZFu8iMUoLcZD+/mze7cC21IVK0YsEwUf2sdc2ft7N2/sTsuIEzER2YhLCyYpVDQt&#10;h/akqsrIcVQ84TlTO6LkBQwmQuasgq4cOyPJpjB7njkEId+ZCjkqpYi5UvD2TjNo75n5k4TH1aMk&#10;UbyysqENe6vMU5rnoX46e7ssGktWTtK43QZbYxc5SwtYtJvqDquY9UqmF6bK01gKJZJqJxa5I5Ik&#10;jbmxAazBaMWaAylelcaWcTQdlx1MAO0KTmtPGz88eiytdARnZ1sFy+GI6g/z1/N39U/4fbKwRmha&#10;jiMQPJDl0/KxbF+Mm542epbIXP+DOdbMYHvcYctnlRXDS9cduB6GRWIYwwMfEdKiH0/giC7oxZO7&#10;12g6i4Udvb9uO9MSmKTOwFL9wHo6YSU3Z6A0Bi1YtAPrI4B1Un+rP81PrPmb+kf9pf5cf62/11/n&#10;b6F9On8PbT1Yn7avTyzagGomvF20iKpIAbgLOK0kS8v7+lSWgCUk8BGwWCNIB1i3DX8XGOMAYwSw&#10;GoxpEPgNxB1QLCqlqg64yC3dGNpZWmjbWMSOHqgK5gLRhQh0NJTNpkyrOs64Fs6KJzwBzsCpUqNt&#10;biu/nUnriME9G700rIG5jKRWSdIs65TQ1UqtrFbj5gZ3iuRqxU7arCiKqlPM00LI3ylXs8VWk0Z+&#10;YXVjqzb7UIyOzREZOIBZ+j78B4q5vSjmrkkx7IY+Ca/gmOf6xPdaihFKsKdX2lJsEykGx9i6/HW8&#10;mDl4fRXALV7ixfRFbIMCQS71XFjxUueFvDBEkC7oAEG3zNpo5+X3YpZ/vfP6G2YRl6LQhy1tmRW1&#10;Ya6J3pvoswa9mDW4nllnmZdpvVjJwULqQZpl3FgAxAKPdi4Foz4N3TbLNdnZNjJuIssgDPWIjEFv&#10;lpFwgIM21Q88gjyTz0FC3H4TUeJhFDYebUsz8ymyiTSjpBfPQB2cz9Up2Jk7OxcyQ4IoRESdark+&#10;tM45MRz6yNPDJmAOdFcLbF3ZRnKsZ63iD4oVlzBrpTrR1iVcHIQDQ7gtnzaST/0KE/QPKhNLfGoq&#10;EStMIhjhkAKvtX/a8umf1blMYRUKz8b1t0VyXdle7kN7uZS/9wsAAP//AwBQSwMEFAAGAAgAAAAh&#10;AFkDYA/hAAAACwEAAA8AAABkcnMvZG93bnJldi54bWxMj0FLw0AQhe+C/2EZwZvdJKahxGxKKeqp&#10;CLaCeJtmp0lodjdkt0n67x1P9jaPebz3vWI9m06MNPjWWQXxIgJBtnK6tbWCr8Pb0wqED2g1ds6S&#10;git5WJf3dwXm2k32k8Z9qAWHWJ+jgiaEPpfSVw0Z9AvXk+XfyQ0GA8uhlnrAicNNJ5MoyqTB1nJD&#10;gz1tG6rO+4tR8D7htHmOX8fd+bS9/hyWH9+7mJR6fJg3LyACzeHfDH/4jA4lMx3dxWovOtbLjLcE&#10;PpI0AcGOVRZlII4K0ihOQZaFvN1Q/gIAAP//AwBQSwECLQAUAAYACAAAACEAtoM4kv4AAADhAQAA&#10;EwAAAAAAAAAAAAAAAAAAAAAAW0NvbnRlbnRfVHlwZXNdLnhtbFBLAQItABQABgAIAAAAIQA4/SH/&#10;1gAAAJQBAAALAAAAAAAAAAAAAAAAAC8BAABfcmVscy8ucmVsc1BLAQItABQABgAIAAAAIQCd75tl&#10;nAMAABIYAAAOAAAAAAAAAAAAAAAAAC4CAABkcnMvZTJvRG9jLnhtbFBLAQItABQABgAIAAAAIQBZ&#10;A2AP4QAAAAsBAAAPAAAAAAAAAAAAAAAAAPYFAABkcnMvZG93bnJldi54bWxQSwUGAAAAAAQABADz&#10;AAAABAcAAAAA&#10;">
                <v:line id="Прямая соединительная линия 3" o:spid="_x0000_s1027" style="position:absolute;flip:x;visibility:visible;mso-wrap-style:square" from="2286,13716" to="20396,17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9EwwAAANoAAAAPAAAAZHJzL2Rvd25yZXYueG1sRI9BawIx&#10;FITvBf9DeEIvRRNbaHU1ihYET9LuevH22Dx3FzcvyybV6K9vhEKPw8x8wyxW0bbiQr1vHGuYjBUI&#10;4tKZhisNh2I7moLwAdlg65g03MjDajl4WmBm3JW/6ZKHSiQI+ww11CF0mZS+rMmiH7uOOHkn11sM&#10;SfaVND1eE9y28lWpd2mx4bRQY0efNZXn/MdqmH3F824/KXLF981aHT/uL9EUWj8P43oOIlAM/+G/&#10;9s5oeIPHlXQD5PIXAAD//wMAUEsBAi0AFAAGAAgAAAAhANvh9svuAAAAhQEAABMAAAAAAAAAAAAA&#10;AAAAAAAAAFtDb250ZW50X1R5cGVzXS54bWxQSwECLQAUAAYACAAAACEAWvQsW78AAAAVAQAACwAA&#10;AAAAAAAAAAAAAAAfAQAAX3JlbHMvLnJlbHNQSwECLQAUAAYACAAAACEA0KMfRMMAAADaAAAADwAA&#10;AAAAAAAAAAAAAAAHAgAAZHJzL2Rvd25yZXYueG1sUEsFBgAAAAADAAMAtwAAAPcCAAAAAA==&#10;" strokecolor="black [3200]" strokeweight="1.5pt">
                  <v:stroke joinstyle="miter"/>
                </v:line>
                <v:line id="Прямая соединительная линия 4" o:spid="_x0000_s1028" style="position:absolute;flip:x;visibility:visible;mso-wrap-style:square" from="14962,13716" to="20425,1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cwwwAAANoAAAAPAAAAZHJzL2Rvd25yZXYueG1sRI9BawIx&#10;FITvBf9DeEIvRRNLaXU1ihYET9LuevH22Dx3FzcvyybV6K9vhEKPw8x8wyxW0bbiQr1vHGuYjBUI&#10;4tKZhisNh2I7moLwAdlg65g03MjDajl4WmBm3JW/6ZKHSiQI+ww11CF0mZS+rMmiH7uOOHkn11sM&#10;SfaVND1eE9y28lWpd2mx4bRQY0efNZXn/MdqmH3F824/KXLF981aHT/uL9EUWj8P43oOIlAM/+G/&#10;9s5oeIPHlXQD5PIXAAD//wMAUEsBAi0AFAAGAAgAAAAhANvh9svuAAAAhQEAABMAAAAAAAAAAAAA&#10;AAAAAAAAAFtDb250ZW50X1R5cGVzXS54bWxQSwECLQAUAAYACAAAACEAWvQsW78AAAAVAQAACwAA&#10;AAAAAAAAAAAAAAAfAQAAX3JlbHMvLnJlbHNQSwECLQAUAAYACAAAACEAX0qHMMMAAADaAAAADwAA&#10;AAAAAAAAAAAAAAAHAgAAZHJzL2Rvd25yZXYueG1sUEsFBgAAAAADAAMAtwAAAPcCAAAAAA==&#10;" strokecolor="black [3200]" strokeweight="1.5pt">
                  <v:stroke joinstyle="miter"/>
                </v:line>
                <v:line id="Прямая соединительная линия 5" o:spid="_x0000_s1029" style="position:absolute;visibility:visible;mso-wrap-style:square" from="20435,13716" to="31034,1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n2xQAAANoAAAAPAAAAZHJzL2Rvd25yZXYueG1sRI9Ba8JA&#10;FITvQv/D8gredGNBkdRVRFpQBEUjbb09ss8kmH2bZlcT++u7guBxmJlvmMmsNaW4Uu0KywoG/QgE&#10;cWp1wZmCQ/LZG4NwHlljaZkU3MjBbPrSmWCsbcM7uu59JgKEXYwKcu+rWEqX5mTQ9W1FHLyTrQ36&#10;IOtM6hqbADelfIuikTRYcFjIsaJFTul5fzEKmq/fZLOOVt/65yNZHo+3v205SJTqvrbzdxCeWv8M&#10;P9pLrWAI9yvhBsjpPwAAAP//AwBQSwECLQAUAAYACAAAACEA2+H2y+4AAACFAQAAEwAAAAAAAAAA&#10;AAAAAAAAAAAAW0NvbnRlbnRfVHlwZXNdLnhtbFBLAQItABQABgAIAAAAIQBa9CxbvwAAABUBAAAL&#10;AAAAAAAAAAAAAAAAAB8BAABfcmVscy8ucmVsc1BLAQItABQABgAIAAAAIQDahen2xQAAANoAAAAP&#10;AAAAAAAAAAAAAAAAAAcCAABkcnMvZG93bnJldi54bWxQSwUGAAAAAAMAAwC3AAAA+QIAAAAA&#10;" strokecolor="black [3200]" strokeweight="1.5pt">
                  <v:stroke joinstyle="miter"/>
                </v:line>
                <v:line id="Прямая соединительная линия 6" o:spid="_x0000_s1030" style="position:absolute;visibility:visible;mso-wrap-style:square" from="20435,13716" to="44745,16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3eBxQAAANoAAAAPAAAAZHJzL2Rvd25yZXYueG1sRI9Ba8JA&#10;FITvgv9heYK3urEHKambIEXBUlBqpOrtkX0modm3aXY1sb++WxA8DjPzDTNPe1OLK7WusqxgOolA&#10;EOdWV1wo2GerpxcQziNrrC2Tghs5SJPhYI6xth1/0nXnCxEg7GJUUHrfxFK6vCSDbmIb4uCdbWvQ&#10;B9kWUrfYBbip5XMUzaTBisNCiQ29lZR/7y5GQff1k20+oveDPi6z9el0+93W00yp8ahfvILw1PtH&#10;+N5eawUz+L8SboBM/gAAAP//AwBQSwECLQAUAAYACAAAACEA2+H2y+4AAACFAQAAEwAAAAAAAAAA&#10;AAAAAAAAAAAAW0NvbnRlbnRfVHlwZXNdLnhtbFBLAQItABQABgAIAAAAIQBa9CxbvwAAABUBAAAL&#10;AAAAAAAAAAAAAAAAAB8BAABfcmVscy8ucmVsc1BLAQItABQABgAIAAAAIQAqV3eBxQAAANoAAAAP&#10;AAAAAAAAAAAAAAAAAAcCAABkcnMvZG93bnJldi54bWxQSwUGAAAAAAMAAwC3AAAA+QIAAAAA&#10;" strokecolor="black [3200]" strokeweight="1.5pt">
                  <v:stroke joinstyle="miter"/>
                </v:line>
                <v:line id="Прямая соединительная линия 7" o:spid="_x0000_s1031" style="position:absolute;flip:x y;visibility:visible;mso-wrap-style:square" from="9351,8243" to="12991,8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dZEwQAAANoAAAAPAAAAZHJzL2Rvd25yZXYueG1sRI9Bi8Iw&#10;FITvwv6H8Ba8abp7UOkaZRFEWRC1etjjo3k2xealJFHrvzeC4HGYmW+Y6byzjbiSD7VjBV/DDARx&#10;6XTNlYLjYTmYgAgRWWPjmBTcKcB89tGbYq7djfd0LWIlEoRDjgpMjG0uZSgNWQxD1xIn7+S8xZik&#10;r6T2eEtw28jvLBtJizWnBYMtLQyV5+JiFay3q/Husiv//4pRWHjfboLRUan+Z/f7AyJSF9/hV3ut&#10;FYzheSXdADl7AAAA//8DAFBLAQItABQABgAIAAAAIQDb4fbL7gAAAIUBAAATAAAAAAAAAAAAAAAA&#10;AAAAAABbQ29udGVudF9UeXBlc10ueG1sUEsBAi0AFAAGAAgAAAAhAFr0LFu/AAAAFQEAAAsAAAAA&#10;AAAAAAAAAAAAHwEAAF9yZWxzLy5yZWxzUEsBAi0AFAAGAAgAAAAhAJTh1kTBAAAA2gAAAA8AAAAA&#10;AAAAAAAAAAAABwIAAGRycy9kb3ducmV2LnhtbFBLBQYAAAAAAwADALcAAAD1AgAAAAA=&#10;" strokecolor="black [3200]" strokeweight="1.5pt">
                  <v:stroke joinstyle="miter"/>
                </v:line>
                <v:line id="Прямая соединительная линия 8" o:spid="_x0000_s1032" style="position:absolute;flip:x y;visibility:visible;mso-wrap-style:square" from="29718,8520" to="32969,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I2vgAAANoAAAAPAAAAZHJzL2Rvd25yZXYueG1sRE9Ni8Iw&#10;EL0L/ocwgjeb6kGlaxQRRBEWtbuHPQ7NbFO2mZQkav33m4Pg8fG+V5vetuJOPjSOFUyzHARx5XTD&#10;tYLvr/1kCSJEZI2tY1LwpACb9XCwwkK7B1/pXsZapBAOBSowMXaFlKEyZDFkriNO3K/zFmOCvpba&#10;4yOF21bO8nwuLTacGgx2tDNU/ZU3q+B4Piwut0v1cyrnYed99xmMjkqNR/32A0SkPr7FL/dRK0hb&#10;05V0A+T6HwAA//8DAFBLAQItABQABgAIAAAAIQDb4fbL7gAAAIUBAAATAAAAAAAAAAAAAAAAAAAA&#10;AABbQ29udGVudF9UeXBlc10ueG1sUEsBAi0AFAAGAAgAAAAhAFr0LFu/AAAAFQEAAAsAAAAAAAAA&#10;AAAAAAAAHwEAAF9yZWxzLy5yZWxzUEsBAi0AFAAGAAgAAAAhAOV+Qja+AAAA2gAAAA8AAAAAAAAA&#10;AAAAAAAABwIAAGRycy9kb3ducmV2LnhtbFBLBQYAAAAAAwADALcAAADyAgAAAAA=&#10;" strokecolor="black [3200]" strokeweight="1.5pt">
                  <v:stroke joinstyle="miter"/>
                </v:line>
                <v:line id="Прямая соединительная линия 32" o:spid="_x0000_s1033" style="position:absolute;flip:x;visibility:visible;mso-wrap-style:square" from="20920,346" to="40525,4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5foxQAAANsAAAAPAAAAZHJzL2Rvd25yZXYueG1sRI9BawIx&#10;FITvBf9DeEIvpZuoUNutUWyh4El010tvj83r7uLmZdmkmvrrjSD0OMzMN8xiFW0nTjT41rGGSaZA&#10;EFfOtFxrOJRfz68gfEA22DkmDX/kYbUcPSwwN+7MezoVoRYJwj5HDU0IfS6lrxqy6DPXEyfvxw0W&#10;Q5JDLc2A5wS3nZwq9SIttpwWGuzps6HqWPxaDW+7eNxsJ2Wh+PKxVt/zy1M0pdaP47h+BxEohv/w&#10;vb0xGmZTuH1JP0AurwAAAP//AwBQSwECLQAUAAYACAAAACEA2+H2y+4AAACFAQAAEwAAAAAAAAAA&#10;AAAAAAAAAAAAW0NvbnRlbnRfVHlwZXNdLnhtbFBLAQItABQABgAIAAAAIQBa9CxbvwAAABUBAAAL&#10;AAAAAAAAAAAAAAAAAB8BAABfcmVscy8ucmVsc1BLAQItABQABgAIAAAAIQBby5foxQAAANsAAAAP&#10;AAAAAAAAAAAAAAAAAAcCAABkcnMvZG93bnJldi54bWxQSwUGAAAAAAMAAwC3AAAA+QIAAAAA&#10;" strokecolor="black [3200]" strokeweight="1.5pt">
                  <v:stroke joinstyle="miter"/>
                </v:line>
                <v:line id="Прямая соединительная линия 33" o:spid="_x0000_s1034" style="position:absolute;visibility:visible;mso-wrap-style:square" from="20920,0" to="20920,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AzxgAAANsAAAAPAAAAZHJzL2Rvd25yZXYueG1sRI/dasJA&#10;FITvhb7Dcgre6UYFkegqpVSwFCoa8efukD0modmzaXY10ad3hUIvh5n5hpktWlOKK9WusKxg0I9A&#10;EKdWF5wp2CXL3gSE88gaS8uk4EYOFvOXzgxjbRve0HXrMxEg7GJUkHtfxVK6NCeDrm8r4uCdbW3Q&#10;B1lnUtfYBLgp5TCKxtJgwWEhx4rec0p/thejoNn/Jt9f0edBHz+S1el0u6/LQaJU97V9m4Lw1Pr/&#10;8F97pRWMRvD8En6AnD8AAAD//wMAUEsBAi0AFAAGAAgAAAAhANvh9svuAAAAhQEAABMAAAAAAAAA&#10;AAAAAAAAAAAAAFtDb250ZW50X1R5cGVzXS54bWxQSwECLQAUAAYACAAAACEAWvQsW78AAAAVAQAA&#10;CwAAAAAAAAAAAAAAAAAfAQAAX3JlbHMvLnJlbHNQSwECLQAUAAYACAAAACEA0UewM8YAAADbAAAA&#10;DwAAAAAAAAAAAAAAAAAHAgAAZHJzL2Rvd25yZXYueG1sUEsFBgAAAAADAAMAtwAAAPoCAAAAAA==&#10;" strokecolor="black [3200]" strokeweight="1.5pt">
                  <v:stroke joinstyle="miter"/>
                </v:line>
                <v:line id="Прямая соединительная линия 34" o:spid="_x0000_s1035" style="position:absolute;visibility:visible;mso-wrap-style:square" from="0,0" to="21019,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hHxwAAANsAAAAPAAAAZHJzL2Rvd25yZXYueG1sRI/dasJA&#10;FITvhb7Dcgq9MxvbUkp0FZEWLEKLRvy5O2SPSTB7Ns1uTfTpXaHg5TAz3zCjSWcqcaLGlZYVDKIY&#10;BHFmdcm5gnX62X8H4TyyxsoyKTiTg8n4oTfCRNuWl3Ra+VwECLsEFRTe14mULivIoItsTRy8g20M&#10;+iCbXOoG2wA3lXyO4zdpsOSwUGBNs4Ky4+rPKGg3v+n3Iv7a6t1HOt/vz5efapAq9fTYTYcgPHX+&#10;Hv5vz7WCl1e4fQk/QI6vAAAA//8DAFBLAQItABQABgAIAAAAIQDb4fbL7gAAAIUBAAATAAAAAAAA&#10;AAAAAAAAAAAAAABbQ29udGVudF9UeXBlc10ueG1sUEsBAi0AFAAGAAgAAAAhAFr0LFu/AAAAFQEA&#10;AAsAAAAAAAAAAAAAAAAAHwEAAF9yZWxzLy5yZWxzUEsBAi0AFAAGAAgAAAAhAF6uKEfHAAAA2wAA&#10;AA8AAAAAAAAAAAAAAAAABwIAAGRycy9kb3ducmV2LnhtbFBLBQYAAAAAAwADALcAAAD7AgAAAAA=&#10;" strokecolor="black [3200]" strokeweight="1.5pt">
                  <v:stroke joinstyle="miter"/>
                </v:line>
                <w10:wrap type="topAndBottom"/>
              </v:group>
            </w:pict>
          </mc:Fallback>
        </mc:AlternateContent>
      </w:r>
      <w:r w:rsidRPr="00556497">
        <w:rPr>
          <w:rFonts w:ascii="Times New Roman" w:hAnsi="Times New Roman" w:cs="Times New Roman"/>
          <w:noProof/>
          <w:sz w:val="28"/>
          <w:szCs w:val="28"/>
          <w:lang w:val="ru-RU" w:eastAsia="ru-RU"/>
        </w:rPr>
        <w:drawing>
          <wp:anchor distT="0" distB="0" distL="114300" distR="114300" simplePos="0" relativeHeight="251653120" behindDoc="0" locked="0" layoutInCell="1" allowOverlap="1" wp14:anchorId="08618426" wp14:editId="20211DD6">
            <wp:simplePos x="0" y="0"/>
            <wp:positionH relativeFrom="column">
              <wp:posOffset>12065</wp:posOffset>
            </wp:positionH>
            <wp:positionV relativeFrom="paragraph">
              <wp:posOffset>80010</wp:posOffset>
            </wp:positionV>
            <wp:extent cx="6184900" cy="3065780"/>
            <wp:effectExtent l="0" t="0" r="6350" b="1270"/>
            <wp:wrapTopAndBottom/>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DF5B5D" w:rsidRPr="00556497">
        <w:rPr>
          <w:rFonts w:ascii="Times New Roman" w:hAnsi="Times New Roman" w:cs="Times New Roman"/>
          <w:sz w:val="28"/>
          <w:szCs w:val="28"/>
          <w:lang w:val="uk-UA"/>
        </w:rPr>
        <w:t>Рис</w:t>
      </w:r>
      <w:r w:rsidR="005E2987" w:rsidRPr="00556497">
        <w:rPr>
          <w:rFonts w:ascii="Times New Roman" w:hAnsi="Times New Roman" w:cs="Times New Roman"/>
          <w:sz w:val="28"/>
          <w:szCs w:val="28"/>
          <w:lang w:val="uk-UA"/>
        </w:rPr>
        <w:t>унок</w:t>
      </w:r>
      <w:r w:rsidR="00DF5B5D" w:rsidRPr="00556497">
        <w:rPr>
          <w:rFonts w:ascii="Times New Roman" w:hAnsi="Times New Roman" w:cs="Times New Roman"/>
          <w:color w:val="FF0000"/>
          <w:sz w:val="28"/>
          <w:szCs w:val="28"/>
          <w:lang w:val="uk-UA"/>
        </w:rPr>
        <w:t xml:space="preserve"> </w:t>
      </w:r>
      <w:r w:rsidR="00DF5B5D" w:rsidRPr="00556497">
        <w:rPr>
          <w:rFonts w:ascii="Times New Roman" w:hAnsi="Times New Roman" w:cs="Times New Roman"/>
          <w:sz w:val="28"/>
          <w:szCs w:val="28"/>
          <w:lang w:val="uk-UA"/>
        </w:rPr>
        <w:t>1</w:t>
      </w:r>
      <w:r w:rsidR="00106837" w:rsidRPr="00556497">
        <w:rPr>
          <w:rFonts w:ascii="Times New Roman" w:hAnsi="Times New Roman" w:cs="Times New Roman"/>
          <w:sz w:val="28"/>
          <w:szCs w:val="28"/>
          <w:lang w:val="uk-UA"/>
        </w:rPr>
        <w:t>.1</w:t>
      </w:r>
      <w:r w:rsidR="00DF5B5D" w:rsidRPr="00556497">
        <w:rPr>
          <w:rFonts w:ascii="Times New Roman" w:hAnsi="Times New Roman" w:cs="Times New Roman"/>
          <w:sz w:val="28"/>
          <w:szCs w:val="28"/>
          <w:lang w:val="uk-UA"/>
        </w:rPr>
        <w:t xml:space="preserve"> - Основні характеристики, які відображають сутність стратегії розвитку підприємства</w:t>
      </w:r>
    </w:p>
    <w:p w14:paraId="17BC3F89" w14:textId="674CF483" w:rsidR="00DF5B5D" w:rsidRPr="00556497" w:rsidRDefault="00DF5B5D" w:rsidP="00974677">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 [</w:t>
      </w:r>
      <w:r w:rsidR="00F57DA1" w:rsidRPr="00556497">
        <w:rPr>
          <w:rFonts w:ascii="Times New Roman" w:hAnsi="Times New Roman" w:cs="Times New Roman"/>
          <w:i/>
          <w:sz w:val="24"/>
          <w:szCs w:val="28"/>
          <w:lang w:val="uk-UA"/>
        </w:rPr>
        <w:t>18, С. 349</w:t>
      </w:r>
      <w:r w:rsidRPr="00556497">
        <w:rPr>
          <w:rFonts w:ascii="Times New Roman" w:hAnsi="Times New Roman" w:cs="Times New Roman"/>
          <w:i/>
          <w:sz w:val="24"/>
          <w:szCs w:val="28"/>
          <w:lang w:val="uk-UA"/>
        </w:rPr>
        <w:t>]</w:t>
      </w:r>
    </w:p>
    <w:p w14:paraId="09F0CEE3" w14:textId="77777777" w:rsidR="00BD63F2" w:rsidRPr="00556497" w:rsidRDefault="00BD63F2" w:rsidP="00974677">
      <w:pPr>
        <w:spacing w:after="0" w:line="240" w:lineRule="auto"/>
        <w:ind w:firstLine="709"/>
        <w:jc w:val="both"/>
        <w:rPr>
          <w:rFonts w:ascii="Times New Roman" w:hAnsi="Times New Roman" w:cs="Times New Roman"/>
          <w:sz w:val="28"/>
          <w:szCs w:val="28"/>
          <w:lang w:val="uk-UA"/>
        </w:rPr>
      </w:pPr>
    </w:p>
    <w:p w14:paraId="58251D8A" w14:textId="3E8221EA" w:rsidR="00DF5B5D" w:rsidRPr="00556497" w:rsidRDefault="003400F6" w:rsidP="003A37C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Характеристика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Інноваційне спрямування</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вказує на важливість інновацій у розвитку підприємства. Це включає впровадження нових технологій, продуктів чи процесів, що допомагають підтримувати актуальність та конкурентоспроможність. Стратегія розвитку повинна мати довгострокову перспективу, адже цілі стратегічного характеру часто вимагають значного часу для реалізації. Це дозволяє підприємству планувати не тільки тактичні кроки, а й розвивати довгострокову стратегію. Гнучкість – здатність швидко реагувати на зміни у внутрішньому та зовнішньому середовищах. Це забезпечує адаптивність стратегічного плану в умовах ринкових змін. Стратегія розвитку має враховувати значення людського капіталу, зокрема кваліфікацію, мотивацію та продуктивність працівників. Від ефективності персоналу залежить успіх реалізації стратегії. Будь-який стратегічний розвиток вимагає вкладення ресурсів. Це можуть бути інвестиції у нове обладнання, навчання персоналу, розробку нових продуктів чи інші ініціативи, які підтримують зростання підприємства.</w:t>
      </w:r>
      <w:r w:rsidRPr="00556497">
        <w:rPr>
          <w:lang w:val="uk-UA"/>
        </w:rPr>
        <w:t xml:space="preserve"> </w:t>
      </w:r>
      <w:r w:rsidRPr="00556497">
        <w:rPr>
          <w:rFonts w:ascii="Times New Roman" w:hAnsi="Times New Roman" w:cs="Times New Roman"/>
          <w:sz w:val="28"/>
          <w:szCs w:val="28"/>
          <w:lang w:val="uk-UA"/>
        </w:rPr>
        <w:t>Стратегія повинна враховувати потенційні ризики та мати механізми управління ними. Аналіз і мінімізація ризиків є важливою складовою стратегічного планування, яка забезпечує стабільність у реалізації цілей.</w:t>
      </w:r>
    </w:p>
    <w:p w14:paraId="5BF606F0" w14:textId="4C58A785" w:rsidR="003A37CD" w:rsidRPr="00556497" w:rsidRDefault="00B60E6C" w:rsidP="00303A3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Дем’яненко О. М.</w:t>
      </w:r>
      <w:r w:rsidR="00BD63F2" w:rsidRPr="00556497">
        <w:rPr>
          <w:rFonts w:ascii="Times New Roman" w:hAnsi="Times New Roman" w:cs="Times New Roman"/>
          <w:sz w:val="28"/>
          <w:szCs w:val="28"/>
          <w:lang w:val="uk-UA"/>
        </w:rPr>
        <w:t xml:space="preserve"> </w:t>
      </w:r>
      <w:r w:rsidR="006D6BAC" w:rsidRPr="00556497">
        <w:rPr>
          <w:rFonts w:ascii="Times New Roman" w:hAnsi="Times New Roman" w:cs="Times New Roman"/>
          <w:sz w:val="28"/>
          <w:szCs w:val="28"/>
          <w:lang w:val="uk-UA"/>
        </w:rPr>
        <w:t>[</w:t>
      </w:r>
      <w:r w:rsidR="000B0C02" w:rsidRPr="00556497">
        <w:rPr>
          <w:rFonts w:ascii="Times New Roman" w:hAnsi="Times New Roman" w:cs="Times New Roman"/>
          <w:sz w:val="28"/>
          <w:szCs w:val="28"/>
          <w:lang w:val="uk-UA"/>
        </w:rPr>
        <w:t>2</w:t>
      </w:r>
      <w:r w:rsidR="0066451C" w:rsidRPr="00556497">
        <w:rPr>
          <w:rFonts w:ascii="Times New Roman" w:hAnsi="Times New Roman" w:cs="Times New Roman"/>
          <w:sz w:val="28"/>
          <w:szCs w:val="28"/>
          <w:lang w:val="uk-UA"/>
        </w:rPr>
        <w:t>2</w:t>
      </w:r>
      <w:r w:rsidR="006D6BAC"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w:t>
      </w:r>
      <w:r w:rsidR="00106837" w:rsidRPr="00556497">
        <w:rPr>
          <w:rFonts w:ascii="Times New Roman" w:hAnsi="Times New Roman" w:cs="Times New Roman"/>
          <w:sz w:val="28"/>
          <w:szCs w:val="28"/>
          <w:lang w:val="uk-UA"/>
        </w:rPr>
        <w:t>характеризує процес розробки та реалізації стратегії розвитку підприємства декількома етапами. Загальна структура цього процесу наведена на рис</w:t>
      </w:r>
      <w:r w:rsidR="00E637E8" w:rsidRPr="00556497">
        <w:rPr>
          <w:rFonts w:ascii="Times New Roman" w:hAnsi="Times New Roman" w:cs="Times New Roman"/>
          <w:sz w:val="28"/>
          <w:szCs w:val="28"/>
          <w:lang w:val="uk-UA"/>
        </w:rPr>
        <w:t>.</w:t>
      </w:r>
      <w:r w:rsidR="00106837" w:rsidRPr="00556497">
        <w:rPr>
          <w:rFonts w:ascii="Times New Roman" w:hAnsi="Times New Roman" w:cs="Times New Roman"/>
          <w:sz w:val="28"/>
          <w:szCs w:val="28"/>
          <w:lang w:val="uk-UA"/>
        </w:rPr>
        <w:t xml:space="preserve"> 1.2.</w:t>
      </w:r>
      <w:r w:rsidR="003A37CD" w:rsidRPr="00556497">
        <w:rPr>
          <w:rFonts w:ascii="Times New Roman" w:hAnsi="Times New Roman" w:cs="Times New Roman"/>
          <w:sz w:val="28"/>
          <w:szCs w:val="28"/>
          <w:lang w:val="uk-UA"/>
        </w:rPr>
        <w:t xml:space="preserve"> Підготовчий етап розробки стратегії розвитку включає аналіз чинної загальної стратегії підприємства. Цей аналіз є критичним, оскільки стратегія розвитку повинна бути повністю узгодженою із загальною стратегією та іншими функціональними стратегіями підприємства. Лише за умови повної сумісності стратегія розвитку зможе забезпечити максимальну ефективність стратегічних рішень.</w:t>
      </w:r>
    </w:p>
    <w:p w14:paraId="78F61B12" w14:textId="77777777" w:rsidR="00F57648" w:rsidRPr="00556497" w:rsidRDefault="00F57648" w:rsidP="00303A37">
      <w:pPr>
        <w:spacing w:after="0" w:line="240" w:lineRule="auto"/>
        <w:ind w:firstLine="709"/>
        <w:jc w:val="both"/>
        <w:rPr>
          <w:rFonts w:ascii="Times New Roman" w:hAnsi="Times New Roman" w:cs="Times New Roman"/>
          <w:sz w:val="28"/>
          <w:szCs w:val="28"/>
          <w:lang w:val="uk-UA"/>
        </w:rPr>
      </w:pPr>
    </w:p>
    <w:p w14:paraId="50465D2F" w14:textId="77777777" w:rsidR="00106837" w:rsidRPr="00556497" w:rsidRDefault="00106837" w:rsidP="003A37CD">
      <w:pPr>
        <w:spacing w:after="0" w:line="240" w:lineRule="auto"/>
        <w:jc w:val="center"/>
        <w:rPr>
          <w:rFonts w:ascii="Times New Roman" w:eastAsia="Times New Roman" w:hAnsi="Times New Roman" w:cs="Times New Roman"/>
          <w:color w:val="000000"/>
          <w:sz w:val="28"/>
          <w:lang w:val="uk-UA" w:eastAsia="uk-UA"/>
        </w:rPr>
      </w:pPr>
      <w:r w:rsidRPr="00556497">
        <w:rPr>
          <w:rFonts w:ascii="Calibri" w:eastAsia="Calibri" w:hAnsi="Calibri" w:cs="Calibri"/>
          <w:noProof/>
          <w:color w:val="000000"/>
          <w:lang w:val="ru-RU" w:eastAsia="ru-RU"/>
        </w:rPr>
        <mc:AlternateContent>
          <mc:Choice Requires="wpg">
            <w:drawing>
              <wp:inline distT="0" distB="0" distL="0" distR="0" wp14:anchorId="271D9333" wp14:editId="063DFD6F">
                <wp:extent cx="5930900" cy="4695826"/>
                <wp:effectExtent l="0" t="0" r="0" b="0"/>
                <wp:docPr id="8096" name="Group 8096"/>
                <wp:cNvGraphicFramePr/>
                <a:graphic xmlns:a="http://schemas.openxmlformats.org/drawingml/2006/main">
                  <a:graphicData uri="http://schemas.microsoft.com/office/word/2010/wordprocessingGroup">
                    <wpg:wgp>
                      <wpg:cNvGrpSpPr/>
                      <wpg:grpSpPr>
                        <a:xfrm>
                          <a:off x="0" y="0"/>
                          <a:ext cx="5930900" cy="4695826"/>
                          <a:chOff x="0" y="0"/>
                          <a:chExt cx="5930900" cy="4695826"/>
                        </a:xfrm>
                      </wpg:grpSpPr>
                      <wps:wsp>
                        <wps:cNvPr id="970" name="Shape 970"/>
                        <wps:cNvSpPr/>
                        <wps:spPr>
                          <a:xfrm>
                            <a:off x="2893060" y="290830"/>
                            <a:ext cx="76200" cy="223520"/>
                          </a:xfrm>
                          <a:custGeom>
                            <a:avLst/>
                            <a:gdLst/>
                            <a:ahLst/>
                            <a:cxnLst/>
                            <a:rect l="0" t="0" r="0" b="0"/>
                            <a:pathLst>
                              <a:path w="76200" h="223520">
                                <a:moveTo>
                                  <a:pt x="38100" y="0"/>
                                </a:moveTo>
                                <a:cubicBezTo>
                                  <a:pt x="41656" y="0"/>
                                  <a:pt x="44450" y="2794"/>
                                  <a:pt x="44450" y="6350"/>
                                </a:cubicBezTo>
                                <a:lnTo>
                                  <a:pt x="44450" y="147320"/>
                                </a:lnTo>
                                <a:lnTo>
                                  <a:pt x="76200" y="147320"/>
                                </a:lnTo>
                                <a:lnTo>
                                  <a:pt x="38100" y="223520"/>
                                </a:lnTo>
                                <a:lnTo>
                                  <a:pt x="0" y="147320"/>
                                </a:lnTo>
                                <a:lnTo>
                                  <a:pt x="31750" y="147320"/>
                                </a:lnTo>
                                <a:lnTo>
                                  <a:pt x="31750" y="6350"/>
                                </a:lnTo>
                                <a:cubicBezTo>
                                  <a:pt x="31750" y="2794"/>
                                  <a:pt x="34544" y="0"/>
                                  <a:pt x="38100" y="0"/>
                                </a:cubicBezTo>
                                <a:close/>
                              </a:path>
                            </a:pathLst>
                          </a:custGeom>
                          <a:solidFill>
                            <a:srgbClr val="000000"/>
                          </a:solidFill>
                          <a:ln w="0" cap="flat">
                            <a:noFill/>
                            <a:miter lim="127000"/>
                          </a:ln>
                          <a:effectLst/>
                        </wps:spPr>
                        <wps:bodyPr/>
                      </wps:wsp>
                      <wps:wsp>
                        <wps:cNvPr id="9355" name="Shape 9355"/>
                        <wps:cNvSpPr/>
                        <wps:spPr>
                          <a:xfrm>
                            <a:off x="778510" y="514351"/>
                            <a:ext cx="4419600" cy="247650"/>
                          </a:xfrm>
                          <a:custGeom>
                            <a:avLst/>
                            <a:gdLst/>
                            <a:ahLst/>
                            <a:cxnLst/>
                            <a:rect l="0" t="0" r="0" b="0"/>
                            <a:pathLst>
                              <a:path w="4419600" h="247650">
                                <a:moveTo>
                                  <a:pt x="0" y="0"/>
                                </a:moveTo>
                                <a:lnTo>
                                  <a:pt x="4419600" y="0"/>
                                </a:lnTo>
                                <a:lnTo>
                                  <a:pt x="4419600" y="247650"/>
                                </a:lnTo>
                                <a:lnTo>
                                  <a:pt x="0" y="247650"/>
                                </a:lnTo>
                                <a:lnTo>
                                  <a:pt x="0" y="0"/>
                                </a:lnTo>
                              </a:path>
                            </a:pathLst>
                          </a:custGeom>
                          <a:solidFill>
                            <a:srgbClr val="FFFFFF"/>
                          </a:solidFill>
                          <a:ln w="0" cap="flat">
                            <a:noFill/>
                            <a:miter lim="127000"/>
                          </a:ln>
                          <a:effectLst/>
                        </wps:spPr>
                        <wps:bodyPr/>
                      </wps:wsp>
                      <wps:wsp>
                        <wps:cNvPr id="972" name="Shape 972"/>
                        <wps:cNvSpPr/>
                        <wps:spPr>
                          <a:xfrm>
                            <a:off x="778510" y="514351"/>
                            <a:ext cx="4419600" cy="247650"/>
                          </a:xfrm>
                          <a:custGeom>
                            <a:avLst/>
                            <a:gdLst/>
                            <a:ahLst/>
                            <a:cxnLst/>
                            <a:rect l="0" t="0" r="0" b="0"/>
                            <a:pathLst>
                              <a:path w="4419600" h="247650">
                                <a:moveTo>
                                  <a:pt x="0" y="247650"/>
                                </a:moveTo>
                                <a:lnTo>
                                  <a:pt x="4419600" y="247650"/>
                                </a:lnTo>
                                <a:lnTo>
                                  <a:pt x="4419600" y="0"/>
                                </a:lnTo>
                                <a:lnTo>
                                  <a:pt x="0" y="0"/>
                                </a:lnTo>
                                <a:close/>
                              </a:path>
                            </a:pathLst>
                          </a:custGeom>
                          <a:noFill/>
                          <a:ln w="9525" cap="rnd" cmpd="sng" algn="ctr">
                            <a:solidFill>
                              <a:srgbClr val="000000"/>
                            </a:solidFill>
                            <a:prstDash val="solid"/>
                            <a:miter lim="127000"/>
                          </a:ln>
                          <a:effectLst/>
                        </wps:spPr>
                        <wps:bodyPr/>
                      </wps:wsp>
                      <wps:wsp>
                        <wps:cNvPr id="973" name="Rectangle 973"/>
                        <wps:cNvSpPr/>
                        <wps:spPr>
                          <a:xfrm>
                            <a:off x="1472565" y="567792"/>
                            <a:ext cx="152019" cy="224380"/>
                          </a:xfrm>
                          <a:prstGeom prst="rect">
                            <a:avLst/>
                          </a:prstGeom>
                          <a:ln>
                            <a:noFill/>
                          </a:ln>
                        </wps:spPr>
                        <wps:txbx>
                          <w:txbxContent>
                            <w:p w14:paraId="2008FE3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1.</w:t>
                              </w:r>
                            </w:p>
                          </w:txbxContent>
                        </wps:txbx>
                        <wps:bodyPr horzOverflow="overflow" vert="horz" lIns="0" tIns="0" rIns="0" bIns="0" rtlCol="0">
                          <a:noAutofit/>
                        </wps:bodyPr>
                      </wps:wsp>
                      <wps:wsp>
                        <wps:cNvPr id="974" name="Rectangle 974"/>
                        <wps:cNvSpPr/>
                        <wps:spPr>
                          <a:xfrm>
                            <a:off x="1586865" y="565659"/>
                            <a:ext cx="56314" cy="226002"/>
                          </a:xfrm>
                          <a:prstGeom prst="rect">
                            <a:avLst/>
                          </a:prstGeom>
                          <a:ln>
                            <a:noFill/>
                          </a:ln>
                        </wps:spPr>
                        <wps:txbx>
                          <w:txbxContent>
                            <w:p w14:paraId="140E3C22" w14:textId="77777777" w:rsidR="00476DAF" w:rsidRPr="003A37CD" w:rsidRDefault="00476DAF" w:rsidP="00106837">
                              <w:pPr>
                                <w:rPr>
                                  <w:rFonts w:ascii="Times New Roman" w:hAnsi="Times New Roman" w:cs="Times New Roman"/>
                                  <w:lang w:val="uk-UA"/>
                                </w:rPr>
                              </w:pPr>
                              <w:r w:rsidRPr="003A37CD">
                                <w:rPr>
                                  <w:rFonts w:ascii="Times New Roman" w:eastAsia="Arial" w:hAnsi="Times New Roman" w:cs="Times New Roman"/>
                                  <w:sz w:val="24"/>
                                  <w:lang w:val="uk-UA"/>
                                </w:rPr>
                                <w:t xml:space="preserve"> </w:t>
                              </w:r>
                            </w:p>
                          </w:txbxContent>
                        </wps:txbx>
                        <wps:bodyPr horzOverflow="overflow" vert="horz" lIns="0" tIns="0" rIns="0" bIns="0" rtlCol="0">
                          <a:noAutofit/>
                        </wps:bodyPr>
                      </wps:wsp>
                      <wps:wsp>
                        <wps:cNvPr id="975" name="Rectangle 975"/>
                        <wps:cNvSpPr/>
                        <wps:spPr>
                          <a:xfrm>
                            <a:off x="1693545" y="597912"/>
                            <a:ext cx="4042693" cy="184382"/>
                          </a:xfrm>
                          <a:prstGeom prst="rect">
                            <a:avLst/>
                          </a:prstGeom>
                          <a:ln>
                            <a:noFill/>
                          </a:ln>
                        </wps:spPr>
                        <wps:txbx>
                          <w:txbxContent>
                            <w:p w14:paraId="0125B341"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Формування цілей і завдань стратегії розвитку</w:t>
                              </w:r>
                            </w:p>
                          </w:txbxContent>
                        </wps:txbx>
                        <wps:bodyPr horzOverflow="overflow" vert="horz" lIns="0" tIns="0" rIns="0" bIns="0" rtlCol="0">
                          <a:noAutofit/>
                        </wps:bodyPr>
                      </wps:wsp>
                      <wps:wsp>
                        <wps:cNvPr id="976" name="Rectangle 976"/>
                        <wps:cNvSpPr/>
                        <wps:spPr>
                          <a:xfrm>
                            <a:off x="4733036" y="567792"/>
                            <a:ext cx="50673" cy="224380"/>
                          </a:xfrm>
                          <a:prstGeom prst="rect">
                            <a:avLst/>
                          </a:prstGeom>
                          <a:ln>
                            <a:noFill/>
                          </a:ln>
                        </wps:spPr>
                        <wps:txbx>
                          <w:txbxContent>
                            <w:p w14:paraId="1E5A825B"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978" name="Shape 978"/>
                        <wps:cNvSpPr/>
                        <wps:spPr>
                          <a:xfrm>
                            <a:off x="273050" y="971551"/>
                            <a:ext cx="2590800" cy="247650"/>
                          </a:xfrm>
                          <a:custGeom>
                            <a:avLst/>
                            <a:gdLst/>
                            <a:ahLst/>
                            <a:cxnLst/>
                            <a:rect l="0" t="0" r="0" b="0"/>
                            <a:pathLst>
                              <a:path w="2590800" h="247650">
                                <a:moveTo>
                                  <a:pt x="0" y="247650"/>
                                </a:moveTo>
                                <a:lnTo>
                                  <a:pt x="2590800" y="247650"/>
                                </a:lnTo>
                                <a:lnTo>
                                  <a:pt x="2590800" y="0"/>
                                </a:lnTo>
                                <a:lnTo>
                                  <a:pt x="0" y="0"/>
                                </a:lnTo>
                                <a:close/>
                              </a:path>
                            </a:pathLst>
                          </a:custGeom>
                          <a:noFill/>
                          <a:ln w="9525" cap="rnd" cmpd="sng" algn="ctr">
                            <a:solidFill>
                              <a:srgbClr val="000000"/>
                            </a:solidFill>
                            <a:prstDash val="solid"/>
                            <a:miter lim="127000"/>
                          </a:ln>
                          <a:effectLst/>
                        </wps:spPr>
                        <wps:bodyPr/>
                      </wps:wsp>
                      <wps:wsp>
                        <wps:cNvPr id="979" name="Rectangle 979"/>
                        <wps:cNvSpPr/>
                        <wps:spPr>
                          <a:xfrm>
                            <a:off x="521208" y="1053970"/>
                            <a:ext cx="732732" cy="184382"/>
                          </a:xfrm>
                          <a:prstGeom prst="rect">
                            <a:avLst/>
                          </a:prstGeom>
                          <a:ln>
                            <a:noFill/>
                          </a:ln>
                        </wps:spPr>
                        <wps:txbx>
                          <w:txbxContent>
                            <w:p w14:paraId="1147AA5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w:t>
                              </w:r>
                            </w:p>
                          </w:txbxContent>
                        </wps:txbx>
                        <wps:bodyPr horzOverflow="overflow" vert="horz" lIns="0" tIns="0" rIns="0" bIns="0" rtlCol="0">
                          <a:noAutofit/>
                        </wps:bodyPr>
                      </wps:wsp>
                      <wps:wsp>
                        <wps:cNvPr id="980" name="Rectangle 980"/>
                        <wps:cNvSpPr/>
                        <wps:spPr>
                          <a:xfrm>
                            <a:off x="1072896" y="1053970"/>
                            <a:ext cx="2051852" cy="184382"/>
                          </a:xfrm>
                          <a:prstGeom prst="rect">
                            <a:avLst/>
                          </a:prstGeom>
                          <a:ln>
                            <a:noFill/>
                          </a:ln>
                        </wps:spPr>
                        <wps:txbx>
                          <w:txbxContent>
                            <w:p w14:paraId="055D8875"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чний фінансовий аналіз</w:t>
                              </w:r>
                            </w:p>
                          </w:txbxContent>
                        </wps:txbx>
                        <wps:bodyPr horzOverflow="overflow" vert="horz" lIns="0" tIns="0" rIns="0" bIns="0" rtlCol="0">
                          <a:noAutofit/>
                        </wps:bodyPr>
                      </wps:wsp>
                      <wps:wsp>
                        <wps:cNvPr id="981" name="Rectangle 981"/>
                        <wps:cNvSpPr/>
                        <wps:spPr>
                          <a:xfrm>
                            <a:off x="2617089" y="1023849"/>
                            <a:ext cx="50673" cy="224380"/>
                          </a:xfrm>
                          <a:prstGeom prst="rect">
                            <a:avLst/>
                          </a:prstGeom>
                          <a:ln>
                            <a:noFill/>
                          </a:ln>
                        </wps:spPr>
                        <wps:txbx>
                          <w:txbxContent>
                            <w:p w14:paraId="7048B3F9"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983" name="Shape 983"/>
                        <wps:cNvSpPr/>
                        <wps:spPr>
                          <a:xfrm>
                            <a:off x="3063875" y="971551"/>
                            <a:ext cx="2686050" cy="247650"/>
                          </a:xfrm>
                          <a:custGeom>
                            <a:avLst/>
                            <a:gdLst/>
                            <a:ahLst/>
                            <a:cxnLst/>
                            <a:rect l="0" t="0" r="0" b="0"/>
                            <a:pathLst>
                              <a:path w="2686050" h="247650">
                                <a:moveTo>
                                  <a:pt x="0" y="247650"/>
                                </a:moveTo>
                                <a:lnTo>
                                  <a:pt x="2686050" y="247650"/>
                                </a:lnTo>
                                <a:lnTo>
                                  <a:pt x="2686050" y="0"/>
                                </a:lnTo>
                                <a:lnTo>
                                  <a:pt x="0" y="0"/>
                                </a:lnTo>
                                <a:close/>
                              </a:path>
                            </a:pathLst>
                          </a:custGeom>
                          <a:noFill/>
                          <a:ln w="9525" cap="rnd" cmpd="sng" algn="ctr">
                            <a:solidFill>
                              <a:srgbClr val="000000"/>
                            </a:solidFill>
                            <a:prstDash val="solid"/>
                            <a:miter lim="127000"/>
                          </a:ln>
                          <a:effectLst/>
                        </wps:spPr>
                        <wps:bodyPr/>
                      </wps:wsp>
                      <wps:wsp>
                        <wps:cNvPr id="984" name="Rectangle 984"/>
                        <wps:cNvSpPr/>
                        <wps:spPr>
                          <a:xfrm>
                            <a:off x="3519551" y="1053970"/>
                            <a:ext cx="2361767" cy="184382"/>
                          </a:xfrm>
                          <a:prstGeom prst="rect">
                            <a:avLst/>
                          </a:prstGeom>
                          <a:ln>
                            <a:noFill/>
                          </a:ln>
                        </wps:spPr>
                        <wps:txbx>
                          <w:txbxContent>
                            <w:p w14:paraId="302D5A3F"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Скореговані цілі і завдання</w:t>
                              </w:r>
                            </w:p>
                          </w:txbxContent>
                        </wps:txbx>
                        <wps:bodyPr horzOverflow="overflow" vert="horz" lIns="0" tIns="0" rIns="0" bIns="0" rtlCol="0">
                          <a:noAutofit/>
                        </wps:bodyPr>
                      </wps:wsp>
                      <wps:wsp>
                        <wps:cNvPr id="985" name="Rectangle 985"/>
                        <wps:cNvSpPr/>
                        <wps:spPr>
                          <a:xfrm>
                            <a:off x="5295393" y="1023849"/>
                            <a:ext cx="50673" cy="224380"/>
                          </a:xfrm>
                          <a:prstGeom prst="rect">
                            <a:avLst/>
                          </a:prstGeom>
                          <a:ln>
                            <a:noFill/>
                          </a:ln>
                        </wps:spPr>
                        <wps:txbx>
                          <w:txbxContent>
                            <w:p w14:paraId="56EBEBA4"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986" name="Shape 986"/>
                        <wps:cNvSpPr/>
                        <wps:spPr>
                          <a:xfrm>
                            <a:off x="1854200" y="755651"/>
                            <a:ext cx="76200" cy="213360"/>
                          </a:xfrm>
                          <a:custGeom>
                            <a:avLst/>
                            <a:gdLst/>
                            <a:ahLst/>
                            <a:cxnLst/>
                            <a:rect l="0" t="0" r="0" b="0"/>
                            <a:pathLst>
                              <a:path w="76200" h="213360">
                                <a:moveTo>
                                  <a:pt x="38100" y="0"/>
                                </a:moveTo>
                                <a:cubicBezTo>
                                  <a:pt x="41656" y="0"/>
                                  <a:pt x="44450" y="2794"/>
                                  <a:pt x="44450" y="6350"/>
                                </a:cubicBezTo>
                                <a:lnTo>
                                  <a:pt x="44450" y="137160"/>
                                </a:lnTo>
                                <a:lnTo>
                                  <a:pt x="76200" y="137160"/>
                                </a:lnTo>
                                <a:lnTo>
                                  <a:pt x="38100" y="213360"/>
                                </a:lnTo>
                                <a:lnTo>
                                  <a:pt x="0" y="137160"/>
                                </a:lnTo>
                                <a:lnTo>
                                  <a:pt x="31750" y="137160"/>
                                </a:lnTo>
                                <a:lnTo>
                                  <a:pt x="31750" y="6350"/>
                                </a:lnTo>
                                <a:cubicBezTo>
                                  <a:pt x="31750" y="2794"/>
                                  <a:pt x="34544" y="0"/>
                                  <a:pt x="38100" y="0"/>
                                </a:cubicBezTo>
                                <a:close/>
                              </a:path>
                            </a:pathLst>
                          </a:custGeom>
                          <a:solidFill>
                            <a:srgbClr val="000000"/>
                          </a:solidFill>
                          <a:ln w="0" cap="rnd">
                            <a:noFill/>
                            <a:miter lim="127000"/>
                          </a:ln>
                          <a:effectLst/>
                        </wps:spPr>
                        <wps:bodyPr/>
                      </wps:wsp>
                      <wps:wsp>
                        <wps:cNvPr id="987" name="Shape 987"/>
                        <wps:cNvSpPr/>
                        <wps:spPr>
                          <a:xfrm>
                            <a:off x="6350" y="1076326"/>
                            <a:ext cx="266700" cy="0"/>
                          </a:xfrm>
                          <a:custGeom>
                            <a:avLst/>
                            <a:gdLst/>
                            <a:ahLst/>
                            <a:cxnLst/>
                            <a:rect l="0" t="0" r="0" b="0"/>
                            <a:pathLst>
                              <a:path w="266700">
                                <a:moveTo>
                                  <a:pt x="266700" y="0"/>
                                </a:moveTo>
                                <a:lnTo>
                                  <a:pt x="0" y="0"/>
                                </a:lnTo>
                              </a:path>
                            </a:pathLst>
                          </a:custGeom>
                          <a:noFill/>
                          <a:ln w="9525" cap="rnd" cmpd="sng" algn="ctr">
                            <a:solidFill>
                              <a:srgbClr val="000000"/>
                            </a:solidFill>
                            <a:prstDash val="solid"/>
                            <a:round/>
                          </a:ln>
                          <a:effectLst/>
                        </wps:spPr>
                        <wps:bodyPr/>
                      </wps:wsp>
                      <wps:wsp>
                        <wps:cNvPr id="988" name="Shape 988"/>
                        <wps:cNvSpPr/>
                        <wps:spPr>
                          <a:xfrm>
                            <a:off x="6350" y="657226"/>
                            <a:ext cx="0" cy="419100"/>
                          </a:xfrm>
                          <a:custGeom>
                            <a:avLst/>
                            <a:gdLst/>
                            <a:ahLst/>
                            <a:cxnLst/>
                            <a:rect l="0" t="0" r="0" b="0"/>
                            <a:pathLst>
                              <a:path h="419100">
                                <a:moveTo>
                                  <a:pt x="0" y="419100"/>
                                </a:moveTo>
                                <a:lnTo>
                                  <a:pt x="0" y="0"/>
                                </a:lnTo>
                              </a:path>
                            </a:pathLst>
                          </a:custGeom>
                          <a:noFill/>
                          <a:ln w="9525" cap="rnd" cmpd="sng" algn="ctr">
                            <a:solidFill>
                              <a:srgbClr val="000000"/>
                            </a:solidFill>
                            <a:prstDash val="solid"/>
                            <a:round/>
                          </a:ln>
                          <a:effectLst/>
                        </wps:spPr>
                        <wps:bodyPr/>
                      </wps:wsp>
                      <wps:wsp>
                        <wps:cNvPr id="989" name="Shape 989"/>
                        <wps:cNvSpPr/>
                        <wps:spPr>
                          <a:xfrm>
                            <a:off x="0" y="619126"/>
                            <a:ext cx="778510" cy="76200"/>
                          </a:xfrm>
                          <a:custGeom>
                            <a:avLst/>
                            <a:gdLst/>
                            <a:ahLst/>
                            <a:cxnLst/>
                            <a:rect l="0" t="0" r="0" b="0"/>
                            <a:pathLst>
                              <a:path w="778510" h="76200">
                                <a:moveTo>
                                  <a:pt x="702310" y="0"/>
                                </a:moveTo>
                                <a:lnTo>
                                  <a:pt x="778510" y="38100"/>
                                </a:lnTo>
                                <a:lnTo>
                                  <a:pt x="702310" y="76200"/>
                                </a:lnTo>
                                <a:lnTo>
                                  <a:pt x="702310" y="44450"/>
                                </a:lnTo>
                                <a:lnTo>
                                  <a:pt x="6350" y="44450"/>
                                </a:lnTo>
                                <a:cubicBezTo>
                                  <a:pt x="2845" y="44450"/>
                                  <a:pt x="0" y="41656"/>
                                  <a:pt x="0" y="38100"/>
                                </a:cubicBezTo>
                                <a:cubicBezTo>
                                  <a:pt x="0" y="34544"/>
                                  <a:pt x="2845" y="31750"/>
                                  <a:pt x="6350" y="31750"/>
                                </a:cubicBezTo>
                                <a:lnTo>
                                  <a:pt x="702310" y="31750"/>
                                </a:lnTo>
                                <a:lnTo>
                                  <a:pt x="702310" y="0"/>
                                </a:lnTo>
                                <a:close/>
                              </a:path>
                            </a:pathLst>
                          </a:custGeom>
                          <a:solidFill>
                            <a:srgbClr val="000000"/>
                          </a:solidFill>
                          <a:ln w="0" cap="rnd">
                            <a:noFill/>
                            <a:round/>
                          </a:ln>
                          <a:effectLst/>
                        </wps:spPr>
                        <wps:bodyPr/>
                      </wps:wsp>
                      <wps:wsp>
                        <wps:cNvPr id="990" name="Shape 990"/>
                        <wps:cNvSpPr/>
                        <wps:spPr>
                          <a:xfrm>
                            <a:off x="5226050" y="657226"/>
                            <a:ext cx="704850" cy="0"/>
                          </a:xfrm>
                          <a:custGeom>
                            <a:avLst/>
                            <a:gdLst/>
                            <a:ahLst/>
                            <a:cxnLst/>
                            <a:rect l="0" t="0" r="0" b="0"/>
                            <a:pathLst>
                              <a:path w="704850">
                                <a:moveTo>
                                  <a:pt x="0" y="0"/>
                                </a:moveTo>
                                <a:lnTo>
                                  <a:pt x="704850" y="0"/>
                                </a:lnTo>
                              </a:path>
                            </a:pathLst>
                          </a:custGeom>
                          <a:noFill/>
                          <a:ln w="9525" cap="rnd" cmpd="sng" algn="ctr">
                            <a:solidFill>
                              <a:srgbClr val="000000"/>
                            </a:solidFill>
                            <a:prstDash val="solid"/>
                            <a:round/>
                          </a:ln>
                          <a:effectLst/>
                        </wps:spPr>
                        <wps:bodyPr/>
                      </wps:wsp>
                      <wps:wsp>
                        <wps:cNvPr id="991" name="Shape 991"/>
                        <wps:cNvSpPr/>
                        <wps:spPr>
                          <a:xfrm>
                            <a:off x="5911850" y="657226"/>
                            <a:ext cx="9525" cy="419100"/>
                          </a:xfrm>
                          <a:custGeom>
                            <a:avLst/>
                            <a:gdLst/>
                            <a:ahLst/>
                            <a:cxnLst/>
                            <a:rect l="0" t="0" r="0" b="0"/>
                            <a:pathLst>
                              <a:path w="9525" h="419100">
                                <a:moveTo>
                                  <a:pt x="9525" y="0"/>
                                </a:moveTo>
                                <a:lnTo>
                                  <a:pt x="0" y="419100"/>
                                </a:lnTo>
                              </a:path>
                            </a:pathLst>
                          </a:custGeom>
                          <a:noFill/>
                          <a:ln w="9525" cap="rnd" cmpd="sng" algn="ctr">
                            <a:solidFill>
                              <a:srgbClr val="000000"/>
                            </a:solidFill>
                            <a:prstDash val="solid"/>
                            <a:round/>
                          </a:ln>
                          <a:effectLst/>
                        </wps:spPr>
                        <wps:bodyPr/>
                      </wps:wsp>
                      <wps:wsp>
                        <wps:cNvPr id="992" name="Shape 992"/>
                        <wps:cNvSpPr/>
                        <wps:spPr>
                          <a:xfrm>
                            <a:off x="5749925" y="1038226"/>
                            <a:ext cx="158750" cy="76200"/>
                          </a:xfrm>
                          <a:custGeom>
                            <a:avLst/>
                            <a:gdLst/>
                            <a:ahLst/>
                            <a:cxnLst/>
                            <a:rect l="0" t="0" r="0" b="0"/>
                            <a:pathLst>
                              <a:path w="158750" h="76200">
                                <a:moveTo>
                                  <a:pt x="76200" y="0"/>
                                </a:moveTo>
                                <a:lnTo>
                                  <a:pt x="76200" y="31750"/>
                                </a:lnTo>
                                <a:lnTo>
                                  <a:pt x="152400" y="31750"/>
                                </a:lnTo>
                                <a:cubicBezTo>
                                  <a:pt x="155956" y="31750"/>
                                  <a:pt x="158750" y="34544"/>
                                  <a:pt x="158750" y="38100"/>
                                </a:cubicBezTo>
                                <a:cubicBezTo>
                                  <a:pt x="158750" y="41656"/>
                                  <a:pt x="155956" y="44450"/>
                                  <a:pt x="152400" y="44450"/>
                                </a:cubicBezTo>
                                <a:lnTo>
                                  <a:pt x="76200" y="44450"/>
                                </a:lnTo>
                                <a:lnTo>
                                  <a:pt x="76200" y="76200"/>
                                </a:lnTo>
                                <a:lnTo>
                                  <a:pt x="0" y="38100"/>
                                </a:lnTo>
                                <a:lnTo>
                                  <a:pt x="76200" y="0"/>
                                </a:lnTo>
                                <a:close/>
                              </a:path>
                            </a:pathLst>
                          </a:custGeom>
                          <a:solidFill>
                            <a:srgbClr val="000000"/>
                          </a:solidFill>
                          <a:ln w="0" cap="rnd">
                            <a:noFill/>
                            <a:round/>
                          </a:ln>
                          <a:effectLst/>
                        </wps:spPr>
                        <wps:bodyPr/>
                      </wps:wsp>
                      <wps:wsp>
                        <wps:cNvPr id="993" name="Shape 993"/>
                        <wps:cNvSpPr/>
                        <wps:spPr>
                          <a:xfrm>
                            <a:off x="4274185" y="1212851"/>
                            <a:ext cx="76200" cy="248920"/>
                          </a:xfrm>
                          <a:custGeom>
                            <a:avLst/>
                            <a:gdLst/>
                            <a:ahLst/>
                            <a:cxnLst/>
                            <a:rect l="0" t="0" r="0" b="0"/>
                            <a:pathLst>
                              <a:path w="76200" h="248920">
                                <a:moveTo>
                                  <a:pt x="38100" y="0"/>
                                </a:moveTo>
                                <a:cubicBezTo>
                                  <a:pt x="41656" y="0"/>
                                  <a:pt x="44450" y="2794"/>
                                  <a:pt x="44450" y="6350"/>
                                </a:cubicBezTo>
                                <a:lnTo>
                                  <a:pt x="44450" y="172720"/>
                                </a:lnTo>
                                <a:lnTo>
                                  <a:pt x="76200" y="172720"/>
                                </a:lnTo>
                                <a:lnTo>
                                  <a:pt x="38100" y="248920"/>
                                </a:lnTo>
                                <a:lnTo>
                                  <a:pt x="0" y="172720"/>
                                </a:lnTo>
                                <a:lnTo>
                                  <a:pt x="31750" y="172720"/>
                                </a:lnTo>
                                <a:lnTo>
                                  <a:pt x="31750" y="6350"/>
                                </a:lnTo>
                                <a:cubicBezTo>
                                  <a:pt x="31750" y="2794"/>
                                  <a:pt x="34544" y="0"/>
                                  <a:pt x="38100" y="0"/>
                                </a:cubicBezTo>
                                <a:close/>
                              </a:path>
                            </a:pathLst>
                          </a:custGeom>
                          <a:solidFill>
                            <a:srgbClr val="000000"/>
                          </a:solidFill>
                          <a:ln w="0" cap="rnd">
                            <a:noFill/>
                            <a:round/>
                          </a:ln>
                          <a:effectLst/>
                        </wps:spPr>
                        <wps:bodyPr/>
                      </wps:wsp>
                      <wps:wsp>
                        <wps:cNvPr id="9356" name="Shape 9356"/>
                        <wps:cNvSpPr/>
                        <wps:spPr>
                          <a:xfrm>
                            <a:off x="6350" y="0"/>
                            <a:ext cx="5924550" cy="297180"/>
                          </a:xfrm>
                          <a:custGeom>
                            <a:avLst/>
                            <a:gdLst/>
                            <a:ahLst/>
                            <a:cxnLst/>
                            <a:rect l="0" t="0" r="0" b="0"/>
                            <a:pathLst>
                              <a:path w="5924550" h="297180">
                                <a:moveTo>
                                  <a:pt x="0" y="0"/>
                                </a:moveTo>
                                <a:lnTo>
                                  <a:pt x="5924550" y="0"/>
                                </a:lnTo>
                                <a:lnTo>
                                  <a:pt x="5924550" y="297180"/>
                                </a:lnTo>
                                <a:lnTo>
                                  <a:pt x="0" y="297180"/>
                                </a:lnTo>
                                <a:lnTo>
                                  <a:pt x="0" y="0"/>
                                </a:lnTo>
                              </a:path>
                            </a:pathLst>
                          </a:custGeom>
                          <a:solidFill>
                            <a:srgbClr val="FFFFFF"/>
                          </a:solidFill>
                          <a:ln w="0" cap="rnd">
                            <a:noFill/>
                            <a:round/>
                          </a:ln>
                          <a:effectLst/>
                        </wps:spPr>
                        <wps:bodyPr/>
                      </wps:wsp>
                      <wps:wsp>
                        <wps:cNvPr id="995" name="Shape 995"/>
                        <wps:cNvSpPr/>
                        <wps:spPr>
                          <a:xfrm>
                            <a:off x="6350" y="0"/>
                            <a:ext cx="5924550" cy="297180"/>
                          </a:xfrm>
                          <a:custGeom>
                            <a:avLst/>
                            <a:gdLst/>
                            <a:ahLst/>
                            <a:cxnLst/>
                            <a:rect l="0" t="0" r="0" b="0"/>
                            <a:pathLst>
                              <a:path w="5924550" h="297180">
                                <a:moveTo>
                                  <a:pt x="0" y="297180"/>
                                </a:moveTo>
                                <a:lnTo>
                                  <a:pt x="5924550" y="297180"/>
                                </a:lnTo>
                                <a:lnTo>
                                  <a:pt x="5924550" y="0"/>
                                </a:lnTo>
                                <a:lnTo>
                                  <a:pt x="0" y="0"/>
                                </a:lnTo>
                                <a:close/>
                              </a:path>
                            </a:pathLst>
                          </a:custGeom>
                          <a:noFill/>
                          <a:ln w="9525" cap="rnd" cmpd="sng" algn="ctr">
                            <a:solidFill>
                              <a:srgbClr val="000000"/>
                            </a:solidFill>
                            <a:prstDash val="solid"/>
                            <a:miter lim="101600"/>
                          </a:ln>
                          <a:effectLst/>
                        </wps:spPr>
                        <wps:bodyPr/>
                      </wps:wsp>
                      <wps:wsp>
                        <wps:cNvPr id="9357" name="Shape 9357"/>
                        <wps:cNvSpPr/>
                        <wps:spPr>
                          <a:xfrm>
                            <a:off x="361188" y="51308"/>
                            <a:ext cx="5493766" cy="195072"/>
                          </a:xfrm>
                          <a:custGeom>
                            <a:avLst/>
                            <a:gdLst/>
                            <a:ahLst/>
                            <a:cxnLst/>
                            <a:rect l="0" t="0" r="0" b="0"/>
                            <a:pathLst>
                              <a:path w="5493766" h="195072">
                                <a:moveTo>
                                  <a:pt x="0" y="0"/>
                                </a:moveTo>
                                <a:lnTo>
                                  <a:pt x="5493766" y="0"/>
                                </a:lnTo>
                                <a:lnTo>
                                  <a:pt x="5493766" y="195072"/>
                                </a:lnTo>
                                <a:lnTo>
                                  <a:pt x="0" y="195072"/>
                                </a:lnTo>
                                <a:lnTo>
                                  <a:pt x="0" y="0"/>
                                </a:lnTo>
                              </a:path>
                            </a:pathLst>
                          </a:custGeom>
                          <a:solidFill>
                            <a:srgbClr val="FFFFFF"/>
                          </a:solidFill>
                          <a:ln w="0" cap="rnd">
                            <a:noFill/>
                            <a:miter lim="101600"/>
                          </a:ln>
                          <a:effectLst/>
                        </wps:spPr>
                        <wps:bodyPr/>
                      </wps:wsp>
                      <wps:wsp>
                        <wps:cNvPr id="997" name="Rectangle 997"/>
                        <wps:cNvSpPr/>
                        <wps:spPr>
                          <a:xfrm>
                            <a:off x="1696593" y="54204"/>
                            <a:ext cx="152019" cy="224380"/>
                          </a:xfrm>
                          <a:prstGeom prst="rect">
                            <a:avLst/>
                          </a:prstGeom>
                          <a:ln>
                            <a:noFill/>
                          </a:ln>
                        </wps:spPr>
                        <wps:txbx>
                          <w:txbxContent>
                            <w:p w14:paraId="33BBDABB"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0.</w:t>
                              </w:r>
                            </w:p>
                          </w:txbxContent>
                        </wps:txbx>
                        <wps:bodyPr horzOverflow="overflow" vert="horz" lIns="0" tIns="0" rIns="0" bIns="0" rtlCol="0">
                          <a:noAutofit/>
                        </wps:bodyPr>
                      </wps:wsp>
                      <wps:wsp>
                        <wps:cNvPr id="998" name="Rectangle 998"/>
                        <wps:cNvSpPr/>
                        <wps:spPr>
                          <a:xfrm>
                            <a:off x="1810893" y="52070"/>
                            <a:ext cx="56314" cy="226002"/>
                          </a:xfrm>
                          <a:prstGeom prst="rect">
                            <a:avLst/>
                          </a:prstGeom>
                          <a:ln>
                            <a:noFill/>
                          </a:ln>
                        </wps:spPr>
                        <wps:txbx>
                          <w:txbxContent>
                            <w:p w14:paraId="48C2FDD7" w14:textId="77777777" w:rsidR="00476DAF" w:rsidRPr="003A37CD" w:rsidRDefault="00476DAF" w:rsidP="00106837">
                              <w:pPr>
                                <w:rPr>
                                  <w:rFonts w:ascii="Times New Roman" w:hAnsi="Times New Roman" w:cs="Times New Roman"/>
                                  <w:lang w:val="uk-UA"/>
                                </w:rPr>
                              </w:pPr>
                              <w:r w:rsidRPr="003A37CD">
                                <w:rPr>
                                  <w:rFonts w:ascii="Times New Roman" w:eastAsia="Arial" w:hAnsi="Times New Roman" w:cs="Times New Roman"/>
                                  <w:sz w:val="24"/>
                                  <w:lang w:val="uk-UA"/>
                                </w:rPr>
                                <w:t xml:space="preserve"> </w:t>
                              </w:r>
                            </w:p>
                          </w:txbxContent>
                        </wps:txbx>
                        <wps:bodyPr horzOverflow="overflow" vert="horz" lIns="0" tIns="0" rIns="0" bIns="0" rtlCol="0">
                          <a:noAutofit/>
                        </wps:bodyPr>
                      </wps:wsp>
                      <wps:wsp>
                        <wps:cNvPr id="999" name="Rectangle 999"/>
                        <wps:cNvSpPr/>
                        <wps:spPr>
                          <a:xfrm>
                            <a:off x="1925193" y="84324"/>
                            <a:ext cx="3446778" cy="184382"/>
                          </a:xfrm>
                          <a:prstGeom prst="rect">
                            <a:avLst/>
                          </a:prstGeom>
                          <a:ln>
                            <a:noFill/>
                          </a:ln>
                        </wps:spPr>
                        <wps:txbx>
                          <w:txbxContent>
                            <w:p w14:paraId="7B910D0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Аналіз загальної стратегії підприємства</w:t>
                              </w:r>
                            </w:p>
                          </w:txbxContent>
                        </wps:txbx>
                        <wps:bodyPr horzOverflow="overflow" vert="horz" lIns="0" tIns="0" rIns="0" bIns="0" rtlCol="0">
                          <a:noAutofit/>
                        </wps:bodyPr>
                      </wps:wsp>
                      <wps:wsp>
                        <wps:cNvPr id="1000" name="Rectangle 1000"/>
                        <wps:cNvSpPr/>
                        <wps:spPr>
                          <a:xfrm>
                            <a:off x="4518152" y="54204"/>
                            <a:ext cx="50673" cy="224380"/>
                          </a:xfrm>
                          <a:prstGeom prst="rect">
                            <a:avLst/>
                          </a:prstGeom>
                          <a:ln>
                            <a:noFill/>
                          </a:ln>
                        </wps:spPr>
                        <wps:txbx>
                          <w:txbxContent>
                            <w:p w14:paraId="06ACA86C"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02" name="Shape 1002"/>
                        <wps:cNvSpPr/>
                        <wps:spPr>
                          <a:xfrm>
                            <a:off x="4788535" y="3927476"/>
                            <a:ext cx="76200" cy="234950"/>
                          </a:xfrm>
                          <a:custGeom>
                            <a:avLst/>
                            <a:gdLst/>
                            <a:ahLst/>
                            <a:cxnLst/>
                            <a:rect l="0" t="0" r="0" b="0"/>
                            <a:pathLst>
                              <a:path w="76200" h="234950">
                                <a:moveTo>
                                  <a:pt x="38100" y="0"/>
                                </a:moveTo>
                                <a:cubicBezTo>
                                  <a:pt x="41656" y="0"/>
                                  <a:pt x="44450" y="2794"/>
                                  <a:pt x="44450" y="6350"/>
                                </a:cubicBezTo>
                                <a:lnTo>
                                  <a:pt x="44450" y="158750"/>
                                </a:lnTo>
                                <a:lnTo>
                                  <a:pt x="76200" y="158750"/>
                                </a:lnTo>
                                <a:lnTo>
                                  <a:pt x="38100" y="234950"/>
                                </a:lnTo>
                                <a:lnTo>
                                  <a:pt x="0" y="158750"/>
                                </a:lnTo>
                                <a:lnTo>
                                  <a:pt x="31750" y="158750"/>
                                </a:lnTo>
                                <a:lnTo>
                                  <a:pt x="31750" y="6350"/>
                                </a:lnTo>
                                <a:cubicBezTo>
                                  <a:pt x="31750" y="2794"/>
                                  <a:pt x="34544" y="0"/>
                                  <a:pt x="38100" y="0"/>
                                </a:cubicBezTo>
                                <a:close/>
                              </a:path>
                            </a:pathLst>
                          </a:custGeom>
                          <a:solidFill>
                            <a:srgbClr val="000000"/>
                          </a:solidFill>
                          <a:ln w="0" cap="rnd">
                            <a:noFill/>
                            <a:miter lim="101600"/>
                          </a:ln>
                          <a:effectLst/>
                        </wps:spPr>
                        <wps:bodyPr/>
                      </wps:wsp>
                      <wps:wsp>
                        <wps:cNvPr id="9358" name="Shape 9358"/>
                        <wps:cNvSpPr/>
                        <wps:spPr>
                          <a:xfrm>
                            <a:off x="3921125" y="4162426"/>
                            <a:ext cx="1905635" cy="533400"/>
                          </a:xfrm>
                          <a:custGeom>
                            <a:avLst/>
                            <a:gdLst/>
                            <a:ahLst/>
                            <a:cxnLst/>
                            <a:rect l="0" t="0" r="0" b="0"/>
                            <a:pathLst>
                              <a:path w="1905635" h="533400">
                                <a:moveTo>
                                  <a:pt x="0" y="0"/>
                                </a:moveTo>
                                <a:lnTo>
                                  <a:pt x="1905635" y="0"/>
                                </a:lnTo>
                                <a:lnTo>
                                  <a:pt x="1905635" y="533400"/>
                                </a:lnTo>
                                <a:lnTo>
                                  <a:pt x="0" y="533400"/>
                                </a:lnTo>
                                <a:lnTo>
                                  <a:pt x="0" y="0"/>
                                </a:lnTo>
                              </a:path>
                            </a:pathLst>
                          </a:custGeom>
                          <a:solidFill>
                            <a:srgbClr val="FFFFFF"/>
                          </a:solidFill>
                          <a:ln w="0" cap="rnd">
                            <a:noFill/>
                            <a:miter lim="101600"/>
                          </a:ln>
                          <a:effectLst/>
                        </wps:spPr>
                        <wps:bodyPr/>
                      </wps:wsp>
                      <wps:wsp>
                        <wps:cNvPr id="1004" name="Shape 1004"/>
                        <wps:cNvSpPr/>
                        <wps:spPr>
                          <a:xfrm>
                            <a:off x="3921125" y="4162426"/>
                            <a:ext cx="1905635" cy="533400"/>
                          </a:xfrm>
                          <a:custGeom>
                            <a:avLst/>
                            <a:gdLst/>
                            <a:ahLst/>
                            <a:cxnLst/>
                            <a:rect l="0" t="0" r="0" b="0"/>
                            <a:pathLst>
                              <a:path w="1905635" h="533400">
                                <a:moveTo>
                                  <a:pt x="0" y="533400"/>
                                </a:moveTo>
                                <a:lnTo>
                                  <a:pt x="1905635" y="533400"/>
                                </a:lnTo>
                                <a:lnTo>
                                  <a:pt x="1905635" y="0"/>
                                </a:lnTo>
                                <a:lnTo>
                                  <a:pt x="0" y="0"/>
                                </a:lnTo>
                                <a:close/>
                              </a:path>
                            </a:pathLst>
                          </a:custGeom>
                          <a:noFill/>
                          <a:ln w="9525" cap="rnd" cmpd="sng" algn="ctr">
                            <a:solidFill>
                              <a:srgbClr val="000000"/>
                            </a:solidFill>
                            <a:prstDash val="solid"/>
                            <a:miter lim="101600"/>
                          </a:ln>
                          <a:effectLst/>
                        </wps:spPr>
                        <wps:bodyPr/>
                      </wps:wsp>
                      <wps:wsp>
                        <wps:cNvPr id="9359" name="Shape 9359"/>
                        <wps:cNvSpPr/>
                        <wps:spPr>
                          <a:xfrm>
                            <a:off x="4237356" y="4213988"/>
                            <a:ext cx="1512062" cy="263652"/>
                          </a:xfrm>
                          <a:custGeom>
                            <a:avLst/>
                            <a:gdLst/>
                            <a:ahLst/>
                            <a:cxnLst/>
                            <a:rect l="0" t="0" r="0" b="0"/>
                            <a:pathLst>
                              <a:path w="1512062" h="263652">
                                <a:moveTo>
                                  <a:pt x="0" y="0"/>
                                </a:moveTo>
                                <a:lnTo>
                                  <a:pt x="1512062" y="0"/>
                                </a:lnTo>
                                <a:lnTo>
                                  <a:pt x="1512062" y="263652"/>
                                </a:lnTo>
                                <a:lnTo>
                                  <a:pt x="0" y="263652"/>
                                </a:lnTo>
                                <a:lnTo>
                                  <a:pt x="0" y="0"/>
                                </a:lnTo>
                              </a:path>
                            </a:pathLst>
                          </a:custGeom>
                          <a:solidFill>
                            <a:srgbClr val="FFFFFF"/>
                          </a:solidFill>
                          <a:ln w="0" cap="rnd">
                            <a:noFill/>
                            <a:miter lim="101600"/>
                          </a:ln>
                          <a:effectLst/>
                        </wps:spPr>
                        <wps:bodyPr/>
                      </wps:wsp>
                      <wps:wsp>
                        <wps:cNvPr id="1006" name="Rectangle 1006"/>
                        <wps:cNvSpPr/>
                        <wps:spPr>
                          <a:xfrm>
                            <a:off x="4662932" y="4247004"/>
                            <a:ext cx="929343" cy="184382"/>
                          </a:xfrm>
                          <a:prstGeom prst="rect">
                            <a:avLst/>
                          </a:prstGeom>
                          <a:ln>
                            <a:noFill/>
                          </a:ln>
                        </wps:spPr>
                        <wps:txbx>
                          <w:txbxContent>
                            <w:p w14:paraId="28C5EE9C"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Реалізація </w:t>
                              </w:r>
                            </w:p>
                          </w:txbxContent>
                        </wps:txbx>
                        <wps:bodyPr horzOverflow="overflow" vert="horz" lIns="0" tIns="0" rIns="0" bIns="0" rtlCol="0">
                          <a:noAutofit/>
                        </wps:bodyPr>
                      </wps:wsp>
                      <wps:wsp>
                        <wps:cNvPr id="9360" name="Shape 9360"/>
                        <wps:cNvSpPr/>
                        <wps:spPr>
                          <a:xfrm>
                            <a:off x="4237356" y="4477640"/>
                            <a:ext cx="1512062" cy="167641"/>
                          </a:xfrm>
                          <a:custGeom>
                            <a:avLst/>
                            <a:gdLst/>
                            <a:ahLst/>
                            <a:cxnLst/>
                            <a:rect l="0" t="0" r="0" b="0"/>
                            <a:pathLst>
                              <a:path w="1512062" h="167641">
                                <a:moveTo>
                                  <a:pt x="0" y="0"/>
                                </a:moveTo>
                                <a:lnTo>
                                  <a:pt x="1512062" y="0"/>
                                </a:lnTo>
                                <a:lnTo>
                                  <a:pt x="1512062" y="167641"/>
                                </a:lnTo>
                                <a:lnTo>
                                  <a:pt x="0" y="167641"/>
                                </a:lnTo>
                                <a:lnTo>
                                  <a:pt x="0" y="0"/>
                                </a:lnTo>
                              </a:path>
                            </a:pathLst>
                          </a:custGeom>
                          <a:solidFill>
                            <a:srgbClr val="FFFFFF"/>
                          </a:solidFill>
                          <a:ln w="0" cap="rnd">
                            <a:noFill/>
                            <a:miter lim="101600"/>
                          </a:ln>
                          <a:effectLst/>
                        </wps:spPr>
                        <wps:bodyPr/>
                      </wps:wsp>
                      <wps:wsp>
                        <wps:cNvPr id="1008" name="Rectangle 1008"/>
                        <wps:cNvSpPr/>
                        <wps:spPr>
                          <a:xfrm>
                            <a:off x="4330700" y="4510656"/>
                            <a:ext cx="1763420" cy="184382"/>
                          </a:xfrm>
                          <a:prstGeom prst="rect">
                            <a:avLst/>
                          </a:prstGeom>
                          <a:ln>
                            <a:noFill/>
                          </a:ln>
                        </wps:spPr>
                        <wps:txbx>
                          <w:txbxContent>
                            <w:p w14:paraId="4C5F931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стратегічних рішень</w:t>
                              </w:r>
                            </w:p>
                          </w:txbxContent>
                        </wps:txbx>
                        <wps:bodyPr horzOverflow="overflow" vert="horz" lIns="0" tIns="0" rIns="0" bIns="0" rtlCol="0">
                          <a:noAutofit/>
                        </wps:bodyPr>
                      </wps:wsp>
                      <wps:wsp>
                        <wps:cNvPr id="1009" name="Rectangle 1009"/>
                        <wps:cNvSpPr/>
                        <wps:spPr>
                          <a:xfrm>
                            <a:off x="5656580" y="4480536"/>
                            <a:ext cx="50673" cy="224381"/>
                          </a:xfrm>
                          <a:prstGeom prst="rect">
                            <a:avLst/>
                          </a:prstGeom>
                          <a:ln>
                            <a:noFill/>
                          </a:ln>
                        </wps:spPr>
                        <wps:txbx>
                          <w:txbxContent>
                            <w:p w14:paraId="0999B617"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12" name="Shape 1012"/>
                        <wps:cNvSpPr/>
                        <wps:spPr>
                          <a:xfrm>
                            <a:off x="2064385" y="4162426"/>
                            <a:ext cx="1819275" cy="533400"/>
                          </a:xfrm>
                          <a:custGeom>
                            <a:avLst/>
                            <a:gdLst/>
                            <a:ahLst/>
                            <a:cxnLst/>
                            <a:rect l="0" t="0" r="0" b="0"/>
                            <a:pathLst>
                              <a:path w="1819275" h="533400">
                                <a:moveTo>
                                  <a:pt x="0" y="533400"/>
                                </a:moveTo>
                                <a:lnTo>
                                  <a:pt x="1819275" y="533400"/>
                                </a:lnTo>
                                <a:lnTo>
                                  <a:pt x="1819275" y="0"/>
                                </a:lnTo>
                                <a:lnTo>
                                  <a:pt x="0" y="0"/>
                                </a:lnTo>
                                <a:close/>
                              </a:path>
                            </a:pathLst>
                          </a:custGeom>
                          <a:noFill/>
                          <a:ln w="9525" cap="rnd" cmpd="sng" algn="ctr">
                            <a:solidFill>
                              <a:srgbClr val="000000"/>
                            </a:solidFill>
                            <a:prstDash val="solid"/>
                            <a:miter lim="101600"/>
                          </a:ln>
                          <a:effectLst/>
                        </wps:spPr>
                        <wps:bodyPr/>
                      </wps:wsp>
                      <wps:wsp>
                        <wps:cNvPr id="9361" name="Shape 9361"/>
                        <wps:cNvSpPr/>
                        <wps:spPr>
                          <a:xfrm>
                            <a:off x="2380869" y="4213988"/>
                            <a:ext cx="1426718" cy="263652"/>
                          </a:xfrm>
                          <a:custGeom>
                            <a:avLst/>
                            <a:gdLst/>
                            <a:ahLst/>
                            <a:cxnLst/>
                            <a:rect l="0" t="0" r="0" b="0"/>
                            <a:pathLst>
                              <a:path w="1426718" h="263652">
                                <a:moveTo>
                                  <a:pt x="0" y="0"/>
                                </a:moveTo>
                                <a:lnTo>
                                  <a:pt x="1426718" y="0"/>
                                </a:lnTo>
                                <a:lnTo>
                                  <a:pt x="1426718" y="263652"/>
                                </a:lnTo>
                                <a:lnTo>
                                  <a:pt x="0" y="263652"/>
                                </a:lnTo>
                                <a:lnTo>
                                  <a:pt x="0" y="0"/>
                                </a:lnTo>
                              </a:path>
                            </a:pathLst>
                          </a:custGeom>
                          <a:solidFill>
                            <a:srgbClr val="FFFFFF"/>
                          </a:solidFill>
                          <a:ln w="0" cap="rnd">
                            <a:noFill/>
                            <a:miter lim="101600"/>
                          </a:ln>
                          <a:effectLst/>
                        </wps:spPr>
                        <wps:bodyPr/>
                      </wps:wsp>
                      <wps:wsp>
                        <wps:cNvPr id="1014" name="Rectangle 1014"/>
                        <wps:cNvSpPr/>
                        <wps:spPr>
                          <a:xfrm>
                            <a:off x="2676525" y="4247004"/>
                            <a:ext cx="135196" cy="184382"/>
                          </a:xfrm>
                          <a:prstGeom prst="rect">
                            <a:avLst/>
                          </a:prstGeom>
                          <a:ln>
                            <a:noFill/>
                          </a:ln>
                        </wps:spPr>
                        <wps:txbx>
                          <w:txbxContent>
                            <w:p w14:paraId="68EB4BB2"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К</w:t>
                              </w:r>
                            </w:p>
                          </w:txbxContent>
                        </wps:txbx>
                        <wps:bodyPr horzOverflow="overflow" vert="horz" lIns="0" tIns="0" rIns="0" bIns="0" rtlCol="0">
                          <a:noAutofit/>
                        </wps:bodyPr>
                      </wps:wsp>
                      <wps:wsp>
                        <wps:cNvPr id="1015" name="Rectangle 1015"/>
                        <wps:cNvSpPr/>
                        <wps:spPr>
                          <a:xfrm>
                            <a:off x="2778633" y="4247004"/>
                            <a:ext cx="292687" cy="184382"/>
                          </a:xfrm>
                          <a:prstGeom prst="rect">
                            <a:avLst/>
                          </a:prstGeom>
                          <a:ln>
                            <a:noFill/>
                          </a:ln>
                        </wps:spPr>
                        <wps:txbx>
                          <w:txbxContent>
                            <w:p w14:paraId="25C3E679"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оре</w:t>
                              </w:r>
                            </w:p>
                          </w:txbxContent>
                        </wps:txbx>
                        <wps:bodyPr horzOverflow="overflow" vert="horz" lIns="0" tIns="0" rIns="0" bIns="0" rtlCol="0">
                          <a:noAutofit/>
                        </wps:bodyPr>
                      </wps:wsp>
                      <wps:wsp>
                        <wps:cNvPr id="1016" name="Rectangle 1016"/>
                        <wps:cNvSpPr/>
                        <wps:spPr>
                          <a:xfrm>
                            <a:off x="2998343" y="4247004"/>
                            <a:ext cx="83104" cy="184382"/>
                          </a:xfrm>
                          <a:prstGeom prst="rect">
                            <a:avLst/>
                          </a:prstGeom>
                          <a:ln>
                            <a:noFill/>
                          </a:ln>
                        </wps:spPr>
                        <wps:txbx>
                          <w:txbxContent>
                            <w:p w14:paraId="676D7EA1"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г</w:t>
                              </w:r>
                            </w:p>
                          </w:txbxContent>
                        </wps:txbx>
                        <wps:bodyPr horzOverflow="overflow" vert="horz" lIns="0" tIns="0" rIns="0" bIns="0" rtlCol="0">
                          <a:noAutofit/>
                        </wps:bodyPr>
                      </wps:wsp>
                      <wps:wsp>
                        <wps:cNvPr id="1017" name="Rectangle 1017"/>
                        <wps:cNvSpPr/>
                        <wps:spPr>
                          <a:xfrm>
                            <a:off x="3062351" y="4247004"/>
                            <a:ext cx="645979" cy="184382"/>
                          </a:xfrm>
                          <a:prstGeom prst="rect">
                            <a:avLst/>
                          </a:prstGeom>
                          <a:ln>
                            <a:noFill/>
                          </a:ln>
                        </wps:spPr>
                        <wps:txbx>
                          <w:txbxContent>
                            <w:p w14:paraId="6E9FDC0C"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ування </w:t>
                              </w:r>
                            </w:p>
                          </w:txbxContent>
                        </wps:txbx>
                        <wps:bodyPr horzOverflow="overflow" vert="horz" lIns="0" tIns="0" rIns="0" bIns="0" rtlCol="0">
                          <a:noAutofit/>
                        </wps:bodyPr>
                      </wps:wsp>
                      <wps:wsp>
                        <wps:cNvPr id="9362" name="Shape 9362"/>
                        <wps:cNvSpPr/>
                        <wps:spPr>
                          <a:xfrm>
                            <a:off x="2380869" y="4477640"/>
                            <a:ext cx="1426718" cy="167641"/>
                          </a:xfrm>
                          <a:custGeom>
                            <a:avLst/>
                            <a:gdLst/>
                            <a:ahLst/>
                            <a:cxnLst/>
                            <a:rect l="0" t="0" r="0" b="0"/>
                            <a:pathLst>
                              <a:path w="1426718" h="167641">
                                <a:moveTo>
                                  <a:pt x="0" y="0"/>
                                </a:moveTo>
                                <a:lnTo>
                                  <a:pt x="1426718" y="0"/>
                                </a:lnTo>
                                <a:lnTo>
                                  <a:pt x="1426718" y="167641"/>
                                </a:lnTo>
                                <a:lnTo>
                                  <a:pt x="0" y="167641"/>
                                </a:lnTo>
                                <a:lnTo>
                                  <a:pt x="0" y="0"/>
                                </a:lnTo>
                              </a:path>
                            </a:pathLst>
                          </a:custGeom>
                          <a:solidFill>
                            <a:srgbClr val="FFFFFF"/>
                          </a:solidFill>
                          <a:ln w="0" cap="rnd">
                            <a:noFill/>
                            <a:miter lim="101600"/>
                          </a:ln>
                          <a:effectLst/>
                        </wps:spPr>
                        <wps:bodyPr/>
                      </wps:wsp>
                      <wps:wsp>
                        <wps:cNvPr id="1019" name="Rectangle 1019"/>
                        <wps:cNvSpPr/>
                        <wps:spPr>
                          <a:xfrm>
                            <a:off x="2502789" y="4510656"/>
                            <a:ext cx="742663" cy="184382"/>
                          </a:xfrm>
                          <a:prstGeom prst="rect">
                            <a:avLst/>
                          </a:prstGeom>
                          <a:ln>
                            <a:noFill/>
                          </a:ln>
                        </wps:spPr>
                        <wps:txbx>
                          <w:txbxContent>
                            <w:p w14:paraId="05C9B857"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стратегії</w:t>
                              </w:r>
                            </w:p>
                          </w:txbxContent>
                        </wps:txbx>
                        <wps:bodyPr horzOverflow="overflow" vert="horz" lIns="0" tIns="0" rIns="0" bIns="0" rtlCol="0">
                          <a:noAutofit/>
                        </wps:bodyPr>
                      </wps:wsp>
                      <wps:wsp>
                        <wps:cNvPr id="1020" name="Rectangle 1020"/>
                        <wps:cNvSpPr/>
                        <wps:spPr>
                          <a:xfrm>
                            <a:off x="3062351" y="4480536"/>
                            <a:ext cx="50673" cy="224381"/>
                          </a:xfrm>
                          <a:prstGeom prst="rect">
                            <a:avLst/>
                          </a:prstGeom>
                          <a:ln>
                            <a:noFill/>
                          </a:ln>
                        </wps:spPr>
                        <wps:txbx>
                          <w:txbxContent>
                            <w:p w14:paraId="26B19E6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21" name="Rectangle 1021"/>
                        <wps:cNvSpPr/>
                        <wps:spPr>
                          <a:xfrm>
                            <a:off x="3100451" y="4510656"/>
                            <a:ext cx="779554" cy="184382"/>
                          </a:xfrm>
                          <a:prstGeom prst="rect">
                            <a:avLst/>
                          </a:prstGeom>
                          <a:ln>
                            <a:noFill/>
                          </a:ln>
                        </wps:spPr>
                        <wps:txbx>
                          <w:txbxContent>
                            <w:p w14:paraId="07158845"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розвитку</w:t>
                              </w:r>
                            </w:p>
                          </w:txbxContent>
                        </wps:txbx>
                        <wps:bodyPr horzOverflow="overflow" vert="horz" lIns="0" tIns="0" rIns="0" bIns="0" rtlCol="0">
                          <a:noAutofit/>
                        </wps:bodyPr>
                      </wps:wsp>
                      <wps:wsp>
                        <wps:cNvPr id="1022" name="Rectangle 1022"/>
                        <wps:cNvSpPr/>
                        <wps:spPr>
                          <a:xfrm>
                            <a:off x="3684143" y="4480536"/>
                            <a:ext cx="50673" cy="224381"/>
                          </a:xfrm>
                          <a:prstGeom prst="rect">
                            <a:avLst/>
                          </a:prstGeom>
                          <a:ln>
                            <a:noFill/>
                          </a:ln>
                        </wps:spPr>
                        <wps:txbx>
                          <w:txbxContent>
                            <w:p w14:paraId="601965C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25" name="Shape 1025"/>
                        <wps:cNvSpPr/>
                        <wps:spPr>
                          <a:xfrm>
                            <a:off x="6350" y="4162426"/>
                            <a:ext cx="2000885" cy="533400"/>
                          </a:xfrm>
                          <a:custGeom>
                            <a:avLst/>
                            <a:gdLst/>
                            <a:ahLst/>
                            <a:cxnLst/>
                            <a:rect l="0" t="0" r="0" b="0"/>
                            <a:pathLst>
                              <a:path w="2000885" h="533400">
                                <a:moveTo>
                                  <a:pt x="0" y="533400"/>
                                </a:moveTo>
                                <a:lnTo>
                                  <a:pt x="2000885" y="533400"/>
                                </a:lnTo>
                                <a:lnTo>
                                  <a:pt x="2000885" y="0"/>
                                </a:lnTo>
                                <a:lnTo>
                                  <a:pt x="0" y="0"/>
                                </a:lnTo>
                                <a:close/>
                              </a:path>
                            </a:pathLst>
                          </a:custGeom>
                          <a:noFill/>
                          <a:ln w="9525" cap="rnd" cmpd="sng" algn="ctr">
                            <a:solidFill>
                              <a:srgbClr val="000000"/>
                            </a:solidFill>
                            <a:prstDash val="solid"/>
                            <a:miter lim="101600"/>
                          </a:ln>
                          <a:effectLst/>
                        </wps:spPr>
                        <wps:bodyPr/>
                      </wps:wsp>
                      <wps:wsp>
                        <wps:cNvPr id="9363" name="Shape 9363"/>
                        <wps:cNvSpPr/>
                        <wps:spPr>
                          <a:xfrm>
                            <a:off x="323139" y="4213988"/>
                            <a:ext cx="1608074" cy="263652"/>
                          </a:xfrm>
                          <a:custGeom>
                            <a:avLst/>
                            <a:gdLst/>
                            <a:ahLst/>
                            <a:cxnLst/>
                            <a:rect l="0" t="0" r="0" b="0"/>
                            <a:pathLst>
                              <a:path w="1608074" h="263652">
                                <a:moveTo>
                                  <a:pt x="0" y="0"/>
                                </a:moveTo>
                                <a:lnTo>
                                  <a:pt x="1608074" y="0"/>
                                </a:lnTo>
                                <a:lnTo>
                                  <a:pt x="1608074" y="263652"/>
                                </a:lnTo>
                                <a:lnTo>
                                  <a:pt x="0" y="263652"/>
                                </a:lnTo>
                                <a:lnTo>
                                  <a:pt x="0" y="0"/>
                                </a:lnTo>
                              </a:path>
                            </a:pathLst>
                          </a:custGeom>
                          <a:solidFill>
                            <a:srgbClr val="FFFFFF"/>
                          </a:solidFill>
                          <a:ln w="0" cap="rnd">
                            <a:noFill/>
                            <a:miter lim="101600"/>
                          </a:ln>
                          <a:effectLst/>
                        </wps:spPr>
                        <wps:bodyPr/>
                      </wps:wsp>
                      <wps:wsp>
                        <wps:cNvPr id="1027" name="Rectangle 1027"/>
                        <wps:cNvSpPr/>
                        <wps:spPr>
                          <a:xfrm>
                            <a:off x="423672" y="4247004"/>
                            <a:ext cx="1918074" cy="184382"/>
                          </a:xfrm>
                          <a:prstGeom prst="rect">
                            <a:avLst/>
                          </a:prstGeom>
                          <a:ln>
                            <a:noFill/>
                          </a:ln>
                        </wps:spPr>
                        <wps:txbx>
                          <w:txbxContent>
                            <w:p w14:paraId="49636627"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Контролінг реалізації </w:t>
                              </w:r>
                            </w:p>
                          </w:txbxContent>
                        </wps:txbx>
                        <wps:bodyPr horzOverflow="overflow" vert="horz" lIns="0" tIns="0" rIns="0" bIns="0" rtlCol="0">
                          <a:noAutofit/>
                        </wps:bodyPr>
                      </wps:wsp>
                      <wps:wsp>
                        <wps:cNvPr id="9364" name="Shape 9364"/>
                        <wps:cNvSpPr/>
                        <wps:spPr>
                          <a:xfrm>
                            <a:off x="323139" y="4477640"/>
                            <a:ext cx="1608074" cy="167641"/>
                          </a:xfrm>
                          <a:custGeom>
                            <a:avLst/>
                            <a:gdLst/>
                            <a:ahLst/>
                            <a:cxnLst/>
                            <a:rect l="0" t="0" r="0" b="0"/>
                            <a:pathLst>
                              <a:path w="1608074" h="167641">
                                <a:moveTo>
                                  <a:pt x="0" y="0"/>
                                </a:moveTo>
                                <a:lnTo>
                                  <a:pt x="1608074" y="0"/>
                                </a:lnTo>
                                <a:lnTo>
                                  <a:pt x="1608074" y="167641"/>
                                </a:lnTo>
                                <a:lnTo>
                                  <a:pt x="0" y="167641"/>
                                </a:lnTo>
                                <a:lnTo>
                                  <a:pt x="0" y="0"/>
                                </a:lnTo>
                              </a:path>
                            </a:pathLst>
                          </a:custGeom>
                          <a:solidFill>
                            <a:srgbClr val="FFFFFF"/>
                          </a:solidFill>
                          <a:ln w="0" cap="rnd">
                            <a:noFill/>
                            <a:miter lim="101600"/>
                          </a:ln>
                          <a:effectLst/>
                        </wps:spPr>
                        <wps:bodyPr/>
                      </wps:wsp>
                      <wps:wsp>
                        <wps:cNvPr id="1029" name="Rectangle 1029"/>
                        <wps:cNvSpPr/>
                        <wps:spPr>
                          <a:xfrm>
                            <a:off x="536448" y="4510656"/>
                            <a:ext cx="1573498" cy="184382"/>
                          </a:xfrm>
                          <a:prstGeom prst="rect">
                            <a:avLst/>
                          </a:prstGeom>
                          <a:ln>
                            <a:noFill/>
                          </a:ln>
                        </wps:spPr>
                        <wps:txbx>
                          <w:txbxContent>
                            <w:p w14:paraId="0552C99A"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стратегії розвитку</w:t>
                              </w:r>
                            </w:p>
                          </w:txbxContent>
                        </wps:txbx>
                        <wps:bodyPr horzOverflow="overflow" vert="horz" lIns="0" tIns="0" rIns="0" bIns="0" rtlCol="0">
                          <a:noAutofit/>
                        </wps:bodyPr>
                      </wps:wsp>
                      <wps:wsp>
                        <wps:cNvPr id="1030" name="Rectangle 1030"/>
                        <wps:cNvSpPr/>
                        <wps:spPr>
                          <a:xfrm>
                            <a:off x="1717929" y="4480536"/>
                            <a:ext cx="50673" cy="224381"/>
                          </a:xfrm>
                          <a:prstGeom prst="rect">
                            <a:avLst/>
                          </a:prstGeom>
                          <a:ln>
                            <a:noFill/>
                          </a:ln>
                        </wps:spPr>
                        <wps:txbx>
                          <w:txbxContent>
                            <w:p w14:paraId="540CCDD8"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33" name="Shape 1033"/>
                        <wps:cNvSpPr/>
                        <wps:spPr>
                          <a:xfrm>
                            <a:off x="6350" y="2724151"/>
                            <a:ext cx="5895975" cy="247650"/>
                          </a:xfrm>
                          <a:custGeom>
                            <a:avLst/>
                            <a:gdLst/>
                            <a:ahLst/>
                            <a:cxnLst/>
                            <a:rect l="0" t="0" r="0" b="0"/>
                            <a:pathLst>
                              <a:path w="5895975" h="247650">
                                <a:moveTo>
                                  <a:pt x="0" y="247650"/>
                                </a:moveTo>
                                <a:lnTo>
                                  <a:pt x="5895975" y="247650"/>
                                </a:lnTo>
                                <a:lnTo>
                                  <a:pt x="5895975" y="0"/>
                                </a:lnTo>
                                <a:lnTo>
                                  <a:pt x="0" y="0"/>
                                </a:lnTo>
                                <a:close/>
                              </a:path>
                            </a:pathLst>
                          </a:custGeom>
                          <a:noFill/>
                          <a:ln w="9525" cap="rnd" cmpd="sng" algn="ctr">
                            <a:solidFill>
                              <a:srgbClr val="000000"/>
                            </a:solidFill>
                            <a:prstDash val="solid"/>
                            <a:miter lim="101600"/>
                          </a:ln>
                          <a:effectLst/>
                        </wps:spPr>
                        <wps:bodyPr/>
                      </wps:wsp>
                      <wps:wsp>
                        <wps:cNvPr id="9365" name="Shape 9365"/>
                        <wps:cNvSpPr/>
                        <wps:spPr>
                          <a:xfrm>
                            <a:off x="361188" y="2775078"/>
                            <a:ext cx="5466334" cy="146304"/>
                          </a:xfrm>
                          <a:custGeom>
                            <a:avLst/>
                            <a:gdLst/>
                            <a:ahLst/>
                            <a:cxnLst/>
                            <a:rect l="0" t="0" r="0" b="0"/>
                            <a:pathLst>
                              <a:path w="5466334" h="146304">
                                <a:moveTo>
                                  <a:pt x="0" y="0"/>
                                </a:moveTo>
                                <a:lnTo>
                                  <a:pt x="5466334" y="0"/>
                                </a:lnTo>
                                <a:lnTo>
                                  <a:pt x="5466334" y="146304"/>
                                </a:lnTo>
                                <a:lnTo>
                                  <a:pt x="0" y="146304"/>
                                </a:lnTo>
                                <a:lnTo>
                                  <a:pt x="0" y="0"/>
                                </a:lnTo>
                              </a:path>
                            </a:pathLst>
                          </a:custGeom>
                          <a:solidFill>
                            <a:srgbClr val="FFFFFF"/>
                          </a:solidFill>
                          <a:ln w="0" cap="rnd">
                            <a:noFill/>
                            <a:miter lim="101600"/>
                          </a:ln>
                          <a:effectLst/>
                        </wps:spPr>
                        <wps:bodyPr/>
                      </wps:wsp>
                      <wps:wsp>
                        <wps:cNvPr id="7604" name="Rectangle 7604"/>
                        <wps:cNvSpPr/>
                        <wps:spPr>
                          <a:xfrm>
                            <a:off x="1919097" y="2808094"/>
                            <a:ext cx="101346" cy="184382"/>
                          </a:xfrm>
                          <a:prstGeom prst="rect">
                            <a:avLst/>
                          </a:prstGeom>
                          <a:ln>
                            <a:noFill/>
                          </a:ln>
                        </wps:spPr>
                        <wps:txbx>
                          <w:txbxContent>
                            <w:p w14:paraId="0A41BA74"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4</w:t>
                              </w:r>
                            </w:p>
                          </w:txbxContent>
                        </wps:txbx>
                        <wps:bodyPr horzOverflow="overflow" vert="horz" lIns="0" tIns="0" rIns="0" bIns="0" rtlCol="0">
                          <a:noAutofit/>
                        </wps:bodyPr>
                      </wps:wsp>
                      <wps:wsp>
                        <wps:cNvPr id="7605" name="Rectangle 7605"/>
                        <wps:cNvSpPr/>
                        <wps:spPr>
                          <a:xfrm>
                            <a:off x="1995297" y="2808094"/>
                            <a:ext cx="298363" cy="184382"/>
                          </a:xfrm>
                          <a:prstGeom prst="rect">
                            <a:avLst/>
                          </a:prstGeom>
                          <a:ln>
                            <a:noFill/>
                          </a:ln>
                        </wps:spPr>
                        <wps:txbx>
                          <w:txbxContent>
                            <w:p w14:paraId="169AA599"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О</w:t>
                              </w:r>
                            </w:p>
                          </w:txbxContent>
                        </wps:txbx>
                        <wps:bodyPr horzOverflow="overflow" vert="horz" lIns="0" tIns="0" rIns="0" bIns="0" rtlCol="0">
                          <a:noAutofit/>
                        </wps:bodyPr>
                      </wps:wsp>
                      <wps:wsp>
                        <wps:cNvPr id="1036" name="Rectangle 1036"/>
                        <wps:cNvSpPr/>
                        <wps:spPr>
                          <a:xfrm>
                            <a:off x="2219325" y="2808094"/>
                            <a:ext cx="2726207" cy="184382"/>
                          </a:xfrm>
                          <a:prstGeom prst="rect">
                            <a:avLst/>
                          </a:prstGeom>
                          <a:ln>
                            <a:noFill/>
                          </a:ln>
                        </wps:spPr>
                        <wps:txbx>
                          <w:txbxContent>
                            <w:p w14:paraId="45CF8D9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цінка стратегічних альтернатив</w:t>
                              </w:r>
                            </w:p>
                          </w:txbxContent>
                        </wps:txbx>
                        <wps:bodyPr horzOverflow="overflow" vert="horz" lIns="0" tIns="0" rIns="0" bIns="0" rtlCol="0">
                          <a:noAutofit/>
                        </wps:bodyPr>
                      </wps:wsp>
                      <wps:wsp>
                        <wps:cNvPr id="1037" name="Rectangle 1037"/>
                        <wps:cNvSpPr/>
                        <wps:spPr>
                          <a:xfrm>
                            <a:off x="4269359" y="2777974"/>
                            <a:ext cx="50673" cy="224380"/>
                          </a:xfrm>
                          <a:prstGeom prst="rect">
                            <a:avLst/>
                          </a:prstGeom>
                          <a:ln>
                            <a:noFill/>
                          </a:ln>
                        </wps:spPr>
                        <wps:txbx>
                          <w:txbxContent>
                            <w:p w14:paraId="4676A2E1"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40" name="Shape 1040"/>
                        <wps:cNvSpPr/>
                        <wps:spPr>
                          <a:xfrm>
                            <a:off x="6350" y="2247900"/>
                            <a:ext cx="5895975" cy="247650"/>
                          </a:xfrm>
                          <a:custGeom>
                            <a:avLst/>
                            <a:gdLst/>
                            <a:ahLst/>
                            <a:cxnLst/>
                            <a:rect l="0" t="0" r="0" b="0"/>
                            <a:pathLst>
                              <a:path w="5895975" h="247650">
                                <a:moveTo>
                                  <a:pt x="0" y="247650"/>
                                </a:moveTo>
                                <a:lnTo>
                                  <a:pt x="5895975" y="247650"/>
                                </a:lnTo>
                                <a:lnTo>
                                  <a:pt x="5895975" y="0"/>
                                </a:lnTo>
                                <a:lnTo>
                                  <a:pt x="0" y="0"/>
                                </a:lnTo>
                                <a:close/>
                              </a:path>
                            </a:pathLst>
                          </a:custGeom>
                          <a:noFill/>
                          <a:ln w="9525" cap="rnd" cmpd="sng" algn="ctr">
                            <a:solidFill>
                              <a:srgbClr val="000000"/>
                            </a:solidFill>
                            <a:prstDash val="solid"/>
                            <a:miter lim="101600"/>
                          </a:ln>
                          <a:effectLst/>
                        </wps:spPr>
                        <wps:bodyPr/>
                      </wps:wsp>
                      <wps:wsp>
                        <wps:cNvPr id="9366" name="Shape 9366"/>
                        <wps:cNvSpPr/>
                        <wps:spPr>
                          <a:xfrm>
                            <a:off x="361188" y="2299590"/>
                            <a:ext cx="5466334" cy="146304"/>
                          </a:xfrm>
                          <a:custGeom>
                            <a:avLst/>
                            <a:gdLst/>
                            <a:ahLst/>
                            <a:cxnLst/>
                            <a:rect l="0" t="0" r="0" b="0"/>
                            <a:pathLst>
                              <a:path w="5466334" h="146304">
                                <a:moveTo>
                                  <a:pt x="0" y="0"/>
                                </a:moveTo>
                                <a:lnTo>
                                  <a:pt x="5466334" y="0"/>
                                </a:lnTo>
                                <a:lnTo>
                                  <a:pt x="5466334" y="146304"/>
                                </a:lnTo>
                                <a:lnTo>
                                  <a:pt x="0" y="146304"/>
                                </a:lnTo>
                                <a:lnTo>
                                  <a:pt x="0" y="0"/>
                                </a:lnTo>
                              </a:path>
                            </a:pathLst>
                          </a:custGeom>
                          <a:solidFill>
                            <a:srgbClr val="FFFFFF"/>
                          </a:solidFill>
                          <a:ln w="0" cap="rnd">
                            <a:noFill/>
                            <a:miter lim="101600"/>
                          </a:ln>
                          <a:effectLst/>
                        </wps:spPr>
                        <wps:bodyPr/>
                      </wps:wsp>
                      <wps:wsp>
                        <wps:cNvPr id="7603" name="Rectangle 7603"/>
                        <wps:cNvSpPr/>
                        <wps:spPr>
                          <a:xfrm>
                            <a:off x="1347216" y="2332606"/>
                            <a:ext cx="2423386" cy="184382"/>
                          </a:xfrm>
                          <a:prstGeom prst="rect">
                            <a:avLst/>
                          </a:prstGeom>
                          <a:ln>
                            <a:noFill/>
                          </a:ln>
                        </wps:spPr>
                        <wps:txbx>
                          <w:txbxContent>
                            <w:p w14:paraId="50537C36"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Вибір критеріїв оптимізац</w:t>
                              </w:r>
                            </w:p>
                          </w:txbxContent>
                        </wps:txbx>
                        <wps:bodyPr horzOverflow="overflow" vert="horz" lIns="0" tIns="0" rIns="0" bIns="0" rtlCol="0">
                          <a:noAutofit/>
                        </wps:bodyPr>
                      </wps:wsp>
                      <wps:wsp>
                        <wps:cNvPr id="7601" name="Rectangle 7601"/>
                        <wps:cNvSpPr/>
                        <wps:spPr>
                          <a:xfrm>
                            <a:off x="1271016" y="2332606"/>
                            <a:ext cx="101346" cy="184382"/>
                          </a:xfrm>
                          <a:prstGeom prst="rect">
                            <a:avLst/>
                          </a:prstGeom>
                          <a:ln>
                            <a:noFill/>
                          </a:ln>
                        </wps:spPr>
                        <wps:txbx>
                          <w:txbxContent>
                            <w:p w14:paraId="2DD101BB"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3</w:t>
                              </w:r>
                            </w:p>
                          </w:txbxContent>
                        </wps:txbx>
                        <wps:bodyPr horzOverflow="overflow" vert="horz" lIns="0" tIns="0" rIns="0" bIns="0" rtlCol="0">
                          <a:noAutofit/>
                        </wps:bodyPr>
                      </wps:wsp>
                      <wps:wsp>
                        <wps:cNvPr id="1043" name="Rectangle 1043"/>
                        <wps:cNvSpPr/>
                        <wps:spPr>
                          <a:xfrm>
                            <a:off x="3172079" y="2332606"/>
                            <a:ext cx="2318594" cy="184382"/>
                          </a:xfrm>
                          <a:prstGeom prst="rect">
                            <a:avLst/>
                          </a:prstGeom>
                          <a:ln>
                            <a:noFill/>
                          </a:ln>
                        </wps:spPr>
                        <wps:txbx>
                          <w:txbxContent>
                            <w:p w14:paraId="463C1BCE"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ії  діяльності підприємства</w:t>
                              </w:r>
                            </w:p>
                          </w:txbxContent>
                        </wps:txbx>
                        <wps:bodyPr horzOverflow="overflow" vert="horz" lIns="0" tIns="0" rIns="0" bIns="0" rtlCol="0">
                          <a:noAutofit/>
                        </wps:bodyPr>
                      </wps:wsp>
                      <wps:wsp>
                        <wps:cNvPr id="1044" name="Rectangle 1044"/>
                        <wps:cNvSpPr/>
                        <wps:spPr>
                          <a:xfrm>
                            <a:off x="4915916" y="2302485"/>
                            <a:ext cx="50673" cy="224381"/>
                          </a:xfrm>
                          <a:prstGeom prst="rect">
                            <a:avLst/>
                          </a:prstGeom>
                          <a:ln>
                            <a:noFill/>
                          </a:ln>
                        </wps:spPr>
                        <wps:txbx>
                          <w:txbxContent>
                            <w:p w14:paraId="0B038282"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9367" name="Shape 9367"/>
                        <wps:cNvSpPr/>
                        <wps:spPr>
                          <a:xfrm>
                            <a:off x="6350" y="3686176"/>
                            <a:ext cx="5895975" cy="247650"/>
                          </a:xfrm>
                          <a:custGeom>
                            <a:avLst/>
                            <a:gdLst/>
                            <a:ahLst/>
                            <a:cxnLst/>
                            <a:rect l="0" t="0" r="0" b="0"/>
                            <a:pathLst>
                              <a:path w="5895975" h="247650">
                                <a:moveTo>
                                  <a:pt x="0" y="0"/>
                                </a:moveTo>
                                <a:lnTo>
                                  <a:pt x="5895975" y="0"/>
                                </a:lnTo>
                                <a:lnTo>
                                  <a:pt x="5895975" y="247650"/>
                                </a:lnTo>
                                <a:lnTo>
                                  <a:pt x="0" y="247650"/>
                                </a:lnTo>
                                <a:lnTo>
                                  <a:pt x="0" y="0"/>
                                </a:lnTo>
                              </a:path>
                            </a:pathLst>
                          </a:custGeom>
                          <a:solidFill>
                            <a:srgbClr val="FFFFFF"/>
                          </a:solidFill>
                          <a:ln w="0" cap="rnd">
                            <a:noFill/>
                            <a:miter lim="101600"/>
                          </a:ln>
                          <a:effectLst/>
                        </wps:spPr>
                        <wps:bodyPr/>
                      </wps:wsp>
                      <wps:wsp>
                        <wps:cNvPr id="1047" name="Shape 1047"/>
                        <wps:cNvSpPr/>
                        <wps:spPr>
                          <a:xfrm>
                            <a:off x="6350" y="3686176"/>
                            <a:ext cx="5895975" cy="247650"/>
                          </a:xfrm>
                          <a:custGeom>
                            <a:avLst/>
                            <a:gdLst/>
                            <a:ahLst/>
                            <a:cxnLst/>
                            <a:rect l="0" t="0" r="0" b="0"/>
                            <a:pathLst>
                              <a:path w="5895975" h="247650">
                                <a:moveTo>
                                  <a:pt x="0" y="247650"/>
                                </a:moveTo>
                                <a:lnTo>
                                  <a:pt x="5895975" y="247650"/>
                                </a:lnTo>
                                <a:lnTo>
                                  <a:pt x="5895975" y="0"/>
                                </a:lnTo>
                                <a:lnTo>
                                  <a:pt x="0" y="0"/>
                                </a:lnTo>
                                <a:close/>
                              </a:path>
                            </a:pathLst>
                          </a:custGeom>
                          <a:noFill/>
                          <a:ln w="9525" cap="rnd" cmpd="sng" algn="ctr">
                            <a:solidFill>
                              <a:srgbClr val="000000"/>
                            </a:solidFill>
                            <a:prstDash val="solid"/>
                            <a:miter lim="101600"/>
                          </a:ln>
                          <a:effectLst/>
                        </wps:spPr>
                        <wps:bodyPr/>
                      </wps:wsp>
                      <wps:wsp>
                        <wps:cNvPr id="9368" name="Shape 9368"/>
                        <wps:cNvSpPr/>
                        <wps:spPr>
                          <a:xfrm>
                            <a:off x="323139" y="3738500"/>
                            <a:ext cx="5504435" cy="144780"/>
                          </a:xfrm>
                          <a:custGeom>
                            <a:avLst/>
                            <a:gdLst/>
                            <a:ahLst/>
                            <a:cxnLst/>
                            <a:rect l="0" t="0" r="0" b="0"/>
                            <a:pathLst>
                              <a:path w="5504435" h="144780">
                                <a:moveTo>
                                  <a:pt x="0" y="0"/>
                                </a:moveTo>
                                <a:lnTo>
                                  <a:pt x="5504435" y="0"/>
                                </a:lnTo>
                                <a:lnTo>
                                  <a:pt x="5504435" y="144780"/>
                                </a:lnTo>
                                <a:lnTo>
                                  <a:pt x="0" y="144780"/>
                                </a:lnTo>
                                <a:lnTo>
                                  <a:pt x="0" y="0"/>
                                </a:lnTo>
                              </a:path>
                            </a:pathLst>
                          </a:custGeom>
                          <a:solidFill>
                            <a:srgbClr val="FFFFFF"/>
                          </a:solidFill>
                          <a:ln w="0" cap="rnd">
                            <a:noFill/>
                            <a:miter lim="101600"/>
                          </a:ln>
                          <a:effectLst/>
                        </wps:spPr>
                        <wps:bodyPr/>
                      </wps:wsp>
                      <wps:wsp>
                        <wps:cNvPr id="7609" name="Rectangle 7609"/>
                        <wps:cNvSpPr/>
                        <wps:spPr>
                          <a:xfrm>
                            <a:off x="2077593" y="3771516"/>
                            <a:ext cx="264716" cy="184382"/>
                          </a:xfrm>
                          <a:prstGeom prst="rect">
                            <a:avLst/>
                          </a:prstGeom>
                          <a:ln>
                            <a:noFill/>
                          </a:ln>
                        </wps:spPr>
                        <wps:txbx>
                          <w:txbxContent>
                            <w:p w14:paraId="20B27272"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Р</w:t>
                              </w:r>
                            </w:p>
                          </w:txbxContent>
                        </wps:txbx>
                        <wps:bodyPr horzOverflow="overflow" vert="horz" lIns="0" tIns="0" rIns="0" bIns="0" rtlCol="0">
                          <a:noAutofit/>
                        </wps:bodyPr>
                      </wps:wsp>
                      <wps:wsp>
                        <wps:cNvPr id="7608" name="Rectangle 7608"/>
                        <wps:cNvSpPr/>
                        <wps:spPr>
                          <a:xfrm>
                            <a:off x="2001393" y="3771516"/>
                            <a:ext cx="101346" cy="184382"/>
                          </a:xfrm>
                          <a:prstGeom prst="rect">
                            <a:avLst/>
                          </a:prstGeom>
                          <a:ln>
                            <a:noFill/>
                          </a:ln>
                        </wps:spPr>
                        <wps:txbx>
                          <w:txbxContent>
                            <w:p w14:paraId="78DD423F"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6</w:t>
                              </w:r>
                            </w:p>
                          </w:txbxContent>
                        </wps:txbx>
                        <wps:bodyPr horzOverflow="overflow" vert="horz" lIns="0" tIns="0" rIns="0" bIns="0" rtlCol="0">
                          <a:noAutofit/>
                        </wps:bodyPr>
                      </wps:wsp>
                      <wps:wsp>
                        <wps:cNvPr id="1050" name="Rectangle 1050"/>
                        <wps:cNvSpPr/>
                        <wps:spPr>
                          <a:xfrm>
                            <a:off x="2277237" y="3771516"/>
                            <a:ext cx="816038" cy="184382"/>
                          </a:xfrm>
                          <a:prstGeom prst="rect">
                            <a:avLst/>
                          </a:prstGeom>
                          <a:ln>
                            <a:noFill/>
                          </a:ln>
                        </wps:spPr>
                        <wps:txbx>
                          <w:txbxContent>
                            <w:p w14:paraId="5B436BF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еалізація </w:t>
                              </w:r>
                            </w:p>
                          </w:txbxContent>
                        </wps:txbx>
                        <wps:bodyPr horzOverflow="overflow" vert="horz" lIns="0" tIns="0" rIns="0" bIns="0" rtlCol="0">
                          <a:noAutofit/>
                        </wps:bodyPr>
                      </wps:wsp>
                      <wps:wsp>
                        <wps:cNvPr id="1051" name="Rectangle 1051"/>
                        <wps:cNvSpPr/>
                        <wps:spPr>
                          <a:xfrm>
                            <a:off x="2891663" y="3741395"/>
                            <a:ext cx="50673" cy="224380"/>
                          </a:xfrm>
                          <a:prstGeom prst="rect">
                            <a:avLst/>
                          </a:prstGeom>
                          <a:ln>
                            <a:noFill/>
                          </a:ln>
                        </wps:spPr>
                        <wps:txbx>
                          <w:txbxContent>
                            <w:p w14:paraId="4492A18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52" name="Rectangle 1052"/>
                        <wps:cNvSpPr/>
                        <wps:spPr>
                          <a:xfrm>
                            <a:off x="2929763" y="3741395"/>
                            <a:ext cx="50673" cy="224380"/>
                          </a:xfrm>
                          <a:prstGeom prst="rect">
                            <a:avLst/>
                          </a:prstGeom>
                          <a:ln>
                            <a:noFill/>
                          </a:ln>
                        </wps:spPr>
                        <wps:txbx>
                          <w:txbxContent>
                            <w:p w14:paraId="484C737E"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53" name="Rectangle 1053"/>
                        <wps:cNvSpPr/>
                        <wps:spPr>
                          <a:xfrm>
                            <a:off x="2967863" y="3771516"/>
                            <a:ext cx="742664" cy="184382"/>
                          </a:xfrm>
                          <a:prstGeom prst="rect">
                            <a:avLst/>
                          </a:prstGeom>
                          <a:ln>
                            <a:noFill/>
                          </a:ln>
                        </wps:spPr>
                        <wps:txbx>
                          <w:txbxContent>
                            <w:p w14:paraId="37F7776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стратегії</w:t>
                              </w:r>
                            </w:p>
                          </w:txbxContent>
                        </wps:txbx>
                        <wps:bodyPr horzOverflow="overflow" vert="horz" lIns="0" tIns="0" rIns="0" bIns="0" rtlCol="0">
                          <a:noAutofit/>
                        </wps:bodyPr>
                      </wps:wsp>
                      <wps:wsp>
                        <wps:cNvPr id="1054" name="Rectangle 1054"/>
                        <wps:cNvSpPr/>
                        <wps:spPr>
                          <a:xfrm>
                            <a:off x="3525647" y="3741395"/>
                            <a:ext cx="50673" cy="224380"/>
                          </a:xfrm>
                          <a:prstGeom prst="rect">
                            <a:avLst/>
                          </a:prstGeom>
                          <a:ln>
                            <a:noFill/>
                          </a:ln>
                        </wps:spPr>
                        <wps:txbx>
                          <w:txbxContent>
                            <w:p w14:paraId="2BAB661C"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55" name="Rectangle 1055"/>
                        <wps:cNvSpPr/>
                        <wps:spPr>
                          <a:xfrm>
                            <a:off x="3563747" y="3771516"/>
                            <a:ext cx="779554" cy="184382"/>
                          </a:xfrm>
                          <a:prstGeom prst="rect">
                            <a:avLst/>
                          </a:prstGeom>
                          <a:ln>
                            <a:noFill/>
                          </a:ln>
                        </wps:spPr>
                        <wps:txbx>
                          <w:txbxContent>
                            <w:p w14:paraId="6978F78B"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розвитку</w:t>
                              </w:r>
                            </w:p>
                          </w:txbxContent>
                        </wps:txbx>
                        <wps:bodyPr horzOverflow="overflow" vert="horz" lIns="0" tIns="0" rIns="0" bIns="0" rtlCol="0">
                          <a:noAutofit/>
                        </wps:bodyPr>
                      </wps:wsp>
                      <wps:wsp>
                        <wps:cNvPr id="1056" name="Rectangle 1056"/>
                        <wps:cNvSpPr/>
                        <wps:spPr>
                          <a:xfrm>
                            <a:off x="4147439" y="3741395"/>
                            <a:ext cx="50673" cy="224380"/>
                          </a:xfrm>
                          <a:prstGeom prst="rect">
                            <a:avLst/>
                          </a:prstGeom>
                          <a:ln>
                            <a:noFill/>
                          </a:ln>
                        </wps:spPr>
                        <wps:txbx>
                          <w:txbxContent>
                            <w:p w14:paraId="60BD724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59" name="Shape 1059"/>
                        <wps:cNvSpPr/>
                        <wps:spPr>
                          <a:xfrm>
                            <a:off x="6350" y="3209926"/>
                            <a:ext cx="5895975" cy="247650"/>
                          </a:xfrm>
                          <a:custGeom>
                            <a:avLst/>
                            <a:gdLst/>
                            <a:ahLst/>
                            <a:cxnLst/>
                            <a:rect l="0" t="0" r="0" b="0"/>
                            <a:pathLst>
                              <a:path w="5895975" h="247650">
                                <a:moveTo>
                                  <a:pt x="0" y="247650"/>
                                </a:moveTo>
                                <a:lnTo>
                                  <a:pt x="5895975" y="247650"/>
                                </a:lnTo>
                                <a:lnTo>
                                  <a:pt x="5895975" y="0"/>
                                </a:lnTo>
                                <a:lnTo>
                                  <a:pt x="0" y="0"/>
                                </a:lnTo>
                                <a:close/>
                              </a:path>
                            </a:pathLst>
                          </a:custGeom>
                          <a:noFill/>
                          <a:ln w="9525" cap="rnd" cmpd="sng" algn="ctr">
                            <a:solidFill>
                              <a:srgbClr val="000000"/>
                            </a:solidFill>
                            <a:prstDash val="solid"/>
                            <a:miter lim="101600"/>
                          </a:ln>
                          <a:effectLst/>
                        </wps:spPr>
                        <wps:bodyPr/>
                      </wps:wsp>
                      <wps:wsp>
                        <wps:cNvPr id="7606" name="Rectangle 7606"/>
                        <wps:cNvSpPr/>
                        <wps:spPr>
                          <a:xfrm>
                            <a:off x="1216152" y="3292980"/>
                            <a:ext cx="101346" cy="184382"/>
                          </a:xfrm>
                          <a:prstGeom prst="rect">
                            <a:avLst/>
                          </a:prstGeom>
                          <a:ln>
                            <a:noFill/>
                          </a:ln>
                        </wps:spPr>
                        <wps:txbx>
                          <w:txbxContent>
                            <w:p w14:paraId="5ED4EA86"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5</w:t>
                              </w:r>
                            </w:p>
                          </w:txbxContent>
                        </wps:txbx>
                        <wps:bodyPr horzOverflow="overflow" vert="horz" lIns="0" tIns="0" rIns="0" bIns="0" rtlCol="0">
                          <a:noAutofit/>
                        </wps:bodyPr>
                      </wps:wsp>
                      <wps:wsp>
                        <wps:cNvPr id="7607" name="Rectangle 7607"/>
                        <wps:cNvSpPr/>
                        <wps:spPr>
                          <a:xfrm>
                            <a:off x="1292352" y="3292980"/>
                            <a:ext cx="287215" cy="184382"/>
                          </a:xfrm>
                          <a:prstGeom prst="rect">
                            <a:avLst/>
                          </a:prstGeom>
                          <a:ln>
                            <a:noFill/>
                          </a:ln>
                        </wps:spPr>
                        <wps:txbx>
                          <w:txbxContent>
                            <w:p w14:paraId="2935F863"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В</w:t>
                              </w:r>
                            </w:p>
                          </w:txbxContent>
                        </wps:txbx>
                        <wps:bodyPr horzOverflow="overflow" vert="horz" lIns="0" tIns="0" rIns="0" bIns="0" rtlCol="0">
                          <a:noAutofit/>
                        </wps:bodyPr>
                      </wps:wsp>
                      <wps:wsp>
                        <wps:cNvPr id="1061" name="Rectangle 1061"/>
                        <wps:cNvSpPr/>
                        <wps:spPr>
                          <a:xfrm>
                            <a:off x="1507617" y="3292980"/>
                            <a:ext cx="2476491" cy="184382"/>
                          </a:xfrm>
                          <a:prstGeom prst="rect">
                            <a:avLst/>
                          </a:prstGeom>
                          <a:ln>
                            <a:noFill/>
                          </a:ln>
                        </wps:spPr>
                        <wps:txbx>
                          <w:txbxContent>
                            <w:p w14:paraId="1686C269"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ибір найбільш перспективно</w:t>
                              </w:r>
                            </w:p>
                          </w:txbxContent>
                        </wps:txbx>
                        <wps:bodyPr horzOverflow="overflow" vert="horz" lIns="0" tIns="0" rIns="0" bIns="0" rtlCol="0">
                          <a:noAutofit/>
                        </wps:bodyPr>
                      </wps:wsp>
                      <wps:wsp>
                        <wps:cNvPr id="1062" name="Rectangle 1062"/>
                        <wps:cNvSpPr/>
                        <wps:spPr>
                          <a:xfrm>
                            <a:off x="3371723" y="3292980"/>
                            <a:ext cx="968462" cy="184382"/>
                          </a:xfrm>
                          <a:prstGeom prst="rect">
                            <a:avLst/>
                          </a:prstGeom>
                          <a:ln>
                            <a:noFill/>
                          </a:ln>
                        </wps:spPr>
                        <wps:txbx>
                          <w:txbxContent>
                            <w:p w14:paraId="4ADD04D2"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го варіанту</w:t>
                              </w:r>
                            </w:p>
                          </w:txbxContent>
                        </wps:txbx>
                        <wps:bodyPr horzOverflow="overflow" vert="horz" lIns="0" tIns="0" rIns="0" bIns="0" rtlCol="0">
                          <a:noAutofit/>
                        </wps:bodyPr>
                      </wps:wsp>
                      <wps:wsp>
                        <wps:cNvPr id="1063" name="Rectangle 1063"/>
                        <wps:cNvSpPr/>
                        <wps:spPr>
                          <a:xfrm>
                            <a:off x="4097147" y="3262859"/>
                            <a:ext cx="50673" cy="224380"/>
                          </a:xfrm>
                          <a:prstGeom prst="rect">
                            <a:avLst/>
                          </a:prstGeom>
                          <a:ln>
                            <a:noFill/>
                          </a:ln>
                        </wps:spPr>
                        <wps:txbx>
                          <w:txbxContent>
                            <w:p w14:paraId="1C0EBB7E"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64" name="Rectangle 1064"/>
                        <wps:cNvSpPr/>
                        <wps:spPr>
                          <a:xfrm>
                            <a:off x="4135247" y="3292980"/>
                            <a:ext cx="744691" cy="184382"/>
                          </a:xfrm>
                          <a:prstGeom prst="rect">
                            <a:avLst/>
                          </a:prstGeom>
                          <a:ln>
                            <a:noFill/>
                          </a:ln>
                        </wps:spPr>
                        <wps:txbx>
                          <w:txbxContent>
                            <w:p w14:paraId="7C3B8405"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стратегії</w:t>
                              </w:r>
                            </w:p>
                          </w:txbxContent>
                        </wps:txbx>
                        <wps:bodyPr horzOverflow="overflow" vert="horz" lIns="0" tIns="0" rIns="0" bIns="0" rtlCol="0">
                          <a:noAutofit/>
                        </wps:bodyPr>
                      </wps:wsp>
                      <wps:wsp>
                        <wps:cNvPr id="1065" name="Rectangle 1065"/>
                        <wps:cNvSpPr/>
                        <wps:spPr>
                          <a:xfrm>
                            <a:off x="4696460" y="3262859"/>
                            <a:ext cx="50673" cy="224380"/>
                          </a:xfrm>
                          <a:prstGeom prst="rect">
                            <a:avLst/>
                          </a:prstGeom>
                          <a:ln>
                            <a:noFill/>
                          </a:ln>
                        </wps:spPr>
                        <wps:txbx>
                          <w:txbxContent>
                            <w:p w14:paraId="1244BD5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9369" name="Shape 9369"/>
                        <wps:cNvSpPr/>
                        <wps:spPr>
                          <a:xfrm>
                            <a:off x="6350" y="1461771"/>
                            <a:ext cx="5895975" cy="548005"/>
                          </a:xfrm>
                          <a:custGeom>
                            <a:avLst/>
                            <a:gdLst/>
                            <a:ahLst/>
                            <a:cxnLst/>
                            <a:rect l="0" t="0" r="0" b="0"/>
                            <a:pathLst>
                              <a:path w="5895975" h="548005">
                                <a:moveTo>
                                  <a:pt x="0" y="0"/>
                                </a:moveTo>
                                <a:lnTo>
                                  <a:pt x="5895975" y="0"/>
                                </a:lnTo>
                                <a:lnTo>
                                  <a:pt x="5895975" y="548005"/>
                                </a:lnTo>
                                <a:lnTo>
                                  <a:pt x="0" y="548005"/>
                                </a:lnTo>
                                <a:lnTo>
                                  <a:pt x="0" y="0"/>
                                </a:lnTo>
                              </a:path>
                            </a:pathLst>
                          </a:custGeom>
                          <a:solidFill>
                            <a:srgbClr val="FFFFFF"/>
                          </a:solidFill>
                          <a:ln w="0" cap="rnd">
                            <a:noFill/>
                            <a:miter lim="101600"/>
                          </a:ln>
                          <a:effectLst/>
                        </wps:spPr>
                        <wps:bodyPr/>
                      </wps:wsp>
                      <wps:wsp>
                        <wps:cNvPr id="1067" name="Shape 1067"/>
                        <wps:cNvSpPr/>
                        <wps:spPr>
                          <a:xfrm>
                            <a:off x="6350" y="1461771"/>
                            <a:ext cx="5895975" cy="548005"/>
                          </a:xfrm>
                          <a:custGeom>
                            <a:avLst/>
                            <a:gdLst/>
                            <a:ahLst/>
                            <a:cxnLst/>
                            <a:rect l="0" t="0" r="0" b="0"/>
                            <a:pathLst>
                              <a:path w="5895975" h="548005">
                                <a:moveTo>
                                  <a:pt x="0" y="548005"/>
                                </a:moveTo>
                                <a:lnTo>
                                  <a:pt x="5895975" y="548005"/>
                                </a:lnTo>
                                <a:lnTo>
                                  <a:pt x="5895975" y="0"/>
                                </a:lnTo>
                                <a:lnTo>
                                  <a:pt x="0" y="0"/>
                                </a:lnTo>
                                <a:close/>
                              </a:path>
                            </a:pathLst>
                          </a:custGeom>
                          <a:noFill/>
                          <a:ln w="9525" cap="rnd" cmpd="sng" algn="ctr">
                            <a:solidFill>
                              <a:srgbClr val="000000"/>
                            </a:solidFill>
                            <a:prstDash val="solid"/>
                            <a:miter lim="101600"/>
                          </a:ln>
                          <a:effectLst/>
                        </wps:spPr>
                        <wps:bodyPr/>
                      </wps:wsp>
                      <wps:wsp>
                        <wps:cNvPr id="9370" name="Shape 9370"/>
                        <wps:cNvSpPr/>
                        <wps:spPr>
                          <a:xfrm>
                            <a:off x="361188" y="1513206"/>
                            <a:ext cx="5466334" cy="262127"/>
                          </a:xfrm>
                          <a:custGeom>
                            <a:avLst/>
                            <a:gdLst/>
                            <a:ahLst/>
                            <a:cxnLst/>
                            <a:rect l="0" t="0" r="0" b="0"/>
                            <a:pathLst>
                              <a:path w="5466334" h="262127">
                                <a:moveTo>
                                  <a:pt x="0" y="0"/>
                                </a:moveTo>
                                <a:lnTo>
                                  <a:pt x="5466334" y="0"/>
                                </a:lnTo>
                                <a:lnTo>
                                  <a:pt x="5466334" y="262127"/>
                                </a:lnTo>
                                <a:lnTo>
                                  <a:pt x="0" y="262127"/>
                                </a:lnTo>
                                <a:lnTo>
                                  <a:pt x="0" y="0"/>
                                </a:lnTo>
                              </a:path>
                            </a:pathLst>
                          </a:custGeom>
                          <a:solidFill>
                            <a:srgbClr val="FFFFFF"/>
                          </a:solidFill>
                          <a:ln w="0" cap="rnd">
                            <a:noFill/>
                            <a:miter lim="101600"/>
                          </a:ln>
                          <a:effectLst/>
                        </wps:spPr>
                        <wps:bodyPr/>
                      </wps:wsp>
                      <wps:wsp>
                        <wps:cNvPr id="7600" name="Rectangle 7600"/>
                        <wps:cNvSpPr/>
                        <wps:spPr>
                          <a:xfrm>
                            <a:off x="737616" y="1546222"/>
                            <a:ext cx="6414392" cy="184382"/>
                          </a:xfrm>
                          <a:prstGeom prst="rect">
                            <a:avLst/>
                          </a:prstGeom>
                          <a:ln>
                            <a:noFill/>
                          </a:ln>
                        </wps:spPr>
                        <wps:txbx>
                          <w:txbxContent>
                            <w:p w14:paraId="721F6586"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Аналіз і оцінка зовнішнього і внутрішнього середовища та фінансового </w:t>
                              </w:r>
                            </w:p>
                          </w:txbxContent>
                        </wps:txbx>
                        <wps:bodyPr horzOverflow="overflow" vert="horz" lIns="0" tIns="0" rIns="0" bIns="0" rtlCol="0">
                          <a:noAutofit/>
                        </wps:bodyPr>
                      </wps:wsp>
                      <wps:wsp>
                        <wps:cNvPr id="7585" name="Rectangle 7585"/>
                        <wps:cNvSpPr/>
                        <wps:spPr>
                          <a:xfrm>
                            <a:off x="661416" y="1546222"/>
                            <a:ext cx="101346" cy="184382"/>
                          </a:xfrm>
                          <a:prstGeom prst="rect">
                            <a:avLst/>
                          </a:prstGeom>
                          <a:ln>
                            <a:noFill/>
                          </a:ln>
                        </wps:spPr>
                        <wps:txbx>
                          <w:txbxContent>
                            <w:p w14:paraId="3986C01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2</w:t>
                              </w:r>
                            </w:p>
                          </w:txbxContent>
                        </wps:txbx>
                        <wps:bodyPr horzOverflow="overflow" vert="horz" lIns="0" tIns="0" rIns="0" bIns="0" rtlCol="0">
                          <a:noAutofit/>
                        </wps:bodyPr>
                      </wps:wsp>
                      <wps:wsp>
                        <wps:cNvPr id="9371" name="Shape 9371"/>
                        <wps:cNvSpPr/>
                        <wps:spPr>
                          <a:xfrm>
                            <a:off x="361188" y="1775334"/>
                            <a:ext cx="5466334" cy="184404"/>
                          </a:xfrm>
                          <a:custGeom>
                            <a:avLst/>
                            <a:gdLst/>
                            <a:ahLst/>
                            <a:cxnLst/>
                            <a:rect l="0" t="0" r="0" b="0"/>
                            <a:pathLst>
                              <a:path w="5466334" h="184404">
                                <a:moveTo>
                                  <a:pt x="0" y="0"/>
                                </a:moveTo>
                                <a:lnTo>
                                  <a:pt x="5466334" y="0"/>
                                </a:lnTo>
                                <a:lnTo>
                                  <a:pt x="5466334" y="184404"/>
                                </a:lnTo>
                                <a:lnTo>
                                  <a:pt x="0" y="184404"/>
                                </a:lnTo>
                                <a:lnTo>
                                  <a:pt x="0" y="0"/>
                                </a:lnTo>
                              </a:path>
                            </a:pathLst>
                          </a:custGeom>
                          <a:solidFill>
                            <a:srgbClr val="FFFFFF"/>
                          </a:solidFill>
                          <a:ln w="0" cap="rnd">
                            <a:noFill/>
                            <a:miter lim="101600"/>
                          </a:ln>
                          <a:effectLst/>
                        </wps:spPr>
                        <wps:bodyPr/>
                      </wps:wsp>
                      <wps:wsp>
                        <wps:cNvPr id="1071" name="Rectangle 1071"/>
                        <wps:cNvSpPr/>
                        <wps:spPr>
                          <a:xfrm>
                            <a:off x="2277237" y="1808349"/>
                            <a:ext cx="2168804" cy="184382"/>
                          </a:xfrm>
                          <a:prstGeom prst="rect">
                            <a:avLst/>
                          </a:prstGeom>
                          <a:ln>
                            <a:noFill/>
                          </a:ln>
                        </wps:spPr>
                        <wps:txbx>
                          <w:txbxContent>
                            <w:p w14:paraId="0184EAE3"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потенціалу підприємства</w:t>
                              </w:r>
                            </w:p>
                          </w:txbxContent>
                        </wps:txbx>
                        <wps:bodyPr horzOverflow="overflow" vert="horz" lIns="0" tIns="0" rIns="0" bIns="0" rtlCol="0">
                          <a:noAutofit/>
                        </wps:bodyPr>
                      </wps:wsp>
                      <wps:wsp>
                        <wps:cNvPr id="1072" name="Rectangle 1072"/>
                        <wps:cNvSpPr/>
                        <wps:spPr>
                          <a:xfrm>
                            <a:off x="3909695" y="1778229"/>
                            <a:ext cx="50673" cy="224380"/>
                          </a:xfrm>
                          <a:prstGeom prst="rect">
                            <a:avLst/>
                          </a:prstGeom>
                          <a:ln>
                            <a:noFill/>
                          </a:ln>
                        </wps:spPr>
                        <wps:txbx>
                          <w:txbxContent>
                            <w:p w14:paraId="6333AB7A"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wps:txbx>
                        <wps:bodyPr horzOverflow="overflow" vert="horz" lIns="0" tIns="0" rIns="0" bIns="0" rtlCol="0">
                          <a:noAutofit/>
                        </wps:bodyPr>
                      </wps:wsp>
                      <wps:wsp>
                        <wps:cNvPr id="1074" name="Shape 1074"/>
                        <wps:cNvSpPr/>
                        <wps:spPr>
                          <a:xfrm>
                            <a:off x="2893060" y="2003426"/>
                            <a:ext cx="76200" cy="244475"/>
                          </a:xfrm>
                          <a:custGeom>
                            <a:avLst/>
                            <a:gdLst/>
                            <a:ahLst/>
                            <a:cxnLst/>
                            <a:rect l="0" t="0" r="0" b="0"/>
                            <a:pathLst>
                              <a:path w="76200" h="244475">
                                <a:moveTo>
                                  <a:pt x="38100" y="0"/>
                                </a:moveTo>
                                <a:cubicBezTo>
                                  <a:pt x="41656" y="0"/>
                                  <a:pt x="44450" y="2794"/>
                                  <a:pt x="44450" y="6350"/>
                                </a:cubicBezTo>
                                <a:lnTo>
                                  <a:pt x="44450" y="168275"/>
                                </a:lnTo>
                                <a:lnTo>
                                  <a:pt x="76200" y="168275"/>
                                </a:lnTo>
                                <a:lnTo>
                                  <a:pt x="38100" y="244475"/>
                                </a:lnTo>
                                <a:lnTo>
                                  <a:pt x="0" y="168275"/>
                                </a:lnTo>
                                <a:lnTo>
                                  <a:pt x="31750" y="168275"/>
                                </a:lnTo>
                                <a:lnTo>
                                  <a:pt x="31750" y="6350"/>
                                </a:lnTo>
                                <a:cubicBezTo>
                                  <a:pt x="31750" y="2794"/>
                                  <a:pt x="34544" y="0"/>
                                  <a:pt x="38100" y="0"/>
                                </a:cubicBezTo>
                                <a:close/>
                              </a:path>
                            </a:pathLst>
                          </a:custGeom>
                          <a:solidFill>
                            <a:srgbClr val="000000"/>
                          </a:solidFill>
                          <a:ln w="0" cap="rnd">
                            <a:noFill/>
                            <a:miter lim="101600"/>
                          </a:ln>
                          <a:effectLst/>
                        </wps:spPr>
                        <wps:bodyPr/>
                      </wps:wsp>
                      <wps:wsp>
                        <wps:cNvPr id="1075" name="Shape 1075"/>
                        <wps:cNvSpPr/>
                        <wps:spPr>
                          <a:xfrm>
                            <a:off x="2893060" y="2489201"/>
                            <a:ext cx="76200" cy="234950"/>
                          </a:xfrm>
                          <a:custGeom>
                            <a:avLst/>
                            <a:gdLst/>
                            <a:ahLst/>
                            <a:cxnLst/>
                            <a:rect l="0" t="0" r="0" b="0"/>
                            <a:pathLst>
                              <a:path w="76200" h="234950">
                                <a:moveTo>
                                  <a:pt x="38100" y="0"/>
                                </a:moveTo>
                                <a:cubicBezTo>
                                  <a:pt x="41656" y="0"/>
                                  <a:pt x="44450" y="2794"/>
                                  <a:pt x="44450" y="6350"/>
                                </a:cubicBezTo>
                                <a:lnTo>
                                  <a:pt x="44450" y="158750"/>
                                </a:lnTo>
                                <a:lnTo>
                                  <a:pt x="76200" y="158750"/>
                                </a:lnTo>
                                <a:lnTo>
                                  <a:pt x="38100" y="234950"/>
                                </a:lnTo>
                                <a:lnTo>
                                  <a:pt x="0" y="158750"/>
                                </a:lnTo>
                                <a:lnTo>
                                  <a:pt x="31750" y="158750"/>
                                </a:lnTo>
                                <a:lnTo>
                                  <a:pt x="31750" y="6350"/>
                                </a:lnTo>
                                <a:cubicBezTo>
                                  <a:pt x="31750" y="2794"/>
                                  <a:pt x="34544" y="0"/>
                                  <a:pt x="38100" y="0"/>
                                </a:cubicBezTo>
                                <a:close/>
                              </a:path>
                            </a:pathLst>
                          </a:custGeom>
                          <a:solidFill>
                            <a:srgbClr val="000000"/>
                          </a:solidFill>
                          <a:ln w="0" cap="rnd">
                            <a:noFill/>
                            <a:miter lim="101600"/>
                          </a:ln>
                          <a:effectLst/>
                        </wps:spPr>
                        <wps:bodyPr/>
                      </wps:wsp>
                      <wps:wsp>
                        <wps:cNvPr id="1076" name="Shape 1076"/>
                        <wps:cNvSpPr/>
                        <wps:spPr>
                          <a:xfrm>
                            <a:off x="2893060" y="3451226"/>
                            <a:ext cx="76200" cy="234950"/>
                          </a:xfrm>
                          <a:custGeom>
                            <a:avLst/>
                            <a:gdLst/>
                            <a:ahLst/>
                            <a:cxnLst/>
                            <a:rect l="0" t="0" r="0" b="0"/>
                            <a:pathLst>
                              <a:path w="76200" h="234950">
                                <a:moveTo>
                                  <a:pt x="38100" y="0"/>
                                </a:moveTo>
                                <a:cubicBezTo>
                                  <a:pt x="41656" y="0"/>
                                  <a:pt x="44450" y="2794"/>
                                  <a:pt x="44450" y="6350"/>
                                </a:cubicBezTo>
                                <a:lnTo>
                                  <a:pt x="44450" y="158750"/>
                                </a:lnTo>
                                <a:lnTo>
                                  <a:pt x="76200" y="158750"/>
                                </a:lnTo>
                                <a:lnTo>
                                  <a:pt x="38100" y="234950"/>
                                </a:lnTo>
                                <a:lnTo>
                                  <a:pt x="0" y="158750"/>
                                </a:lnTo>
                                <a:lnTo>
                                  <a:pt x="31750" y="158750"/>
                                </a:lnTo>
                                <a:lnTo>
                                  <a:pt x="31750" y="6350"/>
                                </a:lnTo>
                                <a:cubicBezTo>
                                  <a:pt x="31750" y="2794"/>
                                  <a:pt x="34544" y="0"/>
                                  <a:pt x="38100" y="0"/>
                                </a:cubicBezTo>
                                <a:close/>
                              </a:path>
                            </a:pathLst>
                          </a:custGeom>
                          <a:solidFill>
                            <a:srgbClr val="000000"/>
                          </a:solidFill>
                          <a:ln w="0" cap="rnd">
                            <a:noFill/>
                            <a:miter lim="101600"/>
                          </a:ln>
                          <a:effectLst/>
                        </wps:spPr>
                        <wps:bodyPr/>
                      </wps:wsp>
                      <wps:wsp>
                        <wps:cNvPr id="1077" name="Shape 1077"/>
                        <wps:cNvSpPr/>
                        <wps:spPr>
                          <a:xfrm>
                            <a:off x="1159510" y="3927476"/>
                            <a:ext cx="76200" cy="234950"/>
                          </a:xfrm>
                          <a:custGeom>
                            <a:avLst/>
                            <a:gdLst/>
                            <a:ahLst/>
                            <a:cxnLst/>
                            <a:rect l="0" t="0" r="0" b="0"/>
                            <a:pathLst>
                              <a:path w="76200" h="234950">
                                <a:moveTo>
                                  <a:pt x="38100" y="0"/>
                                </a:moveTo>
                                <a:cubicBezTo>
                                  <a:pt x="41656" y="0"/>
                                  <a:pt x="44450" y="2794"/>
                                  <a:pt x="44450" y="6350"/>
                                </a:cubicBezTo>
                                <a:lnTo>
                                  <a:pt x="44450" y="158750"/>
                                </a:lnTo>
                                <a:lnTo>
                                  <a:pt x="76200" y="158750"/>
                                </a:lnTo>
                                <a:lnTo>
                                  <a:pt x="38100" y="234950"/>
                                </a:lnTo>
                                <a:lnTo>
                                  <a:pt x="0" y="158750"/>
                                </a:lnTo>
                                <a:lnTo>
                                  <a:pt x="31750" y="158750"/>
                                </a:lnTo>
                                <a:lnTo>
                                  <a:pt x="31750" y="6350"/>
                                </a:lnTo>
                                <a:cubicBezTo>
                                  <a:pt x="31750" y="2794"/>
                                  <a:pt x="34544" y="0"/>
                                  <a:pt x="38100" y="0"/>
                                </a:cubicBezTo>
                                <a:close/>
                              </a:path>
                            </a:pathLst>
                          </a:custGeom>
                          <a:solidFill>
                            <a:srgbClr val="000000"/>
                          </a:solidFill>
                          <a:ln w="0" cap="rnd">
                            <a:noFill/>
                            <a:miter lim="101600"/>
                          </a:ln>
                          <a:effectLst/>
                        </wps:spPr>
                        <wps:bodyPr/>
                      </wps:wsp>
                      <wps:wsp>
                        <wps:cNvPr id="1078" name="Shape 1078"/>
                        <wps:cNvSpPr/>
                        <wps:spPr>
                          <a:xfrm>
                            <a:off x="2893060" y="3927476"/>
                            <a:ext cx="76200" cy="234950"/>
                          </a:xfrm>
                          <a:custGeom>
                            <a:avLst/>
                            <a:gdLst/>
                            <a:ahLst/>
                            <a:cxnLst/>
                            <a:rect l="0" t="0" r="0" b="0"/>
                            <a:pathLst>
                              <a:path w="76200" h="234950">
                                <a:moveTo>
                                  <a:pt x="38100" y="0"/>
                                </a:moveTo>
                                <a:cubicBezTo>
                                  <a:pt x="41656" y="0"/>
                                  <a:pt x="44450" y="2794"/>
                                  <a:pt x="44450" y="6350"/>
                                </a:cubicBezTo>
                                <a:lnTo>
                                  <a:pt x="44450" y="158750"/>
                                </a:lnTo>
                                <a:lnTo>
                                  <a:pt x="76200" y="158750"/>
                                </a:lnTo>
                                <a:lnTo>
                                  <a:pt x="38100" y="234950"/>
                                </a:lnTo>
                                <a:lnTo>
                                  <a:pt x="0" y="158750"/>
                                </a:lnTo>
                                <a:lnTo>
                                  <a:pt x="31750" y="158750"/>
                                </a:lnTo>
                                <a:lnTo>
                                  <a:pt x="31750" y="6350"/>
                                </a:lnTo>
                                <a:cubicBezTo>
                                  <a:pt x="31750" y="2794"/>
                                  <a:pt x="34544" y="0"/>
                                  <a:pt x="38100" y="0"/>
                                </a:cubicBezTo>
                                <a:close/>
                              </a:path>
                            </a:pathLst>
                          </a:custGeom>
                          <a:solidFill>
                            <a:srgbClr val="000000"/>
                          </a:solidFill>
                          <a:ln w="0" cap="rnd">
                            <a:noFill/>
                            <a:miter lim="101600"/>
                          </a:ln>
                          <a:effectLst/>
                        </wps:spPr>
                        <wps:bodyPr/>
                      </wps:wsp>
                      <wps:wsp>
                        <wps:cNvPr id="1079" name="Shape 1079"/>
                        <wps:cNvSpPr/>
                        <wps:spPr>
                          <a:xfrm>
                            <a:off x="2893060" y="2965451"/>
                            <a:ext cx="76200" cy="244475"/>
                          </a:xfrm>
                          <a:custGeom>
                            <a:avLst/>
                            <a:gdLst/>
                            <a:ahLst/>
                            <a:cxnLst/>
                            <a:rect l="0" t="0" r="0" b="0"/>
                            <a:pathLst>
                              <a:path w="76200" h="244475">
                                <a:moveTo>
                                  <a:pt x="38100" y="0"/>
                                </a:moveTo>
                                <a:cubicBezTo>
                                  <a:pt x="41656" y="0"/>
                                  <a:pt x="44450" y="2794"/>
                                  <a:pt x="44450" y="6350"/>
                                </a:cubicBezTo>
                                <a:lnTo>
                                  <a:pt x="44450" y="168275"/>
                                </a:lnTo>
                                <a:lnTo>
                                  <a:pt x="76200" y="168275"/>
                                </a:lnTo>
                                <a:lnTo>
                                  <a:pt x="38100" y="244475"/>
                                </a:lnTo>
                                <a:lnTo>
                                  <a:pt x="0" y="168275"/>
                                </a:lnTo>
                                <a:lnTo>
                                  <a:pt x="31750" y="168275"/>
                                </a:lnTo>
                                <a:lnTo>
                                  <a:pt x="31750" y="6350"/>
                                </a:lnTo>
                                <a:cubicBezTo>
                                  <a:pt x="31750" y="2794"/>
                                  <a:pt x="34544" y="0"/>
                                  <a:pt x="38100" y="0"/>
                                </a:cubicBezTo>
                                <a:close/>
                              </a:path>
                            </a:pathLst>
                          </a:custGeom>
                          <a:solidFill>
                            <a:srgbClr val="000000"/>
                          </a:solidFill>
                          <a:ln w="0" cap="rnd">
                            <a:noFill/>
                            <a:miter lim="101600"/>
                          </a:ln>
                          <a:effectLst/>
                        </wps:spPr>
                        <wps:bodyPr/>
                      </wps:wsp>
                    </wpg:wgp>
                  </a:graphicData>
                </a:graphic>
              </wp:inline>
            </w:drawing>
          </mc:Choice>
          <mc:Fallback>
            <w:pict>
              <v:group w14:anchorId="271D9333" id="Group 8096" o:spid="_x0000_s1026" style="width:467pt;height:369.75pt;mso-position-horizontal-relative:char;mso-position-vertical-relative:line" coordsize="59309,46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ZfoRcAAD37AAAOAAAAZHJzL2Uyb0RvYy54bWzsXetuIzeW/r/AvIOg/9NW3auMOIOd9CZY&#10;YLAT7GQfQJZlW4CsEiR1u5On3488dQ7JUskiu3tUcqqCwKWmKBbJc7/w8Ie/fXlZTz4vd/tVvbmb&#10;Rh9m08lys6gfVpunu+n//fbzX8vpZH+Ybx7m63qzvJv+vtxP//bjX/7jh9ft7TKun+v1w3I3wSCb&#10;/e3r9m76fDhsb29u9ovn5ct8/6HeLjf48rHevcwP+Ofu6eZhN3/F6C/rm3g2y29e693Ddlcvlvs9&#10;Wj/Sl9Mf9fiPj8vF4Z+Pj/vlYbK+m2JuB/13p//eq783P/4wv33azbfPq0UzjflXzOJlvtrgpTLU&#10;x/lhPvm0Wx0N9bJa7Op9/Xj4sKhfburHx9ViqdeA1USz1mp+2dWftnotT7evT1vZJmxta5++etjF&#10;/3z+dTdZPdxNy1mVTyeb+QugpF880S3YoNft0y36/bLb/mv7665peKJ/qTV/edy9qCdWM/mit/Z3&#10;2drll8NkgcasSmbVDBBY4Ls0r7IyzmnzF8+A0NHvFs//deaXN/ziGzU/mc7rFoi0N3u1/7a9+tfz&#10;fLvUINirPWj2qiqwEtoq3WGiGvTG6F6yTfvbPXasY4/iEvuRYxDsRlzNyqTBRN6uIgdy02bFcZLF&#10;+mtZ8fx28Wl/+GVZ622ff/7H/kB4/MCf5s/8afFlwx93oIY36WA7P6jfqfmqj5PXu2kzkWdMk+ah&#10;vnypPy9/q3W3g4JcUkZqtgx1zNP0WHy6Xy3+vvzD7p9GeQZc4/54mx4mTdOs2ZKiSgk72t/kCbpg&#10;sXiHO/J647xBhorSIpHt4078pNGbNWI6Hp3NWh3A8Ij8pJFpNT6jRkWz9KDO1m7wi91doWkkMnrc&#10;2tgkzdL0GBJmkd2bvVjX+yVBQSGKBocgjwaNQc99vV49/LxarxW+7HdP9z+td5PPc8WP9X8NNJ1u&#10;643CPUUAc8iEx/X8oJnrplbjaFR/WR0gN9arFwAtLjBQM8x6o16z1Jyf8B7sgclQfbqvH37XTEy3&#10;g1Mo/nYJlpFkWYtnqBYsRr0erOU80yiKMosIpbIoTbJI/RqLbRhlmkZVLlwjLXKhFGbQF+MaMhXF&#10;N2gmaqaGK9jkwaAz3zIuUy8ZjPkFEIx78PO4Z/NaQlLuxk/79d4deZ40CCbxDaj/s/5vKKhfxC3M&#10;R8OI+EwZhKI+2O+Bqv7EQozERWoI1QDObrFjYthVFoPHaZ692zzg08sWiuV+8zSdzNdPsA8Wh51m&#10;5A6z95QJ293+8HG+fybZoUcg/vf+REGRMD38L1Sy+eZpvYQGmQTRBPSEOMux3eCKWV4UlSYpIw0i&#10;KI1RxSpkmpQMaRYGaj+VCjlRH+6mSjnUsGF1UjG4povi3SRYBeSaB0Puu8L18OX+S0PYJGcnz/Xu&#10;j3/CPnxc15Do0Bv1p6kyGfFS9e10sv7vDbR04OOBP+z4wz1/2B3WP9XahlOT2dT/+elQP66U2qun&#10;QG9r/nFBoV5AeSI7wIak1l29xXqUlXkpkARMK8JrlutZnkR4jTKc4hgCXgMa+//vBqS2CrWOoZYy&#10;EHiKjmbDM0xNi/IqydKGMquiilqUmc7SGF0IolEJ0rwoRPXLBgRRcWrYENW+B28KhQmZzBKyWLt4&#10;bTbLFUsnCr0gq9UUKmJjIBQKh6LreSmD5GZcJLPG1K6KKGsbUXEGb8x1GFEyFR8jylENT+mSMqIS&#10;JbaByHYRP8k+sruz9sA9+GlbUu0+oy55CU8kdLxjDUSrEN78LYujeAa6AlpEsyxpnJlGl4QHDf/3&#10;JbBEmxoGg4OifgxQ0t69ARrNCniYSWB1QjSeZVGZ9QZSUagGAtKoC6SiWns5/+I8KmYliF0TaZyU&#10;adtM6FMJEX1qIAAVA74J/5SihXkBE7GfpCzIROjUQmAQai1Fq5S2pGaj72Ku3Jin8v20EB7RUwux&#10;urc1jFELUSKBYozqE1EfO0Uu6Acpu/wgaGycQX5EkUWV0sdPqiFxAh6YF33pIQWvZiA8rssVUork&#10;9gJpFldQJ8Esr1JoieE4EICKJ4SFlkhtL2BCYUx1VgKAWWTwU7bij3bOQpQkyG5QjMj4KS8msqyc&#10;BZpHV+zxOMRtrOauGPpFcxaSIpLtYxnHT7K4rZyF853NWmMbMDwiP21bPvIYVbIKgjoPI2dBxb8o&#10;UvGOUxZKyFrH14aGEImuQU28v8gTTvjiuEac50jcIGneG69oJtHFIXh+YHc8PcMiumiGe9F3Kn52&#10;LjdGwmkqvqZSXvqJoCLNcPNAzPp682fKtuMXDV+FjHlWII6mfms8XA0aIoNGZbLRVlzW1IJ51by9&#10;CxcxP6ChM70RF3s0d8TpyqpUmMOVwJkD29qIyDleyvAnGd8HMqrEzybZDHhJ8+hCy2IWJ01GGlPN&#10;KbTk8bAuUkdoXcxH+dloN2ZcexO4Ez+POlMG6Vsji0jq6tql98VlE8qVH3C6KtOkymXFK91me43u&#10;sO6/bJ2LkjGtoeTdlMBpfSPLkG8gbtyRT26S/RPuxM+jHWWwcoeQmM7XZPm4mZ8dWtS7kFUVcMNR&#10;nNAA6Hn77zOV6NFEKbvEVTFLS/W14hIMocuKK8UhaBJdfIFIg2d2kiU0q7AWQWg2qk7mBEzQyQ4t&#10;jWB3NIjGpxUqiT804goNQehYRTD+Cahd6NhorYCjo6FcHCNpHm9rUtTHQrlT2EnLdRY0Yuc3nTs6&#10;hZ3t7GBKZfRnlkVaVSrxFECNZsimautUSLDTpyt616l4Im/rVHT0xwNDjQ/ovEhHOmiqjG0M29XZ&#10;VR1IC0ByTNUc05GfsJLDK1HD6SMklm5if6cPBuG7I+2k+4UEJwxK3jZnUJnMkSJmrU2+O3ohKzCN&#10;hiObbP+C+/Cz3fe8LtrssLVsHouf7TFZSPL3o4LlHOg8xTPaAVgEGUIkWhoXKUQa8Qxkv+BgDenw&#10;7JxqaIvir2UVM5guLtOaiYBlxKmeR5e+ZRy8PE8j1boo7aLO7CIuZPsYy/nZpobofGez1mZDiL3w&#10;iPykkYkefUY1zmyPKUjnwTqz34UZlijx5dhhqiWET4idrenK+AuzKk4ztsBipHAcHa+4WLRLpqJY&#10;BM2ki0UQJRyzB5deZDBL/eAe/CTKsns6G8Dd+GkTondHnicN4mMPnnY2+J61e7fOBgnUs3UXFqT/&#10;s+G4g2RGDrr4GIi+dncXN81ZVBvR231CtLorCQrZx+pmCEebJSn2cp0nrNvxyiQLC1giwShScSZw&#10;vyxKkBKtLRDWCbO0SoocIkVphchVQpKt6gDudHGtUKYCpt/M5BuYPq/rPNO3ejobwMTFT5sWvDsa&#10;DFOlHHpj+u8P8SvBe+uMExpDNB2cWsPJQ0rVUnk+Tf0Nxv3ejpPqM04SXRtGplYloW4bnmHh7gg+&#10;CBSZIV4Wz6g+jaXA9nqoVFO6SVj9s58SriRcbMNTkNov+w4uzqiBJ86Mxi36TNIUh8CBN1o2XfxQ&#10;aSQBhUFQKJJEYE+1j13p1hCem+IQDhgr0egxz+31WCmdWh4MjQJ2rTCEbgmCZlGWWUI+xaSCg7Fo&#10;JRnZPsUkhf7Yl/Zo+RRpHl26o/Gz8TyNLdW7T5EiOoAOtETWOflJumezRqWpn+9s1hrbgOER+elo&#10;tR6jipvQZwrSebA+xfeneCeZaGqN70W1hDANMIooaoKX8MrHKA2hfm8UtaiaoQAIuIoS7FmSqCge&#10;4f3FjU6ZCozOZiZdjMPP0yiDnTU67Z7OBjBZ8tMmT++OvJs0yGh0Hlch7Q7BQTzKmS/Cfd0y4n6b&#10;TI3UdPE0EK3t7i7OGgloE0C7z+iBvEAxhgS1m9oBpzAzL42TQoetgEYpTutUlOVuyYMMtRry5uR+&#10;nCc57Ie+5AFPRUWeaCbfIA94sPPywOrpbADTFz9tcvDu6NLNKA8C5IEEW42XAzIhLOCa5nlcqVoj&#10;Gv9THBBqOToqfJ3CrdWTn0PSTAbh56jUKc4WQ6ODid7ZeQ5DS4siTzWFnWBoUY4O2pcEyru8gsuc&#10;RUVVaCaXZmjOBjAj46fN0Lw7jgztXJn9kwquGHcOQwsz8FKUjtPHHBVDQ/lmOS0ikRUcjYTvrzeO&#10;JkUaBsHRIJBERXOgGqam4fR7nqlKTQqqaYmiWS2zve27bfM0Lq36vauvUtFOSQAZCEzhrHakVDQz&#10;7muv6ApUatRtJN9ttxumjODSvQ43DE/Fxw3j+EFOmqI8IrDZ+QELHn6SAELQgvYC3V3pMpqi7YrI&#10;RIDKQFMa0wUr8iCVxaUJ6HISpPOjCdSMLnNwS8XjOk1ROCuR+UiSyzGwLq+58VS+iynKg53F78jq&#10;6WwAEww/bc3Nu6NLW6Mp6m+KqnrZx9FZtIa4J4HccK40MgHlUo9M0QhXcKgiiz2ZomJYD0XIAxQd&#10;QBVdx4+pIUkiTygtJu0Calyh4l1vNcYiSdoaClA7nUaR4LYfUKuq1E4hLak6KLVElYKmhP7lC65D&#10;QjZsZygw7UhHhEYuqO0FU5TIxIVjVA2wk1DzNENx/d64r9iLgwAqlMeWiaVbgsSprU52OgJZmdLy&#10;tF9HIE/luzgCebAgddLbv+fdcVQnv9YRqO7R6dA8hAV4MbQ4m8VFU8C50xFYAE/y3iIbdERzQPl+&#10;yuV6DFSzDV5AdaTU1fkBYzH4ByGkohkW3AVT2QY/mKpEFtY8ujz2uGwry3pTJ+NhXeADoIrmYTvs&#10;zTb4ATUvU9yZeaUO+3hYYWXAVGx5zh1DS4g2KYdWO731KFM8QzI2GQeOR/vinkmZynfz1suI0Ced&#10;tbGzkZ/kdLS7uyrg6K2/Im89WBNpI0QQMK+EJ/gxOFRiTN5y1ue410pdV6isK8cFfXGSwGFimsp3&#10;cdbzYOetK6unswFML/wcnfUXDFRBFnS6i9AaIg+QZpSra4aBBZ3eIpRaNeh/eR8gHdcbjHUF7iUR&#10;GOFnYdGXxOJnnd4ipuYr8BbxVL6Lt4gHC+Jn3k4g746uqjAGH/2Dj3GntwitIfwMCUXIKyJ+1mWD&#10;RlmBk2pN7L0Hfiba+kA8C0mntwitIUCNigj3dDdK2vV5iyToNhSYtnRuFA8N07nFCEWFuzRqlxDM&#10;ygoRqsYIda5bvbjGLVNRGjddJ3c6sdmZ6qmUMRlRWRP2BXWsRPOTlGm7uytZRiP0iozQllcGapzw&#10;eT8j1NRPigvU3EVBCvBHk+uf4XgHjrA2Qds0T+h0Rx+5/jIVpbTRTE6TBKPsSWrgdZ1V2uS16Nm8&#10;FjuEDWB64adthHp35HnSIKPS5qu0Fbk5zGqczLo1SL5XOKWpijEppojkyVnVOryELIgk7S1jzJjU&#10;gxDwAJ/wMweoYTwtqlAy/i2gxkg+6jFuO7TsIpy06Ijx0fkL71NpcYxaSk1uZyelQqNDifDe8gCN&#10;tTgIUoXm3ekERGsI/0UCRaWPYCv+WyBMC3+3q3/0eUe2MRYHAlOc9HRiGsjBDLOXjX0FE6OiwieW&#10;MjnaV3Lp1GhfSVmc673BMFG1Y1tBPvG5BNtXMfQSulbKIgm2Q7RTfLSvLAOT7Sp+jvbVBYN8UMXF&#10;1+ao4mH+NhhPRYyzAdq+SnChLBWXMPiP8llJUvZmYCWSaDYICQ+oduTb6dYQrS2KC9jFb0C1X6sZ&#10;xUia1QwCqFDSOkhVt4YAFTdGwXyiUAdosoNUE9y/A/9IT6fnjKd/KFCVgLxhwIBqWFA+raKsElKd&#10;4QIe7UsxDLjXsgdwLA+JUuGdF6NZkizCDGYxsJK8zKN2vVoxKnTKmB3kue4AFnvBT3rr2XA87623&#10;enpEuageiHdHnuforX/FnW83sa+3Hmyrhfi6JUQ8/TkR38E8H+x3fsCWET/HyC1CdO/k5ptcSlWJ&#10;JJC4gJ9nwaTboQAlLvvVzMkS7Bl0BS5DHKVp0eOFZzwVHbnVM/mGyC0Pdl4WWD2dDWB64afrWbB2&#10;ijvw0+44yoKvO5wJa7Mj3U63hsgD2CoF336TFAVyebRjzuB/nKeFUny1Y+3i12uA8Iak2QJ8ws+M&#10;taJbw4CKcHtzZUonUHt2LIjvdyAmqLov8/jELV2DERC5LQrUSNY+wE6gljhekvSWGGsilkMBaocL&#10;MJpRLqQ/UEt4FVQOBaRwgpuZk+qMX4HFJRui/9ZyisCmIXFfQK/zxC0VGveHKTKdUdr0WmEq6fhD&#10;odNOr24WFoCJq1yVzzrNfHUNi96cuia9YChA7XTqojZBiJqUoMgdtNsrJVSqBq64zlBg2pG0CJYs&#10;FoCfOY87g3AB2RuE2msNi3RoMTVzEb2xZwBUsQC8gIoCFkXanPG+Pi0JYcOBaUnieCCfG+ApSoUX&#10;PI0TOp5VKDup9s94HN5r9MXxKY9O6M/zNapk6/8UfHEmY1+vVw8/r9ZrBW1luHyc758nup/+itDg&#10;3V2GB/cM/GNt+163hmgjERJ8+E7UBMVYK3I0G7ro12ljAuaDUEcAPgm1GcmlW8OAWqGYJ5Vn6ARq&#10;XCKxqzkqefnTzKkoV4MAKi4h6XTaBNaHj3C+D0kDpGN2UaqSBMgY6ctpjoNWDY4OBaqdbhsUbg0h&#10;1STBIXXUI9OuuC6oVqikxvfP9UCqkuAyFKB2+m3ggwkBaopTiTAeGqDmMTLvSMvgS4jaeVsX9a+i&#10;zsXACLXTbYOSOUEwxfUD4LCnCbVI07xH7iu20FAItdNvE3iAHhDLU3XnngqE4ATidRGqCdUNAqZI&#10;sGyZ+LolhEjFxMcR/gh5BS2uy+mFKqsgQ0EYHFjG6L2UQ+CpIKmmmck3JNXwYOeTaqyezgZwjgw/&#10;7VwZ744sxWiQsRyCf4JlO7MYJoMoXmG+rT8V4juY5+Pbcn7AuMzPMcHy/SRYFpK7wgmWaAmRBLh9&#10;LcJd3kqwI7sswYWDLVlgH92E5MepqN5kAU9FVYuimXyDLODBzssCq6ezAUwv/LRlgXfHURZ8dYKl&#10;oL7jAQxD/yKBr4jO+EWogRRT+Xbj1cWtzwhtwYHRT4KlyVcahGZbZKo4+pGvXrWG8LQ8j1B+veFp&#10;HUDt11Vv8pUGAdMKjjuGqcgoOZDspbTZMgr50KpSG9DBEKkUL2uINL2S8m1lqmZyaRkF56fZAJZN&#10;/LRllHfHUUZ9nYyKZgb1jYzSrSHsLEbNIE4tRrVwXCnY8pIiNFmWqlJcT0JKnL6DYGiAX2dAA60h&#10;UE1Qki9HPrHWvHH7Z0y1tSyu1mdRKJOrNxSYiu+bs2aoSJd/XnFZ4dYtcpHibpMERb9cKVWgcBu+&#10;VjQapzip1ptPrZmIsqJoHl0SKilx3ZRGTub+xq+w+HS/Wvx9+cdvtfoliRQoXCqZjK0paU5TdbxC&#10;rbngqpPND+Qb7YwE6cAR5o7sCi3MtRkK7E7deU8/4U78pNGbNeK9Hp3NWh3A8Ij8dGTn+Smg1IT/&#10;fE1nazf4xe6u0DTMD9obm6QZskGOIGEWyQB1h12s6/2StnQ7PzxrcKgP/9gfGtDsD78s6xcFcidV&#10;aL97uv9pvaNModMZRevN5BUZRyCA+fZuuts8aMVoU6uMI7x2fvvuMosgCMRaEaYRZqnENtNIywpn&#10;zU8zDch9inT04Yi3mAbN490xjaxU9OjJNM53NvQU24BhmuWnwzQ8RjVMI6TzyDTei8sWTEPSEYVp&#10;SEaQlzlsMw0w+yh+S9OwcZNPpS0+GVY+/wwGr/nv0wN/miumr9sWXzb8cbdcHCYqZ3Q6Oei/O/33&#10;Xv3VfUVYQPZDbihuPzINqZ/eSG3RqkamofS9UdO4UTVmtrt6sdzvV5snzRKgGTVmx6+7yepBsbZC&#10;0l2FaYQFPiNUyMKFPVovhEMbh3DeME9GpjE11oYlW12N2RXx5gfRecltmSfnO4+aBqyD0TxZalYR&#10;Uo4K15w4dX3BRiSlMVzTGJkGuzrEEdE2vQ0PGJkGEgXFlrF2g5mmy0pHn8aNkvj77a87kv3kdVXG&#10;qmp/3W+pGR8mX17WGzRt93fT58Nhe3tzs188L1/m+w8vq8Wu3tePhw+L+uWrQxat3EIwDUmZDWYa&#10;OJifqTvrtYHASd2N8BsdoYT138I0znshLU3jfGdL08CszrhYSZf0ca8KHwjqPDKN7+DTAPt4un19&#10;AvuAtfW0m2+fV4uP88Pc/rdmMrfLuH6u1w/L3Y//LwAAAAD//wMAUEsDBBQABgAIAAAAIQC1F/2H&#10;3AAAAAUBAAAPAAAAZHJzL2Rvd25yZXYueG1sTI9BS8NAEIXvgv9hGcGb3cRYtTGbUop6KoKtIN6m&#10;yTQJzc6G7DZJ/72jF708eLzhvW+y5WRbNVDvG8cG4lkEirhwZcOVgY/dy80jKB+QS2wdk4EzeVjm&#10;lxcZpqUb+Z2GbaiUlLBP0UAdQpdq7YuaLPqZ64glO7jeYhDbV7rscZRy2+rbKLrXFhuWhRo7WtdU&#10;HLcna+B1xHGVxM/D5nhYn79287fPTUzGXF9NqydQgabwdww/+IIOuTDt3YlLr1oD8kj4VckWyZ3Y&#10;vYGHZDEHnWf6P33+DQAA//8DAFBLAQItABQABgAIAAAAIQC2gziS/gAAAOEBAAATAAAAAAAAAAAA&#10;AAAAAAAAAABbQ29udGVudF9UeXBlc10ueG1sUEsBAi0AFAAGAAgAAAAhADj9If/WAAAAlAEAAAsA&#10;AAAAAAAAAAAAAAAALwEAAF9yZWxzLy5yZWxzUEsBAi0AFAAGAAgAAAAhAPQk9l+hFwAAPfsAAA4A&#10;AAAAAAAAAAAAAAAALgIAAGRycy9lMm9Eb2MueG1sUEsBAi0AFAAGAAgAAAAhALUX/YfcAAAABQEA&#10;AA8AAAAAAAAAAAAAAAAA+xkAAGRycy9kb3ducmV2LnhtbFBLBQYAAAAABAAEAPMAAAAEGwAAAAA=&#10;">
                <v:shape id="Shape 970" o:spid="_x0000_s1027" style="position:absolute;left:28930;top:2908;width:762;height:2235;visibility:visible;mso-wrap-style:square;v-text-anchor:top" coordsize="76200,22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TW7vgAAANwAAAAPAAAAZHJzL2Rvd25yZXYueG1sRE9NawIx&#10;EL0X/A9hBG81q6jV1SitUOrVWPA6bMbN4mayJFG3/745CB4f73uz610r7hRi41nBZFyAIK68abhW&#10;8Hv6fl+CiAnZYOuZFPxRhN128LbB0vgHH+muUy1yCMcSFdiUulLKWFlyGMe+I87cxQeHKcNQSxPw&#10;kcNdK6dFsZAOG84NFjvaW6qu+uYUBNRTveCvOd6sPOtrOsz2P16p0bD/XINI1KeX+Ok+GAWrjzw/&#10;n8lHQG7/AQAA//8DAFBLAQItABQABgAIAAAAIQDb4fbL7gAAAIUBAAATAAAAAAAAAAAAAAAAAAAA&#10;AABbQ29udGVudF9UeXBlc10ueG1sUEsBAi0AFAAGAAgAAAAhAFr0LFu/AAAAFQEAAAsAAAAAAAAA&#10;AAAAAAAAHwEAAF9yZWxzLy5yZWxzUEsBAi0AFAAGAAgAAAAhAPTZNbu+AAAA3AAAAA8AAAAAAAAA&#10;AAAAAAAABwIAAGRycy9kb3ducmV2LnhtbFBLBQYAAAAAAwADALcAAADyAgAAAAA=&#10;" path="m38100,v3556,,6350,2794,6350,6350l44450,147320r31750,l38100,223520,,147320r31750,l31750,6350c31750,2794,34544,,38100,xe" fillcolor="black" stroked="f" strokeweight="0">
                  <v:stroke miterlimit="83231f" joinstyle="miter"/>
                  <v:path arrowok="t" textboxrect="0,0,76200,223520"/>
                </v:shape>
                <v:shape id="Shape 9355" o:spid="_x0000_s1028" style="position:absolute;left:7785;top:5143;width:44196;height:2477;visibility:visible;mso-wrap-style:square;v-text-anchor:top" coordsize="4419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Yh3xAAAAN0AAAAPAAAAZHJzL2Rvd25yZXYueG1sRI9Ba8JA&#10;FITvBf/D8gRvdaNiidFVJDTQU0uj4PWRfWaD2bchu03Sf98tFHocZuYb5nCabCsG6n3jWMFqmYAg&#10;rpxuuFZwvRTPKQgfkDW2jknBN3k4HWdPB8y0G/mThjLUIkLYZ6jAhNBlUvrKkEW/dB1x9O6utxii&#10;7Gupexwj3LZynSQv0mLDccFgR7mh6lF+WQW3NH3daVrlxbu9JqF0kkz1odRiPp33IAJN4T/8137T&#10;Cnab7RZ+38QnII8/AAAA//8DAFBLAQItABQABgAIAAAAIQDb4fbL7gAAAIUBAAATAAAAAAAAAAAA&#10;AAAAAAAAAABbQ29udGVudF9UeXBlc10ueG1sUEsBAi0AFAAGAAgAAAAhAFr0LFu/AAAAFQEAAAsA&#10;AAAAAAAAAAAAAAAAHwEAAF9yZWxzLy5yZWxzUEsBAi0AFAAGAAgAAAAhAGjNiHfEAAAA3QAAAA8A&#10;AAAAAAAAAAAAAAAABwIAAGRycy9kb3ducmV2LnhtbFBLBQYAAAAAAwADALcAAAD4AgAAAAA=&#10;" path="m,l4419600,r,247650l,247650,,e" stroked="f" strokeweight="0">
                  <v:stroke miterlimit="83231f" joinstyle="miter"/>
                  <v:path arrowok="t" textboxrect="0,0,4419600,247650"/>
                </v:shape>
                <v:shape id="Shape 972" o:spid="_x0000_s1029" style="position:absolute;left:7785;top:5143;width:44196;height:2477;visibility:visible;mso-wrap-style:square;v-text-anchor:top" coordsize="44196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xVxAAAANwAAAAPAAAAZHJzL2Rvd25yZXYueG1sRI9PawIx&#10;FMTvBb9DeIKXUhO3VO3WKFURevXPweNj87q7uHmJm9Rdv30jFHocZuY3zGLV20bcqA21Yw2TsQJB&#10;XDhTc6nhdNy9zEGEiGywcUwa7hRgtRw8LTA3ruM93Q6xFAnCIUcNVYw+lzIUFVkMY+eJk/ftWosx&#10;ybaUpsUuwW0jM6Wm0mLNaaFCT5uKisvhx2pYz4/nCd+77fkan5Unf3p9y5TWo2H/+QEiUh//w3/t&#10;L6PhfZbB40w6AnL5CwAA//8DAFBLAQItABQABgAIAAAAIQDb4fbL7gAAAIUBAAATAAAAAAAAAAAA&#10;AAAAAAAAAABbQ29udGVudF9UeXBlc10ueG1sUEsBAi0AFAAGAAgAAAAhAFr0LFu/AAAAFQEAAAsA&#10;AAAAAAAAAAAAAAAAHwEAAF9yZWxzLy5yZWxzUEsBAi0AFAAGAAgAAAAhAGUebFXEAAAA3AAAAA8A&#10;AAAAAAAAAAAAAAAABwIAAGRycy9kb3ducmV2LnhtbFBLBQYAAAAAAwADALcAAAD4AgAAAAA=&#10;" path="m,247650r4419600,l4419600,,,,,247650xe" filled="f">
                  <v:stroke miterlimit="83231f" joinstyle="miter" endcap="round"/>
                  <v:path arrowok="t" textboxrect="0,0,4419600,247650"/>
                </v:shape>
                <v:rect id="Rectangle 973" o:spid="_x0000_s1030" style="position:absolute;left:14725;top:5677;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2008FE3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1.</w:t>
                        </w:r>
                      </w:p>
                    </w:txbxContent>
                  </v:textbox>
                </v:rect>
                <v:rect id="Rectangle 974" o:spid="_x0000_s1031" style="position:absolute;left:15868;top:56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140E3C22" w14:textId="77777777" w:rsidR="00476DAF" w:rsidRPr="003A37CD" w:rsidRDefault="00476DAF" w:rsidP="00106837">
                        <w:pPr>
                          <w:rPr>
                            <w:rFonts w:ascii="Times New Roman" w:hAnsi="Times New Roman" w:cs="Times New Roman"/>
                            <w:lang w:val="uk-UA"/>
                          </w:rPr>
                        </w:pPr>
                        <w:r w:rsidRPr="003A37CD">
                          <w:rPr>
                            <w:rFonts w:ascii="Times New Roman" w:eastAsia="Arial" w:hAnsi="Times New Roman" w:cs="Times New Roman"/>
                            <w:sz w:val="24"/>
                            <w:lang w:val="uk-UA"/>
                          </w:rPr>
                          <w:t xml:space="preserve"> </w:t>
                        </w:r>
                      </w:p>
                    </w:txbxContent>
                  </v:textbox>
                </v:rect>
                <v:rect id="Rectangle 975" o:spid="_x0000_s1032" style="position:absolute;left:16935;top:5979;width:4042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0125B341"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Формування цілей і завдань стратегії розвитку</w:t>
                        </w:r>
                      </w:p>
                    </w:txbxContent>
                  </v:textbox>
                </v:rect>
                <v:rect id="Rectangle 976" o:spid="_x0000_s1033" style="position:absolute;left:47330;top:56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1E5A825B"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978" o:spid="_x0000_s1034" style="position:absolute;left:2730;top:9715;width:25908;height:2477;visibility:visible;mso-wrap-style:square;v-text-anchor:top" coordsize="25908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191wwAAANwAAAAPAAAAZHJzL2Rvd25yZXYueG1sRE/LasJA&#10;FN0X+g/DLXRTdFIFrdFRilJ06aOI7i6ZayaYuRMzYxL/3lkUujyc92zR2VI0VPvCsYLPfgKCOHO6&#10;4FzB7+Gn9wXCB2SNpWNS8CAPi/nrywxT7VreUbMPuYgh7FNUYEKoUil9Zsii77uKOHIXV1sMEda5&#10;1DW2MdyWcpAkI2mx4NhgsKKloey6v1sFJzdyt/vxtt4eTNMMz+v2Y7XcKvX+1n1PQQTqwr/4z73R&#10;CibjuDaeiUdAzp8AAAD//wMAUEsBAi0AFAAGAAgAAAAhANvh9svuAAAAhQEAABMAAAAAAAAAAAAA&#10;AAAAAAAAAFtDb250ZW50X1R5cGVzXS54bWxQSwECLQAUAAYACAAAACEAWvQsW78AAAAVAQAACwAA&#10;AAAAAAAAAAAAAAAfAQAAX3JlbHMvLnJlbHNQSwECLQAUAAYACAAAACEAQhdfdcMAAADcAAAADwAA&#10;AAAAAAAAAAAAAAAHAgAAZHJzL2Rvd25yZXYueG1sUEsFBgAAAAADAAMAtwAAAPcCAAAAAA==&#10;" path="m,247650r2590800,l2590800,,,,,247650xe" filled="f">
                  <v:stroke miterlimit="83231f" joinstyle="miter" endcap="round"/>
                  <v:path arrowok="t" textboxrect="0,0,2590800,247650"/>
                </v:shape>
                <v:rect id="Rectangle 979" o:spid="_x0000_s1035" style="position:absolute;left:5212;top:10539;width:73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ZxAAAANwAAAAPAAAAZHJzL2Rvd25yZXYueG1sRI9Pi8Iw&#10;FMTvwn6H8ARvmuph11ajyOqiR/+Bens0z7bYvJQm2rqf3ggLexxm5jfMdN6aUjyodoVlBcNBBII4&#10;tbrgTMHx8NMfg3AeWWNpmRQ8ycF89tGZYqJtwzt67H0mAoRdggpy76tESpfmZNANbEUcvKutDfog&#10;60zqGpsAN6UcRdGnNFhwWMixou+c0tv+bhSsx9XivLG/TVauLuvT9hQvD7FXqtdtFxMQnlr/H/5r&#10;b7SC+CuG95lwBOTsBQAA//8DAFBLAQItABQABgAIAAAAIQDb4fbL7gAAAIUBAAATAAAAAAAAAAAA&#10;AAAAAAAAAABbQ29udGVudF9UeXBlc10ueG1sUEsBAi0AFAAGAAgAAAAhAFr0LFu/AAAAFQEAAAsA&#10;AAAAAAAAAAAAAAAAHwEAAF9yZWxzLy5yZWxzUEsBAi0AFAAGAAgAAAAhADAZb5nEAAAA3AAAAA8A&#10;AAAAAAAAAAAAAAAABwIAAGRycy9kb3ducmV2LnhtbFBLBQYAAAAAAwADALcAAAD4AgAAAAA=&#10;" filled="f" stroked="f">
                  <v:textbox inset="0,0,0,0">
                    <w:txbxContent>
                      <w:p w14:paraId="1147AA5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w:t>
                        </w:r>
                      </w:p>
                    </w:txbxContent>
                  </v:textbox>
                </v:rect>
                <v:rect id="Rectangle 980" o:spid="_x0000_s1036" style="position:absolute;left:10728;top:10539;width:2051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YjwwAAANwAAAAPAAAAZHJzL2Rvd25yZXYueG1sRE/Pa8Iw&#10;FL4P9j+EN/C2pvMw2s4osk30qFaouz2at6aseSlNZqt/vTkMdvz4fi9Wk+3EhQbfOlbwkqQgiGun&#10;W24UnMrNcwbCB2SNnWNScCUPq+XjwwIL7UY+0OUYGhFD2BeowITQF1L62pBFn7ieOHLfbrAYIhwa&#10;qQccY7jt5DxNX6XFlmODwZ7eDdU/x1+rYJv16/PO3cam+/zaVvsq/yjzoNTsaVq/gQg0hX/xn3un&#10;FeRZnB/PxCMgl3cAAAD//wMAUEsBAi0AFAAGAAgAAAAhANvh9svuAAAAhQEAABMAAAAAAAAAAAAA&#10;AAAAAAAAAFtDb250ZW50X1R5cGVzXS54bWxQSwECLQAUAAYACAAAACEAWvQsW78AAAAVAQAACwAA&#10;AAAAAAAAAAAAAAAfAQAAX3JlbHMvLnJlbHNQSwECLQAUAAYACAAAACEAlPa2I8MAAADcAAAADwAA&#10;AAAAAAAAAAAAAAAHAgAAZHJzL2Rvd25yZXYueG1sUEsFBgAAAAADAAMAtwAAAPcCAAAAAA==&#10;" filled="f" stroked="f">
                  <v:textbox inset="0,0,0,0">
                    <w:txbxContent>
                      <w:p w14:paraId="055D8875"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чний фінансовий аналіз</w:t>
                        </w:r>
                      </w:p>
                    </w:txbxContent>
                  </v:textbox>
                </v:rect>
                <v:rect id="Rectangle 981" o:spid="_x0000_s1037" style="position:absolute;left:26170;top:102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14:paraId="7048B3F9"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983" o:spid="_x0000_s1038" style="position:absolute;left:30638;top:9715;width:26861;height:2477;visibility:visible;mso-wrap-style:square;v-text-anchor:top" coordsize="26860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UYTwwAAANwAAAAPAAAAZHJzL2Rvd25yZXYueG1sRI9bawIx&#10;FITfC/0P4RT6VhOrVF03ShGk9rFe8PWQnL3g5mTZxHX996ZQ6OMwM98w+XpwjeipC7VnDeORAkFs&#10;vK251HA8bN/mIEJEtth4Jg13CrBePT/lmFl/4x/q97EUCcIhQw1VjG0mZTAVOQwj3xInr/Cdw5hk&#10;V0rb4S3BXSPflfqQDmtOCxW2tKnIXPZXp+H7YPrNhOvpUZl2dirM2V3Ul9avL8PnEkSkIf6H/9o7&#10;q2Exn8DvmXQE5OoBAAD//wMAUEsBAi0AFAAGAAgAAAAhANvh9svuAAAAhQEAABMAAAAAAAAAAAAA&#10;AAAAAAAAAFtDb250ZW50X1R5cGVzXS54bWxQSwECLQAUAAYACAAAACEAWvQsW78AAAAVAQAACwAA&#10;AAAAAAAAAAAAAAAfAQAAX3JlbHMvLnJlbHNQSwECLQAUAAYACAAAACEApJFGE8MAAADcAAAADwAA&#10;AAAAAAAAAAAAAAAHAgAAZHJzL2Rvd25yZXYueG1sUEsFBgAAAAADAAMAtwAAAPcCAAAAAA==&#10;" path="m,247650r2686050,l2686050,,,,,247650xe" filled="f">
                  <v:stroke miterlimit="83231f" joinstyle="miter" endcap="round"/>
                  <v:path arrowok="t" textboxrect="0,0,2686050,247650"/>
                </v:shape>
                <v:rect id="Rectangle 984" o:spid="_x0000_s1039" style="position:absolute;left:35195;top:10539;width:236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14:paraId="302D5A3F"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Скореговані цілі і завдання</w:t>
                        </w:r>
                      </w:p>
                    </w:txbxContent>
                  </v:textbox>
                </v:rect>
                <v:rect id="Rectangle 985" o:spid="_x0000_s1040" style="position:absolute;left:52953;top:1023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56EBEBA4"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986" o:spid="_x0000_s1041" style="position:absolute;left:18542;top:7556;width:762;height:2134;visibility:visible;mso-wrap-style:square;v-text-anchor:top" coordsize="7620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dCxQAAANwAAAAPAAAAZHJzL2Rvd25yZXYueG1sRI9Ba8JA&#10;FITvBf/D8oTedKO0EqOriFKql9KqCN4e2Wc2mH0bstsY/71bEHocZuYbZr7sbCVaanzpWMFomIAg&#10;zp0uuVBwPHwMUhA+IGusHJOCO3lYLnovc8y0u/EPtftQiAhhn6ECE0KdSelzQxb90NXE0bu4xmKI&#10;simkbvAW4baS4ySZSIslxwWDNa0N5df9r1VgzekrXbXTz/H2fuTke/P+tt6dlXrtd6sZiEBd+A8/&#10;21utYJpO4O9MPAJy8QAAAP//AwBQSwECLQAUAAYACAAAACEA2+H2y+4AAACFAQAAEwAAAAAAAAAA&#10;AAAAAAAAAAAAW0NvbnRlbnRfVHlwZXNdLnhtbFBLAQItABQABgAIAAAAIQBa9CxbvwAAABUBAAAL&#10;AAAAAAAAAAAAAAAAAB8BAABfcmVscy8ucmVsc1BLAQItABQABgAIAAAAIQAc2jdCxQAAANwAAAAP&#10;AAAAAAAAAAAAAAAAAAcCAABkcnMvZG93bnJldi54bWxQSwUGAAAAAAMAAwC3AAAA+QIAAAAA&#10;" path="m38100,v3556,,6350,2794,6350,6350l44450,137160r31750,l38100,213360,,137160r31750,l31750,6350c31750,2794,34544,,38100,xe" fillcolor="black" stroked="f" strokeweight="0">
                  <v:stroke miterlimit="83231f" joinstyle="miter" endcap="round"/>
                  <v:path arrowok="t" textboxrect="0,0,76200,213360"/>
                </v:shape>
                <v:shape id="Shape 987" o:spid="_x0000_s1042" style="position:absolute;left:63;top:10763;width:2667;height:0;visibility:visible;mso-wrap-style:square;v-text-anchor:top" coordsize="26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QRgxQAAANwAAAAPAAAAZHJzL2Rvd25yZXYueG1sRI9PawIx&#10;FMTvgt8hvIK3mm0P/lmNokKhBy9akfb22Dx3g5uXbRLdtZ++EQSPw8z8hpkvO1uLK/lgHCt4G2Yg&#10;iAunDZcKDl8frxMQISJrrB2TghsFWC76vTnm2rW8o+s+liJBOOSooIqxyaUMRUUWw9A1xMk7OW8x&#10;JulLqT22CW5r+Z5lI2nRcFqosKFNRcV5f7EKjpf1z9a09ndL/m9z+x6bXciMUoOXbjUDEamLz/Cj&#10;/akVTCdjuJ9JR0Au/gEAAP//AwBQSwECLQAUAAYACAAAACEA2+H2y+4AAACFAQAAEwAAAAAAAAAA&#10;AAAAAAAAAAAAW0NvbnRlbnRfVHlwZXNdLnhtbFBLAQItABQABgAIAAAAIQBa9CxbvwAAABUBAAAL&#10;AAAAAAAAAAAAAAAAAB8BAABfcmVscy8ucmVsc1BLAQItABQABgAIAAAAIQDf3QRgxQAAANwAAAAP&#10;AAAAAAAAAAAAAAAAAAcCAABkcnMvZG93bnJldi54bWxQSwUGAAAAAAMAAwC3AAAA+QIAAAAA&#10;" path="m266700,l,e" filled="f">
                  <v:stroke endcap="round"/>
                  <v:path arrowok="t" textboxrect="0,0,266700,0"/>
                </v:shape>
                <v:shape id="Shape 988" o:spid="_x0000_s1043" style="position:absolute;left:63;top:6572;width:0;height:4191;visibility:visible;mso-wrap-style:square;v-text-anchor:top" coordsize="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HwQAAANwAAAAPAAAAZHJzL2Rvd25yZXYueG1sRE/LisIw&#10;FN0P+A/hCu7GVBFxqlFEEFzowgeMy0tzTavNTWliW/16sxiY5eG8F6vOlqKh2heOFYyGCQjizOmC&#10;jYLLefs9A+EDssbSMSl4kYfVsve1wFS7lo/UnIIRMYR9igryEKpUSp/lZNEPXUUcuZurLYYIayN1&#10;jW0Mt6UcJ8lUWiw4NuRY0San7HF6WgXdZf9iY6rttTkfru/fdnIfNxOlBv1uPQcRqAv/4j/3Tiv4&#10;mcW18Uw8AnL5AQAA//8DAFBLAQItABQABgAIAAAAIQDb4fbL7gAAAIUBAAATAAAAAAAAAAAAAAAA&#10;AAAAAABbQ29udGVudF9UeXBlc10ueG1sUEsBAi0AFAAGAAgAAAAhAFr0LFu/AAAAFQEAAAsAAAAA&#10;AAAAAAAAAAAAHwEAAF9yZWxzLy5yZWxzUEsBAi0AFAAGAAgAAAAhACn91IfBAAAA3AAAAA8AAAAA&#10;AAAAAAAAAAAABwIAAGRycy9kb3ducmV2LnhtbFBLBQYAAAAAAwADALcAAAD1AgAAAAA=&#10;" path="m,419100l,e" filled="f">
                  <v:stroke endcap="round"/>
                  <v:path arrowok="t" textboxrect="0,0,0,419100"/>
                </v:shape>
                <v:shape id="Shape 989" o:spid="_x0000_s1044" style="position:absolute;top:6191;width:7785;height:762;visibility:visible;mso-wrap-style:square;v-text-anchor:top" coordsize="7785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bjxAAAANwAAAAPAAAAZHJzL2Rvd25yZXYueG1sRI/BasMw&#10;EETvgfyD2EAvIZHTQ4jdyKYJFNpj0vaQ22JtLVNr5Viqrf59FQj0OMzMG2ZfRduJkQbfOlawWWcg&#10;iGunW24UfLy/rHYgfEDW2DkmBb/koSrnsz0W2k18ovEcGpEg7AtUYELoCyl9bciiX7ueOHlfbrAY&#10;khwaqQecEtx28jHLttJiy2nBYE9HQ/X3+ccqsNFtr9N4jYfDhd3yTZ8+u8Yo9bCIz08gAsXwH763&#10;X7WCfJfD7Uw6ArL8AwAA//8DAFBLAQItABQABgAIAAAAIQDb4fbL7gAAAIUBAAATAAAAAAAAAAAA&#10;AAAAAAAAAABbQ29udGVudF9UeXBlc10ueG1sUEsBAi0AFAAGAAgAAAAhAFr0LFu/AAAAFQEAAAsA&#10;AAAAAAAAAAAAAAAAHwEAAF9yZWxzLy5yZWxzUEsBAi0AFAAGAAgAAAAhADVxRuPEAAAA3AAAAA8A&#10;AAAAAAAAAAAAAAAABwIAAGRycy9kb3ducmV2LnhtbFBLBQYAAAAAAwADALcAAAD4AgAAAAA=&#10;" path="m702310,r76200,38100l702310,76200r,-31750l6350,44450c2845,44450,,41656,,38100,,34544,2845,31750,6350,31750r695960,l702310,xe" fillcolor="black" stroked="f" strokeweight="0">
                  <v:stroke endcap="round"/>
                  <v:path arrowok="t" textboxrect="0,0,778510,76200"/>
                </v:shape>
                <v:shape id="Shape 990" o:spid="_x0000_s1045" style="position:absolute;left:52260;top:6572;width:7049;height:0;visibility:visible;mso-wrap-style:square;v-text-anchor:top" coordsize="704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fowgAAANwAAAAPAAAAZHJzL2Rvd25yZXYueG1sRE9Na8JA&#10;EL0X/A/LCF6KbhRakugqIhQLYqEqeh2yYxLMzqbZNYn/3j0IPT7e92LVm0q01LjSsoLpJAJBnFld&#10;cq7gdPwaxyCcR9ZYWSYFD3KwWg7eFphq2/EvtQefixDCLkUFhfd1KqXLCjLoJrYmDtzVNgZ9gE0u&#10;dYNdCDeVnEXRpzRYcmgosKZNQdntcDcKdlny0XH8d9+Zn338fjtzu91elBoN+/UchKfe/4tf7m+t&#10;IEnC/HAmHAG5fAIAAP//AwBQSwECLQAUAAYACAAAACEA2+H2y+4AAACFAQAAEwAAAAAAAAAAAAAA&#10;AAAAAAAAW0NvbnRlbnRfVHlwZXNdLnhtbFBLAQItABQABgAIAAAAIQBa9CxbvwAAABUBAAALAAAA&#10;AAAAAAAAAAAAAB8BAABfcmVscy8ucmVsc1BLAQItABQABgAIAAAAIQB1MgfowgAAANwAAAAPAAAA&#10;AAAAAAAAAAAAAAcCAABkcnMvZG93bnJldi54bWxQSwUGAAAAAAMAAwC3AAAA9gIAAAAA&#10;" path="m,l704850,e" filled="f">
                  <v:stroke endcap="round"/>
                  <v:path arrowok="t" textboxrect="0,0,704850,0"/>
                </v:shape>
                <v:shape id="Shape 991" o:spid="_x0000_s1046" style="position:absolute;left:59118;top:6572;width:95;height:4191;visibility:visible;mso-wrap-style:square;v-text-anchor:top" coordsize="952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CnawwAAANwAAAAPAAAAZHJzL2Rvd25yZXYueG1sRI9Bi8Iw&#10;FITvwv6H8ARvmupBtBqlCC674EXtD3g0b5uuzUtJsm3335uFBY/DzHzD7I+jbUVPPjSOFSwXGQji&#10;yumGawXl/TzfgAgRWWPrmBT8UoDj4W2yx1y7ga/U32ItEoRDjgpMjF0uZagMWQwL1xEn78t5izFJ&#10;X0vtcUhw28pVlq2lxYbTgsGOToaqx+3HKvi+9MWwKvvO+LMsLuv68d58lkrNpmOxAxFpjK/wf/tD&#10;K9hul/B3Jh0BeXgCAAD//wMAUEsBAi0AFAAGAAgAAAAhANvh9svuAAAAhQEAABMAAAAAAAAAAAAA&#10;AAAAAAAAAFtDb250ZW50X1R5cGVzXS54bWxQSwECLQAUAAYACAAAACEAWvQsW78AAAAVAQAACwAA&#10;AAAAAAAAAAAAAAAfAQAAX3JlbHMvLnJlbHNQSwECLQAUAAYACAAAACEAFLwp2sMAAADcAAAADwAA&#10;AAAAAAAAAAAAAAAHAgAAZHJzL2Rvd25yZXYueG1sUEsFBgAAAAADAAMAtwAAAPcCAAAAAA==&#10;" path="m9525,l,419100e" filled="f">
                  <v:stroke endcap="round"/>
                  <v:path arrowok="t" textboxrect="0,0,9525,419100"/>
                </v:shape>
                <v:shape id="Shape 992" o:spid="_x0000_s1047" style="position:absolute;left:57499;top:10382;width:1587;height:762;visibility:visible;mso-wrap-style:square;v-text-anchor:top" coordsize="1587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HUwgAAANwAAAAPAAAAZHJzL2Rvd25yZXYueG1sRI/dagIx&#10;FITvC75DOII3RbMVKnU1ihTE3lb7AIfNcRN2c7Ju4v68vSkIXg4z8w2z3Q+uFh21wXpW8LHIQBAX&#10;XlsuFfxdjvMvECEia6w9k4KRAux3k7ct5tr3/EvdOZYiQTjkqMDE2ORShsKQw7DwDXHyrr51GJNs&#10;S6lb7BPc1XKZZSvp0HJaMNjQt6GiOt+dgnd/65qqGvvyVNjr51hbcx9GpWbT4bABEWmIr/Cz/aMV&#10;rNdL+D+TjoDcPQAAAP//AwBQSwECLQAUAAYACAAAACEA2+H2y+4AAACFAQAAEwAAAAAAAAAAAAAA&#10;AAAAAAAAW0NvbnRlbnRfVHlwZXNdLnhtbFBLAQItABQABgAIAAAAIQBa9CxbvwAAABUBAAALAAAA&#10;AAAAAAAAAAAAAB8BAABfcmVscy8ucmVsc1BLAQItABQABgAIAAAAIQBuIbHUwgAAANwAAAAPAAAA&#10;AAAAAAAAAAAAAAcCAABkcnMvZG93bnJldi54bWxQSwUGAAAAAAMAAwC3AAAA9gIAAAAA&#10;" path="m76200,r,31750l152400,31750v3556,,6350,2794,6350,6350c158750,41656,155956,44450,152400,44450r-76200,l76200,76200,,38100,76200,xe" fillcolor="black" stroked="f" strokeweight="0">
                  <v:stroke endcap="round"/>
                  <v:path arrowok="t" textboxrect="0,0,158750,76200"/>
                </v:shape>
                <v:shape id="Shape 993" o:spid="_x0000_s1048" style="position:absolute;left:42741;top:12128;width:762;height:2489;visibility:visible;mso-wrap-style:square;v-text-anchor:top" coordsize="76200,24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3PFxgAAANwAAAAPAAAAZHJzL2Rvd25yZXYueG1sRI9Pa8JA&#10;FMTvgt9heUJvurGhomlWkUKhUEoxevD4mn35g9m3YXeNaT99t1DwOMzMb5h8N5pODOR8a1nBcpGA&#10;IC6tbrlWcDq+ztcgfEDW2FkmBd/kYbedTnLMtL3xgYYi1CJC2GeooAmhz6T0ZUMG/cL2xNGrrDMY&#10;onS11A5vEW46+ZgkK2mw5bjQYE8vDZWX4moUFO/nr+784a4/T/uhsvSZ6qNOlXqYjftnEIHGcA//&#10;t9+0gs0mhb8z8QjI7S8AAAD//wMAUEsBAi0AFAAGAAgAAAAhANvh9svuAAAAhQEAABMAAAAAAAAA&#10;AAAAAAAAAAAAAFtDb250ZW50X1R5cGVzXS54bWxQSwECLQAUAAYACAAAACEAWvQsW78AAAAVAQAA&#10;CwAAAAAAAAAAAAAAAAAfAQAAX3JlbHMvLnJlbHNQSwECLQAUAAYACAAAACEA1L9zxcYAAADcAAAA&#10;DwAAAAAAAAAAAAAAAAAHAgAAZHJzL2Rvd25yZXYueG1sUEsFBgAAAAADAAMAtwAAAPoCAAAAAA==&#10;" path="m38100,v3556,,6350,2794,6350,6350l44450,172720r31750,l38100,248920,,172720r31750,l31750,6350c31750,2794,34544,,38100,xe" fillcolor="black" stroked="f" strokeweight="0">
                  <v:stroke endcap="round"/>
                  <v:path arrowok="t" textboxrect="0,0,76200,248920"/>
                </v:shape>
                <v:shape id="Shape 9356" o:spid="_x0000_s1049" style="position:absolute;left:63;width:59246;height:2971;visibility:visible;mso-wrap-style:square;v-text-anchor:top" coordsize="59245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WyAAAAN0AAAAPAAAAZHJzL2Rvd25yZXYueG1sRI/dasJA&#10;FITvC77DcoTe1Y2K0qTZiBYKFgTxB9rLw+5pEpo9m2a3Gvv0bkHwcpiZb5h80dtGnKjztWMF41EC&#10;glg7U3Op4Hh4e3oG4QOywcYxKbiQh0UxeMgxM+7MOzrtQykihH2GCqoQ2kxKryuy6EeuJY7el+ss&#10;hii7UpoOzxFuGzlJkrm0WHNcqLCl14r09/7XKvhM9Gp6LOvm7+N9c1jvfnSabjdKPQ775QuIQH24&#10;h2/ttVGQTmdz+H8Tn4AsrgAAAP//AwBQSwECLQAUAAYACAAAACEA2+H2y+4AAACFAQAAEwAAAAAA&#10;AAAAAAAAAAAAAAAAW0NvbnRlbnRfVHlwZXNdLnhtbFBLAQItABQABgAIAAAAIQBa9CxbvwAAABUB&#10;AAALAAAAAAAAAAAAAAAAAB8BAABfcmVscy8ucmVsc1BLAQItABQABgAIAAAAIQC0H/UWyAAAAN0A&#10;AAAPAAAAAAAAAAAAAAAAAAcCAABkcnMvZG93bnJldi54bWxQSwUGAAAAAAMAAwC3AAAA/AIAAAAA&#10;" path="m,l5924550,r,297180l,297180,,e" stroked="f" strokeweight="0">
                  <v:stroke endcap="round"/>
                  <v:path arrowok="t" textboxrect="0,0,5924550,297180"/>
                </v:shape>
                <v:shape id="Shape 995" o:spid="_x0000_s1050" style="position:absolute;left:63;width:59246;height:2971;visibility:visible;mso-wrap-style:square;v-text-anchor:top" coordsize="592455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lrgwwAAANwAAAAPAAAAZHJzL2Rvd25yZXYueG1sRI9Ba4NA&#10;FITvhfyH5RV6q2tbGqrNKqEgeI3mktvDfVET963sbqL9991CocdhZr5hduVqJnEn50fLCl6SFARx&#10;Z/XIvYJjWz1/gPABWeNkmRR8k4ey2DzsMNd24QPdm9CLCGGfo4IhhDmX0ncDGfSJnYmjd7bOYIjS&#10;9VI7XCLcTPI1TbfS4MhxYcCZvgbqrs3NKNjum7fJHM+nBWV1OdRjmzrTKvX0uO4/QQRaw3/4r11r&#10;BVn2Dr9n4hGQxQ8AAAD//wMAUEsBAi0AFAAGAAgAAAAhANvh9svuAAAAhQEAABMAAAAAAAAAAAAA&#10;AAAAAAAAAFtDb250ZW50X1R5cGVzXS54bWxQSwECLQAUAAYACAAAACEAWvQsW78AAAAVAQAACwAA&#10;AAAAAAAAAAAAAAAfAQAAX3JlbHMvLnJlbHNQSwECLQAUAAYACAAAACEANqJa4MMAAADcAAAADwAA&#10;AAAAAAAAAAAAAAAHAgAAZHJzL2Rvd25yZXYueG1sUEsFBgAAAAADAAMAtwAAAPcCAAAAAA==&#10;" path="m,297180r5924550,l5924550,,,,,297180xe" filled="f">
                  <v:stroke miterlimit="66585f" joinstyle="miter" endcap="round"/>
                  <v:path arrowok="t" textboxrect="0,0,5924550,297180"/>
                </v:shape>
                <v:shape id="Shape 9357" o:spid="_x0000_s1051" style="position:absolute;left:3611;top:513;width:54938;height:1950;visibility:visible;mso-wrap-style:square;v-text-anchor:top" coordsize="549376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ZwxwAAAN0AAAAPAAAAZHJzL2Rvd25yZXYueG1sRI9Pa8JA&#10;FMTvBb/D8gRv9UWttqauIoVCL9L659LbI/tMotm3aXYb47d3hUKPw8z8hlmsOluplhtfOtEwGiag&#10;WDJnSsk1HPbvjy+gfCAxVDlhDVf2sFr2HhaUGneRLbe7kKsIEZ+ShiKEOkX0WcGW/NDVLNE7usZS&#10;iLLJ0TR0iXBb4ThJZmiplLhQUM1vBWfn3a/VMGuP+PM0/abk83Q6I27mX+tD0HrQ79avoAJ34T/8&#10;1/4wGuaT6TPc38QngMsbAAAA//8DAFBLAQItABQABgAIAAAAIQDb4fbL7gAAAIUBAAATAAAAAAAA&#10;AAAAAAAAAAAAAABbQ29udGVudF9UeXBlc10ueG1sUEsBAi0AFAAGAAgAAAAhAFr0LFu/AAAAFQEA&#10;AAsAAAAAAAAAAAAAAAAAHwEAAF9yZWxzLy5yZWxzUEsBAi0AFAAGAAgAAAAhAIx1BnDHAAAA3QAA&#10;AA8AAAAAAAAAAAAAAAAABwIAAGRycy9kb3ducmV2LnhtbFBLBQYAAAAAAwADALcAAAD7AgAAAAA=&#10;" path="m,l5493766,r,195072l,195072,,e" stroked="f" strokeweight="0">
                  <v:stroke miterlimit="66585f" joinstyle="miter" endcap="round"/>
                  <v:path arrowok="t" textboxrect="0,0,5493766,195072"/>
                </v:shape>
                <v:rect id="Rectangle 997" o:spid="_x0000_s1052" style="position:absolute;left:16965;top:542;width:152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33BBDABB"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0.</w:t>
                        </w:r>
                      </w:p>
                    </w:txbxContent>
                  </v:textbox>
                </v:rect>
                <v:rect id="Rectangle 998" o:spid="_x0000_s1053" style="position:absolute;left:18108;top:52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48C2FDD7" w14:textId="77777777" w:rsidR="00476DAF" w:rsidRPr="003A37CD" w:rsidRDefault="00476DAF" w:rsidP="00106837">
                        <w:pPr>
                          <w:rPr>
                            <w:rFonts w:ascii="Times New Roman" w:hAnsi="Times New Roman" w:cs="Times New Roman"/>
                            <w:lang w:val="uk-UA"/>
                          </w:rPr>
                        </w:pPr>
                        <w:r w:rsidRPr="003A37CD">
                          <w:rPr>
                            <w:rFonts w:ascii="Times New Roman" w:eastAsia="Arial" w:hAnsi="Times New Roman" w:cs="Times New Roman"/>
                            <w:sz w:val="24"/>
                            <w:lang w:val="uk-UA"/>
                          </w:rPr>
                          <w:t xml:space="preserve"> </w:t>
                        </w:r>
                      </w:p>
                    </w:txbxContent>
                  </v:textbox>
                </v:rect>
                <v:rect id="Rectangle 999" o:spid="_x0000_s1054" style="position:absolute;left:19251;top:843;width:3446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7B910D0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Аналіз загальної стратегії підприємства</w:t>
                        </w:r>
                      </w:p>
                    </w:txbxContent>
                  </v:textbox>
                </v:rect>
                <v:rect id="Rectangle 1000" o:spid="_x0000_s1055" style="position:absolute;left:45181;top:54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06ACA86C"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1002" o:spid="_x0000_s1056" style="position:absolute;left:47885;top:39274;width:762;height:2350;visibility:visible;mso-wrap-style:square;v-text-anchor:top" coordsize="76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O1iwAAAAN0AAAAPAAAAZHJzL2Rvd25yZXYueG1sRE9tS8Mw&#10;EP4u7D+EG/jNJSsoUpeNIghCQXT6A47kbKrNpWvOrv57Iwh+u4fn9XaHJQ5qpin3iS1sNwYUsUu+&#10;587C2+vD1S2oLMgeh8Rk4ZsyHParix3WPp35heajdKqEcK7RQhAZa62zCxQxb9JIXLj3NEWUAqdO&#10;+wnPJTwOujLmRkfsuTQEHOk+kPs8fkULs3HPrTydWh0q1zaNXH9oM1p7uV6aO1BCi/yL/9yPvsw3&#10;poLfb8oJev8DAAD//wMAUEsBAi0AFAAGAAgAAAAhANvh9svuAAAAhQEAABMAAAAAAAAAAAAAAAAA&#10;AAAAAFtDb250ZW50X1R5cGVzXS54bWxQSwECLQAUAAYACAAAACEAWvQsW78AAAAVAQAACwAAAAAA&#10;AAAAAAAAAAAfAQAAX3JlbHMvLnJlbHNQSwECLQAUAAYACAAAACEAfNTtYsAAAADdAAAADwAAAAAA&#10;AAAAAAAAAAAHAgAAZHJzL2Rvd25yZXYueG1sUEsFBgAAAAADAAMAtwAAAPQCAAAAAA==&#10;" path="m38100,v3556,,6350,2794,6350,6350l44450,158750r31750,l38100,234950,,158750r31750,l31750,6350c31750,2794,34544,,38100,xe" fillcolor="black" stroked="f" strokeweight="0">
                  <v:stroke miterlimit="66585f" joinstyle="miter" endcap="round"/>
                  <v:path arrowok="t" textboxrect="0,0,76200,234950"/>
                </v:shape>
                <v:shape id="Shape 9358" o:spid="_x0000_s1057" style="position:absolute;left:39211;top:41624;width:19056;height:5334;visibility:visible;mso-wrap-style:square;v-text-anchor:top" coordsize="190563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L/wwAAAN0AAAAPAAAAZHJzL2Rvd25yZXYueG1sRE9LbsIw&#10;EN0j9Q7WVGJTgQMoFU0xEb9WsCxwgFE8TULjcRQ7JOnp60Ullk/vv0p7U4k7Na60rGA2jUAQZ1aX&#10;nCu4Xj4mSxDOI2usLJOCgRyk66fRChNtO/6i+9nnIoSwS1BB4X2dSOmyggy6qa2JA/dtG4M+wCaX&#10;usEuhJtKzqPoVRosOTQUWNOuoOzn3BoFL3LA25DLQ/QZu+2+zX7xtL8pNX7uN+8gPPX+If53H7WC&#10;t0Uc5oY34QnI9R8AAAD//wMAUEsBAi0AFAAGAAgAAAAhANvh9svuAAAAhQEAABMAAAAAAAAAAAAA&#10;AAAAAAAAAFtDb250ZW50X1R5cGVzXS54bWxQSwECLQAUAAYACAAAACEAWvQsW78AAAAVAQAACwAA&#10;AAAAAAAAAAAAAAAfAQAAX3JlbHMvLnJlbHNQSwECLQAUAAYACAAAACEAFhui/8MAAADdAAAADwAA&#10;AAAAAAAAAAAAAAAHAgAAZHJzL2Rvd25yZXYueG1sUEsFBgAAAAADAAMAtwAAAPcCAAAAAA==&#10;" path="m,l1905635,r,533400l,533400,,e" stroked="f" strokeweight="0">
                  <v:stroke miterlimit="66585f" joinstyle="miter" endcap="round"/>
                  <v:path arrowok="t" textboxrect="0,0,1905635,533400"/>
                </v:shape>
                <v:shape id="Shape 1004" o:spid="_x0000_s1058" style="position:absolute;left:39211;top:41624;width:19056;height:5334;visibility:visible;mso-wrap-style:square;v-text-anchor:top" coordsize="190563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vYwAAAAN0AAAAPAAAAZHJzL2Rvd25yZXYueG1sRE/bisIw&#10;EH0X9h/CLOybJisibjWKCAuCIHjZ96EZm2IzKU207X69EQTf5nCus1h1rhJ3akLpWcP3SIEgzr0p&#10;udBwPv0OZyBCRDZYeSYNPQVYLT8GC8yMb/lA92MsRArhkKEGG2OdSRlySw7DyNfEibv4xmFMsCmk&#10;abBN4a6SY6Wm0mHJqcFiTRtL+fV4cxr+N7Zt/3a97LHaudP+x3t122r99dmt5yAidfEtfrm3Js1X&#10;agLPb9IJcvkAAAD//wMAUEsBAi0AFAAGAAgAAAAhANvh9svuAAAAhQEAABMAAAAAAAAAAAAAAAAA&#10;AAAAAFtDb250ZW50X1R5cGVzXS54bWxQSwECLQAUAAYACAAAACEAWvQsW78AAAAVAQAACwAAAAAA&#10;AAAAAAAAAAAfAQAAX3JlbHMvLnJlbHNQSwECLQAUAAYACAAAACEARcGb2MAAAADdAAAADwAAAAAA&#10;AAAAAAAAAAAHAgAAZHJzL2Rvd25yZXYueG1sUEsFBgAAAAADAAMAtwAAAPQCAAAAAA==&#10;" path="m,533400r1905635,l1905635,,,,,533400xe" filled="f">
                  <v:stroke miterlimit="66585f" joinstyle="miter" endcap="round"/>
                  <v:path arrowok="t" textboxrect="0,0,1905635,533400"/>
                </v:shape>
                <v:shape id="Shape 9359" o:spid="_x0000_s1059" style="position:absolute;left:42373;top:42139;width:15121;height:2637;visibility:visible;mso-wrap-style:square;v-text-anchor:top" coordsize="1512062,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cQxwAAAN0AAAAPAAAAZHJzL2Rvd25yZXYueG1sRI9Ba8JA&#10;FITvhf6H5RV6Ed1U0ZroKlJoEfRgY+n5kX0mwezbsLuN0V/fLQg9DjPzDbNc96YRHTlfW1bwMkpA&#10;EBdW11wq+Dq+D+cgfEDW2FgmBVfysF49Piwx0/bCn9TloRQRwj5DBVUIbSalLyoy6Ee2JY7eyTqD&#10;IUpXSu3wEuGmkeMkmUmDNceFClt6q6g45z9Gwa7bDG75Yb8L396NP9L56dVPO6Wen/rNAkSgPvyH&#10;7+2tVpBOpin8vYlPQK5+AQAA//8DAFBLAQItABQABgAIAAAAIQDb4fbL7gAAAIUBAAATAAAAAAAA&#10;AAAAAAAAAAAAAABbQ29udGVudF9UeXBlc10ueG1sUEsBAi0AFAAGAAgAAAAhAFr0LFu/AAAAFQEA&#10;AAsAAAAAAAAAAAAAAAAAHwEAAF9yZWxzLy5yZWxzUEsBAi0AFAAGAAgAAAAhAFFb1xDHAAAA3QAA&#10;AA8AAAAAAAAAAAAAAAAABwIAAGRycy9kb3ducmV2LnhtbFBLBQYAAAAAAwADALcAAAD7AgAAAAA=&#10;" path="m,l1512062,r,263652l,263652,,e" stroked="f" strokeweight="0">
                  <v:stroke miterlimit="66585f" joinstyle="miter" endcap="round"/>
                  <v:path arrowok="t" textboxrect="0,0,1512062,263652"/>
                </v:shape>
                <v:rect id="Rectangle 1006" o:spid="_x0000_s1060" style="position:absolute;left:46629;top:42470;width:929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14:paraId="28C5EE9C"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Реалізація </w:t>
                        </w:r>
                      </w:p>
                    </w:txbxContent>
                  </v:textbox>
                </v:rect>
                <v:shape id="Shape 9360" o:spid="_x0000_s1061" style="position:absolute;left:42373;top:44776;width:15121;height:1676;visibility:visible;mso-wrap-style:square;v-text-anchor:top" coordsize="1512062,16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wwwAAAN0AAAAPAAAAZHJzL2Rvd25yZXYueG1sRE/LasJA&#10;FN0L/sNwC901k5oiJjqKtpRYumpsweUlc/PAzJ2Qmcb07zsLweXhvDe7yXRipMG1lhU8RzEI4tLq&#10;lmsF36f3pxUI55E1dpZJwR852G3nsw1m2l75i8bC1yKEsMtQQeN9n0npyoYMusj2xIGr7GDQBzjU&#10;Ug94DeGmk4s4XkqDLYeGBnt6bai8FL9GAabpef8Tf+qPKs9fquTtkJ/xoNTjw7Rfg/A0+bv45j5q&#10;BWmyDPvDm/AE5PYfAAD//wMAUEsBAi0AFAAGAAgAAAAhANvh9svuAAAAhQEAABMAAAAAAAAAAAAA&#10;AAAAAAAAAFtDb250ZW50X1R5cGVzXS54bWxQSwECLQAUAAYACAAAACEAWvQsW78AAAAVAQAACwAA&#10;AAAAAAAAAAAAAAAfAQAAX3JlbHMvLnJlbHNQSwECLQAUAAYACAAAACEAbvyXsMMAAADdAAAADwAA&#10;AAAAAAAAAAAAAAAHAgAAZHJzL2Rvd25yZXYueG1sUEsFBgAAAAADAAMAtwAAAPcCAAAAAA==&#10;" path="m,l1512062,r,167641l,167641,,e" stroked="f" strokeweight="0">
                  <v:stroke miterlimit="66585f" joinstyle="miter" endcap="round"/>
                  <v:path arrowok="t" textboxrect="0,0,1512062,167641"/>
                </v:shape>
                <v:rect id="Rectangle 1008" o:spid="_x0000_s1062" style="position:absolute;left:43307;top:45106;width:176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4C5F931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стратегічних рішень</w:t>
                        </w:r>
                      </w:p>
                    </w:txbxContent>
                  </v:textbox>
                </v:rect>
                <v:rect id="Rectangle 1009" o:spid="_x0000_s1063" style="position:absolute;left:56565;top:448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0999B617"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1012" o:spid="_x0000_s1064" style="position:absolute;left:20643;top:41624;width:18193;height:5334;visibility:visible;mso-wrap-style:square;v-text-anchor:top" coordsize="181927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ViwQAAAN0AAAAPAAAAZHJzL2Rvd25yZXYueG1sRE9Li8Iw&#10;EL4L+x/CLOxNE3tYpBpFFnZRPPgEr2MztsVmUpKs1n9vBMHbfHzPmcw624gr+VA71jAcKBDEhTM1&#10;lxoO+9/+CESIyAYbx6ThTgFm04/eBHPjbryl6y6WIoVwyFFDFWObSxmKiiyGgWuJE3d23mJM0JfS&#10;eLylcNvITKlvabHm1FBhSz8VFZfdv9WwXI/20teb7Hw8darw6E9/i5XWX5/dfAwiUhff4pd7YdJ8&#10;Nczg+U06QU4fAAAA//8DAFBLAQItABQABgAIAAAAIQDb4fbL7gAAAIUBAAATAAAAAAAAAAAAAAAA&#10;AAAAAABbQ29udGVudF9UeXBlc10ueG1sUEsBAi0AFAAGAAgAAAAhAFr0LFu/AAAAFQEAAAsAAAAA&#10;AAAAAAAAAAAAHwEAAF9yZWxzLy5yZWxzUEsBAi0AFAAGAAgAAAAhAKP2lWLBAAAA3QAAAA8AAAAA&#10;AAAAAAAAAAAABwIAAGRycy9kb3ducmV2LnhtbFBLBQYAAAAAAwADALcAAAD1AgAAAAA=&#10;" path="m,533400r1819275,l1819275,,,,,533400xe" filled="f">
                  <v:stroke miterlimit="66585f" joinstyle="miter" endcap="round"/>
                  <v:path arrowok="t" textboxrect="0,0,1819275,533400"/>
                </v:shape>
                <v:shape id="Shape 9361" o:spid="_x0000_s1065" style="position:absolute;left:23808;top:42139;width:14267;height:2637;visibility:visible;mso-wrap-style:square;v-text-anchor:top" coordsize="1426718,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8ExQAAAN0AAAAPAAAAZHJzL2Rvd25yZXYueG1sRI9BawIx&#10;FITvBf9DeII3zVpF7NYotrTU4knrpbfH5m2yunlZNqm7/femIPQ4zMw3zGrTu1pcqQ2VZwXTSQaC&#10;uPC6YqPg9PU+XoIIEVlj7ZkU/FKAzXrwsMJc+44PdD1GIxKEQ44KbIxNLmUoLDkME98QJ6/0rcOY&#10;ZGukbrFLcFfLxyxbSIcVpwWLDb1aKi7HH6cg2Df87vanc/NSfszLizXzz9IoNRr222cQkfr4H763&#10;d1rB02wxhb836QnI9Q0AAP//AwBQSwECLQAUAAYACAAAACEA2+H2y+4AAACFAQAAEwAAAAAAAAAA&#10;AAAAAAAAAAAAW0NvbnRlbnRfVHlwZXNdLnhtbFBLAQItABQABgAIAAAAIQBa9CxbvwAAABUBAAAL&#10;AAAAAAAAAAAAAAAAAB8BAABfcmVscy8ucmVsc1BLAQItABQABgAIAAAAIQAPFr8ExQAAAN0AAAAP&#10;AAAAAAAAAAAAAAAAAAcCAABkcnMvZG93bnJldi54bWxQSwUGAAAAAAMAAwC3AAAA+QIAAAAA&#10;" path="m,l1426718,r,263652l,263652,,e" stroked="f" strokeweight="0">
                  <v:stroke miterlimit="66585f" joinstyle="miter" endcap="round"/>
                  <v:path arrowok="t" textboxrect="0,0,1426718,263652"/>
                </v:shape>
                <v:rect id="Rectangle 1014" o:spid="_x0000_s1066" style="position:absolute;left:26765;top:42470;width:135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pXwgAAAN0AAAAPAAAAZHJzL2Rvd25yZXYueG1sRE9Li8Iw&#10;EL4L/ocwgjdNFRH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BTSTpXwgAAAN0AAAAPAAAA&#10;AAAAAAAAAAAAAAcCAABkcnMvZG93bnJldi54bWxQSwUGAAAAAAMAAwC3AAAA9gIAAAAA&#10;" filled="f" stroked="f">
                  <v:textbox inset="0,0,0,0">
                    <w:txbxContent>
                      <w:p w14:paraId="68EB4BB2"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К</w:t>
                        </w:r>
                      </w:p>
                    </w:txbxContent>
                  </v:textbox>
                </v:rect>
                <v:rect id="Rectangle 1015" o:spid="_x0000_s1067" style="position:absolute;left:27786;top:42470;width:292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25C3E679"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оре</w:t>
                        </w:r>
                      </w:p>
                    </w:txbxContent>
                  </v:textbox>
                </v:rect>
                <v:rect id="Rectangle 1016" o:spid="_x0000_s1068" style="position:absolute;left:29983;top:42470;width:83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676D7EA1"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г</w:t>
                        </w:r>
                      </w:p>
                    </w:txbxContent>
                  </v:textbox>
                </v:rect>
                <v:rect id="Rectangle 1017" o:spid="_x0000_s1069" style="position:absolute;left:30623;top:42470;width:646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QgwwAAAN0AAAAPAAAAZHJzL2Rvd25yZXYueG1sRE9Li8Iw&#10;EL4L/ocwgjdN9eCjaxTxgR5dFdy9Dc1sW2wmpYm2+uvNguBtPr7nzBaNKcSdKpdbVjDoRyCIE6tz&#10;ThWcT9veBITzyBoLy6TgQQ4W83ZrhrG2NX/T/ehTEULYxagg876MpXRJRgZd35bEgfuzlUEfYJVK&#10;XWEdwk0hh1E0kgZzDg0ZlrTKKLkeb0bBblIuf/b2WafF5nd3OVym69PUK9XtNMsvEJ4a/xG/3Xsd&#10;5keDMfx/E06Q8xcAAAD//wMAUEsBAi0AFAAGAAgAAAAhANvh9svuAAAAhQEAABMAAAAAAAAAAAAA&#10;AAAAAAAAAFtDb250ZW50X1R5cGVzXS54bWxQSwECLQAUAAYACAAAACEAWvQsW78AAAAVAQAACwAA&#10;AAAAAAAAAAAAAAAfAQAAX3JlbHMvLnJlbHNQSwECLQAUAAYACAAAACEAo5ukIMMAAADdAAAADwAA&#10;AAAAAAAAAAAAAAAHAgAAZHJzL2Rvd25yZXYueG1sUEsFBgAAAAADAAMAtwAAAPcCAAAAAA==&#10;" filled="f" stroked="f">
                  <v:textbox inset="0,0,0,0">
                    <w:txbxContent>
                      <w:p w14:paraId="6E9FDC0C"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ування </w:t>
                        </w:r>
                      </w:p>
                    </w:txbxContent>
                  </v:textbox>
                </v:rect>
                <v:shape id="Shape 9362" o:spid="_x0000_s1070" style="position:absolute;left:23808;top:44776;width:14267;height:1676;visibility:visible;mso-wrap-style:square;v-text-anchor:top" coordsize="1426718,16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Qf2xQAAAN0AAAAPAAAAZHJzL2Rvd25yZXYueG1sRI9Ba8JA&#10;FITvBf/D8oTe6sYIoUndhCJYWrxYFc+P7DObNvs2Zrea/nu3UPA4zMw3zLIabScuNPjWsYL5LAFB&#10;XDvdcqPgsF8/PYPwAVlj55gU/JKHqpw8LLHQ7sqfdNmFRkQI+wIVmBD6QkpfG7LoZ64njt7JDRZD&#10;lEMj9YDXCLedTJMkkxZbjgsGe1oZqr93P1bBPt1IMs3ii0/Ht3zbptnGfJyVepyOry8gAo3hHv5v&#10;v2sF+SJL4e9NfAKyvAEAAP//AwBQSwECLQAUAAYACAAAACEA2+H2y+4AAACFAQAAEwAAAAAAAAAA&#10;AAAAAAAAAAAAW0NvbnRlbnRfVHlwZXNdLnhtbFBLAQItABQABgAIAAAAIQBa9CxbvwAAABUBAAAL&#10;AAAAAAAAAAAAAAAAAB8BAABfcmVscy8ucmVsc1BLAQItABQABgAIAAAAIQD9cQf2xQAAAN0AAAAP&#10;AAAAAAAAAAAAAAAAAAcCAABkcnMvZG93bnJldi54bWxQSwUGAAAAAAMAAwC3AAAA+QIAAAAA&#10;" path="m,l1426718,r,167641l,167641,,e" stroked="f" strokeweight="0">
                  <v:stroke miterlimit="66585f" joinstyle="miter" endcap="round"/>
                  <v:path arrowok="t" textboxrect="0,0,1426718,167641"/>
                </v:shape>
                <v:rect id="Rectangle 1019" o:spid="_x0000_s1071" style="position:absolute;left:25027;top:45106;width:74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14:paraId="05C9B857"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стратегії</w:t>
                        </w:r>
                      </w:p>
                    </w:txbxContent>
                  </v:textbox>
                </v:rect>
                <v:rect id="Rectangle 1020" o:spid="_x0000_s1072" style="position:absolute;left:30623;top:448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26B19E6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rect id="Rectangle 1021" o:spid="_x0000_s1073" style="position:absolute;left:31004;top:45106;width:779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07158845"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розвитку</w:t>
                        </w:r>
                      </w:p>
                    </w:txbxContent>
                  </v:textbox>
                </v:rect>
                <v:rect id="Rectangle 1022" o:spid="_x0000_s1074" style="position:absolute;left:36841;top:448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601965C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1025" o:spid="_x0000_s1075" style="position:absolute;left:63;top:41624;width:20009;height:5334;visibility:visible;mso-wrap-style:square;v-text-anchor:top" coordsize="2000885,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b6xQAAAN0AAAAPAAAAZHJzL2Rvd25yZXYueG1sRI/NasMw&#10;EITvhb6D2EJvjZTQFONGCSEQyK3U+fF1a20sE2tlLDlx374KBHrbZeabnV2sRteKK/Wh8axhOlEg&#10;iCtvGq41HPbbtwxEiMgGW8+k4ZcCrJbPTwvMjb/xN12LWIsUwiFHDTbGLpcyVJYchonviJN29r3D&#10;mNa+lqbHWwp3rZwp9SEdNpwuWOxoY6m6FINLNaT6qoryNGTZ+6Eud/ZY/gxHrV9fxvUniEhj/Dc/&#10;6J1JnJrN4f5NGkEu/wAAAP//AwBQSwECLQAUAAYACAAAACEA2+H2y+4AAACFAQAAEwAAAAAAAAAA&#10;AAAAAAAAAAAAW0NvbnRlbnRfVHlwZXNdLnhtbFBLAQItABQABgAIAAAAIQBa9CxbvwAAABUBAAAL&#10;AAAAAAAAAAAAAAAAAB8BAABfcmVscy8ucmVsc1BLAQItABQABgAIAAAAIQDJO8b6xQAAAN0AAAAP&#10;AAAAAAAAAAAAAAAAAAcCAABkcnMvZG93bnJldi54bWxQSwUGAAAAAAMAAwC3AAAA+QIAAAAA&#10;" path="m,533400r2000885,l2000885,,,,,533400xe" filled="f">
                  <v:stroke miterlimit="66585f" joinstyle="miter" endcap="round"/>
                  <v:path arrowok="t" textboxrect="0,0,2000885,533400"/>
                </v:shape>
                <v:shape id="Shape 9363" o:spid="_x0000_s1076" style="position:absolute;left:3231;top:42139;width:16081;height:2637;visibility:visible;mso-wrap-style:square;v-text-anchor:top" coordsize="160807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gRxAAAAN0AAAAPAAAAZHJzL2Rvd25yZXYueG1sRI9Ba8JA&#10;FITvQv/D8gq96aYNiE1dRYqBegqm9v7IPpPF7Nuwu9Xor+8WBI/DzHzDLNej7cWZfDCOFbzOMhDE&#10;jdOGWwWH73K6ABEissbeMSm4UoD16mmyxEK7C+/pXMdWJAiHAhV0MQ6FlKHpyGKYuYE4eUfnLcYk&#10;fSu1x0uC216+ZdlcWjScFjoc6LOj5lT/WgWVL8P2dC0refsx27wK9e7QG6VensfNB4hIY3yE7+0v&#10;reA9n+fw/yY9Abn6AwAA//8DAFBLAQItABQABgAIAAAAIQDb4fbL7gAAAIUBAAATAAAAAAAAAAAA&#10;AAAAAAAAAABbQ29udGVudF9UeXBlc10ueG1sUEsBAi0AFAAGAAgAAAAhAFr0LFu/AAAAFQEAAAsA&#10;AAAAAAAAAAAAAAAAHwEAAF9yZWxzLy5yZWxzUEsBAi0AFAAGAAgAAAAhAKrQ6BHEAAAA3QAAAA8A&#10;AAAAAAAAAAAAAAAABwIAAGRycy9kb3ducmV2LnhtbFBLBQYAAAAAAwADALcAAAD4AgAAAAA=&#10;" path="m,l1608074,r,263652l,263652,,e" stroked="f" strokeweight="0">
                  <v:stroke miterlimit="66585f" joinstyle="miter" endcap="round"/>
                  <v:path arrowok="t" textboxrect="0,0,1608074,263652"/>
                </v:shape>
                <v:rect id="Rectangle 1027" o:spid="_x0000_s1077" style="position:absolute;left:4236;top:42470;width:1918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49636627"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Контролінг реалізації </w:t>
                        </w:r>
                      </w:p>
                    </w:txbxContent>
                  </v:textbox>
                </v:rect>
                <v:shape id="Shape 9364" o:spid="_x0000_s1078" style="position:absolute;left:3231;top:44776;width:16081;height:1676;visibility:visible;mso-wrap-style:square;v-text-anchor:top" coordsize="1608074,16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HOqxgAAAN0AAAAPAAAAZHJzL2Rvd25yZXYueG1sRI9Ba8JA&#10;FITvBf/D8oTe6samFY2uIoFCoEJtKp4f2WcSzL5Ns9sk/vuuUOhxmJlvmM1uNI3oqXO1ZQXzWQSC&#10;uLC65lLB6evtaQnCeWSNjWVScCMHu+3kYYOJtgN/Up/7UgQIuwQVVN63iZSuqMigm9mWOHgX2xn0&#10;QXal1B0OAW4a+RxFC2mw5rBQYUtpRcU1/zEK8sv7axYVcXrj+TAsP/Tx+3wolXqcjvs1CE+j/w//&#10;tTOtYBUvXuD+JjwBuf0FAAD//wMAUEsBAi0AFAAGAAgAAAAhANvh9svuAAAAhQEAABMAAAAAAAAA&#10;AAAAAAAAAAAAAFtDb250ZW50X1R5cGVzXS54bWxQSwECLQAUAAYACAAAACEAWvQsW78AAAAVAQAA&#10;CwAAAAAAAAAAAAAAAAAfAQAAX3JlbHMvLnJlbHNQSwECLQAUAAYACAAAACEAruhzqsYAAADdAAAA&#10;DwAAAAAAAAAAAAAAAAAHAgAAZHJzL2Rvd25yZXYueG1sUEsFBgAAAAADAAMAtwAAAPoCAAAAAA==&#10;" path="m,l1608074,r,167641l,167641,,e" stroked="f" strokeweight="0">
                  <v:stroke miterlimit="66585f" joinstyle="miter" endcap="round"/>
                  <v:path arrowok="t" textboxrect="0,0,1608074,167641"/>
                </v:shape>
                <v:rect id="Rectangle 1029" o:spid="_x0000_s1079" style="position:absolute;left:5364;top:45106;width:157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0552C99A"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стратегії розвитку</w:t>
                        </w:r>
                      </w:p>
                    </w:txbxContent>
                  </v:textbox>
                </v:rect>
                <v:rect id="Rectangle 1030" o:spid="_x0000_s1080" style="position:absolute;left:17179;top:448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540CCDD8"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1033" o:spid="_x0000_s1081" style="position:absolute;left:63;top:27241;width:58960;height:2477;visibility:visible;mso-wrap-style:square;v-text-anchor:top" coordsize="58959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HBwwAAAN0AAAAPAAAAZHJzL2Rvd25yZXYueG1sRE9NSwMx&#10;EL0L/ocwQi9iE7tSZW1aRLD2JO0qnofNuFm6mSxJul3765uC4G0e73MWq9F1YqAQW88a7qcKBHHt&#10;TcuNhq/Pt7snEDEhG+w8k4ZfirBaXl8tsDT+yDsaqtSIHMKxRA02pb6UMtaWHMap74kz9+ODw5Rh&#10;aKQJeMzhrpMzpebSYcu5wWJPr5bqfXVwGuLjUJwOt+uH+qNa4/b7XYXB7rWe3IwvzyASjelf/Ofe&#10;mDxfFQVcvsknyOUZAAD//wMAUEsBAi0AFAAGAAgAAAAhANvh9svuAAAAhQEAABMAAAAAAAAAAAAA&#10;AAAAAAAAAFtDb250ZW50X1R5cGVzXS54bWxQSwECLQAUAAYACAAAACEAWvQsW78AAAAVAQAACwAA&#10;AAAAAAAAAAAAAAAfAQAAX3JlbHMvLnJlbHNQSwECLQAUAAYACAAAACEAv/LhwcMAAADdAAAADwAA&#10;AAAAAAAAAAAAAAAHAgAAZHJzL2Rvd25yZXYueG1sUEsFBgAAAAADAAMAtwAAAPcCAAAAAA==&#10;" path="m,247650r5895975,l5895975,,,,,247650xe" filled="f">
                  <v:stroke miterlimit="66585f" joinstyle="miter" endcap="round"/>
                  <v:path arrowok="t" textboxrect="0,0,5895975,247650"/>
                </v:shape>
                <v:shape id="Shape 9365" o:spid="_x0000_s1082" style="position:absolute;left:3611;top:27750;width:54664;height:1463;visibility:visible;mso-wrap-style:square;v-text-anchor:top" coordsize="546633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TjyAAAAN0AAAAPAAAAZHJzL2Rvd25yZXYueG1sRI9Ba8JA&#10;FITvBf/D8oTe6kZFaVNXqcVWEXqIiuDtkX1NQrNv091tEv+9Wyj0OMzMN8xi1ZtatOR8ZVnBeJSA&#10;IM6trrhQcDq+PTyC8AFZY22ZFFzJw2o5uFtgqm3HGbWHUIgIYZ+igjKEJpXS5yUZ9CPbEEfv0zqD&#10;IUpXSO2wi3BTy0mSzKXBiuNCiQ29lpR/HX6Mgs23r6b9tfvYjzfuPbu06/N+myl1P+xfnkEE6sN/&#10;+K+90wqepvMZ/L6JT0AubwAAAP//AwBQSwECLQAUAAYACAAAACEA2+H2y+4AAACFAQAAEwAAAAAA&#10;AAAAAAAAAAAAAAAAW0NvbnRlbnRfVHlwZXNdLnhtbFBLAQItABQABgAIAAAAIQBa9CxbvwAAABUB&#10;AAALAAAAAAAAAAAAAAAAAB8BAABfcmVscy8ucmVsc1BLAQItABQABgAIAAAAIQDeXoTjyAAAAN0A&#10;AAAPAAAAAAAAAAAAAAAAAAcCAABkcnMvZG93bnJldi54bWxQSwUGAAAAAAMAAwC3AAAA/AIAAAAA&#10;" path="m,l5466334,r,146304l,146304,,e" stroked="f" strokeweight="0">
                  <v:stroke miterlimit="66585f" joinstyle="miter" endcap="round"/>
                  <v:path arrowok="t" textboxrect="0,0,5466334,146304"/>
                </v:shape>
                <v:rect id="Rectangle 7604" o:spid="_x0000_s1083" style="position:absolute;left:19190;top:28080;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RQxwAAAN0AAAAPAAAAZHJzL2Rvd25yZXYueG1sRI9Ba8JA&#10;FITvgv9heYXedNMiGlNXEavosTUF29sj+5qE7r4N2a2J/nq3IPQ4zMw3zGLVWyPO1PrasYKncQKC&#10;uHC65lLBR74bpSB8QNZoHJOCC3lYLYeDBWbadfxO52MoRYSwz1BBFUKTSemLiiz6sWuIo/ftWosh&#10;yraUusUuwq2Rz0kylRZrjgsVNrSpqPg5/loF+7RZfx7ctSvN9mt/ejvNX/N5UOrxoV+/gAjUh//w&#10;vX3QCmbTZAJ/b+ITkMsbAAAA//8DAFBLAQItABQABgAIAAAAIQDb4fbL7gAAAIUBAAATAAAAAAAA&#10;AAAAAAAAAAAAAABbQ29udGVudF9UeXBlc10ueG1sUEsBAi0AFAAGAAgAAAAhAFr0LFu/AAAAFQEA&#10;AAsAAAAAAAAAAAAAAAAAHwEAAF9yZWxzLy5yZWxzUEsBAi0AFAAGAAgAAAAhAJIPlFDHAAAA3QAA&#10;AA8AAAAAAAAAAAAAAAAABwIAAGRycy9kb3ducmV2LnhtbFBLBQYAAAAAAwADALcAAAD7AgAAAAA=&#10;" filled="f" stroked="f">
                  <v:textbox inset="0,0,0,0">
                    <w:txbxContent>
                      <w:p w14:paraId="0A41BA74"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4</w:t>
                        </w:r>
                      </w:p>
                    </w:txbxContent>
                  </v:textbox>
                </v:rect>
                <v:rect id="Rectangle 7605" o:spid="_x0000_s1084" style="position:absolute;left:19952;top:28080;width:29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zHLxwAAAN0AAAAPAAAAZHJzL2Rvd25yZXYueG1sRI9Ba8JA&#10;FITvgv9heYXedNOCGlNXEavosTUF29sj+5qE7r4N2a2J/nq3IPQ4zMw3zGLVWyPO1PrasYKncQKC&#10;uHC65lLBR74bpSB8QNZoHJOCC3lYLYeDBWbadfxO52MoRYSwz1BBFUKTSemLiiz6sWuIo/ftWosh&#10;yraUusUuwq2Rz0kylRZrjgsVNrSpqPg5/loF+7RZfx7ctSvN9mt/ejvNX/N5UOrxoV+/gAjUh//w&#10;vX3QCmbTZAJ/b+ITkMsbAAAA//8DAFBLAQItABQABgAIAAAAIQDb4fbL7gAAAIUBAAATAAAAAAAA&#10;AAAAAAAAAAAAAABbQ29udGVudF9UeXBlc10ueG1sUEsBAi0AFAAGAAgAAAAhAFr0LFu/AAAAFQEA&#10;AAsAAAAAAAAAAAAAAAAAHwEAAF9yZWxzLy5yZWxzUEsBAi0AFAAGAAgAAAAhAP1DMcvHAAAA3QAA&#10;AA8AAAAAAAAAAAAAAAAABwIAAGRycy9kb3ducmV2LnhtbFBLBQYAAAAAAwADALcAAAD7AgAAAAA=&#10;" filled="f" stroked="f">
                  <v:textbox inset="0,0,0,0">
                    <w:txbxContent>
                      <w:p w14:paraId="169AA599"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О</w:t>
                        </w:r>
                      </w:p>
                    </w:txbxContent>
                  </v:textbox>
                </v:rect>
                <v:rect id="Rectangle 1036" o:spid="_x0000_s1085" style="position:absolute;left:22193;top:28080;width:2726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45CF8D9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цінка стратегічних альтернатив</w:t>
                        </w:r>
                      </w:p>
                    </w:txbxContent>
                  </v:textbox>
                </v:rect>
                <v:rect id="Rectangle 1037" o:spid="_x0000_s1086" style="position:absolute;left:42693;top:2777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4676A2E1"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1040" o:spid="_x0000_s1087" style="position:absolute;left:63;top:22479;width:58960;height:2476;visibility:visible;mso-wrap-style:square;v-text-anchor:top" coordsize="58959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gzLxgAAAN0AAAAPAAAAZHJzL2Rvd25yZXYueG1sRI9BSwMx&#10;EIXvQv9DGMGL2EQtVdampQhWT6Jb8Txsxs3SzWRJ0u3qr3cOgrcZ3pv3vlltptCrkVLuIlu4nhtQ&#10;xE10HbcWPvZPV/egckF22EcmC9+UYbOena2wcvHE7zTWpVUSwrlCC76UodI6N54C5nkciEX7iilg&#10;kTW12iU8SXjo9Y0xSx2wY2nwONCjp+ZQH4OFfDfe/hwvd4vmtd7h2+ezSaM/WHtxPm0fQBWayr/5&#10;7/rFCb5ZCL98IyPo9S8AAAD//wMAUEsBAi0AFAAGAAgAAAAhANvh9svuAAAAhQEAABMAAAAAAAAA&#10;AAAAAAAAAAAAAFtDb250ZW50X1R5cGVzXS54bWxQSwECLQAUAAYACAAAACEAWvQsW78AAAAVAQAA&#10;CwAAAAAAAAAAAAAAAAAfAQAAX3JlbHMvLnJlbHNQSwECLQAUAAYACAAAACEAFyYMy8YAAADdAAAA&#10;DwAAAAAAAAAAAAAAAAAHAgAAZHJzL2Rvd25yZXYueG1sUEsFBgAAAAADAAMAtwAAAPoCAAAAAA==&#10;" path="m,247650r5895975,l5895975,,,,,247650xe" filled="f">
                  <v:stroke miterlimit="66585f" joinstyle="miter" endcap="round"/>
                  <v:path arrowok="t" textboxrect="0,0,5895975,247650"/>
                </v:shape>
                <v:shape id="Shape 9366" o:spid="_x0000_s1088" style="position:absolute;left:3611;top:22995;width:54664;height:1463;visibility:visible;mso-wrap-style:square;v-text-anchor:top" coordsize="546633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qUyAAAAN0AAAAPAAAAZHJzL2Rvd25yZXYueG1sRI9Ba8JA&#10;FITvhf6H5RW81Y0KoY2uYou2RfAQFaG3R/Y1CWbfxt1tEv99t1DocZiZb5jFajCN6Mj52rKCyTgB&#10;QVxYXXOp4HTcPj6B8AFZY2OZFNzIw2p5f7fATNuec+oOoRQRwj5DBVUIbSalLyoy6Me2JY7el3UG&#10;Q5SulNphH+GmkdMkSaXBmuNChS29VlRcDt9Gwebq69lw6/e7yca95Z/dy3n3nis1ehjWcxCBhvAf&#10;/mt/aAXPszSF3zfxCcjlDwAAAP//AwBQSwECLQAUAAYACAAAACEA2+H2y+4AAACFAQAAEwAAAAAA&#10;AAAAAAAAAAAAAAAAW0NvbnRlbnRfVHlwZXNdLnhtbFBLAQItABQABgAIAAAAIQBa9CxbvwAAABUB&#10;AAALAAAAAAAAAAAAAAAAAB8BAABfcmVscy8ucmVsc1BLAQItABQABgAIAAAAIQAujBqUyAAAAN0A&#10;AAAPAAAAAAAAAAAAAAAAAAcCAABkcnMvZG93bnJldi54bWxQSwUGAAAAAAMAAwC3AAAA/AIAAAAA&#10;" path="m,l5466334,r,146304l,146304,,e" stroked="f" strokeweight="0">
                  <v:stroke miterlimit="66585f" joinstyle="miter" endcap="round"/>
                  <v:path arrowok="t" textboxrect="0,0,5466334,146304"/>
                </v:shape>
                <v:rect id="Rectangle 7603" o:spid="_x0000_s1089" style="position:absolute;left:13472;top:23326;width:2423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wkxwAAAN0AAAAPAAAAZHJzL2Rvd25yZXYueG1sRI9Ba8JA&#10;FITvgv9heYXedNMKGlNXEavosTUF29sj+5qE7r4N2a2J/nq3IPQ4zMw3zGLVWyPO1PrasYKncQKC&#10;uHC65lLBR74bpSB8QNZoHJOCC3lYLYeDBWbadfxO52MoRYSwz1BBFUKTSemLiiz6sWuIo/ftWosh&#10;yraUusUuwq2Rz0kylRZrjgsVNrSpqPg5/loF+7RZfx7ctSvN9mt/ejvNX/N5UOrxoV+/gAjUh//w&#10;vX3QCmbTZAJ/b+ITkMsbAAAA//8DAFBLAQItABQABgAIAAAAIQDb4fbL7gAAAIUBAAATAAAAAAAA&#10;AAAAAAAAAAAAAABbQ29udGVudF9UeXBlc10ueG1sUEsBAi0AFAAGAAgAAAAhAFr0LFu/AAAAFQEA&#10;AAsAAAAAAAAAAAAAAAAAHwEAAF9yZWxzLy5yZWxzUEsBAi0AFAAGAAgAAAAhAB3mDCTHAAAA3QAA&#10;AA8AAAAAAAAAAAAAAAAABwIAAGRycy9kb3ducmV2LnhtbFBLBQYAAAAAAwADALcAAAD7AgAAAAA=&#10;" filled="f" stroked="f">
                  <v:textbox inset="0,0,0,0">
                    <w:txbxContent>
                      <w:p w14:paraId="50537C36"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Вибір критеріїв оптимізац</w:t>
                        </w:r>
                      </w:p>
                    </w:txbxContent>
                  </v:textbox>
                </v:rect>
                <v:rect id="Rectangle 7601" o:spid="_x0000_s1090" style="position:absolute;left:12710;top:23326;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fIxgAAAN0AAAAPAAAAZHJzL2Rvd25yZXYueG1sRI9Pi8Iw&#10;FMTvwn6H8Bb2pql78E81iuyu6FGtoN4ezbMtNi+libbrpzeC4HGYmd8w03lrSnGj2hWWFfR7EQji&#10;1OqCMwX7ZNkdgXAeWWNpmRT8k4P57KMzxVjbhrd02/lMBAi7GBXk3lexlC7NyaDr2Yo4eGdbG/RB&#10;1pnUNTYBbkr5HUUDabDgsJBjRT85pZfd1ShYjarFcW3vTVb+nVaHzWH8m4y9Ul+f7WICwlPr3+FX&#10;e60VDAdRH55vwhOQswcAAAD//wMAUEsBAi0AFAAGAAgAAAAhANvh9svuAAAAhQEAABMAAAAAAAAA&#10;AAAAAAAAAAAAAFtDb250ZW50X1R5cGVzXS54bWxQSwECLQAUAAYACAAAACEAWvQsW78AAAAVAQAA&#10;CwAAAAAAAAAAAAAAAAAfAQAAX3JlbHMvLnJlbHNQSwECLQAUAAYACAAAACEAgng3yMYAAADdAAAA&#10;DwAAAAAAAAAAAAAAAAAHAgAAZHJzL2Rvd25yZXYueG1sUEsFBgAAAAADAAMAtwAAAPoCAAAAAA==&#10;" filled="f" stroked="f">
                  <v:textbox inset="0,0,0,0">
                    <w:txbxContent>
                      <w:p w14:paraId="2DD101BB"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3</w:t>
                        </w:r>
                      </w:p>
                    </w:txbxContent>
                  </v:textbox>
                </v:rect>
                <v:rect id="Rectangle 1043" o:spid="_x0000_s1091" style="position:absolute;left:31720;top:23326;width:2318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463C1BCE"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ії  діяльності підприємства</w:t>
                        </w:r>
                      </w:p>
                    </w:txbxContent>
                  </v:textbox>
                </v:rect>
                <v:rect id="Rectangle 1044" o:spid="_x0000_s1092" style="position:absolute;left:49159;top:2302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14:paraId="0B038282"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9367" o:spid="_x0000_s1093" style="position:absolute;left:63;top:36861;width:58960;height:2477;visibility:visible;mso-wrap-style:square;v-text-anchor:top" coordsize="58959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VtxQAAAN0AAAAPAAAAZHJzL2Rvd25yZXYueG1sRI/NasJA&#10;FIX3Qt9huIXudNIKNo2ZSC2NSHfGbtxdMtdMMHMnZKaa+vROoeDy8J0fTr4abSfONPjWsYLnWQKC&#10;uHa65UbB976cpiB8QNbYOSYFv+RhVTxMcsy0u/COzlVoRCxhn6ECE0KfSelrQxb9zPXEkR3dYDFE&#10;OTRSD3iJ5baTL0mykBZbjgsGe/owVJ+qH6sgXafV1+ZQr+dt6T7NvtThutVKPT2O70sQgcZwN/+n&#10;I4e3+eIV/t7EJyCLGwAAAP//AwBQSwECLQAUAAYACAAAACEA2+H2y+4AAACFAQAAEwAAAAAAAAAA&#10;AAAAAAAAAAAAW0NvbnRlbnRfVHlwZXNdLnhtbFBLAQItABQABgAIAAAAIQBa9CxbvwAAABUBAAAL&#10;AAAAAAAAAAAAAAAAAB8BAABfcmVscy8ucmVsc1BLAQItABQABgAIAAAAIQBtNSVtxQAAAN0AAAAP&#10;AAAAAAAAAAAAAAAAAAcCAABkcnMvZG93bnJldi54bWxQSwUGAAAAAAMAAwC3AAAA+QIAAAAA&#10;" path="m,l5895975,r,247650l,247650,,e" stroked="f" strokeweight="0">
                  <v:stroke miterlimit="66585f" joinstyle="miter" endcap="round"/>
                  <v:path arrowok="t" textboxrect="0,0,5895975,247650"/>
                </v:shape>
                <v:shape id="Shape 1047" o:spid="_x0000_s1094" style="position:absolute;left:63;top:36861;width:58960;height:2477;visibility:visible;mso-wrap-style:square;v-text-anchor:top" coordsize="58959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5S/xAAAAN0AAAAPAAAAZHJzL2Rvd25yZXYueG1sRE9NSwMx&#10;EL0L/ocwghdpE7XYsm1apNDak+haeh42083SzWRJ0u3qr28Ewds83ucsVoNrRU8hNp41PI4VCOLK&#10;m4ZrDfuvzWgGIiZkg61n0vBNEVbL25sFFsZf+JP6MtUih3AsUINNqSukjJUlh3HsO+LMHX1wmDIM&#10;tTQBLznctfJJqRfpsOHcYLGjtaXqVJ6dhjjtn3/OD9tJ9V5u8ePwpkJvT1rf3w2vcxCJhvQv/nPv&#10;TJ6vJlP4/SafIJdXAAAA//8DAFBLAQItABQABgAIAAAAIQDb4fbL7gAAAIUBAAATAAAAAAAAAAAA&#10;AAAAAAAAAABbQ29udGVudF9UeXBlc10ueG1sUEsBAi0AFAAGAAgAAAAhAFr0LFu/AAAAFQEAAAsA&#10;AAAAAAAAAAAAAAAAHwEAAF9yZWxzLy5yZWxzUEsBAi0AFAAGAAgAAAAhAJjPlL/EAAAA3QAAAA8A&#10;AAAAAAAAAAAAAAAABwIAAGRycy9kb3ducmV2LnhtbFBLBQYAAAAAAwADALcAAAD4AgAAAAA=&#10;" path="m,247650r5895975,l5895975,,,,,247650xe" filled="f">
                  <v:stroke miterlimit="66585f" joinstyle="miter" endcap="round"/>
                  <v:path arrowok="t" textboxrect="0,0,5895975,247650"/>
                </v:shape>
                <v:shape id="Shape 9368" o:spid="_x0000_s1095" style="position:absolute;left:3231;top:37385;width:55044;height:1447;visibility:visible;mso-wrap-style:square;v-text-anchor:top" coordsize="550443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lswQAAAN0AAAAPAAAAZHJzL2Rvd25yZXYueG1sRE9Ni8Iw&#10;EL0L+x/CLHjTdBXErUbZXRA9aiss3sZmbIvNpCRRq7/eHASPj/c9X3amEVdyvras4GuYgCAurK65&#10;VLDPV4MpCB+QNTaWScGdPCwXH705ptreeEfXLJQihrBPUUEVQptK6YuKDPqhbYkjd7LOYIjQlVI7&#10;vMVw08hRkkykwZpjQ4Ut/VVUnLOLUTDKW7f+zx6nbny8PCzZbTj8bpXqf3Y/MxCBuvAWv9wbreB7&#10;PIlz45v4BOTiCQAA//8DAFBLAQItABQABgAIAAAAIQDb4fbL7gAAAIUBAAATAAAAAAAAAAAAAAAA&#10;AAAAAABbQ29udGVudF9UeXBlc10ueG1sUEsBAi0AFAAGAAgAAAAhAFr0LFu/AAAAFQEAAAsAAAAA&#10;AAAAAAAAAAAAHwEAAF9yZWxzLy5yZWxzUEsBAi0AFAAGAAgAAAAhACQdGWzBAAAA3QAAAA8AAAAA&#10;AAAAAAAAAAAABwIAAGRycy9kb3ducmV2LnhtbFBLBQYAAAAAAwADALcAAAD1AgAAAAA=&#10;" path="m,l5504435,r,144780l,144780,,e" stroked="f" strokeweight="0">
                  <v:stroke miterlimit="66585f" joinstyle="miter" endcap="round"/>
                  <v:path arrowok="t" textboxrect="0,0,5504435,144780"/>
                </v:shape>
                <v:rect id="Rectangle 7609" o:spid="_x0000_s1096" style="position:absolute;left:20775;top:37715;width:264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vOxQAAAN0AAAAPAAAAZHJzL2Rvd25yZXYueG1sRI9Pi8Iw&#10;FMTvwn6H8Ba8aaoH11ajyK6iR/8sqLdH82yLzUtpoq376Y0g7HGYmd8w03lrSnGn2hWWFQz6EQji&#10;1OqCMwW/h1VvDMJ5ZI2lZVLwIAfz2Udniom2De/ovveZCBB2CSrIva8SKV2ak0HXtxVx8C62NuiD&#10;rDOpa2wC3JRyGEUjabDgsJBjRd85pdf9zShYj6vFaWP/mqxcntfH7TH+OcReqe5nu5iA8NT6//C7&#10;vdEKvkZRDK834QnI2RMAAP//AwBQSwECLQAUAAYACAAAACEA2+H2y+4AAACFAQAAEwAAAAAAAAAA&#10;AAAAAAAAAAAAW0NvbnRlbnRfVHlwZXNdLnhtbFBLAQItABQABgAIAAAAIQBa9CxbvwAAABUBAAAL&#10;AAAAAAAAAAAAAAAAAB8BAABfcmVscy8ucmVsc1BLAQItABQABgAIAAAAIQB8DjvOxQAAAN0AAAAP&#10;AAAAAAAAAAAAAAAAAAcCAABkcnMvZG93bnJldi54bWxQSwUGAAAAAAMAAwC3AAAA+QIAAAAA&#10;" filled="f" stroked="f">
                  <v:textbox inset="0,0,0,0">
                    <w:txbxContent>
                      <w:p w14:paraId="20B27272"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Р</w:t>
                        </w:r>
                      </w:p>
                    </w:txbxContent>
                  </v:textbox>
                </v:rect>
                <v:rect id="Rectangle 7608" o:spid="_x0000_s1097" style="position:absolute;left:20013;top:37715;width:101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5VwwAAAN0AAAAPAAAAZHJzL2Rvd25yZXYueG1sRE/LisIw&#10;FN0L/kO4wuw0dRY+alMRHdHlqAPq7tJc22JzU5poO379ZCHM8nDeybIzlXhS40rLCsajCARxZnXJ&#10;uYKf03Y4A+E8ssbKMin4JQfLtN9LMNa25QM9jz4XIYRdjAoK7+tYSpcVZNCNbE0cuJttDPoAm1zq&#10;BtsQbir5GUUTabDk0FBgTeuCsvvxYRTsZvXqsrevNq++rrvz93m+Oc29Uh+DbrUA4anz/+K3e68V&#10;TCdRmBvehCcg0z8AAAD//wMAUEsBAi0AFAAGAAgAAAAhANvh9svuAAAAhQEAABMAAAAAAAAAAAAA&#10;AAAAAAAAAFtDb250ZW50X1R5cGVzXS54bWxQSwECLQAUAAYACAAAACEAWvQsW78AAAAVAQAACwAA&#10;AAAAAAAAAAAAAAAfAQAAX3JlbHMvLnJlbHNQSwECLQAUAAYACAAAACEAE0KeVcMAAADdAAAADwAA&#10;AAAAAAAAAAAAAAAHAgAAZHJzL2Rvd25yZXYueG1sUEsFBgAAAAADAAMAtwAAAPcCAAAAAA==&#10;" filled="f" stroked="f">
                  <v:textbox inset="0,0,0,0">
                    <w:txbxContent>
                      <w:p w14:paraId="78DD423F"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6</w:t>
                        </w:r>
                      </w:p>
                    </w:txbxContent>
                  </v:textbox>
                </v:rect>
                <v:rect id="Rectangle 1050" o:spid="_x0000_s1098" style="position:absolute;left:22772;top:37715;width:8160;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14:paraId="5B436BF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еалізація </w:t>
                        </w:r>
                      </w:p>
                    </w:txbxContent>
                  </v:textbox>
                </v:rect>
                <v:rect id="Rectangle 1051" o:spid="_x0000_s1099" style="position:absolute;left:28916;top:374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14:paraId="4492A18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rect id="Rectangle 1052" o:spid="_x0000_s1100" style="position:absolute;left:29297;top:374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484C737E"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rect id="Rectangle 1053" o:spid="_x0000_s1101" style="position:absolute;left:29678;top:37715;width:742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14:paraId="37F7776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стратегії</w:t>
                        </w:r>
                      </w:p>
                    </w:txbxContent>
                  </v:textbox>
                </v:rect>
                <v:rect id="Rectangle 1054" o:spid="_x0000_s1102" style="position:absolute;left:35256;top:374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14:paraId="2BAB661C"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rect id="Rectangle 1055" o:spid="_x0000_s1103" style="position:absolute;left:35637;top:37715;width:779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6978F78B"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розвитку</w:t>
                        </w:r>
                      </w:p>
                    </w:txbxContent>
                  </v:textbox>
                </v:rect>
                <v:rect id="Rectangle 1056" o:spid="_x0000_s1104" style="position:absolute;left:41474;top:374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14:paraId="60BD724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1059" o:spid="_x0000_s1105" style="position:absolute;left:63;top:32099;width:58960;height:2476;visibility:visible;mso-wrap-style:square;v-text-anchor:top" coordsize="5895975,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OLxAAAAN0AAAAPAAAAZHJzL2Rvd25yZXYueG1sRE9NSwMx&#10;EL0L/ocwghdpE6u2ujYtRbB6ErstnofNuFm6mSxJut321xtB8DaP9znz5eBa0VOIjWcNt2MFgrjy&#10;puFaw277OnoEEROywdYzaThRhOXi8mKOhfFH3lBfplrkEI4FarApdYWUsbLkMI59R5y5bx8cpgxD&#10;LU3AYw53rZwoNZUOG84NFjt6sVTty4PTEGf93flws76vPso1fn69qdDbvdbXV8PqGUSiIf2L/9zv&#10;Js9XD0/w+00+QS5+AAAA//8DAFBLAQItABQABgAIAAAAIQDb4fbL7gAAAIUBAAATAAAAAAAAAAAA&#10;AAAAAAAAAABbQ29udGVudF9UeXBlc10ueG1sUEsBAi0AFAAGAAgAAAAhAFr0LFu/AAAAFQEAAAsA&#10;AAAAAAAAAAAAAAAAHwEAAF9yZWxzLy5yZWxzUEsBAi0AFAAGAAgAAAAhAAPFM4vEAAAA3QAAAA8A&#10;AAAAAAAAAAAAAAAABwIAAGRycy9kb3ducmV2LnhtbFBLBQYAAAAAAwADALcAAAD4AgAAAAA=&#10;" path="m,247650r5895975,l5895975,,,,,247650xe" filled="f">
                  <v:stroke miterlimit="66585f" joinstyle="miter" endcap="round"/>
                  <v:path arrowok="t" textboxrect="0,0,5895975,247650"/>
                </v:shape>
                <v:rect id="Rectangle 7606" o:spid="_x0000_s1106" style="position:absolute;left:12161;top:32929;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8xwAAAN0AAAAPAAAAZHJzL2Rvd25yZXYueG1sRI9La8Mw&#10;EITvgf4HsYXeErk9OIkTJZg+sI95FNLeFmtjm1orY6m2m18fBQI9DjPzDbPejqYRPXWutqzgeRaB&#10;IC6srrlU8Hn8mC5AOI+ssbFMCv7IwXbzMFljou3Ae+oPvhQBwi5BBZX3bSKlKyoy6Ga2JQ7e2XYG&#10;fZBdKXWHQ4CbRr5EUSwN1hwWKmzptaLi5/BrFGSLNv3K7WUom/fv7LQ7Ld+OS6/U0+OYrkB4Gv1/&#10;+N7OtYJ5HMVwexOegNxcAQAA//8DAFBLAQItABQABgAIAAAAIQDb4fbL7gAAAIUBAAATAAAAAAAA&#10;AAAAAAAAAAAAAABbQ29udGVudF9UeXBlc10ueG1sUEsBAi0AFAAGAAgAAAAhAFr0LFu/AAAAFQEA&#10;AAsAAAAAAAAAAAAAAAAAHwEAAF9yZWxzLy5yZWxzUEsBAi0AFAAGAAgAAAAhAA2Rr7zHAAAA3QAA&#10;AA8AAAAAAAAAAAAAAAAABwIAAGRycy9kb3ducmV2LnhtbFBLBQYAAAAAAwADALcAAAD7AgAAAAA=&#10;" filled="f" stroked="f">
                  <v:textbox inset="0,0,0,0">
                    <w:txbxContent>
                      <w:p w14:paraId="5ED4EA86"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5</w:t>
                        </w:r>
                      </w:p>
                    </w:txbxContent>
                  </v:textbox>
                </v:rect>
                <v:rect id="Rectangle 7607" o:spid="_x0000_s1107" style="position:absolute;left:12923;top:32929;width:287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onxQAAAN0AAAAPAAAAZHJzL2Rvd25yZXYueG1sRI9Li8JA&#10;EITvgv9haGFvOtGDj+goorvo0ReotybTJsFMT8jMmuivd4SFPRZV9RU1WzSmEA+qXG5ZQb8XgSBO&#10;rM45VXA6/nTHIJxH1lhYJgVPcrCYt1szjLWteU+Pg09FgLCLUUHmfRlL6ZKMDLqeLYmDd7OVQR9k&#10;lUpdYR3gppCDKBpKgzmHhQxLWmWU3A+/RsFmXC4vW/uq0+L7ujnvzpP1ceKV+uo0yykIT43/D/+1&#10;t1rBaBiN4PMmPAE5fwMAAP//AwBQSwECLQAUAAYACAAAACEA2+H2y+4AAACFAQAAEwAAAAAAAAAA&#10;AAAAAAAAAAAAW0NvbnRlbnRfVHlwZXNdLnhtbFBLAQItABQABgAIAAAAIQBa9CxbvwAAABUBAAAL&#10;AAAAAAAAAAAAAAAAAB8BAABfcmVscy8ucmVsc1BLAQItABQABgAIAAAAIQBi3QonxQAAAN0AAAAP&#10;AAAAAAAAAAAAAAAAAAcCAABkcnMvZG93bnJldi54bWxQSwUGAAAAAAMAAwC3AAAA+QIAAAAA&#10;" filled="f" stroked="f">
                  <v:textbox inset="0,0,0,0">
                    <w:txbxContent>
                      <w:p w14:paraId="2935F863"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В</w:t>
                        </w:r>
                      </w:p>
                    </w:txbxContent>
                  </v:textbox>
                </v:rect>
                <v:rect id="Rectangle 1061" o:spid="_x0000_s1108" style="position:absolute;left:15076;top:32929;width:247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ywgAAAN0AAAAPAAAAZHJzL2Rvd25yZXYueG1sRE/LqsIw&#10;EN0L/kMYwZ2muhCtRhEf6NIXqLuhmduW20xKE231682FC+7mcJ4zWzSmEE+qXG5ZwaAfgSBOrM45&#10;VXA5b3tjEM4jaywsk4IXOVjM260ZxtrWfKTnyacihLCLUUHmfRlL6ZKMDLq+LYkD92Mrgz7AKpW6&#10;wjqEm0IOo2gkDeYcGjIsaZVR8nt6GAW7cbm87e27TovNfXc9XCfr88Qr1e00yykIT43/iv/dex3m&#10;R6MB/H0TTpDzDwAAAP//AwBQSwECLQAUAAYACAAAACEA2+H2y+4AAACFAQAAEwAAAAAAAAAAAAAA&#10;AAAAAAAAW0NvbnRlbnRfVHlwZXNdLnhtbFBLAQItABQABgAIAAAAIQBa9CxbvwAAABUBAAALAAAA&#10;AAAAAAAAAAAAAB8BAABfcmVscy8ucmVsc1BLAQItABQABgAIAAAAIQAbOOqywgAAAN0AAAAPAAAA&#10;AAAAAAAAAAAAAAcCAABkcnMvZG93bnJldi54bWxQSwUGAAAAAAMAAwC3AAAA9gIAAAAA&#10;" filled="f" stroked="f">
                  <v:textbox inset="0,0,0,0">
                    <w:txbxContent>
                      <w:p w14:paraId="1686C269"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ибір найбільш перспективно</w:t>
                        </w:r>
                      </w:p>
                    </w:txbxContent>
                  </v:textbox>
                </v:rect>
                <v:rect id="Rectangle 1062" o:spid="_x0000_s1109" style="position:absolute;left:33717;top:32929;width:96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TFxAAAAN0AAAAPAAAAZHJzL2Rvd25yZXYueG1sRE9Na8JA&#10;EL0X/A/LCL3VTXMIMXUVaSvJsVVBexuyYxLMzobsmqT99d1Cwds83uesNpNpxUC9aywreF5EIIhL&#10;qxuuFBwPu6cUhPPIGlvLpOCbHGzWs4cVZtqO/EnD3lcihLDLUEHtfZdJ6cqaDLqF7YgDd7G9QR9g&#10;X0nd4xjCTSvjKEqkwYZDQ40dvdZUXvc3oyBPu+25sD9j1b5/5aeP0/LtsPRKPc6n7QsIT5O/i//d&#10;hQ7zoySGv2/CCXL9CwAA//8DAFBLAQItABQABgAIAAAAIQDb4fbL7gAAAIUBAAATAAAAAAAAAAAA&#10;AAAAAAAAAABbQ29udGVudF9UeXBlc10ueG1sUEsBAi0AFAAGAAgAAAAhAFr0LFu/AAAAFQEAAAsA&#10;AAAAAAAAAAAAAAAAHwEAAF9yZWxzLy5yZWxzUEsBAi0AFAAGAAgAAAAhAOvqdMXEAAAA3QAAAA8A&#10;AAAAAAAAAAAAAAAABwIAAGRycy9kb3ducmV2LnhtbFBLBQYAAAAAAwADALcAAAD4AgAAAAA=&#10;" filled="f" stroked="f">
                  <v:textbox inset="0,0,0,0">
                    <w:txbxContent>
                      <w:p w14:paraId="4ADD04D2"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го варіанту</w:t>
                        </w:r>
                      </w:p>
                    </w:txbxContent>
                  </v:textbox>
                </v:rect>
                <v:rect id="Rectangle 1063" o:spid="_x0000_s1110" style="position:absolute;left:40971;top:326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14:paraId="1C0EBB7E"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rect id="Rectangle 1064" o:spid="_x0000_s1111" style="position:absolute;left:41352;top:32929;width:744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kqxAAAAN0AAAAPAAAAZHJzL2Rvd25yZXYueG1sRE9Na8JA&#10;EL0X+h+WKfTWbFqK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AtPSSrEAAAA3QAAAA8A&#10;AAAAAAAAAAAAAAAABwIAAGRycy9kb3ducmV2LnhtbFBLBQYAAAAAAwADALcAAAD4AgAAAAA=&#10;" filled="f" stroked="f">
                  <v:textbox inset="0,0,0,0">
                    <w:txbxContent>
                      <w:p w14:paraId="7C3B8405"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стратегії</w:t>
                        </w:r>
                      </w:p>
                    </w:txbxContent>
                  </v:textbox>
                </v:rect>
                <v:rect id="Rectangle 1065" o:spid="_x0000_s1112" style="position:absolute;left:46964;top:3262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xxAAAAN0AAAAPAAAAZHJzL2Rvd25yZXYueG1sRE9Na8JA&#10;EL0X+h+WKfTWbFqo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GQD7LHEAAAA3QAAAA8A&#10;AAAAAAAAAAAAAAAABwIAAGRycy9kb3ducmV2LnhtbFBLBQYAAAAAAwADALcAAAD4AgAAAAA=&#10;" filled="f" stroked="f">
                  <v:textbox inset="0,0,0,0">
                    <w:txbxContent>
                      <w:p w14:paraId="1244BD50"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9369" o:spid="_x0000_s1113" style="position:absolute;left:63;top:14617;width:58960;height:5480;visibility:visible;mso-wrap-style:square;v-text-anchor:top" coordsize="589597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ppxgAAAN0AAAAPAAAAZHJzL2Rvd25yZXYueG1sRI/dasJA&#10;FITvC77DcgTv6sYIUlM3IkpRsFDUQm8P2ZOfmj2bZjeavH23UPBymJlvmNW6N7W4Uesqywpm0wgE&#10;cWZ1xYWCz8vb8wsI55E11pZJwUAO1unoaYWJtnc+0e3sCxEg7BJUUHrfJFK6rCSDbmob4uDltjXo&#10;g2wLqVu8B7ipZRxFC2mw4rBQYkPbkrLruTMKdseD/x7ifdzkxfDRfUXYvW9+lJqM+80rCE+9f4T/&#10;2wetYDlfLOHvTXgCMv0FAAD//wMAUEsBAi0AFAAGAAgAAAAhANvh9svuAAAAhQEAABMAAAAAAAAA&#10;AAAAAAAAAAAAAFtDb250ZW50X1R5cGVzXS54bWxQSwECLQAUAAYACAAAACEAWvQsW78AAAAVAQAA&#10;CwAAAAAAAAAAAAAAAAAfAQAAX3JlbHMvLnJlbHNQSwECLQAUAAYACAAAACEAv91KacYAAADdAAAA&#10;DwAAAAAAAAAAAAAAAAAHAgAAZHJzL2Rvd25yZXYueG1sUEsFBgAAAAADAAMAtwAAAPoCAAAAAA==&#10;" path="m,l5895975,r,548005l,548005,,e" stroked="f" strokeweight="0">
                  <v:stroke miterlimit="66585f" joinstyle="miter" endcap="round"/>
                  <v:path arrowok="t" textboxrect="0,0,5895975,548005"/>
                </v:shape>
                <v:shape id="Shape 1067" o:spid="_x0000_s1114" style="position:absolute;left:63;top:14617;width:58960;height:5480;visibility:visible;mso-wrap-style:square;v-text-anchor:top" coordsize="5895975,54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UgwgAAAN0AAAAPAAAAZHJzL2Rvd25yZXYueG1sRE9Li8Iw&#10;EL4v+B/CCHtb0y6sSjWKyMp6cvFx6HFoxqbYTGoTa/ffmwXB23x8z5kve1uLjlpfOVaQjhIQxIXT&#10;FZcKTsfNxxSED8gaa8ek4I88LBeDtzlm2t15T90hlCKGsM9QgQmhyaT0hSGLfuQa4sidXWsxRNiW&#10;Urd4j+G2lp9JMpYWK44NBhtaGyouh5tV0Jnfr1RPv/PQYb69/uT5Lq2cUu/DfjUDEagPL/HTvdVx&#10;fjKewP838QS5eAAAAP//AwBQSwECLQAUAAYACAAAACEA2+H2y+4AAACFAQAAEwAAAAAAAAAAAAAA&#10;AAAAAAAAW0NvbnRlbnRfVHlwZXNdLnhtbFBLAQItABQABgAIAAAAIQBa9CxbvwAAABUBAAALAAAA&#10;AAAAAAAAAAAAAB8BAABfcmVscy8ucmVsc1BLAQItABQABgAIAAAAIQCakZUgwgAAAN0AAAAPAAAA&#10;AAAAAAAAAAAAAAcCAABkcnMvZG93bnJldi54bWxQSwUGAAAAAAMAAwC3AAAA9gIAAAAA&#10;" path="m,548005r5895975,l5895975,,,,,548005xe" filled="f">
                  <v:stroke miterlimit="66585f" joinstyle="miter" endcap="round"/>
                  <v:path arrowok="t" textboxrect="0,0,5895975,548005"/>
                </v:shape>
                <v:shape id="Shape 9370" o:spid="_x0000_s1115" style="position:absolute;left:3611;top:15132;width:54664;height:2621;visibility:visible;mso-wrap-style:square;v-text-anchor:top" coordsize="5466334,26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FBIwAAAAN0AAAAPAAAAZHJzL2Rvd25yZXYueG1sRE/NSgMx&#10;EL4LfYcwBW82a9VW16ZFAgvirT8PMGzGzeJmsk3Gdn17cxA8fnz/m90UBnWhlPvIBu4XFSjiNrqe&#10;OwOnY3P3DCoLssMhMhn4oQy77exmg7WLV97T5SCdKiGcazTgRcZa69x6CpgXcSQu3GdMAaXA1GmX&#10;8FrCw6CXVbXSAXsuDR5Hsp7ar8N3MGAl2v3pqbGP0ti0WuuzF/thzO18ensFJTTJv/jP/e4MvDys&#10;y/7ypjwBvf0FAAD//wMAUEsBAi0AFAAGAAgAAAAhANvh9svuAAAAhQEAABMAAAAAAAAAAAAAAAAA&#10;AAAAAFtDb250ZW50X1R5cGVzXS54bWxQSwECLQAUAAYACAAAACEAWvQsW78AAAAVAQAACwAAAAAA&#10;AAAAAAAAAAAfAQAAX3JlbHMvLnJlbHNQSwECLQAUAAYACAAAACEAwcRQSMAAAADdAAAADwAAAAAA&#10;AAAAAAAAAAAHAgAAZHJzL2Rvd25yZXYueG1sUEsFBgAAAAADAAMAtwAAAPQCAAAAAA==&#10;" path="m,l5466334,r,262127l,262127,,e" stroked="f" strokeweight="0">
                  <v:stroke miterlimit="66585f" joinstyle="miter" endcap="round"/>
                  <v:path arrowok="t" textboxrect="0,0,5466334,262127"/>
                </v:shape>
                <v:rect id="Rectangle 7600" o:spid="_x0000_s1116" style="position:absolute;left:7376;top:15462;width:641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JTwwAAAN0AAAAPAAAAZHJzL2Rvd25yZXYueG1sRE/LisIw&#10;FN0L/kO4wuw0dRY+alMRHdHlqAPq7tJc22JzU5poO379ZCHM8nDeybIzlXhS40rLCsajCARxZnXJ&#10;uYKf03Y4A+E8ssbKMin4JQfLtN9LMNa25QM9jz4XIYRdjAoK7+tYSpcVZNCNbE0cuJttDPoAm1zq&#10;BtsQbir5GUUTabDk0FBgTeuCsvvxYRTsZvXqsrevNq++rrvz93m+Oc29Uh+DbrUA4anz/+K3e68V&#10;TCdR2B/ehCcg0z8AAAD//wMAUEsBAi0AFAAGAAgAAAAhANvh9svuAAAAhQEAABMAAAAAAAAAAAAA&#10;AAAAAAAAAFtDb250ZW50X1R5cGVzXS54bWxQSwECLQAUAAYACAAAACEAWvQsW78AAAAVAQAACwAA&#10;AAAAAAAAAAAAAAAfAQAAX3JlbHMvLnJlbHNQSwECLQAUAAYACAAAACEA7TSSU8MAAADdAAAADwAA&#10;AAAAAAAAAAAAAAAHAgAAZHJzL2Rvd25yZXYueG1sUEsFBgAAAAADAAMAtwAAAPcCAAAAAA==&#10;" filled="f" stroked="f">
                  <v:textbox inset="0,0,0,0">
                    <w:txbxContent>
                      <w:p w14:paraId="721F6586"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Аналіз і оцінка зовнішнього і внутрішнього середовища та фінансового </w:t>
                        </w:r>
                      </w:p>
                    </w:txbxContent>
                  </v:textbox>
                </v:rect>
                <v:rect id="Rectangle 7585" o:spid="_x0000_s1117" style="position:absolute;left:6614;top:15462;width:10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PtxgAAAN0AAAAPAAAAZHJzL2Rvd25yZXYueG1sRI9Li8JA&#10;EITvwv6HoYW96cQF1xgdRfaBHn2BemsybRLM9ITMrMn66x1B8FhU1VfUdN6aUlypdoVlBYN+BII4&#10;tbrgTMF+99uLQTiPrLG0TAr+ycF89taZYqJtwxu6bn0mAoRdggpy76tESpfmZND1bUUcvLOtDfog&#10;60zqGpsAN6X8iKJPabDgsJBjRV85pZftn1GwjKvFcWVvTVb+nJaH9WH8vRt7pd677WICwlPrX+Fn&#10;e6UVjIbxEB5vwhOQszsAAAD//wMAUEsBAi0AFAAGAAgAAAAhANvh9svuAAAAhQEAABMAAAAAAAAA&#10;AAAAAAAAAAAAAFtDb250ZW50X1R5cGVzXS54bWxQSwECLQAUAAYACAAAACEAWvQsW78AAAAVAQAA&#10;CwAAAAAAAAAAAAAAAAAfAQAAX3JlbHMvLnJlbHNQSwECLQAUAAYACAAAACEAS7VT7cYAAADdAAAA&#10;DwAAAAAAAAAAAAAAAAAHAgAAZHJzL2Rvd25yZXYueG1sUEsFBgAAAAADAAMAtwAAAPoCAAAAAA==&#10;" filled="f" stroked="f">
                  <v:textbox inset="0,0,0,0">
                    <w:txbxContent>
                      <w:p w14:paraId="3986C01D"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2</w:t>
                        </w:r>
                      </w:p>
                    </w:txbxContent>
                  </v:textbox>
                </v:rect>
                <v:shape id="Shape 9371" o:spid="_x0000_s1118" style="position:absolute;left:3611;top:17753;width:54664;height:1844;visibility:visible;mso-wrap-style:square;v-text-anchor:top" coordsize="5466334,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KMxAAAAN0AAAAPAAAAZHJzL2Rvd25yZXYueG1sRI9Li8Iw&#10;FIX3A/6HcAV3mlbBcTpG8YHobrQKM8tLc22LzU1potZ/bwRhlofz+DjTeWsqcaPGlZYVxIMIBHFm&#10;dcm5gtNx05+AcB5ZY2WZFDzIwXzW+Zhiou2dD3RLfS7CCLsEFRTe14mULivIoBvYmjh4Z9sY9EE2&#10;udQN3sO4qeQwisbSYMmBUGBNq4KyS3o1AbLUsU/Xp59cyu1o/fe7j4/ZQqlet118g/DU+v/wu73T&#10;Cr5GnzG83oQnIGdPAAAA//8DAFBLAQItABQABgAIAAAAIQDb4fbL7gAAAIUBAAATAAAAAAAAAAAA&#10;AAAAAAAAAABbQ29udGVudF9UeXBlc10ueG1sUEsBAi0AFAAGAAgAAAAhAFr0LFu/AAAAFQEAAAsA&#10;AAAAAAAAAAAAAAAAHwEAAF9yZWxzLy5yZWxzUEsBAi0AFAAGAAgAAAAhANVWoozEAAAA3QAAAA8A&#10;AAAAAAAAAAAAAAAABwIAAGRycy9kb3ducmV2LnhtbFBLBQYAAAAAAwADALcAAAD4AgAAAAA=&#10;" path="m,l5466334,r,184404l,184404,,e" stroked="f" strokeweight="0">
                  <v:stroke miterlimit="66585f" joinstyle="miter" endcap="round"/>
                  <v:path arrowok="t" textboxrect="0,0,5466334,184404"/>
                </v:shape>
                <v:rect id="Rectangle 1071" o:spid="_x0000_s1119" style="position:absolute;left:22772;top:18083;width:216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xvwwAAAN0AAAAPAAAAZHJzL2Rvd25yZXYueG1sRE9Li8Iw&#10;EL4L/ocwgjdN9eCjaxTxgR5dFdy9Dc1sW2wmpYm2+uvNguBtPr7nzBaNKcSdKpdbVjDoRyCIE6tz&#10;ThWcT9veBITzyBoLy6TgQQ4W83ZrhrG2NX/T/ehTEULYxagg876MpXRJRgZd35bEgfuzlUEfYJVK&#10;XWEdwk0hh1E0kgZzDg0ZlrTKKLkeb0bBblIuf/b2WafF5nd3OVym69PUK9XtNMsvEJ4a/xG/3Xsd&#10;5kfjAfx/E06Q8xcAAAD//wMAUEsBAi0AFAAGAAgAAAAhANvh9svuAAAAhQEAABMAAAAAAAAAAAAA&#10;AAAAAAAAAFtDb250ZW50X1R5cGVzXS54bWxQSwECLQAUAAYACAAAACEAWvQsW78AAAAVAQAACwAA&#10;AAAAAAAAAAAAAAAfAQAAX3JlbHMvLnJlbHNQSwECLQAUAAYACAAAACEAnuF8b8MAAADdAAAADwAA&#10;AAAAAAAAAAAAAAAHAgAAZHJzL2Rvd25yZXYueG1sUEsFBgAAAAADAAMAtwAAAPcCAAAAAA==&#10;" filled="f" stroked="f">
                  <v:textbox inset="0,0,0,0">
                    <w:txbxContent>
                      <w:p w14:paraId="0184EAE3"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потенціалу підприємства</w:t>
                        </w:r>
                      </w:p>
                    </w:txbxContent>
                  </v:textbox>
                </v:rect>
                <v:rect id="Rectangle 1072" o:spid="_x0000_s1120" style="position:absolute;left:39096;top:177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YwwAAAN0AAAAPAAAAZHJzL2Rvd25yZXYueG1sRE9Ni8Iw&#10;EL0L+x/CLHjTdD2sWo0iuose1QrqbWjGtmwzKU3WVn+9EQRv83ifM523phRXql1hWcFXPwJBnFpd&#10;cKbgkPz2RiCcR9ZYWiYFN3Iwn310phhr2/COrnufiRDCLkYFufdVLKVLczLo+rYiDtzF1gZ9gHUm&#10;dY1NCDelHETRtzRYcGjIsaJlTunf/t8oWI+qxWlj701W/pzXx+1xvErGXqnuZ7uYgPDU+rf45d7o&#10;MD8aDuD5TThBzh4AAAD//wMAUEsBAi0AFAAGAAgAAAAhANvh9svuAAAAhQEAABMAAAAAAAAAAAAA&#10;AAAAAAAAAFtDb250ZW50X1R5cGVzXS54bWxQSwECLQAUAAYACAAAACEAWvQsW78AAAAVAQAACwAA&#10;AAAAAAAAAAAAAAAfAQAAX3JlbHMvLnJlbHNQSwECLQAUAAYACAAAACEAbjPiGMMAAADdAAAADwAA&#10;AAAAAAAAAAAAAAAHAgAAZHJzL2Rvd25yZXYueG1sUEsFBgAAAAADAAMAtwAAAPcCAAAAAA==&#10;" filled="f" stroked="f">
                  <v:textbox inset="0,0,0,0">
                    <w:txbxContent>
                      <w:p w14:paraId="6333AB7A" w14:textId="77777777" w:rsidR="00476DAF" w:rsidRPr="003A37CD" w:rsidRDefault="00476DAF" w:rsidP="00106837">
                        <w:pPr>
                          <w:rPr>
                            <w:rFonts w:ascii="Times New Roman" w:hAnsi="Times New Roman" w:cs="Times New Roman"/>
                            <w:lang w:val="uk-UA"/>
                          </w:rPr>
                        </w:pPr>
                        <w:r w:rsidRPr="003A37CD">
                          <w:rPr>
                            <w:rFonts w:ascii="Times New Roman" w:hAnsi="Times New Roman" w:cs="Times New Roman"/>
                            <w:sz w:val="24"/>
                            <w:lang w:val="uk-UA"/>
                          </w:rPr>
                          <w:t xml:space="preserve"> </w:t>
                        </w:r>
                      </w:p>
                    </w:txbxContent>
                  </v:textbox>
                </v:rect>
                <v:shape id="Shape 1074" o:spid="_x0000_s1121" style="position:absolute;left:28930;top:20034;width:762;height:2445;visibility:visible;mso-wrap-style:square;v-text-anchor:top" coordsize="7620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tgxgAAAN0AAAAPAAAAZHJzL2Rvd25yZXYueG1sRI9BawIx&#10;EIXvgv8hjOBNsxZRuzWKWCqeLFpLr8Nm3CxuJttNdFd/vREKvc3w3vvmzXzZ2lJcqfaFYwWjYQKC&#10;OHO64FzB8etjMAPhA7LG0jEpuJGH5aLbmWOqXcN7uh5CLiKEfYoKTAhVKqXPDFn0Q1cRR+3kaosh&#10;rnUudY1NhNtSviTJRFosOF4wWNHaUHY+XGykfL//3u+z9StNmx+THXHzedttlOr32tUbiEBt+Df/&#10;pbc61k+mY3h+E0eQiwcAAAD//wMAUEsBAi0AFAAGAAgAAAAhANvh9svuAAAAhQEAABMAAAAAAAAA&#10;AAAAAAAAAAAAAFtDb250ZW50X1R5cGVzXS54bWxQSwECLQAUAAYACAAAACEAWvQsW78AAAAVAQAA&#10;CwAAAAAAAAAAAAAAAAAfAQAAX3JlbHMvLnJlbHNQSwECLQAUAAYACAAAACEAVY3LYMYAAADdAAAA&#10;DwAAAAAAAAAAAAAAAAAHAgAAZHJzL2Rvd25yZXYueG1sUEsFBgAAAAADAAMAtwAAAPoCAAAAAA==&#10;" path="m38100,v3556,,6350,2794,6350,6350l44450,168275r31750,l38100,244475,,168275r31750,l31750,6350c31750,2794,34544,,38100,xe" fillcolor="black" stroked="f" strokeweight="0">
                  <v:stroke miterlimit="66585f" joinstyle="miter" endcap="round"/>
                  <v:path arrowok="t" textboxrect="0,0,76200,244475"/>
                </v:shape>
                <v:shape id="Shape 1075" o:spid="_x0000_s1122" style="position:absolute;left:28930;top:24892;width:762;height:2349;visibility:visible;mso-wrap-style:square;v-text-anchor:top" coordsize="76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wZrwQAAAN0AAAAPAAAAZHJzL2Rvd25yZXYueG1sRE9tS8Mw&#10;EP4u+B/CCfvmEgdTqctGGQiDguj0BxzJ2VSbS9ecXf33RhD8dg/P6212c+zVRGPuElu4WRpQxC75&#10;jlsLb6+P1/egsiB77BOThW/KsNteXmyw8unMLzQdpVUlhHOFFoLIUGmdXaCIeZkG4sK9pzGiFDi2&#10;2o94LuGx1ytjbnXEjktDwIH2gdzn8StamIx7buTp1Oiwck1dy/pDm8HaxdVcP4ASmuVf/Oc++DLf&#10;3K3h95tygt7+AAAA//8DAFBLAQItABQABgAIAAAAIQDb4fbL7gAAAIUBAAATAAAAAAAAAAAAAAAA&#10;AAAAAABbQ29udGVudF9UeXBlc10ueG1sUEsBAi0AFAAGAAgAAAAhAFr0LFu/AAAAFQEAAAsAAAAA&#10;AAAAAAAAAAAAHwEAAF9yZWxzLy5yZWxzUEsBAi0AFAAGAAgAAAAhAKs7BmvBAAAA3QAAAA8AAAAA&#10;AAAAAAAAAAAABwIAAGRycy9kb3ducmV2LnhtbFBLBQYAAAAAAwADALcAAAD1AgAAAAA=&#10;" path="m38100,v3556,,6350,2794,6350,6350l44450,158750r31750,l38100,234950,,158750r31750,l31750,6350c31750,2794,34544,,38100,xe" fillcolor="black" stroked="f" strokeweight="0">
                  <v:stroke miterlimit="66585f" joinstyle="miter" endcap="round"/>
                  <v:path arrowok="t" textboxrect="0,0,76200,234950"/>
                </v:shape>
                <v:shape id="Shape 1076" o:spid="_x0000_s1123" style="position:absolute;left:28930;top:34512;width:762;height:2349;visibility:visible;mso-wrap-style:square;v-text-anchor:top" coordsize="76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gcwQAAAN0AAAAPAAAAZHJzL2Rvd25yZXYueG1sRE9tS8Mw&#10;EP4u+B/CCX5ziYNNqctGGQiDguj0BxzJ2VSbS9ecXf33RhD8dg/P6212c+zVRGPuElu4XRhQxC75&#10;jlsLb6+PN/egsiB77BOThW/KsNteXmyw8unMLzQdpVUlhHOFFoLIUGmdXaCIeZEG4sK9pzGiFDi2&#10;2o94LuGx10tj1jpix6Uh4ED7QO7z+BUtTMY9N/J0anRYuqauZfWhzWDt9dVcP4ASmuVf/Oc++DLf&#10;3K3h95tygt7+AAAA//8DAFBLAQItABQABgAIAAAAIQDb4fbL7gAAAIUBAAATAAAAAAAAAAAAAAAA&#10;AAAAAABbQ29udGVudF9UeXBlc10ueG1sUEsBAi0AFAAGAAgAAAAhAFr0LFu/AAAAFQEAAAsAAAAA&#10;AAAAAAAAAAAAHwEAAF9yZWxzLy5yZWxzUEsBAi0AFAAGAAgAAAAhAFvpmBzBAAAA3QAAAA8AAAAA&#10;AAAAAAAAAAAABwIAAGRycy9kb3ducmV2LnhtbFBLBQYAAAAAAwADALcAAAD1AgAAAAA=&#10;" path="m38100,v3556,,6350,2794,6350,6350l44450,158750r31750,l38100,234950,,158750r31750,l31750,6350c31750,2794,34544,,38100,xe" fillcolor="black" stroked="f" strokeweight="0">
                  <v:stroke miterlimit="66585f" joinstyle="miter" endcap="round"/>
                  <v:path arrowok="t" textboxrect="0,0,76200,234950"/>
                </v:shape>
                <v:shape id="Shape 1077" o:spid="_x0000_s1124" style="position:absolute;left:11595;top:39274;width:762;height:2350;visibility:visible;mso-wrap-style:square;v-text-anchor:top" coordsize="76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T2HwQAAAN0AAAAPAAAAZHJzL2Rvd25yZXYueG1sRE9tS8Mw&#10;EP4u+B/CCX5ziYM5qctGGQiDguj0BxzJ2VSbS9ecXf33RhD8dg/P6212c+zVRGPuElu4XRhQxC75&#10;jlsLb6+PN/egsiB77BOThW/KsNteXmyw8unMLzQdpVUlhHOFFoLIUGmdXaCIeZEG4sK9pzGiFDi2&#10;2o94LuGx10tj7nTEjktDwIH2gdzn8StamIx7buTp1OiwdE1dy+pDm8Ha66u5fgAlNMu/+M998GW+&#10;Wa/h95tygt7+AAAA//8DAFBLAQItABQABgAIAAAAIQDb4fbL7gAAAIUBAAATAAAAAAAAAAAAAAAA&#10;AAAAAABbQ29udGVudF9UeXBlc10ueG1sUEsBAi0AFAAGAAgAAAAhAFr0LFu/AAAAFQEAAAsAAAAA&#10;AAAAAAAAAAAAHwEAAF9yZWxzLy5yZWxzUEsBAi0AFAAGAAgAAAAhADSlPYfBAAAA3QAAAA8AAAAA&#10;AAAAAAAAAAAABwIAAGRycy9kb3ducmV2LnhtbFBLBQYAAAAAAwADALcAAAD1AgAAAAA=&#10;" path="m38100,v3556,,6350,2794,6350,6350l44450,158750r31750,l38100,234950,,158750r31750,l31750,6350c31750,2794,34544,,38100,xe" fillcolor="black" stroked="f" strokeweight="0">
                  <v:stroke miterlimit="66585f" joinstyle="miter" endcap="round"/>
                  <v:path arrowok="t" textboxrect="0,0,76200,234950"/>
                </v:shape>
                <v:shape id="Shape 1078" o:spid="_x0000_s1125" style="position:absolute;left:28930;top:39274;width:762;height:2350;visibility:visible;mso-wrap-style:square;v-text-anchor:top" coordsize="7620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n1xQAAAN0AAAAPAAAAZHJzL2Rvd25yZXYueG1sRI/dasMw&#10;DIXvB30Ho8LuVnuF/ZDVLaEwGATG1u0BjK3G6WI5jbU0e/vpYrA7iXN0zqfNbk69mnAsXSYLtysD&#10;Csnn0FFr4fPj+eYRVGFHwfWZ0MIPFthtF1cbV4V8oXecDtwqCaFSOQuReai0Lj5icmWVByTRjnlM&#10;jmUdWx1Gd5Hw1Ou1Mfc6uY6kIboB9xH91+E7WZiMf2v49dzouPZNXfPdSZvB2uvlXD+BYpz53/x3&#10;/RIE3zwIrnwjI+jtLwAAAP//AwBQSwECLQAUAAYACAAAACEA2+H2y+4AAACFAQAAEwAAAAAAAAAA&#10;AAAAAAAAAAAAW0NvbnRlbnRfVHlwZXNdLnhtbFBLAQItABQABgAIAAAAIQBa9CxbvwAAABUBAAAL&#10;AAAAAAAAAAAAAAAAAB8BAABfcmVscy8ucmVsc1BLAQItABQABgAIAAAAIQBFOqn1xQAAAN0AAAAP&#10;AAAAAAAAAAAAAAAAAAcCAABkcnMvZG93bnJldi54bWxQSwUGAAAAAAMAAwC3AAAA+QIAAAAA&#10;" path="m38100,v3556,,6350,2794,6350,6350l44450,158750r31750,l38100,234950,,158750r31750,l31750,6350c31750,2794,34544,,38100,xe" fillcolor="black" stroked="f" strokeweight="0">
                  <v:stroke miterlimit="66585f" joinstyle="miter" endcap="round"/>
                  <v:path arrowok="t" textboxrect="0,0,76200,234950"/>
                </v:shape>
                <v:shape id="Shape 1079" o:spid="_x0000_s1126" style="position:absolute;left:28930;top:29654;width:762;height:2445;visibility:visible;mso-wrap-style:square;v-text-anchor:top" coordsize="7620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GT+xgAAAN0AAAAPAAAAZHJzL2Rvd25yZXYueG1sRI9Bb8Iw&#10;DIXvSPsPkSftBul2AFoI1dRpaKdNMCauVmOaisbpmkALv36ZhMTN1nvv8/MyH2wjztT52rGC50kC&#10;grh0uuZKwe77fTwH4QOyxsYxKbiQh3z1MFpipl3PGzpvQyUihH2GCkwIbSalLw1Z9BPXEkft4DqL&#10;Ia5dJXWHfYTbRr4kyVRarDleMNhSYag8bk82Un7efq/XeZHSrN+bcofrr8vnWqmnx+F1ASLQEO7m&#10;W/pDx/rJLIX/b+IIcvUHAAD//wMAUEsBAi0AFAAGAAgAAAAhANvh9svuAAAAhQEAABMAAAAAAAAA&#10;AAAAAAAAAAAAAFtDb250ZW50X1R5cGVzXS54bWxQSwECLQAUAAYACAAAACEAWvQsW78AAAAVAQAA&#10;CwAAAAAAAAAAAAAAAAAfAQAAX3JlbHMvLnJlbHNQSwECLQAUAAYACAAAACEAu4xk/sYAAADdAAAA&#10;DwAAAAAAAAAAAAAAAAAHAgAAZHJzL2Rvd25yZXYueG1sUEsFBgAAAAADAAMAtwAAAPoCAAAAAA==&#10;" path="m38100,v3556,,6350,2794,6350,6350l44450,168275r31750,l38100,244475,,168275r31750,l31750,6350c31750,2794,34544,,38100,xe" fillcolor="black" stroked="f" strokeweight="0">
                  <v:stroke miterlimit="66585f" joinstyle="miter" endcap="round"/>
                  <v:path arrowok="t" textboxrect="0,0,76200,244475"/>
                </v:shape>
                <w10:anchorlock/>
              </v:group>
            </w:pict>
          </mc:Fallback>
        </mc:AlternateContent>
      </w:r>
    </w:p>
    <w:p w14:paraId="24D1FE82" w14:textId="2029BA9D" w:rsidR="00106837" w:rsidRPr="00556497" w:rsidRDefault="00106837" w:rsidP="0066451C">
      <w:pPr>
        <w:spacing w:after="0" w:line="240" w:lineRule="auto"/>
        <w:ind w:firstLine="709"/>
        <w:jc w:val="center"/>
        <w:rPr>
          <w:rFonts w:ascii="Times New Roman" w:eastAsia="Times New Roman" w:hAnsi="Times New Roman" w:cs="Times New Roman"/>
          <w:color w:val="000000"/>
          <w:sz w:val="28"/>
          <w:lang w:val="uk-UA" w:eastAsia="uk-UA"/>
        </w:rPr>
      </w:pPr>
      <w:r w:rsidRPr="00556497">
        <w:rPr>
          <w:rFonts w:ascii="Times New Roman" w:eastAsia="Times New Roman" w:hAnsi="Times New Roman" w:cs="Times New Roman"/>
          <w:sz w:val="28"/>
          <w:lang w:val="uk-UA" w:eastAsia="uk-UA"/>
        </w:rPr>
        <w:t>Рис</w:t>
      </w:r>
      <w:r w:rsidR="005E2987" w:rsidRPr="00556497">
        <w:rPr>
          <w:rFonts w:ascii="Times New Roman" w:eastAsia="Times New Roman" w:hAnsi="Times New Roman" w:cs="Times New Roman"/>
          <w:sz w:val="28"/>
          <w:lang w:val="uk-UA" w:eastAsia="uk-UA"/>
        </w:rPr>
        <w:t>унок</w:t>
      </w:r>
      <w:r w:rsidRPr="00556497">
        <w:rPr>
          <w:rFonts w:ascii="Times New Roman" w:eastAsia="Times New Roman" w:hAnsi="Times New Roman" w:cs="Times New Roman"/>
          <w:sz w:val="28"/>
          <w:lang w:val="uk-UA" w:eastAsia="uk-UA"/>
        </w:rPr>
        <w:t xml:space="preserve"> </w:t>
      </w:r>
      <w:r w:rsidRPr="00556497">
        <w:rPr>
          <w:rFonts w:ascii="Times New Roman" w:eastAsia="Times New Roman" w:hAnsi="Times New Roman" w:cs="Times New Roman"/>
          <w:color w:val="000000"/>
          <w:sz w:val="28"/>
          <w:lang w:val="uk-UA" w:eastAsia="uk-UA"/>
        </w:rPr>
        <w:t>1</w:t>
      </w:r>
      <w:r w:rsidR="000B0C02" w:rsidRPr="00556497">
        <w:rPr>
          <w:rFonts w:ascii="Times New Roman" w:eastAsia="Times New Roman" w:hAnsi="Times New Roman" w:cs="Times New Roman"/>
          <w:color w:val="000000"/>
          <w:sz w:val="28"/>
          <w:lang w:val="uk-UA" w:eastAsia="uk-UA"/>
        </w:rPr>
        <w:t>.</w:t>
      </w:r>
      <w:r w:rsidRPr="00556497">
        <w:rPr>
          <w:rFonts w:ascii="Times New Roman" w:eastAsia="Times New Roman" w:hAnsi="Times New Roman" w:cs="Times New Roman"/>
          <w:color w:val="000000"/>
          <w:sz w:val="28"/>
          <w:lang w:val="uk-UA" w:eastAsia="uk-UA"/>
        </w:rPr>
        <w:t>2 - Основні етапи процесу розр</w:t>
      </w:r>
      <w:r w:rsidR="0066451C" w:rsidRPr="00556497">
        <w:rPr>
          <w:rFonts w:ascii="Times New Roman" w:eastAsia="Times New Roman" w:hAnsi="Times New Roman" w:cs="Times New Roman"/>
          <w:color w:val="000000"/>
          <w:sz w:val="28"/>
          <w:lang w:val="uk-UA" w:eastAsia="uk-UA"/>
        </w:rPr>
        <w:t xml:space="preserve">облення та реалізації стратегії </w:t>
      </w:r>
      <w:r w:rsidRPr="00556497">
        <w:rPr>
          <w:rFonts w:ascii="Times New Roman" w:eastAsia="Times New Roman" w:hAnsi="Times New Roman" w:cs="Times New Roman"/>
          <w:color w:val="000000"/>
          <w:sz w:val="28"/>
          <w:lang w:val="uk-UA" w:eastAsia="uk-UA"/>
        </w:rPr>
        <w:t>розвитку підприємства</w:t>
      </w:r>
    </w:p>
    <w:p w14:paraId="619D39DA" w14:textId="30D1A309" w:rsidR="00106837" w:rsidRPr="00556497" w:rsidRDefault="006D6BAC" w:rsidP="003A37CD">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w:t>
      </w:r>
      <w:r w:rsidR="00106837" w:rsidRPr="00556497">
        <w:rPr>
          <w:rFonts w:ascii="Times New Roman" w:hAnsi="Times New Roman" w:cs="Times New Roman"/>
          <w:i/>
          <w:sz w:val="24"/>
          <w:szCs w:val="28"/>
          <w:lang w:val="uk-UA"/>
        </w:rPr>
        <w:t xml:space="preserve"> [</w:t>
      </w:r>
      <w:r w:rsidR="000B0C02" w:rsidRPr="00556497">
        <w:rPr>
          <w:rFonts w:ascii="Times New Roman" w:hAnsi="Times New Roman" w:cs="Times New Roman"/>
          <w:i/>
          <w:sz w:val="24"/>
          <w:szCs w:val="28"/>
          <w:lang w:val="uk-UA"/>
        </w:rPr>
        <w:t>2</w:t>
      </w:r>
      <w:r w:rsidR="0066451C" w:rsidRPr="00556497">
        <w:rPr>
          <w:rFonts w:ascii="Times New Roman" w:hAnsi="Times New Roman" w:cs="Times New Roman"/>
          <w:i/>
          <w:sz w:val="24"/>
          <w:szCs w:val="28"/>
          <w:lang w:val="uk-UA"/>
        </w:rPr>
        <w:t>2</w:t>
      </w:r>
      <w:r w:rsidR="00106837" w:rsidRPr="00556497">
        <w:rPr>
          <w:rFonts w:ascii="Times New Roman" w:hAnsi="Times New Roman" w:cs="Times New Roman"/>
          <w:i/>
          <w:sz w:val="24"/>
          <w:szCs w:val="28"/>
          <w:lang w:val="uk-UA"/>
        </w:rPr>
        <w:t>]</w:t>
      </w:r>
    </w:p>
    <w:p w14:paraId="3172358D" w14:textId="77777777" w:rsidR="00DF5B5D" w:rsidRPr="00556497" w:rsidRDefault="00DF5B5D" w:rsidP="003A37CD">
      <w:pPr>
        <w:spacing w:after="0" w:line="240" w:lineRule="auto"/>
        <w:ind w:firstLine="709"/>
        <w:jc w:val="both"/>
        <w:rPr>
          <w:rFonts w:ascii="Times New Roman" w:hAnsi="Times New Roman" w:cs="Times New Roman"/>
          <w:sz w:val="28"/>
          <w:szCs w:val="28"/>
          <w:lang w:val="uk-UA"/>
        </w:rPr>
      </w:pPr>
    </w:p>
    <w:p w14:paraId="6BAA963A" w14:textId="77777777" w:rsidR="00303A37" w:rsidRPr="00556497" w:rsidRDefault="00303A37" w:rsidP="00303A3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Щоб стратегія розвитку була дієвою, необхідно визначити ключові напрями оптимізації діяльності, такі як управління фінансами, фінансова безпека, формування прибутку та інші. У процесі аналізу функціональних стратегій слід визначити точки перетину з майбутньою стратегією розвитку та вибудувати узгоджені стратегічні напрямки.</w:t>
      </w:r>
    </w:p>
    <w:p w14:paraId="0A522EE7" w14:textId="77777777" w:rsidR="00303A37" w:rsidRPr="00556497" w:rsidRDefault="00303A37" w:rsidP="00303A3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Перший етап розробки стратегії розвитку передбачає формування цілей і завдань, на досягнення яких буде спрямована діяльність підприємства впродовж усього періоду реалізації стратегії. Важливо, щоб ці цілі були реалістичними та забезпеченими фінансовими ресурсами.</w:t>
      </w:r>
    </w:p>
    <w:p w14:paraId="5025C5AB" w14:textId="77777777" w:rsidR="003A37CD" w:rsidRPr="00556497" w:rsidRDefault="003A37CD" w:rsidP="003A37C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Другий етап полягає в аналізі та оцінці зовнішнього і внутрішнього середовища підприємства, включаючи аналіз фінансового потенціалу. Без ретельного стратегічного аналізу зовнішнього середовища важко точно оцінити можливі загрози та перспективи. Аналіз внутрішнього середовища дозволяє визначити сильні й слабкі сторони: перші можна ефективно використовувати у фінансово-господарській діяльності, тоді як для других необхідно розробити захисні механізми.</w:t>
      </w:r>
    </w:p>
    <w:p w14:paraId="7A4E449F" w14:textId="58BF6C75" w:rsidR="003A37CD" w:rsidRPr="00556497" w:rsidRDefault="003A37CD" w:rsidP="003A37C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Завдання стратегічного аналізу – вибір об'єкта дослідження, виявлення особливостей, тенденцій та закономірностей його розвитку, а також вибір оптимальних методів управління цим об’єктом.</w:t>
      </w:r>
    </w:p>
    <w:p w14:paraId="78AEB5F1" w14:textId="77777777" w:rsidR="003A37CD" w:rsidRPr="00556497" w:rsidRDefault="003A37CD" w:rsidP="003A37C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Третій етап передбачає вибір критеріїв оптимізації діяльності підприємства через розроблення альтернативних стратегій. Цей етап залежить від масштабів діяльності, її видів та організаційної структури підприємства.</w:t>
      </w:r>
    </w:p>
    <w:p w14:paraId="0E1F43A9" w14:textId="77777777" w:rsidR="003A37CD" w:rsidRPr="00556497" w:rsidRDefault="003A37CD" w:rsidP="003A37C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На четвертому етапі проводиться оцінка стратегічних альтернатив. Досягнення поставлених цілей вимагає створення кількох варіантів стратегічних рішень і вибору напрямку дій, що приведе до максимального результату. Водночас підприємству не потрібно розробляти велику кількість альтернатив, оскільки кілька ретельно продуманих стратегій можуть бути достатніми для досягнення цілей без зайвих витрат ресурсів.</w:t>
      </w:r>
    </w:p>
    <w:p w14:paraId="3509FFBA" w14:textId="77777777" w:rsidR="003A37CD" w:rsidRPr="00556497" w:rsidRDefault="003A37CD" w:rsidP="003A37C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П'ятий етап розробки стратегії розвитку полягає у виборі остаточного варіанту, який буде використовуватися протягом усього стратегічного періоду. Цей етап є ключовим, оскільки саме на цьому етапі приймається рішення про той єдиний стратегічний напрямок, що найкраще відповідає цілям підприємства та умовам його середовища.</w:t>
      </w:r>
    </w:p>
    <w:p w14:paraId="0D4DAF2A" w14:textId="53B44068" w:rsidR="003A37CD" w:rsidRPr="00556497" w:rsidRDefault="003A37CD" w:rsidP="003A37C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Шостий етап – реалізація обраної стратегії. Впровадження стратегії розвитку підприємства є логічним завершенням процесу її розробки та передбачає перехід до активних дій. На цьому етапі всі раніше підготовлені плани, рішення та ресурси спрямовуються на досягнення визначених стратегічних цілей, забезпечуючи поступовий рух до бажаних результатів.</w:t>
      </w:r>
    </w:p>
    <w:p w14:paraId="057D1F38" w14:textId="4435AD93" w:rsidR="00DF5B5D" w:rsidRPr="00556497" w:rsidRDefault="003A37CD" w:rsidP="003A37C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Цей поетапний підхід забезпечує обґрунтованість і ефективність стратегії розвитку, дозволяючи підприємству реагувати на виклики та використовувати можливості ринку.</w:t>
      </w:r>
    </w:p>
    <w:p w14:paraId="2D9542B3" w14:textId="77777777" w:rsidR="005E2987" w:rsidRPr="00556497" w:rsidRDefault="005E2987" w:rsidP="003A37CD">
      <w:pPr>
        <w:spacing w:after="0" w:line="240" w:lineRule="auto"/>
        <w:ind w:firstLine="709"/>
        <w:jc w:val="both"/>
        <w:rPr>
          <w:rFonts w:ascii="Times New Roman" w:hAnsi="Times New Roman" w:cs="Times New Roman"/>
          <w:sz w:val="28"/>
          <w:szCs w:val="28"/>
          <w:lang w:val="uk-UA"/>
        </w:rPr>
      </w:pPr>
    </w:p>
    <w:p w14:paraId="11682834" w14:textId="161D9008" w:rsidR="00BC209F" w:rsidRPr="00556497" w:rsidRDefault="00230329" w:rsidP="00BF4E7B">
      <w:pPr>
        <w:pStyle w:val="a3"/>
        <w:numPr>
          <w:ilvl w:val="1"/>
          <w:numId w:val="1"/>
        </w:numPr>
        <w:spacing w:after="0" w:line="240" w:lineRule="auto"/>
        <w:ind w:left="0" w:firstLine="709"/>
        <w:contextualSpacing w:val="0"/>
        <w:jc w:val="both"/>
        <w:rPr>
          <w:rFonts w:ascii="Times New Roman" w:hAnsi="Times New Roman"/>
          <w:b/>
          <w:sz w:val="28"/>
          <w:szCs w:val="28"/>
          <w:lang w:val="uk-UA"/>
        </w:rPr>
      </w:pPr>
      <w:r w:rsidRPr="00556497">
        <w:rPr>
          <w:rFonts w:ascii="Times New Roman" w:hAnsi="Times New Roman"/>
          <w:b/>
          <w:sz w:val="28"/>
          <w:szCs w:val="28"/>
          <w:lang w:val="uk-UA"/>
        </w:rPr>
        <w:t>Стратегічні можливості підприємства: сутність, структура та фактори</w:t>
      </w:r>
    </w:p>
    <w:p w14:paraId="62C9EA41" w14:textId="77777777" w:rsidR="00BC209F" w:rsidRPr="00556497" w:rsidRDefault="00BC209F" w:rsidP="003A37CD">
      <w:pPr>
        <w:spacing w:after="0" w:line="240" w:lineRule="auto"/>
        <w:ind w:firstLine="709"/>
        <w:jc w:val="both"/>
        <w:rPr>
          <w:rFonts w:ascii="Times New Roman" w:hAnsi="Times New Roman"/>
          <w:sz w:val="28"/>
          <w:szCs w:val="28"/>
          <w:lang w:val="uk-UA"/>
        </w:rPr>
      </w:pPr>
    </w:p>
    <w:p w14:paraId="772C97F3" w14:textId="3816531F" w:rsidR="00BC209F" w:rsidRPr="00556497" w:rsidRDefault="00303A37"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С</w:t>
      </w:r>
      <w:r w:rsidR="00C31367" w:rsidRPr="00556497">
        <w:rPr>
          <w:rFonts w:ascii="Times New Roman" w:hAnsi="Times New Roman"/>
          <w:sz w:val="28"/>
          <w:szCs w:val="28"/>
          <w:lang w:val="uk-UA"/>
        </w:rPr>
        <w:t>тратегічн</w:t>
      </w:r>
      <w:r w:rsidRPr="00556497">
        <w:rPr>
          <w:rFonts w:ascii="Times New Roman" w:hAnsi="Times New Roman"/>
          <w:sz w:val="28"/>
          <w:szCs w:val="28"/>
          <w:lang w:val="uk-UA"/>
        </w:rPr>
        <w:t>і</w:t>
      </w:r>
      <w:r w:rsidR="00C31367" w:rsidRPr="00556497">
        <w:rPr>
          <w:rFonts w:ascii="Times New Roman" w:hAnsi="Times New Roman"/>
          <w:sz w:val="28"/>
          <w:szCs w:val="28"/>
          <w:lang w:val="uk-UA"/>
        </w:rPr>
        <w:t xml:space="preserve"> можливост</w:t>
      </w:r>
      <w:r w:rsidRPr="00556497">
        <w:rPr>
          <w:rFonts w:ascii="Times New Roman" w:hAnsi="Times New Roman"/>
          <w:sz w:val="28"/>
          <w:szCs w:val="28"/>
          <w:lang w:val="uk-UA"/>
        </w:rPr>
        <w:t>і</w:t>
      </w:r>
      <w:r w:rsidR="00C31367" w:rsidRPr="00556497">
        <w:rPr>
          <w:rFonts w:ascii="Times New Roman" w:hAnsi="Times New Roman"/>
          <w:sz w:val="28"/>
          <w:szCs w:val="28"/>
          <w:lang w:val="uk-UA"/>
        </w:rPr>
        <w:t xml:space="preserve"> підприємства охоплю</w:t>
      </w:r>
      <w:r w:rsidRPr="00556497">
        <w:rPr>
          <w:rFonts w:ascii="Times New Roman" w:hAnsi="Times New Roman"/>
          <w:sz w:val="28"/>
          <w:szCs w:val="28"/>
          <w:lang w:val="uk-UA"/>
        </w:rPr>
        <w:t>ють</w:t>
      </w:r>
      <w:r w:rsidR="00C31367" w:rsidRPr="00556497">
        <w:rPr>
          <w:rFonts w:ascii="Times New Roman" w:hAnsi="Times New Roman"/>
          <w:sz w:val="28"/>
          <w:szCs w:val="28"/>
          <w:lang w:val="uk-UA"/>
        </w:rPr>
        <w:t xml:space="preserve"> всі ресурси, компетенції та потенційні напрями, що можуть бути використані для забезпечення довгострокового розвитку та конкурентоспроможності організації. Стратегічні можливості відіграють ключову роль у процесі стратегічного управління, оскільки дозволяють підприємству адаптуватися до змін у зовнішньому середовищі, ефективно використовувати власні ресурси та розширювати позиції на ринку. Розуміння сутності цих можливостей є важливим для визначення найбільш перспективних напрямів розвитку, а також для виявлення ресурсів та компетенцій, які потребують додаткового зміцнення.</w:t>
      </w:r>
    </w:p>
    <w:p w14:paraId="04CE4B67" w14:textId="10EAA5F3" w:rsidR="00BC209F" w:rsidRPr="00556497" w:rsidRDefault="00D130B4"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Дослідженням теми стратегічних можливостей підприємства займалися такі вчені як І. Ансофф [</w:t>
      </w:r>
      <w:r w:rsidR="000847C0" w:rsidRPr="00556497">
        <w:rPr>
          <w:rFonts w:ascii="Times New Roman" w:hAnsi="Times New Roman"/>
          <w:sz w:val="28"/>
          <w:szCs w:val="28"/>
          <w:lang w:val="uk-UA"/>
        </w:rPr>
        <w:t>2</w:t>
      </w:r>
      <w:r w:rsidRPr="00556497">
        <w:rPr>
          <w:rFonts w:ascii="Times New Roman" w:hAnsi="Times New Roman"/>
          <w:sz w:val="28"/>
          <w:szCs w:val="28"/>
          <w:lang w:val="uk-UA"/>
        </w:rPr>
        <w:t>], Г. Блакита [</w:t>
      </w:r>
      <w:r w:rsidR="000B0C02" w:rsidRPr="00556497">
        <w:rPr>
          <w:rFonts w:ascii="Times New Roman" w:hAnsi="Times New Roman"/>
          <w:sz w:val="28"/>
          <w:szCs w:val="28"/>
          <w:lang w:val="uk-UA"/>
        </w:rPr>
        <w:t>2</w:t>
      </w:r>
      <w:r w:rsidR="000847C0" w:rsidRPr="00556497">
        <w:rPr>
          <w:rFonts w:ascii="Times New Roman" w:hAnsi="Times New Roman"/>
          <w:sz w:val="28"/>
          <w:szCs w:val="28"/>
          <w:lang w:val="uk-UA"/>
        </w:rPr>
        <w:t>3],</w:t>
      </w:r>
      <w:r w:rsidRPr="00556497">
        <w:rPr>
          <w:rFonts w:ascii="Times New Roman" w:hAnsi="Times New Roman"/>
          <w:sz w:val="28"/>
          <w:szCs w:val="28"/>
          <w:lang w:val="uk-UA"/>
        </w:rPr>
        <w:t xml:space="preserve"> Р. Грант [</w:t>
      </w:r>
      <w:r w:rsidR="000B0C02" w:rsidRPr="00556497">
        <w:rPr>
          <w:rFonts w:ascii="Times New Roman" w:hAnsi="Times New Roman"/>
          <w:sz w:val="28"/>
          <w:szCs w:val="28"/>
          <w:lang w:val="uk-UA"/>
        </w:rPr>
        <w:t>2</w:t>
      </w:r>
      <w:r w:rsidR="000847C0" w:rsidRPr="00556497">
        <w:rPr>
          <w:rFonts w:ascii="Times New Roman" w:hAnsi="Times New Roman"/>
          <w:sz w:val="28"/>
          <w:szCs w:val="28"/>
          <w:lang w:val="uk-UA"/>
        </w:rPr>
        <w:t>4, 25</w:t>
      </w:r>
      <w:r w:rsidRPr="00556497">
        <w:rPr>
          <w:rFonts w:ascii="Times New Roman" w:hAnsi="Times New Roman"/>
          <w:sz w:val="28"/>
          <w:szCs w:val="28"/>
          <w:lang w:val="uk-UA"/>
        </w:rPr>
        <w:t>], П. Дженстер і Д. Хассі [</w:t>
      </w:r>
      <w:r w:rsidR="000B0C02" w:rsidRPr="00556497">
        <w:rPr>
          <w:rFonts w:ascii="Times New Roman" w:hAnsi="Times New Roman"/>
          <w:sz w:val="28"/>
          <w:szCs w:val="28"/>
          <w:lang w:val="uk-UA"/>
        </w:rPr>
        <w:t>2</w:t>
      </w:r>
      <w:r w:rsidR="00D06001" w:rsidRPr="00556497">
        <w:rPr>
          <w:rFonts w:ascii="Times New Roman" w:hAnsi="Times New Roman"/>
          <w:sz w:val="28"/>
          <w:szCs w:val="28"/>
          <w:lang w:val="uk-UA"/>
        </w:rPr>
        <w:t>6</w:t>
      </w:r>
      <w:r w:rsidRPr="00556497">
        <w:rPr>
          <w:rFonts w:ascii="Times New Roman" w:hAnsi="Times New Roman"/>
          <w:sz w:val="28"/>
          <w:szCs w:val="28"/>
          <w:lang w:val="uk-UA"/>
        </w:rPr>
        <w:t>], Дж. Джонсон, К. Шоулз і Р. Уіттінгтон [</w:t>
      </w:r>
      <w:r w:rsidR="000B0C02" w:rsidRPr="00556497">
        <w:rPr>
          <w:rFonts w:ascii="Times New Roman" w:hAnsi="Times New Roman"/>
          <w:sz w:val="28"/>
          <w:szCs w:val="28"/>
          <w:lang w:val="uk-UA"/>
        </w:rPr>
        <w:t>2</w:t>
      </w:r>
      <w:r w:rsidR="00D06001" w:rsidRPr="00556497">
        <w:rPr>
          <w:rFonts w:ascii="Times New Roman" w:hAnsi="Times New Roman"/>
          <w:sz w:val="28"/>
          <w:szCs w:val="28"/>
          <w:lang w:val="uk-UA"/>
        </w:rPr>
        <w:t>7</w:t>
      </w:r>
      <w:r w:rsidR="000B0C02" w:rsidRPr="00556497">
        <w:rPr>
          <w:rFonts w:ascii="Times New Roman" w:hAnsi="Times New Roman"/>
          <w:sz w:val="28"/>
          <w:szCs w:val="28"/>
          <w:lang w:val="uk-UA"/>
        </w:rPr>
        <w:t>], Б. Мізюк [</w:t>
      </w:r>
      <w:r w:rsidR="00DA5EEC" w:rsidRPr="00556497">
        <w:rPr>
          <w:rFonts w:ascii="Times New Roman" w:hAnsi="Times New Roman"/>
          <w:sz w:val="28"/>
          <w:szCs w:val="28"/>
          <w:lang w:val="uk-UA"/>
        </w:rPr>
        <w:t>28</w:t>
      </w:r>
      <w:r w:rsidRPr="00556497">
        <w:rPr>
          <w:rFonts w:ascii="Times New Roman" w:hAnsi="Times New Roman"/>
          <w:sz w:val="28"/>
          <w:szCs w:val="28"/>
          <w:lang w:val="uk-UA"/>
        </w:rPr>
        <w:t>], Г. Мінцберг [</w:t>
      </w:r>
      <w:r w:rsidR="00DA5EEC" w:rsidRPr="00556497">
        <w:rPr>
          <w:rFonts w:ascii="Times New Roman" w:hAnsi="Times New Roman"/>
          <w:sz w:val="28"/>
          <w:szCs w:val="28"/>
          <w:lang w:val="uk-UA"/>
        </w:rPr>
        <w:t>29</w:t>
      </w:r>
      <w:r w:rsidRPr="00556497">
        <w:rPr>
          <w:rFonts w:ascii="Times New Roman" w:hAnsi="Times New Roman"/>
          <w:sz w:val="28"/>
          <w:szCs w:val="28"/>
          <w:lang w:val="uk-UA"/>
        </w:rPr>
        <w:t>], І. Смолін [</w:t>
      </w:r>
      <w:r w:rsidR="000B0C02" w:rsidRPr="00556497">
        <w:rPr>
          <w:rFonts w:ascii="Times New Roman" w:hAnsi="Times New Roman"/>
          <w:sz w:val="28"/>
          <w:szCs w:val="28"/>
          <w:lang w:val="uk-UA"/>
        </w:rPr>
        <w:t>3</w:t>
      </w:r>
      <w:r w:rsidR="00DA5EEC" w:rsidRPr="00556497">
        <w:rPr>
          <w:rFonts w:ascii="Times New Roman" w:hAnsi="Times New Roman"/>
          <w:sz w:val="28"/>
          <w:szCs w:val="28"/>
          <w:lang w:val="uk-UA"/>
        </w:rPr>
        <w:t>0</w:t>
      </w:r>
      <w:r w:rsidRPr="00556497">
        <w:rPr>
          <w:rFonts w:ascii="Times New Roman" w:hAnsi="Times New Roman"/>
          <w:sz w:val="28"/>
          <w:szCs w:val="28"/>
          <w:lang w:val="uk-UA"/>
        </w:rPr>
        <w:t>], А. Томпсон та А. Дж. Стрикленд [</w:t>
      </w:r>
      <w:r w:rsidR="000B0C02" w:rsidRPr="00556497">
        <w:rPr>
          <w:rFonts w:ascii="Times New Roman" w:hAnsi="Times New Roman"/>
          <w:sz w:val="28"/>
          <w:szCs w:val="28"/>
          <w:lang w:val="uk-UA"/>
        </w:rPr>
        <w:t>3</w:t>
      </w:r>
      <w:r w:rsidR="00DA5EEC" w:rsidRPr="00556497">
        <w:rPr>
          <w:rFonts w:ascii="Times New Roman" w:hAnsi="Times New Roman"/>
          <w:sz w:val="28"/>
          <w:szCs w:val="28"/>
          <w:lang w:val="uk-UA"/>
        </w:rPr>
        <w:t>1</w:t>
      </w:r>
      <w:r w:rsidRPr="00556497">
        <w:rPr>
          <w:rFonts w:ascii="Times New Roman" w:hAnsi="Times New Roman"/>
          <w:sz w:val="28"/>
          <w:szCs w:val="28"/>
          <w:lang w:val="uk-UA"/>
        </w:rPr>
        <w:t>],</w:t>
      </w:r>
      <w:r w:rsidR="00397BFF" w:rsidRPr="00556497">
        <w:rPr>
          <w:rFonts w:ascii="Times New Roman" w:hAnsi="Times New Roman"/>
          <w:sz w:val="28"/>
          <w:szCs w:val="28"/>
          <w:lang w:val="uk-UA"/>
        </w:rPr>
        <w:t xml:space="preserve"> </w:t>
      </w:r>
      <w:r w:rsidR="009523F4" w:rsidRPr="00556497">
        <w:rPr>
          <w:rFonts w:ascii="Times New Roman" w:hAnsi="Times New Roman"/>
          <w:sz w:val="28"/>
          <w:szCs w:val="28"/>
          <w:lang w:val="uk-UA"/>
        </w:rPr>
        <w:t xml:space="preserve">Д. Шендель </w:t>
      </w:r>
      <w:r w:rsidRPr="00556497">
        <w:rPr>
          <w:rFonts w:ascii="Times New Roman" w:hAnsi="Times New Roman"/>
          <w:sz w:val="28"/>
          <w:szCs w:val="28"/>
          <w:lang w:val="uk-UA"/>
        </w:rPr>
        <w:t>[</w:t>
      </w:r>
      <w:r w:rsidR="000B0C02" w:rsidRPr="00556497">
        <w:rPr>
          <w:rFonts w:ascii="Times New Roman" w:hAnsi="Times New Roman"/>
          <w:sz w:val="28"/>
          <w:szCs w:val="28"/>
          <w:lang w:val="uk-UA"/>
        </w:rPr>
        <w:t>3</w:t>
      </w:r>
      <w:r w:rsidR="00DA5EEC" w:rsidRPr="00556497">
        <w:rPr>
          <w:rFonts w:ascii="Times New Roman" w:hAnsi="Times New Roman"/>
          <w:sz w:val="28"/>
          <w:szCs w:val="28"/>
          <w:lang w:val="uk-UA"/>
        </w:rPr>
        <w:t>2</w:t>
      </w:r>
      <w:r w:rsidRPr="00556497">
        <w:rPr>
          <w:rFonts w:ascii="Times New Roman" w:hAnsi="Times New Roman"/>
          <w:sz w:val="28"/>
          <w:szCs w:val="28"/>
          <w:lang w:val="uk-UA"/>
        </w:rPr>
        <w:t xml:space="preserve">], </w:t>
      </w:r>
      <w:r w:rsidR="009523F4" w:rsidRPr="00556497">
        <w:rPr>
          <w:rFonts w:ascii="Times New Roman" w:hAnsi="Times New Roman"/>
          <w:sz w:val="28"/>
          <w:szCs w:val="28"/>
          <w:lang w:val="uk-UA"/>
        </w:rPr>
        <w:t>М. Портер</w:t>
      </w:r>
      <w:r w:rsidRPr="00556497">
        <w:rPr>
          <w:rFonts w:ascii="Times New Roman" w:hAnsi="Times New Roman"/>
          <w:sz w:val="28"/>
          <w:szCs w:val="28"/>
          <w:lang w:val="uk-UA"/>
        </w:rPr>
        <w:t xml:space="preserve"> [</w:t>
      </w:r>
      <w:r w:rsidR="00DA5EEC" w:rsidRPr="00556497">
        <w:rPr>
          <w:rFonts w:ascii="Times New Roman" w:hAnsi="Times New Roman"/>
          <w:sz w:val="28"/>
          <w:szCs w:val="28"/>
          <w:lang w:val="uk-UA"/>
        </w:rPr>
        <w:t>33</w:t>
      </w:r>
      <w:r w:rsidRPr="00556497">
        <w:rPr>
          <w:rFonts w:ascii="Times New Roman" w:hAnsi="Times New Roman"/>
          <w:sz w:val="28"/>
          <w:szCs w:val="28"/>
          <w:lang w:val="uk-UA"/>
        </w:rPr>
        <w:t>]</w:t>
      </w:r>
      <w:r w:rsidR="009523F4" w:rsidRPr="00556497">
        <w:rPr>
          <w:rFonts w:ascii="Times New Roman" w:hAnsi="Times New Roman"/>
          <w:sz w:val="28"/>
          <w:szCs w:val="28"/>
          <w:lang w:val="uk-UA"/>
        </w:rPr>
        <w:t>.</w:t>
      </w:r>
    </w:p>
    <w:p w14:paraId="32E878D7" w14:textId="5AA2D6CA" w:rsidR="009523F4" w:rsidRPr="00556497" w:rsidRDefault="00DA5EEC"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При визначенні п</w:t>
      </w:r>
      <w:r w:rsidR="009523F4" w:rsidRPr="00556497">
        <w:rPr>
          <w:rFonts w:ascii="Times New Roman" w:hAnsi="Times New Roman"/>
          <w:sz w:val="28"/>
          <w:szCs w:val="28"/>
          <w:lang w:val="uk-UA"/>
        </w:rPr>
        <w:t xml:space="preserve">оняття </w:t>
      </w:r>
      <w:r w:rsidR="00476DAF" w:rsidRPr="00556497">
        <w:rPr>
          <w:rFonts w:ascii="Times New Roman" w:hAnsi="Times New Roman"/>
          <w:sz w:val="28"/>
          <w:szCs w:val="28"/>
          <w:lang w:val="uk-UA"/>
        </w:rPr>
        <w:t>«</w:t>
      </w:r>
      <w:r w:rsidR="009523F4" w:rsidRPr="00556497">
        <w:rPr>
          <w:rFonts w:ascii="Times New Roman" w:hAnsi="Times New Roman"/>
          <w:sz w:val="28"/>
          <w:szCs w:val="28"/>
          <w:lang w:val="uk-UA"/>
        </w:rPr>
        <w:t>стратегічні можливості</w:t>
      </w:r>
      <w:r w:rsidR="00476DAF" w:rsidRPr="00556497">
        <w:rPr>
          <w:rFonts w:ascii="Times New Roman" w:hAnsi="Times New Roman"/>
          <w:sz w:val="28"/>
          <w:szCs w:val="28"/>
          <w:lang w:val="uk-UA"/>
        </w:rPr>
        <w:t>»</w:t>
      </w:r>
      <w:r w:rsidR="009523F4" w:rsidRPr="00556497">
        <w:rPr>
          <w:rFonts w:ascii="Times New Roman" w:hAnsi="Times New Roman"/>
          <w:sz w:val="28"/>
          <w:szCs w:val="28"/>
          <w:lang w:val="uk-UA"/>
        </w:rPr>
        <w:t xml:space="preserve"> (підприємства) </w:t>
      </w:r>
      <w:r w:rsidRPr="00556497">
        <w:rPr>
          <w:rFonts w:ascii="Times New Roman" w:hAnsi="Times New Roman"/>
          <w:sz w:val="28"/>
          <w:szCs w:val="28"/>
          <w:lang w:val="uk-UA"/>
        </w:rPr>
        <w:t>не</w:t>
      </w:r>
      <w:r w:rsidR="009523F4" w:rsidRPr="00556497">
        <w:rPr>
          <w:rFonts w:ascii="Times New Roman" w:hAnsi="Times New Roman"/>
          <w:sz w:val="28"/>
          <w:szCs w:val="28"/>
          <w:lang w:val="uk-UA"/>
        </w:rPr>
        <w:t xml:space="preserve">має єдиного уніфікованого трактування. Вперше це поняття запропонував І. </w:t>
      </w:r>
      <w:r w:rsidR="009523F4" w:rsidRPr="00556497">
        <w:rPr>
          <w:rFonts w:ascii="Times New Roman" w:hAnsi="Times New Roman"/>
          <w:sz w:val="28"/>
          <w:szCs w:val="28"/>
          <w:lang w:val="uk-UA"/>
        </w:rPr>
        <w:lastRenderedPageBreak/>
        <w:t xml:space="preserve">Ансофф, який зазначав, що </w:t>
      </w:r>
      <w:r w:rsidR="00476DAF" w:rsidRPr="00556497">
        <w:rPr>
          <w:rFonts w:ascii="Times New Roman" w:hAnsi="Times New Roman"/>
          <w:sz w:val="28"/>
          <w:szCs w:val="28"/>
          <w:lang w:val="uk-UA"/>
        </w:rPr>
        <w:t>«</w:t>
      </w:r>
      <w:r w:rsidR="009523F4" w:rsidRPr="00556497">
        <w:rPr>
          <w:rFonts w:ascii="Times New Roman" w:hAnsi="Times New Roman"/>
          <w:sz w:val="28"/>
          <w:szCs w:val="28"/>
          <w:lang w:val="uk-UA"/>
        </w:rPr>
        <w:t>стратегічні можливості організації до певної міри визначаються якостями її робітників: відношенням до змін, схильністю до ризику, вмінням вирішувати стратегічні та соціальні проблеми, професійною майстерністю, мотивацією участі в стратегічній діяльності</w:t>
      </w:r>
      <w:r w:rsidR="00476DAF" w:rsidRPr="00556497">
        <w:rPr>
          <w:rFonts w:ascii="Times New Roman" w:hAnsi="Times New Roman"/>
          <w:sz w:val="28"/>
          <w:szCs w:val="28"/>
          <w:lang w:val="uk-UA"/>
        </w:rPr>
        <w:t>»</w:t>
      </w:r>
      <w:r w:rsidR="009523F4" w:rsidRPr="00556497">
        <w:rPr>
          <w:rFonts w:ascii="Times New Roman" w:hAnsi="Times New Roman"/>
          <w:sz w:val="28"/>
          <w:szCs w:val="28"/>
          <w:lang w:val="uk-UA"/>
        </w:rPr>
        <w:t>[</w:t>
      </w:r>
      <w:r w:rsidR="008579CA" w:rsidRPr="00556497">
        <w:rPr>
          <w:rFonts w:ascii="Times New Roman" w:hAnsi="Times New Roman"/>
          <w:sz w:val="28"/>
          <w:szCs w:val="28"/>
          <w:lang w:val="uk-UA"/>
        </w:rPr>
        <w:t>2, с. 136</w:t>
      </w:r>
      <w:r w:rsidR="009523F4" w:rsidRPr="00556497">
        <w:rPr>
          <w:rFonts w:ascii="Times New Roman" w:hAnsi="Times New Roman"/>
          <w:sz w:val="28"/>
          <w:szCs w:val="28"/>
          <w:lang w:val="uk-UA"/>
        </w:rPr>
        <w:t>].</w:t>
      </w:r>
    </w:p>
    <w:p w14:paraId="5DE5B4D9" w14:textId="6D68A862" w:rsidR="009523F4" w:rsidRPr="00556497" w:rsidRDefault="009523F4"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У праці Дж. Джонсона, К. Шоулза та Р. Уіттінгтона [</w:t>
      </w:r>
      <w:r w:rsidR="008579CA" w:rsidRPr="00556497">
        <w:rPr>
          <w:rFonts w:ascii="Times New Roman" w:hAnsi="Times New Roman"/>
          <w:sz w:val="28"/>
          <w:szCs w:val="28"/>
          <w:lang w:val="uk-UA"/>
        </w:rPr>
        <w:t>27,</w:t>
      </w:r>
      <w:r w:rsidRPr="00556497">
        <w:rPr>
          <w:rFonts w:ascii="Times New Roman" w:hAnsi="Times New Roman"/>
          <w:sz w:val="28"/>
          <w:szCs w:val="28"/>
          <w:lang w:val="uk-UA"/>
        </w:rPr>
        <w:t xml:space="preserve"> с. 160] акцентується увага на залежності успіху діяльності підприємства та його стратегії від наявності стратегічних можливостей підприємства, а саме поняття трактували так: </w:t>
      </w:r>
      <w:r w:rsidR="00476DAF" w:rsidRPr="00556497">
        <w:rPr>
          <w:rFonts w:ascii="Times New Roman" w:hAnsi="Times New Roman"/>
          <w:sz w:val="28"/>
          <w:szCs w:val="28"/>
          <w:lang w:val="uk-UA"/>
        </w:rPr>
        <w:t>«</w:t>
      </w:r>
      <w:r w:rsidRPr="00556497">
        <w:rPr>
          <w:rFonts w:ascii="Times New Roman" w:hAnsi="Times New Roman"/>
          <w:sz w:val="28"/>
          <w:szCs w:val="28"/>
          <w:lang w:val="uk-UA"/>
        </w:rPr>
        <w:t>адекватність та придатність ресурсів і компетенції організації стосовно її виживання та процвітання</w:t>
      </w:r>
      <w:r w:rsidR="00476DAF" w:rsidRPr="00556497">
        <w:rPr>
          <w:rFonts w:ascii="Times New Roman" w:hAnsi="Times New Roman"/>
          <w:sz w:val="28"/>
          <w:szCs w:val="28"/>
          <w:lang w:val="uk-UA"/>
        </w:rPr>
        <w:t>»</w:t>
      </w:r>
      <w:r w:rsidR="008905F9" w:rsidRPr="00556497">
        <w:rPr>
          <w:rFonts w:ascii="Times New Roman" w:hAnsi="Times New Roman"/>
          <w:sz w:val="28"/>
          <w:szCs w:val="28"/>
          <w:lang w:val="uk-UA"/>
        </w:rPr>
        <w:t xml:space="preserve"> [</w:t>
      </w:r>
      <w:r w:rsidR="008579CA" w:rsidRPr="00556497">
        <w:rPr>
          <w:rFonts w:ascii="Times New Roman" w:hAnsi="Times New Roman"/>
          <w:sz w:val="28"/>
          <w:szCs w:val="28"/>
          <w:lang w:val="uk-UA"/>
        </w:rPr>
        <w:t>27</w:t>
      </w:r>
      <w:r w:rsidR="008905F9" w:rsidRPr="00556497">
        <w:rPr>
          <w:rFonts w:ascii="Times New Roman" w:hAnsi="Times New Roman"/>
          <w:sz w:val="28"/>
          <w:szCs w:val="28"/>
          <w:lang w:val="uk-UA"/>
        </w:rPr>
        <w:t xml:space="preserve"> с. 162]. </w:t>
      </w:r>
    </w:p>
    <w:p w14:paraId="792F6749" w14:textId="22E03212" w:rsidR="00BC209F" w:rsidRPr="00556497" w:rsidRDefault="008905F9"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 xml:space="preserve">В. Амбросова та Н. Приймак мають своє бачення щодо визначення </w:t>
      </w:r>
      <w:r w:rsidR="00476DAF" w:rsidRPr="00556497">
        <w:rPr>
          <w:rFonts w:ascii="Times New Roman" w:hAnsi="Times New Roman"/>
          <w:sz w:val="28"/>
          <w:szCs w:val="28"/>
          <w:lang w:val="uk-UA"/>
        </w:rPr>
        <w:t>«</w:t>
      </w:r>
      <w:r w:rsidRPr="00556497">
        <w:rPr>
          <w:rFonts w:ascii="Times New Roman" w:hAnsi="Times New Roman"/>
          <w:sz w:val="28"/>
          <w:szCs w:val="28"/>
          <w:lang w:val="uk-UA"/>
        </w:rPr>
        <w:t>стратегічних можливостей</w:t>
      </w:r>
      <w:r w:rsidR="00476DAF" w:rsidRPr="00556497">
        <w:rPr>
          <w:rFonts w:ascii="Times New Roman" w:hAnsi="Times New Roman"/>
          <w:sz w:val="28"/>
          <w:szCs w:val="28"/>
          <w:lang w:val="uk-UA"/>
        </w:rPr>
        <w:t>»</w:t>
      </w:r>
      <w:r w:rsidRPr="00556497">
        <w:rPr>
          <w:rFonts w:ascii="Times New Roman" w:hAnsi="Times New Roman"/>
          <w:sz w:val="28"/>
          <w:szCs w:val="28"/>
          <w:lang w:val="uk-UA"/>
        </w:rPr>
        <w:t>, вони трактують його так:</w:t>
      </w:r>
      <w:r w:rsidR="00303A37" w:rsidRPr="00556497">
        <w:rPr>
          <w:rFonts w:ascii="Times New Roman" w:hAnsi="Times New Roman"/>
          <w:sz w:val="28"/>
          <w:szCs w:val="28"/>
          <w:lang w:val="uk-UA"/>
        </w:rPr>
        <w:t xml:space="preserve"> </w:t>
      </w:r>
      <w:r w:rsidR="00476DAF" w:rsidRPr="00556497">
        <w:rPr>
          <w:rFonts w:ascii="Times New Roman" w:hAnsi="Times New Roman"/>
          <w:sz w:val="28"/>
          <w:szCs w:val="28"/>
          <w:lang w:val="uk-UA"/>
        </w:rPr>
        <w:t>«</w:t>
      </w:r>
      <w:r w:rsidRPr="00556497">
        <w:rPr>
          <w:rFonts w:ascii="Times New Roman" w:hAnsi="Times New Roman"/>
          <w:sz w:val="28"/>
          <w:szCs w:val="28"/>
          <w:lang w:val="uk-UA"/>
        </w:rPr>
        <w:t>сукупність динамічних внутрішніх ресурсів підприємства, які повністю здатні відповідати вимогам зовнішніх ринкових умов та забезпечувати стабільну конкурентну позицію на ринку в коротко- та довгостроковій перспективі діяльності</w:t>
      </w:r>
      <w:r w:rsidR="00476DAF" w:rsidRPr="00556497">
        <w:rPr>
          <w:rFonts w:ascii="Times New Roman" w:hAnsi="Times New Roman"/>
          <w:sz w:val="28"/>
          <w:szCs w:val="28"/>
          <w:lang w:val="uk-UA"/>
        </w:rPr>
        <w:t>»</w:t>
      </w:r>
      <w:r w:rsidRPr="00556497">
        <w:rPr>
          <w:rFonts w:ascii="Times New Roman" w:eastAsia="Times New Roman" w:hAnsi="Times New Roman" w:cs="Times New Roman"/>
          <w:color w:val="000000"/>
          <w:sz w:val="24"/>
          <w:lang w:val="uk-UA" w:eastAsia="uk-UA"/>
        </w:rPr>
        <w:t xml:space="preserve"> </w:t>
      </w:r>
      <w:r w:rsidRPr="00556497">
        <w:rPr>
          <w:rFonts w:ascii="Times New Roman" w:hAnsi="Times New Roman"/>
          <w:sz w:val="28"/>
          <w:szCs w:val="28"/>
          <w:lang w:val="uk-UA"/>
        </w:rPr>
        <w:t>[</w:t>
      </w:r>
      <w:r w:rsidR="008579CA" w:rsidRPr="00556497">
        <w:rPr>
          <w:rFonts w:ascii="Times New Roman" w:hAnsi="Times New Roman"/>
          <w:sz w:val="28"/>
          <w:szCs w:val="28"/>
          <w:lang w:val="uk-UA"/>
        </w:rPr>
        <w:t>34</w:t>
      </w:r>
      <w:r w:rsidRPr="00556497">
        <w:rPr>
          <w:rFonts w:ascii="Times New Roman" w:hAnsi="Times New Roman"/>
          <w:sz w:val="28"/>
          <w:szCs w:val="28"/>
          <w:lang w:val="uk-UA"/>
        </w:rPr>
        <w:t>, с. 55]</w:t>
      </w:r>
    </w:p>
    <w:p w14:paraId="2A9A568E" w14:textId="22175A95" w:rsidR="00BC209F" w:rsidRPr="00556497" w:rsidRDefault="00142CA3"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Р. Стрільчук</w:t>
      </w:r>
      <w:r w:rsidR="002D0A0A" w:rsidRPr="00556497">
        <w:rPr>
          <w:rFonts w:ascii="Times New Roman" w:hAnsi="Times New Roman"/>
          <w:sz w:val="28"/>
          <w:szCs w:val="28"/>
          <w:lang w:val="uk-UA"/>
        </w:rPr>
        <w:t xml:space="preserve"> [</w:t>
      </w:r>
      <w:r w:rsidR="008579CA" w:rsidRPr="00556497">
        <w:rPr>
          <w:rFonts w:ascii="Times New Roman" w:hAnsi="Times New Roman"/>
          <w:sz w:val="28"/>
          <w:szCs w:val="28"/>
          <w:lang w:val="uk-UA"/>
        </w:rPr>
        <w:t xml:space="preserve">35, </w:t>
      </w:r>
      <w:r w:rsidR="002D0A0A" w:rsidRPr="00556497">
        <w:rPr>
          <w:rFonts w:ascii="Times New Roman" w:hAnsi="Times New Roman"/>
          <w:sz w:val="28"/>
          <w:szCs w:val="28"/>
          <w:lang w:val="uk-UA"/>
        </w:rPr>
        <w:t>c. 69]</w:t>
      </w:r>
      <w:r w:rsidRPr="00556497">
        <w:rPr>
          <w:rFonts w:ascii="Times New Roman" w:hAnsi="Times New Roman"/>
          <w:sz w:val="28"/>
          <w:szCs w:val="28"/>
          <w:lang w:val="uk-UA"/>
        </w:rPr>
        <w:t xml:space="preserve"> виокремлює одразу 3 типи стратегічних можливостей. Наявні стратегічні можливості – це </w:t>
      </w:r>
      <w:r w:rsidR="00476DAF" w:rsidRPr="00556497">
        <w:rPr>
          <w:rFonts w:ascii="Times New Roman" w:hAnsi="Times New Roman"/>
          <w:sz w:val="28"/>
          <w:szCs w:val="28"/>
          <w:lang w:val="uk-UA"/>
        </w:rPr>
        <w:t>«</w:t>
      </w:r>
      <w:r w:rsidRPr="00556497">
        <w:rPr>
          <w:rFonts w:ascii="Times New Roman" w:hAnsi="Times New Roman"/>
          <w:sz w:val="28"/>
          <w:szCs w:val="28"/>
          <w:lang w:val="uk-UA"/>
        </w:rPr>
        <w:t>ті, які формують існуючу конкурентну позицію на ринку</w:t>
      </w:r>
      <w:r w:rsidR="00476DAF" w:rsidRPr="00556497">
        <w:rPr>
          <w:rFonts w:ascii="Times New Roman" w:hAnsi="Times New Roman"/>
          <w:sz w:val="28"/>
          <w:szCs w:val="28"/>
          <w:lang w:val="uk-UA"/>
        </w:rPr>
        <w:t>»</w:t>
      </w:r>
      <w:r w:rsidRPr="00556497">
        <w:rPr>
          <w:rFonts w:ascii="Times New Roman" w:hAnsi="Times New Roman"/>
          <w:sz w:val="28"/>
          <w:szCs w:val="28"/>
          <w:lang w:val="uk-UA"/>
        </w:rPr>
        <w:t xml:space="preserve">, потенційні стратегічні можливості – це </w:t>
      </w:r>
      <w:r w:rsidR="00476DAF" w:rsidRPr="00556497">
        <w:rPr>
          <w:rFonts w:ascii="Times New Roman" w:hAnsi="Times New Roman"/>
          <w:sz w:val="28"/>
          <w:szCs w:val="28"/>
          <w:lang w:val="uk-UA"/>
        </w:rPr>
        <w:t>«</w:t>
      </w:r>
      <w:r w:rsidRPr="00556497">
        <w:rPr>
          <w:rFonts w:ascii="Times New Roman" w:hAnsi="Times New Roman"/>
          <w:sz w:val="28"/>
          <w:szCs w:val="28"/>
          <w:lang w:val="uk-UA"/>
        </w:rPr>
        <w:t>ті, які дозволяють суттєво покращити існуючу конкурентну позицію на ринку</w:t>
      </w:r>
      <w:r w:rsidR="00476DAF" w:rsidRPr="00556497">
        <w:rPr>
          <w:rFonts w:ascii="Times New Roman" w:hAnsi="Times New Roman"/>
          <w:sz w:val="28"/>
          <w:szCs w:val="28"/>
          <w:lang w:val="uk-UA"/>
        </w:rPr>
        <w:t>»</w:t>
      </w:r>
      <w:r w:rsidRPr="00556497">
        <w:rPr>
          <w:rFonts w:ascii="Times New Roman" w:hAnsi="Times New Roman"/>
          <w:sz w:val="28"/>
          <w:szCs w:val="28"/>
          <w:lang w:val="uk-UA"/>
        </w:rPr>
        <w:t xml:space="preserve"> та унікальні стратегічні можливості – це </w:t>
      </w:r>
      <w:r w:rsidR="00476DAF" w:rsidRPr="00556497">
        <w:rPr>
          <w:rFonts w:ascii="Times New Roman" w:hAnsi="Times New Roman"/>
          <w:sz w:val="28"/>
          <w:szCs w:val="28"/>
          <w:lang w:val="uk-UA"/>
        </w:rPr>
        <w:t>«</w:t>
      </w:r>
      <w:r w:rsidRPr="00556497">
        <w:rPr>
          <w:rFonts w:ascii="Times New Roman" w:hAnsi="Times New Roman"/>
          <w:sz w:val="28"/>
          <w:szCs w:val="28"/>
          <w:lang w:val="uk-UA"/>
        </w:rPr>
        <w:t>ті, які здатні забезпечувати підприємству стійку конкурентну перевагу впродовж стратегічної перспективи</w:t>
      </w:r>
      <w:r w:rsidR="00476DAF" w:rsidRPr="00556497">
        <w:rPr>
          <w:rFonts w:ascii="Times New Roman" w:hAnsi="Times New Roman"/>
          <w:sz w:val="28"/>
          <w:szCs w:val="28"/>
          <w:lang w:val="uk-UA"/>
        </w:rPr>
        <w:t>»</w:t>
      </w:r>
      <w:r w:rsidR="002D0A0A" w:rsidRPr="00556497">
        <w:rPr>
          <w:rFonts w:ascii="Times New Roman" w:hAnsi="Times New Roman"/>
          <w:sz w:val="28"/>
          <w:szCs w:val="28"/>
          <w:lang w:val="uk-UA"/>
        </w:rPr>
        <w:t xml:space="preserve">. </w:t>
      </w:r>
    </w:p>
    <w:p w14:paraId="1C6C878C" w14:textId="25FDFC66" w:rsidR="002D0A0A" w:rsidRPr="00556497" w:rsidRDefault="00A56CC9"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Основними компонентами стратегічних можливостей є ресурси та ключові компетенції, де ресурси представляють собою матеріальні та нематеріальні активи організації, а компетенції є надбудовою над ресурсами, за допомогою яких організація використовує ці ресурси [</w:t>
      </w:r>
      <w:r w:rsidR="008579CA" w:rsidRPr="00556497">
        <w:rPr>
          <w:rFonts w:ascii="Times New Roman" w:hAnsi="Times New Roman"/>
          <w:sz w:val="28"/>
          <w:szCs w:val="28"/>
          <w:lang w:val="uk-UA"/>
        </w:rPr>
        <w:t>36</w:t>
      </w:r>
      <w:r w:rsidRPr="00556497">
        <w:rPr>
          <w:rFonts w:ascii="Times New Roman" w:hAnsi="Times New Roman"/>
          <w:sz w:val="28"/>
          <w:szCs w:val="28"/>
          <w:lang w:val="uk-UA"/>
        </w:rPr>
        <w:t>].</w:t>
      </w:r>
    </w:p>
    <w:p w14:paraId="62F6A8BF" w14:textId="77777777" w:rsidR="00422A43" w:rsidRPr="00556497" w:rsidRDefault="00422A43" w:rsidP="00422A43">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Стратегічні можливості підприємства є сукупністю ресурсів, компетенцій та потенційних напрямів розвитку, які можуть бути залучені для досягнення довгострокових цілей і забезпечення конкурентних переваг на ринку. Їх сутність полягає у здатності підприємства адаптуватися до змін у зовнішньому середовищі, ефективно використовувати наявні ресурси та формувати стратегії, що відповідають умовам ринку. Стратегічні можливості є багатогранною системою, яка включає різні компоненти – фінансові, матеріально-технічні, інформаційні, кадрові та інші ресурси, – що у своїй взаємодії створюють базу для сталого розвитку підприємства.</w:t>
      </w:r>
    </w:p>
    <w:p w14:paraId="2BB486B2" w14:textId="77777777" w:rsidR="00422A43" w:rsidRPr="00556497" w:rsidRDefault="00422A43" w:rsidP="00422A43">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Ключовою особливістю стратегічних можливостей є їхня динамічність, тобто постійна еволюція під впливом як внутрішніх, так і зовнішніх факторів. Зокрема, зміни у ринковій кон'юнктурі, впровадження нових технологій, зміни у законодавчому середовищі та інші чинники можуть суттєво вплинути на структуру можливостей підприємства. Це зумовлює необхідність періодичного аналізу та оцінки стратегічних можливостей для виявлення сильних і слабких сторін, які можуть впливати на реалізацію обраної стратегії.</w:t>
      </w:r>
    </w:p>
    <w:p w14:paraId="3D1AAC88" w14:textId="18F98021" w:rsidR="00A56CC9" w:rsidRPr="00556497" w:rsidRDefault="00A56CC9"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 xml:space="preserve">Стратегічні можливості підприємства входять до складу категорії </w:t>
      </w:r>
      <w:r w:rsidR="00476DAF" w:rsidRPr="00556497">
        <w:rPr>
          <w:rFonts w:ascii="Times New Roman" w:hAnsi="Times New Roman"/>
          <w:sz w:val="28"/>
          <w:szCs w:val="28"/>
          <w:lang w:val="uk-UA"/>
        </w:rPr>
        <w:t>«</w:t>
      </w:r>
      <w:r w:rsidRPr="00556497">
        <w:rPr>
          <w:rFonts w:ascii="Times New Roman" w:hAnsi="Times New Roman"/>
          <w:sz w:val="28"/>
          <w:szCs w:val="28"/>
          <w:lang w:val="uk-UA"/>
        </w:rPr>
        <w:t>стратегічний потенціал підприємства</w:t>
      </w:r>
      <w:r w:rsidR="00476DAF" w:rsidRPr="00556497">
        <w:rPr>
          <w:rFonts w:ascii="Times New Roman" w:hAnsi="Times New Roman"/>
          <w:sz w:val="28"/>
          <w:szCs w:val="28"/>
          <w:lang w:val="uk-UA"/>
        </w:rPr>
        <w:t>»</w:t>
      </w:r>
      <w:r w:rsidRPr="00556497">
        <w:rPr>
          <w:rFonts w:ascii="Times New Roman" w:hAnsi="Times New Roman"/>
          <w:sz w:val="28"/>
          <w:szCs w:val="28"/>
          <w:lang w:val="uk-UA"/>
        </w:rPr>
        <w:t xml:space="preserve">. Стратегічний потенціал підприємства - це сукупність наявних ресурсів та резервів підприємства, які визначають складові його потенціальних можливостей у майбутньому та забезпечує </w:t>
      </w:r>
      <w:r w:rsidRPr="00556497">
        <w:rPr>
          <w:rFonts w:ascii="Times New Roman" w:hAnsi="Times New Roman"/>
          <w:sz w:val="28"/>
          <w:szCs w:val="28"/>
          <w:lang w:val="uk-UA"/>
        </w:rPr>
        <w:lastRenderedPageBreak/>
        <w:t>реалізацію стратегічних напрямків розвитку як у короткострокових, так і в довгострокових періодах [</w:t>
      </w:r>
      <w:r w:rsidR="006848A1" w:rsidRPr="00556497">
        <w:rPr>
          <w:rFonts w:ascii="Times New Roman" w:hAnsi="Times New Roman"/>
          <w:sz w:val="28"/>
          <w:szCs w:val="28"/>
          <w:lang w:val="uk-UA"/>
        </w:rPr>
        <w:t xml:space="preserve">37, </w:t>
      </w:r>
      <w:r w:rsidR="0063654C" w:rsidRPr="00556497">
        <w:rPr>
          <w:rFonts w:ascii="Times New Roman" w:hAnsi="Times New Roman"/>
          <w:sz w:val="28"/>
          <w:szCs w:val="28"/>
          <w:lang w:val="uk-UA"/>
        </w:rPr>
        <w:t>с. 110</w:t>
      </w:r>
      <w:r w:rsidRPr="00556497">
        <w:rPr>
          <w:rFonts w:ascii="Times New Roman" w:hAnsi="Times New Roman"/>
          <w:sz w:val="28"/>
          <w:szCs w:val="28"/>
          <w:lang w:val="uk-UA"/>
        </w:rPr>
        <w:t>].</w:t>
      </w:r>
      <w:r w:rsidR="003C2361" w:rsidRPr="00556497">
        <w:rPr>
          <w:rFonts w:ascii="Times New Roman" w:hAnsi="Times New Roman"/>
          <w:sz w:val="28"/>
          <w:szCs w:val="28"/>
          <w:lang w:val="uk-UA"/>
        </w:rPr>
        <w:t xml:space="preserve"> </w:t>
      </w:r>
    </w:p>
    <w:p w14:paraId="420957CC" w14:textId="086F7C6F" w:rsidR="0013200A" w:rsidRPr="00556497" w:rsidRDefault="0013200A"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 xml:space="preserve">Ладонько Л. С. та Ганжа М. В. у своїй праці </w:t>
      </w:r>
      <w:r w:rsidR="00476DAF" w:rsidRPr="00556497">
        <w:rPr>
          <w:rFonts w:ascii="Times New Roman" w:hAnsi="Times New Roman"/>
          <w:sz w:val="28"/>
          <w:szCs w:val="28"/>
          <w:lang w:val="uk-UA"/>
        </w:rPr>
        <w:t>«</w:t>
      </w:r>
      <w:r w:rsidRPr="00556497">
        <w:rPr>
          <w:rFonts w:ascii="Times New Roman" w:hAnsi="Times New Roman"/>
          <w:sz w:val="28"/>
          <w:szCs w:val="28"/>
          <w:lang w:val="uk-UA"/>
        </w:rPr>
        <w:t>Стратегічний потенціал підприємства: формування та оцінка</w:t>
      </w:r>
      <w:r w:rsidR="00476DAF" w:rsidRPr="00556497">
        <w:rPr>
          <w:rFonts w:ascii="Times New Roman" w:hAnsi="Times New Roman"/>
          <w:sz w:val="28"/>
          <w:szCs w:val="28"/>
          <w:lang w:val="uk-UA"/>
        </w:rPr>
        <w:t>»</w:t>
      </w:r>
      <w:r w:rsidR="009922F2" w:rsidRPr="00556497">
        <w:rPr>
          <w:rFonts w:ascii="Times New Roman" w:hAnsi="Times New Roman"/>
          <w:sz w:val="28"/>
          <w:szCs w:val="28"/>
          <w:lang w:val="uk-UA"/>
        </w:rPr>
        <w:t>[</w:t>
      </w:r>
      <w:r w:rsidR="006848A1" w:rsidRPr="00556497">
        <w:rPr>
          <w:rFonts w:ascii="Times New Roman" w:hAnsi="Times New Roman"/>
          <w:sz w:val="28"/>
          <w:szCs w:val="28"/>
          <w:lang w:val="uk-UA"/>
        </w:rPr>
        <w:t xml:space="preserve">37, </w:t>
      </w:r>
      <w:r w:rsidR="009922F2" w:rsidRPr="00556497">
        <w:rPr>
          <w:rFonts w:ascii="Times New Roman" w:hAnsi="Times New Roman"/>
          <w:sz w:val="28"/>
          <w:szCs w:val="28"/>
          <w:lang w:val="uk-UA"/>
        </w:rPr>
        <w:t>с. 110-111]</w:t>
      </w:r>
      <w:r w:rsidRPr="00556497">
        <w:rPr>
          <w:rFonts w:ascii="Times New Roman" w:hAnsi="Times New Roman"/>
          <w:sz w:val="28"/>
          <w:szCs w:val="28"/>
          <w:lang w:val="uk-UA"/>
        </w:rPr>
        <w:t xml:space="preserve"> зазначають, що </w:t>
      </w:r>
      <w:r w:rsidR="00476DAF" w:rsidRPr="00556497">
        <w:rPr>
          <w:rFonts w:ascii="Times New Roman" w:hAnsi="Times New Roman"/>
          <w:sz w:val="28"/>
          <w:szCs w:val="28"/>
          <w:lang w:val="uk-UA"/>
        </w:rPr>
        <w:t>«</w:t>
      </w:r>
      <w:r w:rsidRPr="00556497">
        <w:rPr>
          <w:rFonts w:ascii="Times New Roman" w:hAnsi="Times New Roman"/>
          <w:sz w:val="28"/>
          <w:szCs w:val="28"/>
          <w:lang w:val="uk-UA"/>
        </w:rPr>
        <w:t xml:space="preserve">стратегічний потенціал підприємства являє собою складну, динамічну, поліструктурну систему, яка складається із сукупності взаємозалежних та взаємопов’язаних локальних потенціалів: </w:t>
      </w:r>
    </w:p>
    <w:p w14:paraId="14EA989F" w14:textId="4A0E537C"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Ресурсно-сировинного (наявна сировина, матеріали, складські ресурси); </w:t>
      </w:r>
    </w:p>
    <w:p w14:paraId="4012A9ED" w14:textId="57D3B846"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Виробничий (основні виробничі фонди, виробничі площі, використовувані технології); </w:t>
      </w:r>
    </w:p>
    <w:p w14:paraId="1C1FDD83" w14:textId="36B56217"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Фінансового (власні засоби, оборотні засоби, залучений капітал); </w:t>
      </w:r>
    </w:p>
    <w:p w14:paraId="6D383184" w14:textId="4FB37883"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Трудового (чисельність персоналу, його кваліфікація, сукупність здібностей та досвіду працівників, віковий та освітній склад персоналу); </w:t>
      </w:r>
    </w:p>
    <w:p w14:paraId="1E8E116B" w14:textId="53635C5E"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Організаційно-управлінський (система управління підприємством, організаційне забезпечення виробництва);</w:t>
      </w:r>
    </w:p>
    <w:p w14:paraId="01E4787A" w14:textId="4E2DF3B2"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Інноваційного (науково-технічний потенціал, інноваційна активність); </w:t>
      </w:r>
    </w:p>
    <w:p w14:paraId="256C6F82" w14:textId="096F0683"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Інвестиційного (інвестиційні ресурси, інвестиційний клімат, інвестиційна привабливість підприємства, доступ до кредитних ресурсів); </w:t>
      </w:r>
    </w:p>
    <w:p w14:paraId="0A0EFD31" w14:textId="1B92FA06"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Інформаційного (наявність інформаційних технологій, технічні характеристики інформаційної системи);  </w:t>
      </w:r>
    </w:p>
    <w:p w14:paraId="418108F7" w14:textId="32EAFEE9" w:rsidR="0013200A" w:rsidRPr="00556497" w:rsidRDefault="0013200A" w:rsidP="004F107E">
      <w:pPr>
        <w:pStyle w:val="a3"/>
        <w:numPr>
          <w:ilvl w:val="0"/>
          <w:numId w:val="4"/>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Інфраструктурного (забезпеченість об’єктами інфраструктури всіх підрозділами підприємства); </w:t>
      </w:r>
    </w:p>
    <w:p w14:paraId="61ECA578" w14:textId="7EA8AEAC" w:rsidR="0013200A" w:rsidRPr="00556497" w:rsidRDefault="0013200A" w:rsidP="004F107E">
      <w:pPr>
        <w:pStyle w:val="a3"/>
        <w:numPr>
          <w:ilvl w:val="0"/>
          <w:numId w:val="4"/>
        </w:numPr>
        <w:tabs>
          <w:tab w:val="left" w:pos="993"/>
          <w:tab w:val="left" w:pos="1134"/>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Маркетингового (масштаб ринку підприємства, обсяги продаж, конкуренція, наявність портфеля замовлень, реклама); </w:t>
      </w:r>
    </w:p>
    <w:p w14:paraId="5D45171C" w14:textId="571F5E7B" w:rsidR="0013200A" w:rsidRPr="00556497" w:rsidRDefault="0013200A" w:rsidP="004F107E">
      <w:pPr>
        <w:pStyle w:val="a3"/>
        <w:numPr>
          <w:ilvl w:val="0"/>
          <w:numId w:val="4"/>
        </w:numPr>
        <w:tabs>
          <w:tab w:val="left" w:pos="993"/>
          <w:tab w:val="left" w:pos="1134"/>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Екологічного (рівень забруднення навколишнього середовища, наявність природоохоронних технологій); </w:t>
      </w:r>
    </w:p>
    <w:p w14:paraId="5632E067" w14:textId="424EFE18" w:rsidR="0013200A" w:rsidRPr="00556497" w:rsidRDefault="0013200A" w:rsidP="004F107E">
      <w:pPr>
        <w:pStyle w:val="a3"/>
        <w:numPr>
          <w:ilvl w:val="0"/>
          <w:numId w:val="4"/>
        </w:numPr>
        <w:tabs>
          <w:tab w:val="left" w:pos="993"/>
          <w:tab w:val="left" w:pos="1134"/>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Резервів підприємства (внутрішньовиробничі та поза виробничі)</w:t>
      </w:r>
      <w:r w:rsidR="00476DAF" w:rsidRPr="00556497">
        <w:rPr>
          <w:rFonts w:ascii="Times New Roman" w:hAnsi="Times New Roman"/>
          <w:sz w:val="28"/>
          <w:szCs w:val="28"/>
          <w:lang w:val="uk-UA"/>
        </w:rPr>
        <w:t>»</w:t>
      </w:r>
    </w:p>
    <w:p w14:paraId="7DF742F3" w14:textId="2ADD2A5F" w:rsidR="00BC209F" w:rsidRPr="00556497" w:rsidRDefault="0013200A" w:rsidP="003A37CD">
      <w:pPr>
        <w:spacing w:after="0" w:line="240" w:lineRule="auto"/>
        <w:ind w:firstLine="709"/>
        <w:jc w:val="both"/>
        <w:rPr>
          <w:rFonts w:ascii="Times New Roman" w:hAnsi="Times New Roman"/>
          <w:sz w:val="28"/>
          <w:szCs w:val="28"/>
          <w:lang w:val="uk-UA"/>
        </w:rPr>
      </w:pPr>
      <w:r w:rsidRPr="00556497">
        <w:rPr>
          <w:rFonts w:ascii="Times New Roman" w:hAnsi="Times New Roman"/>
          <w:sz w:val="28"/>
          <w:szCs w:val="28"/>
          <w:lang w:val="uk-UA"/>
        </w:rPr>
        <w:t>Фактори, що впливають на стратегічний потенціал підприємства[</w:t>
      </w:r>
      <w:r w:rsidR="006848A1" w:rsidRPr="00556497">
        <w:rPr>
          <w:rFonts w:ascii="Times New Roman" w:hAnsi="Times New Roman"/>
          <w:sz w:val="28"/>
          <w:szCs w:val="28"/>
          <w:lang w:val="uk-UA"/>
        </w:rPr>
        <w:t>38</w:t>
      </w:r>
      <w:r w:rsidRPr="00556497">
        <w:rPr>
          <w:rFonts w:ascii="Times New Roman" w:hAnsi="Times New Roman"/>
          <w:sz w:val="28"/>
          <w:szCs w:val="28"/>
          <w:lang w:val="uk-UA"/>
        </w:rPr>
        <w:t>]:</w:t>
      </w:r>
    </w:p>
    <w:p w14:paraId="21B83F89" w14:textId="01C02D5A" w:rsidR="0013200A" w:rsidRPr="00556497" w:rsidRDefault="0013200A" w:rsidP="004F107E">
      <w:pPr>
        <w:pStyle w:val="a3"/>
        <w:numPr>
          <w:ilvl w:val="0"/>
          <w:numId w:val="3"/>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Склад та сучасний стан системи наявних ресурсів; </w:t>
      </w:r>
    </w:p>
    <w:p w14:paraId="6B724ADE" w14:textId="2B23AB0A" w:rsidR="0013200A" w:rsidRPr="00556497" w:rsidRDefault="0013200A" w:rsidP="004F107E">
      <w:pPr>
        <w:pStyle w:val="a3"/>
        <w:numPr>
          <w:ilvl w:val="0"/>
          <w:numId w:val="3"/>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Ступінь відповідності ресурсного потенціалу стратегічним цілям та завданням підприємства; </w:t>
      </w:r>
    </w:p>
    <w:p w14:paraId="4AFF7BB3" w14:textId="5761876F" w:rsidR="0013200A" w:rsidRPr="00556497" w:rsidRDefault="0013200A" w:rsidP="004F107E">
      <w:pPr>
        <w:pStyle w:val="a3"/>
        <w:numPr>
          <w:ilvl w:val="0"/>
          <w:numId w:val="3"/>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Спроможність ресурсного потенціалу забезпечити стійкість підприємства проти впливу зовнішнього середовища та його внутрішня гнучкість (адаптованість); </w:t>
      </w:r>
    </w:p>
    <w:p w14:paraId="22B9B77C" w14:textId="2AEAC25F" w:rsidR="0013200A" w:rsidRPr="00556497" w:rsidRDefault="0013200A" w:rsidP="004F107E">
      <w:pPr>
        <w:pStyle w:val="a3"/>
        <w:numPr>
          <w:ilvl w:val="0"/>
          <w:numId w:val="3"/>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Організаційні та управлінські процеси на підприємстві, які спрямовані на розвиток ключових компетенцій, інтеграцію усіх видів діяльності; </w:t>
      </w:r>
    </w:p>
    <w:p w14:paraId="2C12F51B" w14:textId="37212824" w:rsidR="0013200A" w:rsidRPr="00556497" w:rsidRDefault="0013200A" w:rsidP="004F107E">
      <w:pPr>
        <w:pStyle w:val="a3"/>
        <w:numPr>
          <w:ilvl w:val="0"/>
          <w:numId w:val="3"/>
        </w:numPr>
        <w:tabs>
          <w:tab w:val="left" w:pos="993"/>
        </w:tabs>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Конкурентне середовище, особливо ключові компетенції конкурентів та їх ресурси</w:t>
      </w:r>
    </w:p>
    <w:p w14:paraId="70D48C53" w14:textId="6E145E37" w:rsidR="0013200A" w:rsidRPr="00556497" w:rsidRDefault="003B1E76" w:rsidP="0013200A">
      <w:pPr>
        <w:pStyle w:val="a3"/>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Стратегічний потенціал підприємства залежить від сукупності внутрішніх і зовнішніх факторів, які визначають його здатність до досягнення стратегічних цілей. Одним із основних факторів є склад і сучасний стан ресурсів підприємства, оскільки наявність матеріальних, фінансових, трудових та інформаційних ресурсів створює основу для реалізації стратегічних планів. Важливою також є ступінь відповідності цих ресурсів стратегічним цілям </w:t>
      </w:r>
      <w:r w:rsidRPr="00556497">
        <w:rPr>
          <w:rFonts w:ascii="Times New Roman" w:hAnsi="Times New Roman"/>
          <w:sz w:val="28"/>
          <w:szCs w:val="28"/>
          <w:lang w:val="uk-UA"/>
        </w:rPr>
        <w:lastRenderedPageBreak/>
        <w:t>підприємства, що забезпечує ефективність управлінських рішень і спрямовує зусилля на досягнення довгострокових результатів. Крім того, потенціал підприємства має бути достатньо стійким до змін у зовнішньому середовищі, а також адаптивним, що дозволяє зберігати конкурентоспроможність навіть в умовах нестабільності. На стратегічний потенціал впливають також організаційні та управлінські процеси, спрямовані на розвиток ключових компетенцій і інтеграцію всіх видів діяльності, що підвищує загальну ефективність підприємства. Нарешті, не менш важливим фактором є конкурентне середовище, зокрема компетенції конкурентів і їхній ресурсний потенціал, які вимагають від підприємства постійної адаптації і вдосконалення власних стратегічних можливостей. Таким чином, ефективний розвиток стратегічного потенціалу підприємства є багатофакторним процесом, що забезпечує його довгострокову стійкість і конкурентні переваги.</w:t>
      </w:r>
    </w:p>
    <w:p w14:paraId="62DC9CE2" w14:textId="77777777" w:rsidR="0013200A" w:rsidRPr="00556497" w:rsidRDefault="0013200A" w:rsidP="0013200A">
      <w:pPr>
        <w:pStyle w:val="a3"/>
        <w:spacing w:after="0" w:line="240" w:lineRule="auto"/>
        <w:ind w:left="0" w:firstLine="709"/>
        <w:contextualSpacing w:val="0"/>
        <w:jc w:val="both"/>
        <w:rPr>
          <w:rFonts w:ascii="Times New Roman" w:hAnsi="Times New Roman"/>
          <w:sz w:val="28"/>
          <w:szCs w:val="28"/>
          <w:lang w:val="uk-UA"/>
        </w:rPr>
      </w:pPr>
    </w:p>
    <w:p w14:paraId="0155C67E" w14:textId="63DAFA87" w:rsidR="00C670DA" w:rsidRPr="00556497" w:rsidRDefault="00BC209F" w:rsidP="00BF4E7B">
      <w:pPr>
        <w:pStyle w:val="a3"/>
        <w:numPr>
          <w:ilvl w:val="1"/>
          <w:numId w:val="1"/>
        </w:numPr>
        <w:spacing w:after="0" w:line="240" w:lineRule="auto"/>
        <w:ind w:left="0" w:firstLine="709"/>
        <w:contextualSpacing w:val="0"/>
        <w:jc w:val="both"/>
        <w:rPr>
          <w:rFonts w:ascii="Times New Roman" w:hAnsi="Times New Roman"/>
          <w:b/>
          <w:sz w:val="28"/>
          <w:szCs w:val="28"/>
          <w:lang w:val="uk-UA"/>
        </w:rPr>
      </w:pPr>
      <w:r w:rsidRPr="00556497">
        <w:rPr>
          <w:rFonts w:ascii="Times New Roman" w:hAnsi="Times New Roman"/>
          <w:b/>
          <w:sz w:val="28"/>
          <w:szCs w:val="28"/>
          <w:lang w:val="uk-UA"/>
        </w:rPr>
        <w:t>Методичні підходи до ідентифікації та оцінки стратегічних можливостей підприємства</w:t>
      </w:r>
    </w:p>
    <w:p w14:paraId="10D8BC7C" w14:textId="77777777" w:rsidR="00D33A59" w:rsidRPr="00556497" w:rsidRDefault="00D33A59" w:rsidP="00E111A3">
      <w:pPr>
        <w:spacing w:after="0" w:line="240" w:lineRule="auto"/>
        <w:ind w:firstLine="709"/>
        <w:jc w:val="both"/>
        <w:rPr>
          <w:rFonts w:ascii="Times New Roman" w:hAnsi="Times New Roman" w:cs="Times New Roman"/>
          <w:sz w:val="28"/>
          <w:szCs w:val="28"/>
          <w:lang w:val="uk-UA"/>
        </w:rPr>
      </w:pPr>
    </w:p>
    <w:p w14:paraId="4C85199D" w14:textId="09BCCFBE" w:rsidR="00E111A3" w:rsidRPr="00556497" w:rsidRDefault="00E111A3" w:rsidP="00E111A3">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Методичні підходи до ідентифікації та оцінки стратегічних можливостей дозволяють підприємству комплексно аналізувати внутрішні ресурси та зовнішні фактори, виявляти потенційні напрями зростання, а також оцінювати стійкість до ринкових змін. Проблематику діагностики стратегічних можливостей підприємства </w:t>
      </w:r>
      <w:r w:rsidR="0009642A" w:rsidRPr="00556497">
        <w:rPr>
          <w:rFonts w:ascii="Times New Roman" w:hAnsi="Times New Roman" w:cs="Times New Roman"/>
          <w:sz w:val="28"/>
          <w:szCs w:val="28"/>
          <w:lang w:val="uk-UA"/>
        </w:rPr>
        <w:t>досліджувало багато вчених, серед яких: Блакитна Г. В.[</w:t>
      </w:r>
      <w:r w:rsidR="00302272" w:rsidRPr="00556497">
        <w:rPr>
          <w:rFonts w:ascii="Times New Roman" w:hAnsi="Times New Roman" w:cs="Times New Roman"/>
          <w:sz w:val="28"/>
          <w:szCs w:val="28"/>
          <w:lang w:val="uk-UA"/>
        </w:rPr>
        <w:t>23</w:t>
      </w:r>
      <w:r w:rsidR="0009642A" w:rsidRPr="00556497">
        <w:rPr>
          <w:rFonts w:ascii="Times New Roman" w:hAnsi="Times New Roman" w:cs="Times New Roman"/>
          <w:sz w:val="28"/>
          <w:szCs w:val="28"/>
          <w:lang w:val="uk-UA"/>
        </w:rPr>
        <w:t>], Дикань В. Л., Зубенко В. О., Маковоз О. В., Токмакова І. В., Шраменко О. В. [</w:t>
      </w:r>
      <w:r w:rsidR="00302272" w:rsidRPr="00556497">
        <w:rPr>
          <w:rFonts w:ascii="Times New Roman" w:hAnsi="Times New Roman" w:cs="Times New Roman"/>
          <w:sz w:val="28"/>
          <w:szCs w:val="28"/>
          <w:lang w:val="uk-UA"/>
        </w:rPr>
        <w:t>39</w:t>
      </w:r>
      <w:r w:rsidR="0009642A" w:rsidRPr="00556497">
        <w:rPr>
          <w:rFonts w:ascii="Times New Roman" w:hAnsi="Times New Roman" w:cs="Times New Roman"/>
          <w:sz w:val="28"/>
          <w:szCs w:val="28"/>
          <w:lang w:val="uk-UA"/>
        </w:rPr>
        <w:t>], Кайлюк Є. М.[</w:t>
      </w:r>
      <w:r w:rsidR="00302272" w:rsidRPr="00556497">
        <w:rPr>
          <w:rFonts w:ascii="Times New Roman" w:hAnsi="Times New Roman" w:cs="Times New Roman"/>
          <w:sz w:val="28"/>
          <w:szCs w:val="28"/>
          <w:lang w:val="uk-UA"/>
        </w:rPr>
        <w:t>40</w:t>
      </w:r>
      <w:r w:rsidR="0009642A" w:rsidRPr="00556497">
        <w:rPr>
          <w:rFonts w:ascii="Times New Roman" w:hAnsi="Times New Roman" w:cs="Times New Roman"/>
          <w:sz w:val="28"/>
          <w:szCs w:val="28"/>
          <w:lang w:val="uk-UA"/>
        </w:rPr>
        <w:t>], Кривов’язок І. В.[</w:t>
      </w:r>
      <w:r w:rsidR="00302272" w:rsidRPr="00556497">
        <w:rPr>
          <w:rFonts w:ascii="Times New Roman" w:hAnsi="Times New Roman" w:cs="Times New Roman"/>
          <w:sz w:val="28"/>
          <w:szCs w:val="28"/>
          <w:lang w:val="uk-UA"/>
        </w:rPr>
        <w:t>41</w:t>
      </w:r>
      <w:r w:rsidR="0009642A" w:rsidRPr="00556497">
        <w:rPr>
          <w:rFonts w:ascii="Times New Roman" w:hAnsi="Times New Roman" w:cs="Times New Roman"/>
          <w:sz w:val="28"/>
          <w:szCs w:val="28"/>
          <w:lang w:val="uk-UA"/>
        </w:rPr>
        <w:t>], які розглядали методики для стратегічного аналізу розвитку підприємства; Дикань В. В.</w:t>
      </w:r>
      <w:r w:rsidR="00307052" w:rsidRPr="00556497">
        <w:rPr>
          <w:rFonts w:ascii="Times New Roman" w:hAnsi="Times New Roman" w:cs="Times New Roman"/>
          <w:sz w:val="28"/>
          <w:szCs w:val="28"/>
          <w:lang w:val="uk-UA"/>
        </w:rPr>
        <w:t>[</w:t>
      </w:r>
      <w:r w:rsidR="00302272" w:rsidRPr="00556497">
        <w:rPr>
          <w:rFonts w:ascii="Times New Roman" w:hAnsi="Times New Roman" w:cs="Times New Roman"/>
          <w:sz w:val="28"/>
          <w:szCs w:val="28"/>
          <w:lang w:val="uk-UA"/>
        </w:rPr>
        <w:t>42</w:t>
      </w:r>
      <w:r w:rsidR="00307052" w:rsidRPr="00556497">
        <w:rPr>
          <w:rFonts w:ascii="Times New Roman" w:hAnsi="Times New Roman" w:cs="Times New Roman"/>
          <w:sz w:val="28"/>
          <w:szCs w:val="28"/>
          <w:lang w:val="uk-UA"/>
        </w:rPr>
        <w:t>]</w:t>
      </w:r>
      <w:r w:rsidR="0009642A" w:rsidRPr="00556497">
        <w:rPr>
          <w:rFonts w:ascii="Times New Roman" w:hAnsi="Times New Roman" w:cs="Times New Roman"/>
          <w:sz w:val="28"/>
          <w:szCs w:val="28"/>
          <w:lang w:val="uk-UA"/>
        </w:rPr>
        <w:t>, Корнійчук А. А.</w:t>
      </w:r>
      <w:r w:rsidR="00307052" w:rsidRPr="00556497">
        <w:rPr>
          <w:rFonts w:ascii="Times New Roman" w:hAnsi="Times New Roman" w:cs="Times New Roman"/>
          <w:sz w:val="28"/>
          <w:szCs w:val="28"/>
          <w:lang w:val="uk-UA"/>
        </w:rPr>
        <w:t>[</w:t>
      </w:r>
      <w:r w:rsidR="00302272" w:rsidRPr="00556497">
        <w:rPr>
          <w:rFonts w:ascii="Times New Roman" w:hAnsi="Times New Roman" w:cs="Times New Roman"/>
          <w:sz w:val="28"/>
          <w:szCs w:val="28"/>
          <w:lang w:val="uk-UA"/>
        </w:rPr>
        <w:t>43</w:t>
      </w:r>
      <w:r w:rsidR="00307052" w:rsidRPr="00556497">
        <w:rPr>
          <w:rFonts w:ascii="Times New Roman" w:hAnsi="Times New Roman" w:cs="Times New Roman"/>
          <w:sz w:val="28"/>
          <w:szCs w:val="28"/>
          <w:lang w:val="uk-UA"/>
        </w:rPr>
        <w:t>]</w:t>
      </w:r>
      <w:r w:rsidR="0009642A" w:rsidRPr="00556497">
        <w:rPr>
          <w:rFonts w:ascii="Times New Roman" w:hAnsi="Times New Roman" w:cs="Times New Roman"/>
          <w:sz w:val="28"/>
          <w:szCs w:val="28"/>
          <w:lang w:val="uk-UA"/>
        </w:rPr>
        <w:t>, Косянчук Т. Ф.</w:t>
      </w:r>
      <w:r w:rsidR="00307052" w:rsidRPr="00556497">
        <w:rPr>
          <w:rFonts w:ascii="Times New Roman" w:hAnsi="Times New Roman" w:cs="Times New Roman"/>
          <w:sz w:val="28"/>
          <w:szCs w:val="28"/>
          <w:lang w:val="uk-UA"/>
        </w:rPr>
        <w:t>[</w:t>
      </w:r>
      <w:r w:rsidR="00302272" w:rsidRPr="00556497">
        <w:rPr>
          <w:rFonts w:ascii="Times New Roman" w:hAnsi="Times New Roman" w:cs="Times New Roman"/>
          <w:sz w:val="28"/>
          <w:szCs w:val="28"/>
          <w:lang w:val="uk-UA"/>
        </w:rPr>
        <w:t>44</w:t>
      </w:r>
      <w:r w:rsidR="00307052" w:rsidRPr="00556497">
        <w:rPr>
          <w:rFonts w:ascii="Times New Roman" w:hAnsi="Times New Roman" w:cs="Times New Roman"/>
          <w:sz w:val="28"/>
          <w:szCs w:val="28"/>
          <w:lang w:val="uk-UA"/>
        </w:rPr>
        <w:t>]</w:t>
      </w:r>
      <w:r w:rsidR="0009642A" w:rsidRPr="00556497">
        <w:rPr>
          <w:rFonts w:ascii="Times New Roman" w:hAnsi="Times New Roman" w:cs="Times New Roman"/>
          <w:sz w:val="28"/>
          <w:szCs w:val="28"/>
          <w:lang w:val="uk-UA"/>
        </w:rPr>
        <w:t>, Нижник І. В</w:t>
      </w:r>
      <w:r w:rsidR="00307052" w:rsidRPr="00556497">
        <w:rPr>
          <w:rFonts w:ascii="Times New Roman" w:hAnsi="Times New Roman" w:cs="Times New Roman"/>
          <w:sz w:val="28"/>
          <w:szCs w:val="28"/>
          <w:lang w:val="uk-UA"/>
        </w:rPr>
        <w:t>.[</w:t>
      </w:r>
      <w:r w:rsidR="00302272" w:rsidRPr="00556497">
        <w:rPr>
          <w:rFonts w:ascii="Times New Roman" w:hAnsi="Times New Roman" w:cs="Times New Roman"/>
          <w:sz w:val="28"/>
          <w:szCs w:val="28"/>
          <w:lang w:val="uk-UA"/>
        </w:rPr>
        <w:t>45</w:t>
      </w:r>
      <w:r w:rsidR="00307052" w:rsidRPr="00556497">
        <w:rPr>
          <w:rFonts w:ascii="Times New Roman" w:hAnsi="Times New Roman" w:cs="Times New Roman"/>
          <w:sz w:val="28"/>
          <w:szCs w:val="28"/>
          <w:lang w:val="uk-UA"/>
        </w:rPr>
        <w:t>]</w:t>
      </w:r>
      <w:r w:rsidR="0009642A" w:rsidRPr="00556497">
        <w:rPr>
          <w:rFonts w:ascii="Times New Roman" w:hAnsi="Times New Roman" w:cs="Times New Roman"/>
          <w:sz w:val="28"/>
          <w:szCs w:val="28"/>
          <w:lang w:val="uk-UA"/>
        </w:rPr>
        <w:t>, Швиданенко Г. О.</w:t>
      </w:r>
      <w:r w:rsidR="00307052" w:rsidRPr="00556497">
        <w:rPr>
          <w:rFonts w:ascii="Times New Roman" w:hAnsi="Times New Roman" w:cs="Times New Roman"/>
          <w:sz w:val="28"/>
          <w:szCs w:val="28"/>
          <w:lang w:val="uk-UA"/>
        </w:rPr>
        <w:t>[</w:t>
      </w:r>
      <w:r w:rsidR="00302272" w:rsidRPr="00556497">
        <w:rPr>
          <w:rFonts w:ascii="Times New Roman" w:hAnsi="Times New Roman" w:cs="Times New Roman"/>
          <w:sz w:val="28"/>
          <w:szCs w:val="28"/>
          <w:lang w:val="uk-UA"/>
        </w:rPr>
        <w:t>46</w:t>
      </w:r>
      <w:r w:rsidR="00307052" w:rsidRPr="00556497">
        <w:rPr>
          <w:rFonts w:ascii="Times New Roman" w:hAnsi="Times New Roman" w:cs="Times New Roman"/>
          <w:sz w:val="28"/>
          <w:szCs w:val="28"/>
          <w:lang w:val="uk-UA"/>
        </w:rPr>
        <w:t>]</w:t>
      </w:r>
      <w:r w:rsidR="0009642A" w:rsidRPr="00556497">
        <w:rPr>
          <w:rFonts w:ascii="Times New Roman" w:hAnsi="Times New Roman" w:cs="Times New Roman"/>
          <w:sz w:val="28"/>
          <w:szCs w:val="28"/>
          <w:lang w:val="uk-UA"/>
        </w:rPr>
        <w:t>, Штимер Л. Т.</w:t>
      </w:r>
      <w:r w:rsidR="00307052" w:rsidRPr="00556497">
        <w:rPr>
          <w:rFonts w:ascii="Times New Roman" w:hAnsi="Times New Roman" w:cs="Times New Roman"/>
          <w:sz w:val="28"/>
          <w:szCs w:val="28"/>
          <w:lang w:val="uk-UA"/>
        </w:rPr>
        <w:t>[</w:t>
      </w:r>
      <w:r w:rsidR="00302272" w:rsidRPr="00556497">
        <w:rPr>
          <w:rFonts w:ascii="Times New Roman" w:hAnsi="Times New Roman" w:cs="Times New Roman"/>
          <w:sz w:val="28"/>
          <w:szCs w:val="28"/>
          <w:lang w:val="uk-UA"/>
        </w:rPr>
        <w:t>47</w:t>
      </w:r>
      <w:r w:rsidR="00307052" w:rsidRPr="00556497">
        <w:rPr>
          <w:rFonts w:ascii="Times New Roman" w:hAnsi="Times New Roman" w:cs="Times New Roman"/>
          <w:sz w:val="28"/>
          <w:szCs w:val="28"/>
          <w:lang w:val="uk-UA"/>
        </w:rPr>
        <w:t>]</w:t>
      </w:r>
      <w:r w:rsidR="0009642A" w:rsidRPr="00556497">
        <w:rPr>
          <w:rFonts w:ascii="Times New Roman" w:hAnsi="Times New Roman" w:cs="Times New Roman"/>
          <w:sz w:val="28"/>
          <w:szCs w:val="28"/>
          <w:lang w:val="uk-UA"/>
        </w:rPr>
        <w:t xml:space="preserve">, які досліджували питання оцінки конкурентоспроможного потенціалу підприємства; </w:t>
      </w:r>
      <w:r w:rsidR="00307052" w:rsidRPr="00556497">
        <w:rPr>
          <w:rFonts w:ascii="Times New Roman" w:hAnsi="Times New Roman" w:cs="Times New Roman"/>
          <w:sz w:val="28"/>
          <w:szCs w:val="28"/>
          <w:lang w:val="uk-UA"/>
        </w:rPr>
        <w:t>Матвійчук А.[</w:t>
      </w:r>
      <w:r w:rsidR="00302272" w:rsidRPr="00556497">
        <w:rPr>
          <w:rFonts w:ascii="Times New Roman" w:hAnsi="Times New Roman" w:cs="Times New Roman"/>
          <w:sz w:val="28"/>
          <w:szCs w:val="28"/>
          <w:lang w:val="uk-UA"/>
        </w:rPr>
        <w:t>48</w:t>
      </w:r>
      <w:r w:rsidR="00307052" w:rsidRPr="00556497">
        <w:rPr>
          <w:rFonts w:ascii="Times New Roman" w:hAnsi="Times New Roman" w:cs="Times New Roman"/>
          <w:sz w:val="28"/>
          <w:szCs w:val="28"/>
          <w:lang w:val="uk-UA"/>
        </w:rPr>
        <w:t>], Павлов Р. А[</w:t>
      </w:r>
      <w:r w:rsidR="00302272" w:rsidRPr="00556497">
        <w:rPr>
          <w:rFonts w:ascii="Times New Roman" w:hAnsi="Times New Roman" w:cs="Times New Roman"/>
          <w:sz w:val="28"/>
          <w:szCs w:val="28"/>
          <w:lang w:val="uk-UA"/>
        </w:rPr>
        <w:t>49</w:t>
      </w:r>
      <w:r w:rsidR="00307052" w:rsidRPr="00556497">
        <w:rPr>
          <w:rFonts w:ascii="Times New Roman" w:hAnsi="Times New Roman" w:cs="Times New Roman"/>
          <w:sz w:val="28"/>
          <w:szCs w:val="28"/>
          <w:lang w:val="uk-UA"/>
        </w:rPr>
        <w:t>], Терещенко О.[</w:t>
      </w:r>
      <w:r w:rsidR="00302272" w:rsidRPr="00556497">
        <w:rPr>
          <w:rFonts w:ascii="Times New Roman" w:hAnsi="Times New Roman" w:cs="Times New Roman"/>
          <w:sz w:val="28"/>
          <w:szCs w:val="28"/>
          <w:lang w:val="uk-UA"/>
        </w:rPr>
        <w:t>50</w:t>
      </w:r>
      <w:r w:rsidR="00307052" w:rsidRPr="00556497">
        <w:rPr>
          <w:rFonts w:ascii="Times New Roman" w:hAnsi="Times New Roman" w:cs="Times New Roman"/>
          <w:sz w:val="28"/>
          <w:szCs w:val="28"/>
          <w:lang w:val="uk-UA"/>
        </w:rPr>
        <w:t>], Альтман Е.[</w:t>
      </w:r>
      <w:r w:rsidR="00302272" w:rsidRPr="00556497">
        <w:rPr>
          <w:rFonts w:ascii="Times New Roman" w:hAnsi="Times New Roman" w:cs="Times New Roman"/>
          <w:sz w:val="28"/>
          <w:szCs w:val="28"/>
          <w:lang w:val="uk-UA"/>
        </w:rPr>
        <w:t>51</w:t>
      </w:r>
      <w:r w:rsidR="00307052" w:rsidRPr="00556497">
        <w:rPr>
          <w:rFonts w:ascii="Times New Roman" w:hAnsi="Times New Roman" w:cs="Times New Roman"/>
          <w:sz w:val="28"/>
          <w:szCs w:val="28"/>
          <w:lang w:val="uk-UA"/>
        </w:rPr>
        <w:t>], Халдеман Р., Нараянан П.[</w:t>
      </w:r>
      <w:r w:rsidR="00302272" w:rsidRPr="00556497">
        <w:rPr>
          <w:rFonts w:ascii="Times New Roman" w:hAnsi="Times New Roman" w:cs="Times New Roman"/>
          <w:sz w:val="28"/>
          <w:szCs w:val="28"/>
          <w:lang w:val="uk-UA"/>
        </w:rPr>
        <w:t>52</w:t>
      </w:r>
      <w:r w:rsidR="00307052" w:rsidRPr="00556497">
        <w:rPr>
          <w:rFonts w:ascii="Times New Roman" w:hAnsi="Times New Roman" w:cs="Times New Roman"/>
          <w:sz w:val="28"/>
          <w:szCs w:val="28"/>
          <w:lang w:val="uk-UA"/>
        </w:rPr>
        <w:t>], Бетдж Дж.[</w:t>
      </w:r>
      <w:r w:rsidR="00302272" w:rsidRPr="00556497">
        <w:rPr>
          <w:rFonts w:ascii="Times New Roman" w:hAnsi="Times New Roman" w:cs="Times New Roman"/>
          <w:sz w:val="28"/>
          <w:szCs w:val="28"/>
          <w:lang w:val="uk-UA"/>
        </w:rPr>
        <w:t>53</w:t>
      </w:r>
      <w:r w:rsidR="00307052" w:rsidRPr="00556497">
        <w:rPr>
          <w:rFonts w:ascii="Times New Roman" w:hAnsi="Times New Roman" w:cs="Times New Roman"/>
          <w:sz w:val="28"/>
          <w:szCs w:val="28"/>
          <w:lang w:val="uk-UA"/>
        </w:rPr>
        <w:t>], Бівер В.[</w:t>
      </w:r>
      <w:r w:rsidR="00302272" w:rsidRPr="00556497">
        <w:rPr>
          <w:rFonts w:ascii="Times New Roman" w:hAnsi="Times New Roman" w:cs="Times New Roman"/>
          <w:sz w:val="28"/>
          <w:szCs w:val="28"/>
          <w:lang w:val="uk-UA"/>
        </w:rPr>
        <w:t>54</w:t>
      </w:r>
      <w:r w:rsidR="00307052" w:rsidRPr="00556497">
        <w:rPr>
          <w:rFonts w:ascii="Times New Roman" w:hAnsi="Times New Roman" w:cs="Times New Roman"/>
          <w:sz w:val="28"/>
          <w:szCs w:val="28"/>
          <w:lang w:val="uk-UA"/>
        </w:rPr>
        <w:t>], Фулмер Дж. Г.[</w:t>
      </w:r>
      <w:r w:rsidR="00302272" w:rsidRPr="00556497">
        <w:rPr>
          <w:rFonts w:ascii="Times New Roman" w:hAnsi="Times New Roman" w:cs="Times New Roman"/>
          <w:sz w:val="28"/>
          <w:szCs w:val="28"/>
          <w:lang w:val="uk-UA"/>
        </w:rPr>
        <w:t>55</w:t>
      </w:r>
      <w:r w:rsidR="00307052" w:rsidRPr="00556497">
        <w:rPr>
          <w:rFonts w:ascii="Times New Roman" w:hAnsi="Times New Roman" w:cs="Times New Roman"/>
          <w:sz w:val="28"/>
          <w:szCs w:val="28"/>
          <w:lang w:val="uk-UA"/>
        </w:rPr>
        <w:t>], Спрінгейт Г. Л. В.[</w:t>
      </w:r>
      <w:r w:rsidR="00302272" w:rsidRPr="00556497">
        <w:rPr>
          <w:rFonts w:ascii="Times New Roman" w:hAnsi="Times New Roman" w:cs="Times New Roman"/>
          <w:sz w:val="28"/>
          <w:szCs w:val="28"/>
          <w:lang w:val="uk-UA"/>
        </w:rPr>
        <w:t>56</w:t>
      </w:r>
      <w:r w:rsidR="00307052" w:rsidRPr="00556497">
        <w:rPr>
          <w:rFonts w:ascii="Times New Roman" w:hAnsi="Times New Roman" w:cs="Times New Roman"/>
          <w:sz w:val="28"/>
          <w:szCs w:val="28"/>
          <w:lang w:val="uk-UA"/>
        </w:rPr>
        <w:t xml:space="preserve">], які виокремлювали </w:t>
      </w:r>
      <w:r w:rsidR="0009642A" w:rsidRPr="00556497">
        <w:rPr>
          <w:rFonts w:ascii="Times New Roman" w:hAnsi="Times New Roman" w:cs="Times New Roman"/>
          <w:sz w:val="28"/>
          <w:szCs w:val="28"/>
          <w:lang w:val="uk-UA"/>
        </w:rPr>
        <w:t>прогнозування банкрутства чи загрози виникнення кризового стану</w:t>
      </w:r>
      <w:r w:rsidR="00307052" w:rsidRPr="00556497">
        <w:rPr>
          <w:rFonts w:ascii="Times New Roman" w:hAnsi="Times New Roman" w:cs="Times New Roman"/>
          <w:sz w:val="28"/>
          <w:szCs w:val="28"/>
          <w:lang w:val="uk-UA"/>
        </w:rPr>
        <w:t xml:space="preserve">. </w:t>
      </w:r>
    </w:p>
    <w:p w14:paraId="29347713" w14:textId="5AA10E71" w:rsidR="00E111A3" w:rsidRPr="00556497" w:rsidRDefault="00B54C3B" w:rsidP="00E111A3">
      <w:pPr>
        <w:spacing w:after="0" w:line="240" w:lineRule="auto"/>
        <w:ind w:firstLine="709"/>
        <w:jc w:val="both"/>
        <w:rPr>
          <w:rFonts w:ascii="Times New Roman" w:hAnsi="Times New Roman" w:cs="Times New Roman"/>
          <w:iCs/>
          <w:sz w:val="28"/>
          <w:szCs w:val="28"/>
          <w:lang w:val="uk-UA"/>
        </w:rPr>
      </w:pPr>
      <w:r w:rsidRPr="00556497">
        <w:rPr>
          <w:rFonts w:ascii="Times New Roman" w:hAnsi="Times New Roman" w:cs="Times New Roman"/>
          <w:iCs/>
          <w:sz w:val="28"/>
          <w:szCs w:val="28"/>
          <w:lang w:val="uk-UA"/>
        </w:rPr>
        <w:t>Р. М. Стрільчук</w:t>
      </w:r>
      <w:r w:rsidR="00AF3E4D" w:rsidRPr="00556497">
        <w:rPr>
          <w:rFonts w:ascii="Times New Roman" w:hAnsi="Times New Roman" w:cs="Times New Roman"/>
          <w:iCs/>
          <w:sz w:val="28"/>
          <w:szCs w:val="28"/>
          <w:lang w:val="uk-UA"/>
        </w:rPr>
        <w:t>[57]</w:t>
      </w:r>
      <w:r w:rsidRPr="00556497">
        <w:rPr>
          <w:rFonts w:ascii="Times New Roman" w:hAnsi="Times New Roman" w:cs="Times New Roman"/>
          <w:iCs/>
          <w:sz w:val="28"/>
          <w:szCs w:val="28"/>
          <w:lang w:val="uk-UA"/>
        </w:rPr>
        <w:t xml:space="preserve"> класифікува</w:t>
      </w:r>
      <w:r w:rsidR="000A2F0D" w:rsidRPr="00556497">
        <w:rPr>
          <w:rFonts w:ascii="Times New Roman" w:hAnsi="Times New Roman" w:cs="Times New Roman"/>
          <w:iCs/>
          <w:sz w:val="28"/>
          <w:szCs w:val="28"/>
          <w:lang w:val="uk-UA"/>
        </w:rPr>
        <w:t>в</w:t>
      </w:r>
      <w:r w:rsidRPr="00556497">
        <w:rPr>
          <w:rFonts w:ascii="Times New Roman" w:hAnsi="Times New Roman" w:cs="Times New Roman"/>
          <w:iCs/>
          <w:sz w:val="28"/>
          <w:szCs w:val="28"/>
          <w:lang w:val="uk-UA"/>
        </w:rPr>
        <w:t xml:space="preserve"> методичні підходи щодо діагностики стратегічних можливостей підприємства за схемою, яка продемонстрована на рис</w:t>
      </w:r>
      <w:r w:rsidR="00E637E8" w:rsidRPr="00556497">
        <w:rPr>
          <w:rFonts w:ascii="Times New Roman" w:hAnsi="Times New Roman" w:cs="Times New Roman"/>
          <w:iCs/>
          <w:sz w:val="28"/>
          <w:szCs w:val="28"/>
          <w:lang w:val="uk-UA"/>
        </w:rPr>
        <w:t>.</w:t>
      </w:r>
      <w:r w:rsidRPr="00556497">
        <w:rPr>
          <w:rFonts w:ascii="Times New Roman" w:hAnsi="Times New Roman" w:cs="Times New Roman"/>
          <w:iCs/>
          <w:sz w:val="28"/>
          <w:szCs w:val="28"/>
          <w:lang w:val="uk-UA"/>
        </w:rPr>
        <w:t xml:space="preserve"> 1.3.</w:t>
      </w:r>
      <w:r w:rsidR="00F86D59" w:rsidRPr="00556497">
        <w:rPr>
          <w:rFonts w:ascii="Times New Roman" w:hAnsi="Times New Roman" w:cs="Times New Roman"/>
          <w:iCs/>
          <w:sz w:val="28"/>
          <w:szCs w:val="28"/>
          <w:lang w:val="uk-UA"/>
        </w:rPr>
        <w:t xml:space="preserve"> </w:t>
      </w:r>
      <w:r w:rsidR="00611041" w:rsidRPr="00556497">
        <w:rPr>
          <w:rFonts w:ascii="Times New Roman" w:hAnsi="Times New Roman" w:cs="Times New Roman"/>
          <w:iCs/>
          <w:sz w:val="28"/>
          <w:szCs w:val="28"/>
          <w:lang w:val="uk-UA"/>
        </w:rPr>
        <w:t>Така класифікація дозволяє врахувати різноманітність підходів до оцінки стратегічних можливостей, забезпечуючи підприємствам гнучкість у виборі методів відповідно до їхніх потреб та умов функціонування, а також сприяє розробці обґрунтованих стратегічних рішень для їхнього довгострокового розвитку.</w:t>
      </w:r>
    </w:p>
    <w:p w14:paraId="1AE8D7AA" w14:textId="6FB3FE95" w:rsidR="00DC401C" w:rsidRPr="00556497" w:rsidRDefault="00DC401C" w:rsidP="00E111A3">
      <w:pPr>
        <w:spacing w:after="0" w:line="240" w:lineRule="auto"/>
        <w:ind w:firstLine="709"/>
        <w:jc w:val="both"/>
        <w:rPr>
          <w:rFonts w:ascii="Times New Roman" w:hAnsi="Times New Roman" w:cs="Times New Roman"/>
          <w:iCs/>
          <w:sz w:val="28"/>
          <w:szCs w:val="28"/>
          <w:lang w:val="uk-UA"/>
        </w:rPr>
      </w:pPr>
      <w:r w:rsidRPr="00556497">
        <w:rPr>
          <w:rFonts w:ascii="Times New Roman" w:hAnsi="Times New Roman" w:cs="Times New Roman"/>
          <w:iCs/>
          <w:sz w:val="28"/>
          <w:szCs w:val="28"/>
          <w:lang w:val="uk-UA"/>
        </w:rPr>
        <w:t>При аналізі й оцінці стратегічного потенціалу підприємства використовують методики, які ґрунтуються на аналізі зовнішнього і внутрішнього середовища, теорії конкурентних переваг, конкурентоспроможності товару, концепції життєвого циклу, тощо[</w:t>
      </w:r>
      <w:r w:rsidR="00AF3E4D" w:rsidRPr="00556497">
        <w:rPr>
          <w:rFonts w:ascii="Times New Roman" w:hAnsi="Times New Roman" w:cs="Times New Roman"/>
          <w:iCs/>
          <w:sz w:val="28"/>
          <w:szCs w:val="28"/>
          <w:lang w:val="uk-UA"/>
        </w:rPr>
        <w:t>58</w:t>
      </w:r>
      <w:r w:rsidRPr="00556497">
        <w:rPr>
          <w:rFonts w:ascii="Times New Roman" w:hAnsi="Times New Roman" w:cs="Times New Roman"/>
          <w:iCs/>
          <w:sz w:val="28"/>
          <w:szCs w:val="28"/>
          <w:lang w:val="uk-UA"/>
        </w:rPr>
        <w:t>].</w:t>
      </w:r>
    </w:p>
    <w:p w14:paraId="7E2CB17D" w14:textId="5F217E5C" w:rsidR="00B54C3B" w:rsidRPr="00556497" w:rsidRDefault="00B54C3B" w:rsidP="000A2F0D">
      <w:pPr>
        <w:spacing w:after="0" w:line="240" w:lineRule="auto"/>
        <w:ind w:firstLine="709"/>
        <w:jc w:val="center"/>
        <w:rPr>
          <w:rFonts w:ascii="Times New Roman" w:hAnsi="Times New Roman" w:cs="Times New Roman"/>
          <w:sz w:val="28"/>
          <w:szCs w:val="28"/>
          <w:lang w:val="uk-UA"/>
        </w:rPr>
      </w:pPr>
      <w:r w:rsidRPr="00556497">
        <w:rPr>
          <w:rFonts w:ascii="Times New Roman" w:hAnsi="Times New Roman" w:cs="Times New Roman"/>
          <w:noProof/>
          <w:sz w:val="28"/>
          <w:szCs w:val="28"/>
          <w:lang w:val="ru-RU" w:eastAsia="ru-RU"/>
        </w:rPr>
        <w:lastRenderedPageBreak/>
        <w:drawing>
          <wp:anchor distT="0" distB="0" distL="114300" distR="114300" simplePos="0" relativeHeight="251650048" behindDoc="0" locked="0" layoutInCell="1" allowOverlap="1" wp14:anchorId="397342F2" wp14:editId="328A05D8">
            <wp:simplePos x="0" y="0"/>
            <wp:positionH relativeFrom="column">
              <wp:posOffset>-1270</wp:posOffset>
            </wp:positionH>
            <wp:positionV relativeFrom="paragraph">
              <wp:posOffset>203200</wp:posOffset>
            </wp:positionV>
            <wp:extent cx="5974715" cy="4023360"/>
            <wp:effectExtent l="0" t="19050" r="0" b="0"/>
            <wp:wrapTopAndBottom/>
            <wp:docPr id="35"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3D3275" w:rsidRPr="00556497">
        <w:rPr>
          <w:rFonts w:ascii="Times New Roman" w:hAnsi="Times New Roman" w:cs="Times New Roman"/>
          <w:sz w:val="28"/>
          <w:szCs w:val="28"/>
          <w:lang w:val="uk-UA"/>
        </w:rPr>
        <w:t>Рисунок</w:t>
      </w:r>
      <w:r w:rsidR="000A2F0D" w:rsidRPr="00556497">
        <w:rPr>
          <w:rFonts w:ascii="Times New Roman" w:hAnsi="Times New Roman" w:cs="Times New Roman"/>
          <w:sz w:val="28"/>
          <w:szCs w:val="28"/>
          <w:lang w:val="uk-UA"/>
        </w:rPr>
        <w:t xml:space="preserve"> 1.3 - Класифікація методичних підходів до здійснення діагностики стратегічних можливостей підприємства</w:t>
      </w:r>
    </w:p>
    <w:p w14:paraId="5CC8E1FA" w14:textId="0F49C314" w:rsidR="00E111A3" w:rsidRPr="00556497" w:rsidRDefault="000A2F0D" w:rsidP="000A2F0D">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 xml:space="preserve">Джерело: </w:t>
      </w:r>
      <w:r w:rsidR="00F86D59" w:rsidRPr="00556497">
        <w:rPr>
          <w:rFonts w:ascii="Times New Roman" w:hAnsi="Times New Roman" w:cs="Times New Roman"/>
          <w:i/>
          <w:sz w:val="24"/>
          <w:szCs w:val="28"/>
          <w:lang w:val="uk-UA"/>
        </w:rPr>
        <w:t>[</w:t>
      </w:r>
      <w:r w:rsidR="00AF3E4D" w:rsidRPr="00556497">
        <w:rPr>
          <w:rFonts w:ascii="Times New Roman" w:hAnsi="Times New Roman" w:cs="Times New Roman"/>
          <w:i/>
          <w:sz w:val="24"/>
          <w:szCs w:val="28"/>
          <w:lang w:val="uk-UA"/>
        </w:rPr>
        <w:t>57</w:t>
      </w:r>
      <w:r w:rsidR="00F86D59" w:rsidRPr="00556497">
        <w:rPr>
          <w:rFonts w:ascii="Times New Roman" w:hAnsi="Times New Roman" w:cs="Times New Roman"/>
          <w:i/>
          <w:sz w:val="24"/>
          <w:szCs w:val="28"/>
          <w:lang w:val="uk-UA"/>
        </w:rPr>
        <w:t>]</w:t>
      </w:r>
    </w:p>
    <w:p w14:paraId="43696688" w14:textId="18EB6E08" w:rsidR="009D0E7D" w:rsidRPr="00556497" w:rsidRDefault="009D0E7D" w:rsidP="00E111A3">
      <w:pPr>
        <w:spacing w:after="0" w:line="240" w:lineRule="auto"/>
        <w:ind w:firstLine="709"/>
        <w:jc w:val="both"/>
        <w:rPr>
          <w:rFonts w:ascii="Times New Roman" w:hAnsi="Times New Roman" w:cs="Times New Roman"/>
          <w:sz w:val="28"/>
          <w:szCs w:val="28"/>
          <w:lang w:val="uk-UA"/>
        </w:rPr>
      </w:pPr>
    </w:p>
    <w:p w14:paraId="519BCA36" w14:textId="210E9B93" w:rsidR="009D0E7D" w:rsidRPr="00556497" w:rsidRDefault="00CD4067" w:rsidP="00E111A3">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У табл</w:t>
      </w:r>
      <w:r w:rsidR="00E637E8"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1.3 структуровано основні методи аналізу та оцінки стратегічного потенціалу підприємства в залежності від підходу, які узагальнили Ладонько Л. С. та  Ганжа М. В. Ця таблиця демонструє широкий спектр методів для оцінки стратегічного потенціалу підприємства. Кожен підхід і метод має унікальні риси й сфери застосування, але також існують і певні подібності.</w:t>
      </w:r>
    </w:p>
    <w:p w14:paraId="24EA7130" w14:textId="77777777" w:rsidR="009D0E7D" w:rsidRPr="00556497" w:rsidRDefault="009D0E7D" w:rsidP="00E111A3">
      <w:pPr>
        <w:spacing w:after="0" w:line="240" w:lineRule="auto"/>
        <w:ind w:firstLine="709"/>
        <w:jc w:val="both"/>
        <w:rPr>
          <w:rFonts w:ascii="Times New Roman" w:hAnsi="Times New Roman" w:cs="Times New Roman"/>
          <w:sz w:val="28"/>
          <w:szCs w:val="28"/>
          <w:lang w:val="uk-UA"/>
        </w:rPr>
      </w:pPr>
    </w:p>
    <w:p w14:paraId="2A994A82" w14:textId="261CFF65" w:rsidR="00AD2CFC" w:rsidRPr="00556497" w:rsidRDefault="008915D9" w:rsidP="00AD2CFC">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Таблиця 1.3 – Методи аналізу й оцінки стратегічного потенціалу підприємства</w:t>
      </w:r>
      <w:r w:rsidR="005F602E" w:rsidRPr="00556497">
        <w:rPr>
          <w:rFonts w:ascii="Times New Roman" w:hAnsi="Times New Roman" w:cs="Times New Roman"/>
          <w:sz w:val="28"/>
          <w:szCs w:val="28"/>
          <w:lang w:val="uk-UA"/>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1" w:type="dxa"/>
          <w:left w:w="107" w:type="dxa"/>
          <w:right w:w="59" w:type="dxa"/>
        </w:tblCellMar>
        <w:tblLook w:val="04A0" w:firstRow="1" w:lastRow="0" w:firstColumn="1" w:lastColumn="0" w:noHBand="0" w:noVBand="1"/>
      </w:tblPr>
      <w:tblGrid>
        <w:gridCol w:w="1583"/>
        <w:gridCol w:w="1155"/>
        <w:gridCol w:w="7067"/>
      </w:tblGrid>
      <w:tr w:rsidR="003C62A3" w:rsidRPr="00556497" w14:paraId="4E80A4DF" w14:textId="77777777" w:rsidTr="00AD2CFC">
        <w:trPr>
          <w:cantSplit/>
          <w:trHeight w:val="373"/>
        </w:trPr>
        <w:tc>
          <w:tcPr>
            <w:tcW w:w="807" w:type="pct"/>
            <w:vAlign w:val="center"/>
          </w:tcPr>
          <w:p w14:paraId="7B1AB286" w14:textId="44BE85B8" w:rsidR="003C62A3" w:rsidRPr="00556497" w:rsidRDefault="003C62A3" w:rsidP="009D0E7D">
            <w:pPr>
              <w:spacing w:after="0" w:line="240" w:lineRule="auto"/>
              <w:jc w:val="center"/>
              <w:rPr>
                <w:rFonts w:ascii="Times New Roman" w:hAnsi="Times New Roman" w:cs="Times New Roman"/>
                <w:sz w:val="24"/>
                <w:szCs w:val="20"/>
                <w:lang w:val="uk-UA"/>
              </w:rPr>
            </w:pPr>
            <w:r w:rsidRPr="00556497">
              <w:rPr>
                <w:rFonts w:ascii="Times New Roman" w:hAnsi="Times New Roman" w:cs="Times New Roman"/>
                <w:sz w:val="24"/>
                <w:szCs w:val="20"/>
                <w:lang w:val="uk-UA"/>
              </w:rPr>
              <w:t>Підхід</w:t>
            </w:r>
          </w:p>
        </w:tc>
        <w:tc>
          <w:tcPr>
            <w:tcW w:w="589" w:type="pct"/>
            <w:vAlign w:val="center"/>
          </w:tcPr>
          <w:p w14:paraId="083A907E" w14:textId="534186CB" w:rsidR="003C62A3" w:rsidRPr="00556497" w:rsidRDefault="003C62A3" w:rsidP="009D0E7D">
            <w:pPr>
              <w:spacing w:after="0" w:line="240" w:lineRule="auto"/>
              <w:jc w:val="center"/>
              <w:rPr>
                <w:rFonts w:ascii="Times New Roman" w:hAnsi="Times New Roman" w:cs="Times New Roman"/>
                <w:sz w:val="24"/>
                <w:szCs w:val="20"/>
                <w:lang w:val="uk-UA"/>
              </w:rPr>
            </w:pPr>
            <w:r w:rsidRPr="00556497">
              <w:rPr>
                <w:rFonts w:ascii="Times New Roman" w:hAnsi="Times New Roman" w:cs="Times New Roman"/>
                <w:sz w:val="24"/>
                <w:szCs w:val="20"/>
                <w:lang w:val="uk-UA"/>
              </w:rPr>
              <w:t>Назва методу</w:t>
            </w:r>
          </w:p>
        </w:tc>
        <w:tc>
          <w:tcPr>
            <w:tcW w:w="3604" w:type="pct"/>
            <w:vAlign w:val="center"/>
          </w:tcPr>
          <w:p w14:paraId="0F4B1566" w14:textId="221CE944" w:rsidR="003C62A3" w:rsidRPr="00556497" w:rsidRDefault="003C62A3" w:rsidP="009D0E7D">
            <w:pPr>
              <w:spacing w:after="0" w:line="240" w:lineRule="auto"/>
              <w:jc w:val="center"/>
              <w:rPr>
                <w:rFonts w:ascii="Times New Roman" w:hAnsi="Times New Roman" w:cs="Times New Roman"/>
                <w:sz w:val="24"/>
                <w:szCs w:val="20"/>
                <w:lang w:val="uk-UA"/>
              </w:rPr>
            </w:pPr>
            <w:r w:rsidRPr="00556497">
              <w:rPr>
                <w:rFonts w:ascii="Times New Roman" w:hAnsi="Times New Roman" w:cs="Times New Roman"/>
                <w:sz w:val="24"/>
                <w:szCs w:val="20"/>
                <w:lang w:val="uk-UA"/>
              </w:rPr>
              <w:t>Характеристика</w:t>
            </w:r>
          </w:p>
        </w:tc>
      </w:tr>
      <w:tr w:rsidR="00AD2CFC" w:rsidRPr="00556497" w14:paraId="354914E4" w14:textId="77777777" w:rsidTr="00AD2CFC">
        <w:trPr>
          <w:trHeight w:val="39"/>
        </w:trPr>
        <w:tc>
          <w:tcPr>
            <w:tcW w:w="807" w:type="pct"/>
            <w:vMerge w:val="restart"/>
            <w:textDirection w:val="btLr"/>
            <w:vAlign w:val="center"/>
          </w:tcPr>
          <w:p w14:paraId="233FE814" w14:textId="6B396AD6" w:rsidR="00AD2CFC" w:rsidRPr="00556497" w:rsidRDefault="00AD2CFC" w:rsidP="009D0E7D">
            <w:pPr>
              <w:spacing w:after="0" w:line="240" w:lineRule="auto"/>
              <w:ind w:left="113" w:right="113"/>
              <w:jc w:val="center"/>
              <w:rPr>
                <w:rFonts w:ascii="Times New Roman" w:hAnsi="Times New Roman" w:cs="Times New Roman"/>
                <w:sz w:val="24"/>
                <w:szCs w:val="20"/>
                <w:lang w:val="uk-UA"/>
              </w:rPr>
            </w:pPr>
            <w:r w:rsidRPr="00556497">
              <w:rPr>
                <w:rFonts w:ascii="Times New Roman" w:hAnsi="Times New Roman" w:cs="Times New Roman"/>
                <w:sz w:val="24"/>
                <w:szCs w:val="20"/>
                <w:lang w:val="uk-UA"/>
              </w:rPr>
              <w:t>Аналіз зовнішнього та внутрішнього середовища</w:t>
            </w:r>
          </w:p>
        </w:tc>
        <w:tc>
          <w:tcPr>
            <w:tcW w:w="589" w:type="pct"/>
            <w:vAlign w:val="center"/>
          </w:tcPr>
          <w:p w14:paraId="548A2DF0" w14:textId="4A2D9039" w:rsidR="00AD2CFC" w:rsidRPr="00556497" w:rsidRDefault="00AD2CFC" w:rsidP="009D0E7D">
            <w:pPr>
              <w:spacing w:after="0" w:line="240" w:lineRule="auto"/>
              <w:jc w:val="center"/>
              <w:rPr>
                <w:rFonts w:ascii="Times New Roman" w:hAnsi="Times New Roman" w:cs="Times New Roman"/>
                <w:sz w:val="24"/>
                <w:szCs w:val="20"/>
                <w:lang w:val="uk-UA"/>
              </w:rPr>
            </w:pPr>
            <w:r w:rsidRPr="00556497">
              <w:rPr>
                <w:rFonts w:ascii="Times New Roman" w:hAnsi="Times New Roman" w:cs="Times New Roman"/>
                <w:sz w:val="24"/>
                <w:szCs w:val="20"/>
                <w:lang w:val="uk-UA"/>
              </w:rPr>
              <w:t>SWOT-аналіз</w:t>
            </w:r>
          </w:p>
        </w:tc>
        <w:tc>
          <w:tcPr>
            <w:tcW w:w="3604" w:type="pct"/>
          </w:tcPr>
          <w:p w14:paraId="54114320" w14:textId="007C16FC" w:rsidR="00AD2CFC" w:rsidRPr="00556497" w:rsidRDefault="00476DAF" w:rsidP="00AF3E4D">
            <w:pPr>
              <w:spacing w:after="0" w:line="240" w:lineRule="auto"/>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AD2CFC" w:rsidRPr="00556497">
              <w:rPr>
                <w:rFonts w:ascii="Times New Roman" w:hAnsi="Times New Roman" w:cs="Times New Roman"/>
                <w:sz w:val="24"/>
                <w:szCs w:val="20"/>
                <w:lang w:val="uk-UA"/>
              </w:rPr>
              <w:t>Передбачає оцінку фактичного положення і стратегічних перспектив компанії, одержаних у результаті вивчення її сильних і слабких сторін, ринкових можливостей і факторів ризику [59]. Дає можливість визначити стратегічні напрями діяльності на основі зіставлення можливих комбінацій показників зовнішнього середовища й ресурсних можливостей</w:t>
            </w:r>
            <w:r w:rsidRPr="00556497">
              <w:rPr>
                <w:rFonts w:ascii="Times New Roman" w:hAnsi="Times New Roman" w:cs="Times New Roman"/>
                <w:sz w:val="24"/>
                <w:szCs w:val="20"/>
                <w:lang w:val="uk-UA"/>
              </w:rPr>
              <w:t>»</w:t>
            </w:r>
            <w:r w:rsidR="00AD2CFC" w:rsidRPr="00556497">
              <w:rPr>
                <w:rFonts w:ascii="Times New Roman" w:hAnsi="Times New Roman" w:cs="Times New Roman"/>
                <w:sz w:val="24"/>
                <w:szCs w:val="20"/>
                <w:lang w:val="uk-UA"/>
              </w:rPr>
              <w:t xml:space="preserve"> [60]. </w:t>
            </w:r>
          </w:p>
        </w:tc>
      </w:tr>
      <w:tr w:rsidR="00AD2CFC" w:rsidRPr="00556497" w14:paraId="61B08F24" w14:textId="77777777" w:rsidTr="00E35705">
        <w:trPr>
          <w:trHeight w:val="839"/>
        </w:trPr>
        <w:tc>
          <w:tcPr>
            <w:tcW w:w="807" w:type="pct"/>
            <w:vMerge/>
            <w:tcBorders>
              <w:bottom w:val="single" w:sz="4" w:space="0" w:color="auto"/>
            </w:tcBorders>
            <w:textDirection w:val="btLr"/>
            <w:vAlign w:val="center"/>
          </w:tcPr>
          <w:p w14:paraId="4FB348BE" w14:textId="77777777" w:rsidR="00AD2CFC" w:rsidRPr="00556497" w:rsidRDefault="00AD2CFC" w:rsidP="009D0E7D">
            <w:pPr>
              <w:spacing w:after="0" w:line="240" w:lineRule="auto"/>
              <w:ind w:left="113" w:right="113"/>
              <w:jc w:val="center"/>
              <w:rPr>
                <w:rFonts w:ascii="Times New Roman" w:hAnsi="Times New Roman" w:cs="Times New Roman"/>
                <w:sz w:val="24"/>
                <w:szCs w:val="20"/>
                <w:lang w:val="uk-UA"/>
              </w:rPr>
            </w:pPr>
          </w:p>
        </w:tc>
        <w:tc>
          <w:tcPr>
            <w:tcW w:w="589" w:type="pct"/>
            <w:vAlign w:val="center"/>
          </w:tcPr>
          <w:p w14:paraId="2BFA79AA" w14:textId="5102AF3A" w:rsidR="00AD2CFC" w:rsidRPr="00556497" w:rsidRDefault="00AD2CFC" w:rsidP="009D0E7D">
            <w:pPr>
              <w:spacing w:after="0" w:line="240" w:lineRule="auto"/>
              <w:jc w:val="center"/>
              <w:rPr>
                <w:rFonts w:ascii="Times New Roman" w:hAnsi="Times New Roman" w:cs="Times New Roman"/>
                <w:sz w:val="24"/>
                <w:szCs w:val="20"/>
                <w:lang w:val="uk-UA"/>
              </w:rPr>
            </w:pPr>
            <w:r w:rsidRPr="00556497">
              <w:rPr>
                <w:rFonts w:ascii="Times New Roman" w:hAnsi="Times New Roman" w:cs="Times New Roman"/>
                <w:sz w:val="24"/>
                <w:szCs w:val="20"/>
                <w:lang w:val="uk-UA"/>
              </w:rPr>
              <w:t>PEST-аналіз</w:t>
            </w:r>
          </w:p>
        </w:tc>
        <w:tc>
          <w:tcPr>
            <w:tcW w:w="3604" w:type="pct"/>
          </w:tcPr>
          <w:p w14:paraId="431A4407" w14:textId="4DFF790D" w:rsidR="00AD2CFC" w:rsidRPr="00556497" w:rsidRDefault="00476DAF" w:rsidP="00AF3E4D">
            <w:pPr>
              <w:spacing w:after="0" w:line="240" w:lineRule="auto"/>
              <w:jc w:val="both"/>
              <w:rPr>
                <w:rFonts w:ascii="Times New Roman" w:hAnsi="Times New Roman" w:cs="Times New Roman"/>
                <w:sz w:val="24"/>
                <w:szCs w:val="20"/>
                <w:lang w:val="uk-UA"/>
              </w:rPr>
            </w:pPr>
            <w:r w:rsidRPr="00556497">
              <w:rPr>
                <w:rFonts w:ascii="Times New Roman" w:hAnsi="Times New Roman" w:cs="Times New Roman"/>
                <w:sz w:val="24"/>
                <w:szCs w:val="20"/>
                <w:lang w:val="uk-UA"/>
              </w:rPr>
              <w:t>«</w:t>
            </w:r>
            <w:r w:rsidR="00AD2CFC" w:rsidRPr="00556497">
              <w:rPr>
                <w:rFonts w:ascii="Times New Roman" w:hAnsi="Times New Roman" w:cs="Times New Roman"/>
                <w:sz w:val="24"/>
                <w:szCs w:val="20"/>
                <w:lang w:val="uk-UA"/>
              </w:rPr>
              <w:t>Полягає у виявленні й оцінці впливу факторів макросередовища на результати поточної й майбутньої діяльності підприємства, його стратегічний потенціал. Проводиться за чотирма напрямами : політика (P), економіка (E), суспільство (S), технологія (T)</w:t>
            </w:r>
            <w:r w:rsidRPr="00556497">
              <w:rPr>
                <w:rFonts w:ascii="Times New Roman" w:hAnsi="Times New Roman" w:cs="Times New Roman"/>
                <w:sz w:val="24"/>
                <w:szCs w:val="20"/>
                <w:lang w:val="uk-UA"/>
              </w:rPr>
              <w:t>»</w:t>
            </w:r>
            <w:r w:rsidR="00AD2CFC" w:rsidRPr="00556497">
              <w:rPr>
                <w:rFonts w:ascii="Times New Roman" w:hAnsi="Times New Roman" w:cs="Times New Roman"/>
                <w:sz w:val="24"/>
                <w:szCs w:val="20"/>
                <w:lang w:val="uk-UA"/>
              </w:rPr>
              <w:t xml:space="preserve"> [61]. </w:t>
            </w:r>
          </w:p>
        </w:tc>
      </w:tr>
    </w:tbl>
    <w:p w14:paraId="071BDA1C" w14:textId="77777777" w:rsidR="00397BFF" w:rsidRPr="00556497" w:rsidRDefault="00397BFF" w:rsidP="00AD2CFC">
      <w:pPr>
        <w:spacing w:after="0" w:line="240" w:lineRule="auto"/>
        <w:ind w:firstLine="709"/>
        <w:jc w:val="right"/>
        <w:rPr>
          <w:rFonts w:ascii="Times New Roman" w:hAnsi="Times New Roman" w:cs="Times New Roman"/>
          <w:sz w:val="28"/>
          <w:szCs w:val="28"/>
          <w:lang w:val="uk-UA"/>
        </w:rPr>
      </w:pPr>
    </w:p>
    <w:p w14:paraId="0E21C3F6" w14:textId="4F87F69A" w:rsidR="00E111A3" w:rsidRPr="00556497" w:rsidRDefault="00F57648" w:rsidP="00AD2CFC">
      <w:pPr>
        <w:spacing w:after="0" w:line="240" w:lineRule="auto"/>
        <w:ind w:firstLine="709"/>
        <w:jc w:val="right"/>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Продовження табл. 1.3</w:t>
      </w:r>
    </w:p>
    <w:tbl>
      <w:tblPr>
        <w:tblW w:w="5000" w:type="pct"/>
        <w:tblCellMar>
          <w:top w:w="41" w:type="dxa"/>
          <w:left w:w="107" w:type="dxa"/>
          <w:right w:w="59" w:type="dxa"/>
        </w:tblCellMar>
        <w:tblLook w:val="04A0" w:firstRow="1" w:lastRow="0" w:firstColumn="1" w:lastColumn="0" w:noHBand="0" w:noVBand="1"/>
      </w:tblPr>
      <w:tblGrid>
        <w:gridCol w:w="1380"/>
        <w:gridCol w:w="1505"/>
        <w:gridCol w:w="6920"/>
      </w:tblGrid>
      <w:tr w:rsidR="00AD2CFC" w:rsidRPr="00556497" w14:paraId="0DC77D8C" w14:textId="77777777" w:rsidTr="00E35705">
        <w:trPr>
          <w:trHeight w:val="29"/>
        </w:trPr>
        <w:tc>
          <w:tcPr>
            <w:tcW w:w="683" w:type="pct"/>
            <w:tcBorders>
              <w:top w:val="single" w:sz="4" w:space="0" w:color="000000"/>
              <w:left w:val="single" w:sz="4" w:space="0" w:color="000000"/>
              <w:bottom w:val="single" w:sz="4" w:space="0" w:color="000000"/>
              <w:right w:val="single" w:sz="4" w:space="0" w:color="000000"/>
            </w:tcBorders>
            <w:vAlign w:val="center"/>
          </w:tcPr>
          <w:p w14:paraId="604BFD7C" w14:textId="77777777" w:rsidR="00AD2CFC" w:rsidRPr="00556497" w:rsidRDefault="00AD2CFC"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1</w:t>
            </w:r>
          </w:p>
        </w:tc>
        <w:tc>
          <w:tcPr>
            <w:tcW w:w="767" w:type="pct"/>
            <w:tcBorders>
              <w:top w:val="single" w:sz="4" w:space="0" w:color="000000"/>
              <w:left w:val="single" w:sz="4" w:space="0" w:color="000000"/>
              <w:bottom w:val="single" w:sz="4" w:space="0" w:color="000000"/>
              <w:right w:val="single" w:sz="4" w:space="0" w:color="000000"/>
            </w:tcBorders>
            <w:vAlign w:val="center"/>
          </w:tcPr>
          <w:p w14:paraId="5E485796" w14:textId="77777777" w:rsidR="00AD2CFC" w:rsidRPr="00556497" w:rsidRDefault="00AD2CFC"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2</w:t>
            </w:r>
          </w:p>
        </w:tc>
        <w:tc>
          <w:tcPr>
            <w:tcW w:w="3550" w:type="pct"/>
            <w:tcBorders>
              <w:top w:val="single" w:sz="4" w:space="0" w:color="000000"/>
              <w:left w:val="single" w:sz="4" w:space="0" w:color="000000"/>
              <w:bottom w:val="single" w:sz="4" w:space="0" w:color="000000"/>
              <w:right w:val="single" w:sz="4" w:space="0" w:color="000000"/>
            </w:tcBorders>
            <w:vAlign w:val="center"/>
          </w:tcPr>
          <w:p w14:paraId="1854F1A8" w14:textId="77777777" w:rsidR="00AD2CFC" w:rsidRPr="00556497" w:rsidRDefault="00AD2CFC"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3</w:t>
            </w:r>
          </w:p>
        </w:tc>
      </w:tr>
      <w:tr w:rsidR="00AD2CFC" w:rsidRPr="00556497" w14:paraId="48E80CCC" w14:textId="77777777" w:rsidTr="00E35705">
        <w:trPr>
          <w:cantSplit/>
          <w:trHeight w:val="1134"/>
        </w:trPr>
        <w:tc>
          <w:tcPr>
            <w:tcW w:w="704" w:type="pct"/>
            <w:tcBorders>
              <w:top w:val="single" w:sz="4" w:space="0" w:color="000000"/>
              <w:left w:val="single" w:sz="4" w:space="0" w:color="000000"/>
              <w:bottom w:val="single" w:sz="4" w:space="0" w:color="000000"/>
              <w:right w:val="single" w:sz="4" w:space="0" w:color="000000"/>
            </w:tcBorders>
            <w:textDirection w:val="btLr"/>
            <w:vAlign w:val="center"/>
          </w:tcPr>
          <w:p w14:paraId="39280A39" w14:textId="77777777" w:rsidR="00AD2CFC" w:rsidRPr="00556497" w:rsidRDefault="00AD2CFC" w:rsidP="00AD2CFC">
            <w:pPr>
              <w:spacing w:after="0" w:line="240" w:lineRule="auto"/>
              <w:ind w:left="113" w:right="113"/>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Аналіз зовнішнього та внутрішнього середовища</w:t>
            </w:r>
          </w:p>
        </w:tc>
        <w:tc>
          <w:tcPr>
            <w:tcW w:w="725" w:type="pct"/>
            <w:tcBorders>
              <w:top w:val="single" w:sz="4" w:space="0" w:color="000000"/>
              <w:left w:val="single" w:sz="4" w:space="0" w:color="000000"/>
              <w:bottom w:val="single" w:sz="4" w:space="0" w:color="000000"/>
              <w:right w:val="single" w:sz="4" w:space="0" w:color="000000"/>
            </w:tcBorders>
            <w:vAlign w:val="center"/>
          </w:tcPr>
          <w:p w14:paraId="501D068C" w14:textId="77777777" w:rsidR="00AD2CFC" w:rsidRPr="00556497" w:rsidRDefault="00AD2CFC"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Матриця SPACE</w:t>
            </w:r>
          </w:p>
        </w:tc>
        <w:tc>
          <w:tcPr>
            <w:tcW w:w="3571" w:type="pct"/>
            <w:tcBorders>
              <w:top w:val="single" w:sz="4" w:space="0" w:color="000000"/>
              <w:left w:val="single" w:sz="4" w:space="0" w:color="000000"/>
              <w:bottom w:val="single" w:sz="4" w:space="0" w:color="000000"/>
              <w:right w:val="single" w:sz="4" w:space="0" w:color="000000"/>
            </w:tcBorders>
            <w:vAlign w:val="center"/>
          </w:tcPr>
          <w:p w14:paraId="0490FA89" w14:textId="4229E97F" w:rsidR="00AD2CFC" w:rsidRPr="00556497" w:rsidRDefault="00476DAF" w:rsidP="00AD2CFC">
            <w:pPr>
              <w:spacing w:after="0" w:line="240" w:lineRule="auto"/>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AD2CFC" w:rsidRPr="00556497">
              <w:rPr>
                <w:rFonts w:ascii="Times New Roman" w:hAnsi="Times New Roman" w:cs="Times New Roman"/>
                <w:sz w:val="24"/>
                <w:szCs w:val="24"/>
                <w:lang w:val="uk-UA"/>
              </w:rPr>
              <w:t>Для оцінки пропонуються зовнішні (стабільність середовища, привабливість галузі) та внутрішні фактори (фінансовий, виробничий потенціал). Кожен із критеріїв складається з певного переліку параметрів, що оцінюються за шкалою від 0 до 6. Кожній характеристиці присвоюється вага, що відображає її значимість у розрізі фактора і розраховується середньозважена оцінка. На основі отриманих результатів здійснюється розробка стратегічних напрямів розвитку</w:t>
            </w:r>
            <w:r w:rsidRPr="00556497">
              <w:rPr>
                <w:rFonts w:ascii="Times New Roman" w:hAnsi="Times New Roman" w:cs="Times New Roman"/>
                <w:sz w:val="24"/>
                <w:szCs w:val="24"/>
                <w:lang w:val="uk-UA"/>
              </w:rPr>
              <w:t>»</w:t>
            </w:r>
            <w:r w:rsidR="00AD2CFC" w:rsidRPr="00556497">
              <w:rPr>
                <w:rFonts w:ascii="Times New Roman" w:hAnsi="Times New Roman" w:cs="Times New Roman"/>
                <w:sz w:val="24"/>
                <w:szCs w:val="24"/>
                <w:lang w:val="uk-UA"/>
              </w:rPr>
              <w:t xml:space="preserve"> [60].</w:t>
            </w:r>
          </w:p>
        </w:tc>
      </w:tr>
      <w:tr w:rsidR="00AD2CFC" w:rsidRPr="00556497" w14:paraId="0AB66C12" w14:textId="77777777" w:rsidTr="00E35705">
        <w:trPr>
          <w:cantSplit/>
          <w:trHeight w:val="1134"/>
        </w:trPr>
        <w:tc>
          <w:tcPr>
            <w:tcW w:w="704" w:type="pct"/>
            <w:vMerge w:val="restart"/>
            <w:tcBorders>
              <w:top w:val="single" w:sz="4" w:space="0" w:color="000000"/>
              <w:left w:val="single" w:sz="4" w:space="0" w:color="000000"/>
              <w:right w:val="single" w:sz="4" w:space="0" w:color="000000"/>
            </w:tcBorders>
            <w:textDirection w:val="btLr"/>
            <w:vAlign w:val="center"/>
          </w:tcPr>
          <w:p w14:paraId="093FBC57" w14:textId="77777777" w:rsidR="00AD2CFC" w:rsidRPr="00556497" w:rsidRDefault="00AD2CFC" w:rsidP="00AD2CFC">
            <w:pPr>
              <w:spacing w:after="0" w:line="240" w:lineRule="auto"/>
              <w:ind w:left="113" w:right="113"/>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Аналіз конкурентних переваг та конкурентоспроможності</w:t>
            </w:r>
          </w:p>
        </w:tc>
        <w:tc>
          <w:tcPr>
            <w:tcW w:w="725" w:type="pct"/>
            <w:tcBorders>
              <w:top w:val="single" w:sz="4" w:space="0" w:color="000000"/>
              <w:left w:val="single" w:sz="4" w:space="0" w:color="000000"/>
              <w:bottom w:val="single" w:sz="4" w:space="0" w:color="000000"/>
              <w:right w:val="single" w:sz="4" w:space="0" w:color="000000"/>
            </w:tcBorders>
            <w:vAlign w:val="center"/>
          </w:tcPr>
          <w:p w14:paraId="6D28FAFE" w14:textId="73E0C1FC" w:rsidR="00AD2CFC" w:rsidRPr="00556497" w:rsidRDefault="00476DAF"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AD2CFC" w:rsidRPr="00556497">
              <w:rPr>
                <w:rFonts w:ascii="Times New Roman" w:hAnsi="Times New Roman" w:cs="Times New Roman"/>
                <w:sz w:val="24"/>
                <w:szCs w:val="24"/>
                <w:lang w:val="uk-UA"/>
              </w:rPr>
              <w:t>5 сил конкуренції</w:t>
            </w:r>
            <w:r w:rsidRPr="00556497">
              <w:rPr>
                <w:rFonts w:ascii="Times New Roman" w:hAnsi="Times New Roman" w:cs="Times New Roman"/>
                <w:sz w:val="24"/>
                <w:szCs w:val="24"/>
                <w:lang w:val="uk-UA"/>
              </w:rPr>
              <w:t>»</w:t>
            </w:r>
            <w:r w:rsidR="00AD2CFC" w:rsidRPr="00556497">
              <w:rPr>
                <w:rFonts w:ascii="Times New Roman" w:hAnsi="Times New Roman" w:cs="Times New Roman"/>
                <w:sz w:val="24"/>
                <w:szCs w:val="24"/>
                <w:lang w:val="uk-UA"/>
              </w:rPr>
              <w:t xml:space="preserve"> Портера</w:t>
            </w:r>
          </w:p>
        </w:tc>
        <w:tc>
          <w:tcPr>
            <w:tcW w:w="3571" w:type="pct"/>
            <w:tcBorders>
              <w:top w:val="single" w:sz="4" w:space="0" w:color="000000"/>
              <w:left w:val="single" w:sz="4" w:space="0" w:color="000000"/>
              <w:bottom w:val="single" w:sz="4" w:space="0" w:color="000000"/>
              <w:right w:val="single" w:sz="4" w:space="0" w:color="000000"/>
            </w:tcBorders>
            <w:vAlign w:val="center"/>
          </w:tcPr>
          <w:p w14:paraId="5831D49D" w14:textId="209F2FFC" w:rsidR="00AD2CFC" w:rsidRPr="00556497" w:rsidRDefault="00476DAF" w:rsidP="00AD2CFC">
            <w:pPr>
              <w:spacing w:after="0" w:line="240" w:lineRule="auto"/>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AD2CFC" w:rsidRPr="00556497">
              <w:rPr>
                <w:rFonts w:ascii="Times New Roman" w:hAnsi="Times New Roman" w:cs="Times New Roman"/>
                <w:sz w:val="24"/>
                <w:szCs w:val="24"/>
                <w:lang w:val="uk-UA"/>
              </w:rPr>
              <w:t>Аналіз проводиться для ідентифікації сприятливих можливостей і небезпек, з якими може зіткнутися компанія в галузі : нові конкуренти; нові гравці на ринку; існуючі конкуренти; компанії, що пропонують продукти-замінники; вплив постачальників; вплив покупців. На основі моделі можна виявити конкурентні переваги компанії і визначити стратегічні орієнтири розвитку</w:t>
            </w:r>
            <w:r w:rsidRPr="00556497">
              <w:rPr>
                <w:rFonts w:ascii="Times New Roman" w:hAnsi="Times New Roman" w:cs="Times New Roman"/>
                <w:sz w:val="24"/>
                <w:szCs w:val="24"/>
                <w:lang w:val="uk-UA"/>
              </w:rPr>
              <w:t>»</w:t>
            </w:r>
            <w:r w:rsidR="00AD2CFC" w:rsidRPr="00556497">
              <w:rPr>
                <w:rFonts w:ascii="Times New Roman" w:hAnsi="Times New Roman" w:cs="Times New Roman"/>
                <w:sz w:val="24"/>
                <w:szCs w:val="24"/>
                <w:lang w:val="uk-UA"/>
              </w:rPr>
              <w:t xml:space="preserve"> [60].</w:t>
            </w:r>
          </w:p>
        </w:tc>
      </w:tr>
      <w:tr w:rsidR="00AD2CFC" w:rsidRPr="00556497" w14:paraId="4A238CFF" w14:textId="77777777" w:rsidTr="00E35705">
        <w:trPr>
          <w:trHeight w:val="838"/>
        </w:trPr>
        <w:tc>
          <w:tcPr>
            <w:tcW w:w="683" w:type="pct"/>
            <w:vMerge/>
            <w:tcBorders>
              <w:left w:val="single" w:sz="4" w:space="0" w:color="000000"/>
              <w:right w:val="single" w:sz="4" w:space="0" w:color="000000"/>
            </w:tcBorders>
            <w:textDirection w:val="btLr"/>
            <w:vAlign w:val="center"/>
          </w:tcPr>
          <w:p w14:paraId="135CAAA2" w14:textId="77777777" w:rsidR="00AD2CFC" w:rsidRPr="00556497" w:rsidRDefault="00AD2CFC" w:rsidP="00AD2CFC">
            <w:pPr>
              <w:spacing w:after="0" w:line="240" w:lineRule="auto"/>
              <w:ind w:left="113" w:right="113"/>
              <w:jc w:val="center"/>
              <w:rPr>
                <w:rFonts w:ascii="Times New Roman" w:hAnsi="Times New Roman" w:cs="Times New Roman"/>
                <w:sz w:val="24"/>
                <w:szCs w:val="24"/>
                <w:lang w:val="uk-UA"/>
              </w:rPr>
            </w:pPr>
          </w:p>
        </w:tc>
        <w:tc>
          <w:tcPr>
            <w:tcW w:w="767" w:type="pct"/>
            <w:tcBorders>
              <w:top w:val="single" w:sz="4" w:space="0" w:color="000000"/>
              <w:left w:val="single" w:sz="4" w:space="0" w:color="000000"/>
              <w:bottom w:val="single" w:sz="4" w:space="0" w:color="000000"/>
              <w:right w:val="single" w:sz="4" w:space="0" w:color="000000"/>
            </w:tcBorders>
            <w:vAlign w:val="center"/>
          </w:tcPr>
          <w:p w14:paraId="650AD640" w14:textId="77777777" w:rsidR="00AD2CFC" w:rsidRPr="00556497" w:rsidRDefault="00AD2CFC"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Матриця БКГ</w:t>
            </w:r>
          </w:p>
        </w:tc>
        <w:tc>
          <w:tcPr>
            <w:tcW w:w="3550" w:type="pct"/>
            <w:tcBorders>
              <w:top w:val="single" w:sz="4" w:space="0" w:color="000000"/>
              <w:left w:val="single" w:sz="4" w:space="0" w:color="000000"/>
              <w:bottom w:val="single" w:sz="4" w:space="0" w:color="000000"/>
              <w:right w:val="single" w:sz="4" w:space="0" w:color="000000"/>
            </w:tcBorders>
            <w:vAlign w:val="center"/>
          </w:tcPr>
          <w:p w14:paraId="6BCA4770" w14:textId="77777777" w:rsidR="00AD2CFC" w:rsidRPr="00556497" w:rsidRDefault="00AD2CFC" w:rsidP="00AD2CFC">
            <w:pPr>
              <w:spacing w:after="0" w:line="240" w:lineRule="auto"/>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Стратегічний потенціал залежить від положення конкретного виду бізнесу організації в стратегічному просторі, утвореному двома координатними осями: темп росту, частка ринку. В залежності від того в якому квадранті матриці він перебуває, формується стратегія [62].</w:t>
            </w:r>
          </w:p>
        </w:tc>
      </w:tr>
      <w:tr w:rsidR="00AD2CFC" w:rsidRPr="00556497" w14:paraId="67DFB22B" w14:textId="77777777" w:rsidTr="00E35705">
        <w:trPr>
          <w:trHeight w:val="631"/>
        </w:trPr>
        <w:tc>
          <w:tcPr>
            <w:tcW w:w="683" w:type="pct"/>
            <w:vMerge/>
            <w:tcBorders>
              <w:left w:val="single" w:sz="4" w:space="0" w:color="000000"/>
              <w:right w:val="single" w:sz="4" w:space="0" w:color="000000"/>
            </w:tcBorders>
            <w:textDirection w:val="btLr"/>
            <w:vAlign w:val="center"/>
          </w:tcPr>
          <w:p w14:paraId="50E4EF79" w14:textId="77777777" w:rsidR="00AD2CFC" w:rsidRPr="00556497" w:rsidRDefault="00AD2CFC" w:rsidP="00AD2CFC">
            <w:pPr>
              <w:spacing w:after="0" w:line="240" w:lineRule="auto"/>
              <w:ind w:left="113" w:right="113"/>
              <w:jc w:val="center"/>
              <w:rPr>
                <w:rFonts w:ascii="Times New Roman" w:hAnsi="Times New Roman" w:cs="Times New Roman"/>
                <w:sz w:val="24"/>
                <w:szCs w:val="24"/>
                <w:lang w:val="uk-UA"/>
              </w:rPr>
            </w:pPr>
          </w:p>
        </w:tc>
        <w:tc>
          <w:tcPr>
            <w:tcW w:w="767" w:type="pct"/>
            <w:tcBorders>
              <w:top w:val="single" w:sz="4" w:space="0" w:color="000000"/>
              <w:left w:val="single" w:sz="4" w:space="0" w:color="000000"/>
              <w:bottom w:val="single" w:sz="4" w:space="0" w:color="000000"/>
              <w:right w:val="single" w:sz="4" w:space="0" w:color="000000"/>
            </w:tcBorders>
            <w:vAlign w:val="center"/>
          </w:tcPr>
          <w:p w14:paraId="79C3D0D1" w14:textId="77777777" w:rsidR="00AD2CFC" w:rsidRPr="00556497" w:rsidRDefault="00AD2CFC"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Матриця GE / McKinsey</w:t>
            </w:r>
          </w:p>
        </w:tc>
        <w:tc>
          <w:tcPr>
            <w:tcW w:w="3550" w:type="pct"/>
            <w:tcBorders>
              <w:top w:val="single" w:sz="4" w:space="0" w:color="000000"/>
              <w:left w:val="single" w:sz="4" w:space="0" w:color="000000"/>
              <w:bottom w:val="single" w:sz="4" w:space="0" w:color="000000"/>
              <w:right w:val="single" w:sz="4" w:space="0" w:color="000000"/>
            </w:tcBorders>
            <w:vAlign w:val="center"/>
          </w:tcPr>
          <w:p w14:paraId="682ED64A" w14:textId="77777777" w:rsidR="00AD2CFC" w:rsidRPr="00556497" w:rsidRDefault="00AD2CFC" w:rsidP="00AD2CFC">
            <w:pPr>
              <w:spacing w:after="0" w:line="240" w:lineRule="auto"/>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Багатофакторна матриця, яка є більш детальним варіантом БКГ. Передбачає оцінку потенціалу за показниками привабливості галузі та конкурентоспроможності підприємства [60].</w:t>
            </w:r>
          </w:p>
        </w:tc>
      </w:tr>
      <w:tr w:rsidR="00AD2CFC" w:rsidRPr="00556497" w14:paraId="29C515B5" w14:textId="77777777" w:rsidTr="00E35705">
        <w:trPr>
          <w:trHeight w:val="561"/>
        </w:trPr>
        <w:tc>
          <w:tcPr>
            <w:tcW w:w="683" w:type="pct"/>
            <w:vMerge/>
            <w:tcBorders>
              <w:left w:val="single" w:sz="4" w:space="0" w:color="000000"/>
              <w:bottom w:val="single" w:sz="4" w:space="0" w:color="000000"/>
              <w:right w:val="single" w:sz="4" w:space="0" w:color="000000"/>
            </w:tcBorders>
            <w:textDirection w:val="btLr"/>
            <w:vAlign w:val="center"/>
          </w:tcPr>
          <w:p w14:paraId="0BC2FAEF" w14:textId="77777777" w:rsidR="00AD2CFC" w:rsidRPr="00556497" w:rsidRDefault="00AD2CFC" w:rsidP="00AD2CFC">
            <w:pPr>
              <w:spacing w:after="0" w:line="240" w:lineRule="auto"/>
              <w:ind w:left="113" w:right="113"/>
              <w:jc w:val="center"/>
              <w:rPr>
                <w:rFonts w:ascii="Times New Roman" w:hAnsi="Times New Roman" w:cs="Times New Roman"/>
                <w:sz w:val="24"/>
                <w:szCs w:val="24"/>
                <w:lang w:val="uk-UA"/>
              </w:rPr>
            </w:pPr>
          </w:p>
        </w:tc>
        <w:tc>
          <w:tcPr>
            <w:tcW w:w="767" w:type="pct"/>
            <w:tcBorders>
              <w:top w:val="single" w:sz="4" w:space="0" w:color="000000"/>
              <w:left w:val="single" w:sz="4" w:space="0" w:color="000000"/>
              <w:bottom w:val="single" w:sz="4" w:space="0" w:color="000000"/>
              <w:right w:val="single" w:sz="4" w:space="0" w:color="000000"/>
            </w:tcBorders>
            <w:vAlign w:val="center"/>
          </w:tcPr>
          <w:p w14:paraId="52215819" w14:textId="77777777" w:rsidR="00AD2CFC" w:rsidRPr="00556497" w:rsidRDefault="00AD2CFC"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Матриця Shell / DPM</w:t>
            </w:r>
          </w:p>
        </w:tc>
        <w:tc>
          <w:tcPr>
            <w:tcW w:w="3550" w:type="pct"/>
            <w:tcBorders>
              <w:top w:val="single" w:sz="4" w:space="0" w:color="000000"/>
              <w:left w:val="single" w:sz="4" w:space="0" w:color="000000"/>
              <w:bottom w:val="single" w:sz="4" w:space="0" w:color="000000"/>
              <w:right w:val="single" w:sz="4" w:space="0" w:color="000000"/>
            </w:tcBorders>
            <w:vAlign w:val="center"/>
          </w:tcPr>
          <w:p w14:paraId="643D968A" w14:textId="77777777" w:rsidR="00AD2CFC" w:rsidRPr="00556497" w:rsidRDefault="00AD2CFC" w:rsidP="00AD2CFC">
            <w:pPr>
              <w:spacing w:after="0" w:line="240" w:lineRule="auto"/>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Передбачає оцінку підприємства на основі оцінки показників конкурентоспроможності (здатність отримувати переваги з тих можливостей, які є у відповідній бізнес-області) та перспектив ділового сектору [63].</w:t>
            </w:r>
          </w:p>
        </w:tc>
      </w:tr>
      <w:tr w:rsidR="00AD2CFC" w:rsidRPr="00556497" w14:paraId="0326097A" w14:textId="77777777" w:rsidTr="00E35705">
        <w:trPr>
          <w:trHeight w:val="1253"/>
        </w:trPr>
        <w:tc>
          <w:tcPr>
            <w:tcW w:w="683" w:type="pct"/>
            <w:vMerge w:val="restart"/>
            <w:tcBorders>
              <w:top w:val="single" w:sz="4" w:space="0" w:color="000000"/>
              <w:left w:val="single" w:sz="4" w:space="0" w:color="000000"/>
              <w:bottom w:val="single" w:sz="4" w:space="0" w:color="000000"/>
              <w:right w:val="single" w:sz="4" w:space="0" w:color="000000"/>
            </w:tcBorders>
            <w:textDirection w:val="btLr"/>
            <w:vAlign w:val="center"/>
          </w:tcPr>
          <w:p w14:paraId="08DE97F9" w14:textId="77777777" w:rsidR="00AD2CFC" w:rsidRPr="00556497" w:rsidRDefault="00AD2CFC" w:rsidP="00AD2CFC">
            <w:pPr>
              <w:spacing w:after="0" w:line="240" w:lineRule="auto"/>
              <w:ind w:left="113" w:right="113"/>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Концепція життєвих сил</w:t>
            </w:r>
          </w:p>
        </w:tc>
        <w:tc>
          <w:tcPr>
            <w:tcW w:w="767" w:type="pct"/>
            <w:tcBorders>
              <w:top w:val="single" w:sz="4" w:space="0" w:color="000000"/>
              <w:left w:val="single" w:sz="4" w:space="0" w:color="000000"/>
              <w:bottom w:val="single" w:sz="4" w:space="0" w:color="000000"/>
              <w:right w:val="single" w:sz="4" w:space="0" w:color="000000"/>
            </w:tcBorders>
            <w:vAlign w:val="center"/>
          </w:tcPr>
          <w:p w14:paraId="5E78EF6A" w14:textId="77777777" w:rsidR="00AD2CFC" w:rsidRPr="00556497" w:rsidRDefault="00AD2CFC"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Матриця ADL</w:t>
            </w:r>
          </w:p>
        </w:tc>
        <w:tc>
          <w:tcPr>
            <w:tcW w:w="3550" w:type="pct"/>
            <w:tcBorders>
              <w:top w:val="single" w:sz="4" w:space="0" w:color="000000"/>
              <w:left w:val="single" w:sz="4" w:space="0" w:color="000000"/>
              <w:bottom w:val="single" w:sz="4" w:space="0" w:color="000000"/>
              <w:right w:val="single" w:sz="4" w:space="0" w:color="000000"/>
            </w:tcBorders>
            <w:vAlign w:val="center"/>
          </w:tcPr>
          <w:p w14:paraId="6085AC0B" w14:textId="77777777" w:rsidR="00AD2CFC" w:rsidRPr="00556497" w:rsidRDefault="00AD2CFC" w:rsidP="00AD2CFC">
            <w:pPr>
              <w:spacing w:after="0" w:line="240" w:lineRule="auto"/>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Оцінка проводиться за критеріями конкурентного статусу підприємства і стадії життєвого циклу галузі. Конкурентне положення характеризується п'ятьма позиціями: ведуча, сильна, благополучна, міцна або слабка. Стадії життєвого циклу галузі характеризуються змінами в обсягах продажів, рух прибутку і виробництва. Комбінація представлених параметрів формують матрицю ADL, на основі якої визначаються стратегічні напрями [63].</w:t>
            </w:r>
          </w:p>
        </w:tc>
      </w:tr>
      <w:tr w:rsidR="00AD2CFC" w:rsidRPr="00556497" w14:paraId="2A3597DD" w14:textId="77777777" w:rsidTr="00E35705">
        <w:trPr>
          <w:trHeight w:val="1444"/>
        </w:trPr>
        <w:tc>
          <w:tcPr>
            <w:tcW w:w="683" w:type="pct"/>
            <w:vMerge/>
            <w:tcBorders>
              <w:top w:val="nil"/>
              <w:left w:val="single" w:sz="4" w:space="0" w:color="000000"/>
              <w:bottom w:val="single" w:sz="4" w:space="0" w:color="000000"/>
              <w:right w:val="single" w:sz="4" w:space="0" w:color="000000"/>
            </w:tcBorders>
            <w:textDirection w:val="btLr"/>
            <w:vAlign w:val="center"/>
          </w:tcPr>
          <w:p w14:paraId="65463AE0" w14:textId="77777777" w:rsidR="00AD2CFC" w:rsidRPr="00556497" w:rsidRDefault="00AD2CFC" w:rsidP="00AD2CFC">
            <w:pPr>
              <w:spacing w:after="0" w:line="240" w:lineRule="auto"/>
              <w:ind w:left="113" w:right="113"/>
              <w:jc w:val="center"/>
              <w:rPr>
                <w:rFonts w:ascii="Times New Roman" w:hAnsi="Times New Roman" w:cs="Times New Roman"/>
                <w:sz w:val="24"/>
                <w:szCs w:val="24"/>
                <w:lang w:val="uk-UA"/>
              </w:rPr>
            </w:pPr>
          </w:p>
        </w:tc>
        <w:tc>
          <w:tcPr>
            <w:tcW w:w="767" w:type="pct"/>
            <w:tcBorders>
              <w:top w:val="single" w:sz="4" w:space="0" w:color="000000"/>
              <w:left w:val="single" w:sz="4" w:space="0" w:color="000000"/>
              <w:bottom w:val="single" w:sz="4" w:space="0" w:color="000000"/>
              <w:right w:val="single" w:sz="4" w:space="0" w:color="000000"/>
            </w:tcBorders>
            <w:vAlign w:val="center"/>
          </w:tcPr>
          <w:p w14:paraId="524D8E00" w14:textId="50A126A8" w:rsidR="00AD2CFC" w:rsidRPr="00556497" w:rsidRDefault="00476DAF" w:rsidP="00AD2CFC">
            <w:pPr>
              <w:spacing w:after="0" w:line="240" w:lineRule="auto"/>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w:t>
            </w:r>
            <w:r w:rsidR="00AD2CFC" w:rsidRPr="00556497">
              <w:rPr>
                <w:rFonts w:ascii="Times New Roman" w:hAnsi="Times New Roman" w:cs="Times New Roman"/>
                <w:sz w:val="24"/>
                <w:szCs w:val="24"/>
                <w:lang w:val="uk-UA"/>
              </w:rPr>
              <w:t>64 стратегеми</w:t>
            </w:r>
            <w:r w:rsidRPr="00556497">
              <w:rPr>
                <w:rFonts w:ascii="Times New Roman" w:hAnsi="Times New Roman" w:cs="Times New Roman"/>
                <w:sz w:val="24"/>
                <w:szCs w:val="24"/>
                <w:lang w:val="uk-UA"/>
              </w:rPr>
              <w:t>»</w:t>
            </w:r>
            <w:r w:rsidR="00AD2CFC" w:rsidRPr="00556497">
              <w:rPr>
                <w:rFonts w:ascii="Times New Roman" w:hAnsi="Times New Roman" w:cs="Times New Roman"/>
                <w:sz w:val="24"/>
                <w:szCs w:val="24"/>
                <w:lang w:val="uk-UA"/>
              </w:rPr>
              <w:t xml:space="preserve"> Тарасенка</w:t>
            </w:r>
          </w:p>
        </w:tc>
        <w:tc>
          <w:tcPr>
            <w:tcW w:w="3550" w:type="pct"/>
            <w:tcBorders>
              <w:top w:val="single" w:sz="4" w:space="0" w:color="000000"/>
              <w:left w:val="single" w:sz="4" w:space="0" w:color="000000"/>
              <w:bottom w:val="single" w:sz="4" w:space="0" w:color="000000"/>
              <w:right w:val="single" w:sz="4" w:space="0" w:color="000000"/>
            </w:tcBorders>
            <w:vAlign w:val="center"/>
          </w:tcPr>
          <w:p w14:paraId="044D72B1" w14:textId="77777777" w:rsidR="00AD2CFC" w:rsidRPr="00556497" w:rsidRDefault="00AD2CFC" w:rsidP="00AD2CFC">
            <w:pPr>
              <w:spacing w:after="0" w:line="240" w:lineRule="auto"/>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Стратегічний потенціал залежить від того, на якій стадії життєвого циклу знаходиться галузь, у якій працює підприємство, якою є стадія життєвого циклу самого підприємства та його керівників – лідерських груп. Так як на практиці одночасне знаходження всіх компонентів підприємства на однаковій стадії життєвого циклу майже неможливе, виділяється 64 комбінацій можливих станів – стратегем. Потенціал будь-якої з 64-х можливих стратегем визначається за кількісною (бальною) оцінкою [64].</w:t>
            </w:r>
          </w:p>
        </w:tc>
      </w:tr>
    </w:tbl>
    <w:p w14:paraId="650FCF87" w14:textId="77777777" w:rsidR="00AD2CFC" w:rsidRPr="00556497" w:rsidRDefault="00AD2CFC" w:rsidP="00AD2CFC">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 xml:space="preserve">Джерело: [2, 59-64 ] </w:t>
      </w:r>
    </w:p>
    <w:p w14:paraId="1C9BECB4" w14:textId="77777777" w:rsidR="00AD2CFC" w:rsidRPr="00556497" w:rsidRDefault="00AD2CFC" w:rsidP="00AD2CFC">
      <w:pPr>
        <w:spacing w:after="0" w:line="240" w:lineRule="auto"/>
        <w:jc w:val="both"/>
        <w:rPr>
          <w:rFonts w:ascii="Times New Roman" w:hAnsi="Times New Roman" w:cs="Times New Roman"/>
          <w:sz w:val="28"/>
          <w:szCs w:val="28"/>
          <w:lang w:val="uk-UA"/>
        </w:rPr>
      </w:pPr>
    </w:p>
    <w:p w14:paraId="43EAB164" w14:textId="77777777" w:rsidR="007D3B0E" w:rsidRPr="00556497" w:rsidRDefault="007D3B0E" w:rsidP="004F3ED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SWOT-аналіз простий, але ефективний інструмент для виявлення сильних і слабких сторін підприємства, а також можливостей і ризиків ринку. Його </w:t>
      </w:r>
      <w:r w:rsidRPr="00556497">
        <w:rPr>
          <w:rFonts w:ascii="Times New Roman" w:hAnsi="Times New Roman" w:cs="Times New Roman"/>
          <w:sz w:val="28"/>
          <w:szCs w:val="28"/>
          <w:lang w:val="uk-UA"/>
        </w:rPr>
        <w:lastRenderedPageBreak/>
        <w:t>універсальність робить SWOT незамінним при стратегічному плануванні, оскільки він дозволяє провести швидкий огляд ключових факторів. PEST-аналіз спеціалізується на зовнішніх факторах макросередовища (політичні, економічні, соціальні та технологічні), що можуть вплинути на діяльність компанії. Цей метод корисний, коли є необхідність оцінити вплив макротрендів на потенціал компанії. Матриця SPACE зосереджується на внутрішніх і зовнішніх факторах для формування стратегічних напрямів розвитку. Його відмінною особливістю є можливість кількісної оцінки з ваговими коефіцієнтами, що дозволяє порівняти різні фактори між собою.</w:t>
      </w:r>
    </w:p>
    <w:p w14:paraId="40676D8A" w14:textId="2D82811A" w:rsidR="00E111A3" w:rsidRPr="00556497" w:rsidRDefault="00476DAF" w:rsidP="00F44B8D">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5 сил конкуренції</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 xml:space="preserve"> Портера визначає фактори, що впливають на конкуренцію в галузі. Цей метод підходить для оцінки ринкової позиції компанії, оскільки допомагає зрозуміти структуру конкуренції та </w:t>
      </w:r>
      <w:r w:rsidR="00F44B8D" w:rsidRPr="00556497">
        <w:rPr>
          <w:rFonts w:ascii="Times New Roman" w:hAnsi="Times New Roman" w:cs="Times New Roman"/>
          <w:sz w:val="28"/>
          <w:szCs w:val="28"/>
          <w:lang w:val="uk-UA"/>
        </w:rPr>
        <w:t xml:space="preserve">визначити конкурентні переваги. </w:t>
      </w:r>
      <w:r w:rsidR="00CD4067" w:rsidRPr="00556497">
        <w:rPr>
          <w:rFonts w:ascii="Times New Roman" w:hAnsi="Times New Roman" w:cs="Times New Roman"/>
          <w:sz w:val="28"/>
          <w:szCs w:val="28"/>
          <w:lang w:val="uk-UA"/>
        </w:rPr>
        <w:t>Матриця БКГ проста у використанні матриця, яка дозволяє визначити, в якому з чотирьох квадрантів (</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зірки</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дійні корови</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важкі діти</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 xml:space="preserve"> та </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собаки</w:t>
      </w:r>
      <w:r w:rsidRPr="00556497">
        <w:rPr>
          <w:rFonts w:ascii="Times New Roman" w:hAnsi="Times New Roman" w:cs="Times New Roman"/>
          <w:sz w:val="28"/>
          <w:szCs w:val="28"/>
          <w:lang w:val="uk-UA"/>
        </w:rPr>
        <w:t>»</w:t>
      </w:r>
      <w:r w:rsidR="00CD4067" w:rsidRPr="00556497">
        <w:rPr>
          <w:rFonts w:ascii="Times New Roman" w:hAnsi="Times New Roman" w:cs="Times New Roman"/>
          <w:sz w:val="28"/>
          <w:szCs w:val="28"/>
          <w:lang w:val="uk-UA"/>
        </w:rPr>
        <w:t>) перебуває бізнес. Це підходить для компаній з різноплановим портфелем продуктів чи послуг.</w:t>
      </w:r>
      <w:r w:rsidR="00F44B8D" w:rsidRPr="00556497">
        <w:rPr>
          <w:rFonts w:ascii="Times New Roman" w:hAnsi="Times New Roman" w:cs="Times New Roman"/>
          <w:sz w:val="28"/>
          <w:szCs w:val="28"/>
          <w:lang w:val="uk-UA"/>
        </w:rPr>
        <w:t xml:space="preserve"> </w:t>
      </w:r>
      <w:r w:rsidR="006B4557" w:rsidRPr="00556497">
        <w:rPr>
          <w:rFonts w:ascii="Times New Roman" w:hAnsi="Times New Roman" w:cs="Times New Roman"/>
          <w:sz w:val="28"/>
          <w:szCs w:val="28"/>
          <w:lang w:val="uk-UA"/>
        </w:rPr>
        <w:t>Матриця GE / McKinsey б</w:t>
      </w:r>
      <w:r w:rsidR="00CD4067" w:rsidRPr="00556497">
        <w:rPr>
          <w:rFonts w:ascii="Times New Roman" w:hAnsi="Times New Roman" w:cs="Times New Roman"/>
          <w:sz w:val="28"/>
          <w:szCs w:val="28"/>
          <w:lang w:val="uk-UA"/>
        </w:rPr>
        <w:t>ільш детальна версія матриці БКГ, що дозволяє комплексно оцінити бізнес за привабливістю галузі та конкурентоспроможністю. Цей метод доцільний для великих компаній, що працюють у складних та мінливих галузях.</w:t>
      </w:r>
      <w:r w:rsidR="00F44B8D" w:rsidRPr="00556497">
        <w:rPr>
          <w:rFonts w:ascii="Times New Roman" w:hAnsi="Times New Roman" w:cs="Times New Roman"/>
          <w:sz w:val="28"/>
          <w:szCs w:val="28"/>
          <w:lang w:val="uk-UA"/>
        </w:rPr>
        <w:t xml:space="preserve"> </w:t>
      </w:r>
      <w:r w:rsidR="006B4557" w:rsidRPr="00556497">
        <w:rPr>
          <w:rFonts w:ascii="Times New Roman" w:hAnsi="Times New Roman" w:cs="Times New Roman"/>
          <w:sz w:val="28"/>
          <w:szCs w:val="28"/>
          <w:lang w:val="uk-UA"/>
        </w:rPr>
        <w:t>Матриця Shell / DPM в</w:t>
      </w:r>
      <w:r w:rsidR="00CD4067" w:rsidRPr="00556497">
        <w:rPr>
          <w:rFonts w:ascii="Times New Roman" w:hAnsi="Times New Roman" w:cs="Times New Roman"/>
          <w:sz w:val="28"/>
          <w:szCs w:val="28"/>
          <w:lang w:val="uk-UA"/>
        </w:rPr>
        <w:t>ключає оцінку конкурентоспроможності та ділових перспектив, що робить її схожою на матрицю GE / McKinsey, але з більшим фокусом на конкурентні переваги.</w:t>
      </w:r>
    </w:p>
    <w:p w14:paraId="2DBEFD29" w14:textId="7536A259" w:rsidR="00E111A3" w:rsidRPr="00556497" w:rsidRDefault="004B069C" w:rsidP="007D3B0E">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Матриця ADL ґрунтується на концепції життєвого циклу галузі та конкурентного статусу підприємства. Цей метод підходить для компаній, що працюють у галузях з чіткими стадіями розвитку.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64 стратегеми</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Тарасенка – це унікальний метод, що оцінює стратегічний потенціал підприємства за 64 можливими стратегемами, комбінуючи життєві цикли галузі, підприємства та лідерської команди. Цей метод є корисним для великих організацій із високим </w:t>
      </w:r>
    </w:p>
    <w:p w14:paraId="3845968A" w14:textId="08C4C477" w:rsidR="002E71C4" w:rsidRPr="00556497" w:rsidRDefault="00DC401C" w:rsidP="00DC401C">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 xml:space="preserve">Гудзь О. І. та Мусійовська О. Б. у своїй праці </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Методичний підхід до обґрунтування стратегії розвитку підприємства</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w:t>
      </w:r>
      <w:r w:rsidR="004F3ED7" w:rsidRPr="00556497">
        <w:rPr>
          <w:rFonts w:ascii="Times New Roman" w:hAnsi="Times New Roman" w:cs="Times New Roman"/>
          <w:bCs/>
          <w:sz w:val="28"/>
          <w:szCs w:val="28"/>
          <w:lang w:val="uk-UA"/>
        </w:rPr>
        <w:t>65</w:t>
      </w:r>
      <w:r w:rsidRPr="00556497">
        <w:rPr>
          <w:rFonts w:ascii="Times New Roman" w:hAnsi="Times New Roman" w:cs="Times New Roman"/>
          <w:bCs/>
          <w:sz w:val="28"/>
          <w:szCs w:val="28"/>
          <w:lang w:val="uk-UA"/>
        </w:rPr>
        <w:t xml:space="preserve">] зазначають: </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Остаточний вибір однієї зі стратегій розвитку підприємства можна здійснювати на підставі розрахунку інтегрального показника, який дає змогу брати до уваги велику кількість факторів, як кількісних, так і якісних. Загалом інтегральний показник відображатиме розвиток підприємства і може включати у себе такі групи показників, як: 1) показники продукції; 2) показники фінансової стійкості; 3) показники виробничої стійкості; 4) техніко-технологічні показники; 5) показники рентабельності; 6) показники соціальної стійкості; 7) показники забезпечення інформацією.</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 xml:space="preserve"> [</w:t>
      </w:r>
      <w:r w:rsidR="004F3ED7" w:rsidRPr="00556497">
        <w:rPr>
          <w:rFonts w:ascii="Times New Roman" w:hAnsi="Times New Roman" w:cs="Times New Roman"/>
          <w:bCs/>
          <w:sz w:val="28"/>
          <w:szCs w:val="28"/>
          <w:lang w:val="uk-UA"/>
        </w:rPr>
        <w:t xml:space="preserve">65, </w:t>
      </w:r>
      <w:r w:rsidRPr="00556497">
        <w:rPr>
          <w:rFonts w:ascii="Times New Roman" w:hAnsi="Times New Roman" w:cs="Times New Roman"/>
          <w:bCs/>
          <w:sz w:val="28"/>
          <w:szCs w:val="28"/>
          <w:lang w:val="uk-UA"/>
        </w:rPr>
        <w:t>с. 335-336]. Вони також визначають лише 2 етапи ормування стратегії розвитку підприємства: базовий та апробаційний[</w:t>
      </w:r>
      <w:r w:rsidR="004F3ED7" w:rsidRPr="00556497">
        <w:rPr>
          <w:rFonts w:ascii="Times New Roman" w:hAnsi="Times New Roman" w:cs="Times New Roman"/>
          <w:bCs/>
          <w:sz w:val="28"/>
          <w:szCs w:val="28"/>
          <w:lang w:val="uk-UA"/>
        </w:rPr>
        <w:t xml:space="preserve">65, </w:t>
      </w:r>
      <w:r w:rsidRPr="00556497">
        <w:rPr>
          <w:rFonts w:ascii="Times New Roman" w:hAnsi="Times New Roman" w:cs="Times New Roman"/>
          <w:bCs/>
          <w:sz w:val="28"/>
          <w:szCs w:val="28"/>
          <w:lang w:val="uk-UA"/>
        </w:rPr>
        <w:t xml:space="preserve">с. 335]. </w:t>
      </w:r>
    </w:p>
    <w:p w14:paraId="20C8B91D" w14:textId="0703FF75" w:rsidR="005B7EC5" w:rsidRPr="00556497" w:rsidRDefault="00DC401C" w:rsidP="005B7EC5">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Перший від другого відрізняється тим, що охоплює основні елементи аналізу стратегічного розвитку підприємства: мета та цілі, аналіз макро- та мікросередовищ, формування аналітичної бази для прийняття рішень</w:t>
      </w:r>
      <w:r w:rsidR="002E71C4" w:rsidRPr="00556497">
        <w:rPr>
          <w:rFonts w:ascii="Times New Roman" w:hAnsi="Times New Roman" w:cs="Times New Roman"/>
          <w:bCs/>
          <w:sz w:val="28"/>
          <w:szCs w:val="28"/>
          <w:lang w:val="uk-UA"/>
        </w:rPr>
        <w:t xml:space="preserve"> про вибір стратегії, безпосередій вибір стратегії рину[</w:t>
      </w:r>
      <w:r w:rsidR="004F3ED7" w:rsidRPr="00556497">
        <w:rPr>
          <w:rFonts w:ascii="Times New Roman" w:hAnsi="Times New Roman" w:cs="Times New Roman"/>
          <w:bCs/>
          <w:sz w:val="28"/>
          <w:szCs w:val="28"/>
          <w:lang w:val="uk-UA"/>
        </w:rPr>
        <w:t xml:space="preserve">65, </w:t>
      </w:r>
      <w:r w:rsidR="002E71C4" w:rsidRPr="00556497">
        <w:rPr>
          <w:rFonts w:ascii="Times New Roman" w:hAnsi="Times New Roman" w:cs="Times New Roman"/>
          <w:bCs/>
          <w:sz w:val="28"/>
          <w:szCs w:val="28"/>
          <w:lang w:val="uk-UA"/>
        </w:rPr>
        <w:t xml:space="preserve">с. 335]. Другий етап </w:t>
      </w:r>
      <w:r w:rsidR="002E71C4" w:rsidRPr="00556497">
        <w:rPr>
          <w:rFonts w:ascii="Times New Roman" w:hAnsi="Times New Roman" w:cs="Times New Roman"/>
          <w:bCs/>
          <w:sz w:val="28"/>
          <w:szCs w:val="28"/>
          <w:lang w:val="uk-UA"/>
        </w:rPr>
        <w:lastRenderedPageBreak/>
        <w:t xml:space="preserve">характеризується реалізацією стратегії розвитку, моніторингом процесу реалізації стратегії розвитку та за потребою її </w:t>
      </w:r>
      <w:r w:rsidR="005B7EC5" w:rsidRPr="00556497">
        <w:rPr>
          <w:rFonts w:ascii="Times New Roman" w:hAnsi="Times New Roman" w:cs="Times New Roman"/>
          <w:bCs/>
          <w:sz w:val="28"/>
          <w:szCs w:val="28"/>
          <w:lang w:val="uk-UA"/>
        </w:rPr>
        <w:t>коригування[</w:t>
      </w:r>
      <w:r w:rsidR="004F3ED7" w:rsidRPr="00556497">
        <w:rPr>
          <w:rFonts w:ascii="Times New Roman" w:hAnsi="Times New Roman" w:cs="Times New Roman"/>
          <w:bCs/>
          <w:sz w:val="28"/>
          <w:szCs w:val="28"/>
          <w:lang w:val="uk-UA"/>
        </w:rPr>
        <w:t xml:space="preserve">65, </w:t>
      </w:r>
      <w:r w:rsidR="005B7EC5" w:rsidRPr="00556497">
        <w:rPr>
          <w:rFonts w:ascii="Times New Roman" w:hAnsi="Times New Roman" w:cs="Times New Roman"/>
          <w:bCs/>
          <w:sz w:val="28"/>
          <w:szCs w:val="28"/>
          <w:lang w:val="uk-UA"/>
        </w:rPr>
        <w:t xml:space="preserve">с. 335].. </w:t>
      </w:r>
    </w:p>
    <w:p w14:paraId="6D9C5D1A" w14:textId="77777777" w:rsidR="005B7EC5" w:rsidRPr="00556497" w:rsidRDefault="005B7EC5" w:rsidP="005B7EC5">
      <w:pPr>
        <w:spacing w:after="0" w:line="240" w:lineRule="auto"/>
        <w:ind w:firstLine="709"/>
        <w:jc w:val="both"/>
        <w:rPr>
          <w:rFonts w:ascii="Times New Roman" w:hAnsi="Times New Roman" w:cs="Times New Roman"/>
          <w:bCs/>
          <w:sz w:val="28"/>
          <w:szCs w:val="28"/>
          <w:lang w:val="uk-UA"/>
        </w:rPr>
      </w:pPr>
    </w:p>
    <w:p w14:paraId="58A85B28" w14:textId="4F7243B5" w:rsidR="00594903" w:rsidRPr="00556497" w:rsidRDefault="006F214C" w:rsidP="005B7EC5">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На основі розглянутих методичних підходів до аналізу страте</w:t>
      </w:r>
      <w:r w:rsidR="003A4CF1" w:rsidRPr="00556497">
        <w:rPr>
          <w:rFonts w:ascii="Times New Roman" w:hAnsi="Times New Roman" w:cs="Times New Roman"/>
          <w:bCs/>
          <w:sz w:val="28"/>
          <w:szCs w:val="28"/>
          <w:lang w:val="uk-UA"/>
        </w:rPr>
        <w:t>гічного потенціалу підприємства, дослідження доцільно провести за таким</w:t>
      </w:r>
      <w:r w:rsidRPr="00556497">
        <w:rPr>
          <w:rFonts w:ascii="Times New Roman" w:hAnsi="Times New Roman" w:cs="Times New Roman"/>
          <w:bCs/>
          <w:sz w:val="28"/>
          <w:szCs w:val="28"/>
          <w:lang w:val="uk-UA"/>
        </w:rPr>
        <w:t xml:space="preserve"> а</w:t>
      </w:r>
      <w:r w:rsidR="00594903" w:rsidRPr="00556497">
        <w:rPr>
          <w:rFonts w:ascii="Times New Roman" w:hAnsi="Times New Roman" w:cs="Times New Roman"/>
          <w:bCs/>
          <w:sz w:val="28"/>
          <w:szCs w:val="28"/>
          <w:lang w:val="uk-UA"/>
        </w:rPr>
        <w:t>лгоритм</w:t>
      </w:r>
      <w:r w:rsidR="003A4CF1" w:rsidRPr="00556497">
        <w:rPr>
          <w:rFonts w:ascii="Times New Roman" w:hAnsi="Times New Roman" w:cs="Times New Roman"/>
          <w:bCs/>
          <w:sz w:val="28"/>
          <w:szCs w:val="28"/>
          <w:lang w:val="uk-UA"/>
        </w:rPr>
        <w:t>ом:</w:t>
      </w:r>
      <w:r w:rsidR="00594903" w:rsidRPr="00556497">
        <w:rPr>
          <w:rFonts w:ascii="Times New Roman" w:hAnsi="Times New Roman" w:cs="Times New Roman"/>
          <w:bCs/>
          <w:sz w:val="28"/>
          <w:szCs w:val="28"/>
          <w:lang w:val="uk-UA"/>
        </w:rPr>
        <w:t xml:space="preserve"> </w:t>
      </w:r>
    </w:p>
    <w:p w14:paraId="2D745C45" w14:textId="1DCB1B90" w:rsidR="00251EB6" w:rsidRPr="00556497" w:rsidRDefault="00251EB6" w:rsidP="003E0850">
      <w:pPr>
        <w:pStyle w:val="a3"/>
        <w:numPr>
          <w:ilvl w:val="0"/>
          <w:numId w:val="13"/>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фінансово-господарського стану підприємства:</w:t>
      </w:r>
    </w:p>
    <w:p w14:paraId="64048E11" w14:textId="41D62EAE"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динаміки активів підприємства;</w:t>
      </w:r>
    </w:p>
    <w:p w14:paraId="39ED46A6" w14:textId="16BE74E7"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динаміки джерел фінансування підприємства;</w:t>
      </w:r>
    </w:p>
    <w:p w14:paraId="546A1BFD" w14:textId="67BEAEA0"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динаміки фінансових результатів підприємства;</w:t>
      </w:r>
    </w:p>
    <w:p w14:paraId="3B4C8220" w14:textId="5F9A1077"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структури активів;</w:t>
      </w:r>
    </w:p>
    <w:p w14:paraId="0EFAA5AD" w14:textId="1C4B97DE"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структури джерел фінансування;</w:t>
      </w:r>
    </w:p>
    <w:p w14:paraId="4D7402BB" w14:textId="719FE6FF"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показників ліквідності;</w:t>
      </w:r>
    </w:p>
    <w:p w14:paraId="49594CA3" w14:textId="783A25DB"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показників фінансової стійкості;</w:t>
      </w:r>
    </w:p>
    <w:p w14:paraId="451E6AD2" w14:textId="76B3F3F8"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показників ділової активності;</w:t>
      </w:r>
    </w:p>
    <w:p w14:paraId="53D32D0B" w14:textId="062C0893" w:rsidR="00251EB6" w:rsidRPr="00556497" w:rsidRDefault="000347FD" w:rsidP="003E0850">
      <w:pPr>
        <w:pStyle w:val="a3"/>
        <w:numPr>
          <w:ilvl w:val="0"/>
          <w:numId w:val="14"/>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аналіз показників рентабельності;</w:t>
      </w:r>
    </w:p>
    <w:p w14:paraId="735C1194" w14:textId="133DB846" w:rsidR="00594903" w:rsidRPr="00556497" w:rsidRDefault="00594903" w:rsidP="003E0850">
      <w:pPr>
        <w:pStyle w:val="a3"/>
        <w:numPr>
          <w:ilvl w:val="0"/>
          <w:numId w:val="13"/>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Оцінка зовнішнього</w:t>
      </w:r>
      <w:r w:rsidR="00251EB6" w:rsidRPr="00556497">
        <w:rPr>
          <w:rFonts w:ascii="Times New Roman" w:hAnsi="Times New Roman"/>
          <w:bCs/>
          <w:sz w:val="28"/>
          <w:szCs w:val="28"/>
          <w:lang w:val="uk-UA"/>
        </w:rPr>
        <w:t xml:space="preserve"> та внутрішнього</w:t>
      </w:r>
      <w:r w:rsidRPr="00556497">
        <w:rPr>
          <w:rFonts w:ascii="Times New Roman" w:hAnsi="Times New Roman"/>
          <w:bCs/>
          <w:sz w:val="28"/>
          <w:szCs w:val="28"/>
          <w:lang w:val="uk-UA"/>
        </w:rPr>
        <w:t xml:space="preserve"> середовища підприємства</w:t>
      </w:r>
      <w:r w:rsidR="000347FD" w:rsidRPr="00556497">
        <w:rPr>
          <w:rFonts w:ascii="Times New Roman" w:hAnsi="Times New Roman"/>
          <w:bCs/>
          <w:sz w:val="28"/>
          <w:szCs w:val="28"/>
          <w:lang w:val="uk-UA"/>
        </w:rPr>
        <w:t>:</w:t>
      </w:r>
    </w:p>
    <w:p w14:paraId="2E1B47F0" w14:textId="25DC9EF2" w:rsidR="00594903" w:rsidRPr="00556497" w:rsidRDefault="00251EB6" w:rsidP="003E0850">
      <w:pPr>
        <w:pStyle w:val="a3"/>
        <w:numPr>
          <w:ilvl w:val="0"/>
          <w:numId w:val="15"/>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 xml:space="preserve">SWOT-аналіз - </w:t>
      </w:r>
      <w:r w:rsidR="002A6BE0" w:rsidRPr="00556497">
        <w:rPr>
          <w:rFonts w:ascii="Times New Roman" w:hAnsi="Times New Roman"/>
          <w:sz w:val="28"/>
          <w:szCs w:val="28"/>
          <w:lang w:val="uk-UA"/>
        </w:rPr>
        <w:t>і</w:t>
      </w:r>
      <w:r w:rsidR="00594903" w:rsidRPr="00556497">
        <w:rPr>
          <w:rFonts w:ascii="Times New Roman" w:hAnsi="Times New Roman"/>
          <w:sz w:val="28"/>
          <w:szCs w:val="28"/>
          <w:lang w:val="uk-UA"/>
        </w:rPr>
        <w:t>дентифікувати зовнішні можливості та загрози для підприємства. Проаналізувати сильні та слабкі сторони внутрішніх ресурсів та їх відповідність ринковим можливостям і загрозам</w:t>
      </w:r>
      <w:r w:rsidR="000347FD" w:rsidRPr="00556497">
        <w:rPr>
          <w:rFonts w:ascii="Times New Roman" w:hAnsi="Times New Roman"/>
          <w:sz w:val="28"/>
          <w:szCs w:val="28"/>
          <w:lang w:val="uk-UA"/>
        </w:rPr>
        <w:t>;</w:t>
      </w:r>
    </w:p>
    <w:p w14:paraId="67A38EB0" w14:textId="07220CA2" w:rsidR="00594903" w:rsidRPr="00556497" w:rsidRDefault="00251EB6" w:rsidP="003E0850">
      <w:pPr>
        <w:pStyle w:val="a3"/>
        <w:numPr>
          <w:ilvl w:val="0"/>
          <w:numId w:val="15"/>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 xml:space="preserve">PEST-аналіз - </w:t>
      </w:r>
      <w:r w:rsidR="002A6BE0" w:rsidRPr="00556497">
        <w:rPr>
          <w:rFonts w:ascii="Times New Roman" w:hAnsi="Times New Roman"/>
          <w:sz w:val="28"/>
          <w:szCs w:val="28"/>
          <w:lang w:val="uk-UA"/>
        </w:rPr>
        <w:t>д</w:t>
      </w:r>
      <w:r w:rsidR="00594903" w:rsidRPr="00556497">
        <w:rPr>
          <w:rFonts w:ascii="Times New Roman" w:hAnsi="Times New Roman"/>
          <w:sz w:val="28"/>
          <w:szCs w:val="28"/>
          <w:lang w:val="uk-UA"/>
        </w:rPr>
        <w:t>ослідити політичні, економічні, соціальні та технологічні чинники, що впливають на потенціал підприємства</w:t>
      </w:r>
      <w:r w:rsidR="000347FD" w:rsidRPr="00556497">
        <w:rPr>
          <w:rFonts w:ascii="Times New Roman" w:hAnsi="Times New Roman"/>
          <w:sz w:val="28"/>
          <w:szCs w:val="28"/>
          <w:lang w:val="uk-UA"/>
        </w:rPr>
        <w:t>;</w:t>
      </w:r>
    </w:p>
    <w:p w14:paraId="19F4FD57" w14:textId="5A0EE6AC" w:rsidR="00251EB6" w:rsidRPr="00556497" w:rsidRDefault="000347FD" w:rsidP="003E0850">
      <w:pPr>
        <w:pStyle w:val="a3"/>
        <w:numPr>
          <w:ilvl w:val="0"/>
          <w:numId w:val="15"/>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а</w:t>
      </w:r>
      <w:r w:rsidR="00251EB6" w:rsidRPr="00556497">
        <w:rPr>
          <w:rFonts w:ascii="Times New Roman" w:hAnsi="Times New Roman"/>
          <w:bCs/>
          <w:sz w:val="28"/>
          <w:szCs w:val="28"/>
          <w:lang w:val="uk-UA"/>
        </w:rPr>
        <w:t xml:space="preserve">наліз п’яти сил Портера - </w:t>
      </w:r>
      <w:r w:rsidR="002A6BE0" w:rsidRPr="00556497">
        <w:rPr>
          <w:rFonts w:ascii="Times New Roman" w:hAnsi="Times New Roman"/>
          <w:sz w:val="28"/>
          <w:szCs w:val="28"/>
          <w:lang w:val="uk-UA"/>
        </w:rPr>
        <w:t>в</w:t>
      </w:r>
      <w:r w:rsidR="00594903" w:rsidRPr="00556497">
        <w:rPr>
          <w:rFonts w:ascii="Times New Roman" w:hAnsi="Times New Roman"/>
          <w:sz w:val="28"/>
          <w:szCs w:val="28"/>
          <w:lang w:val="uk-UA"/>
        </w:rPr>
        <w:t>ивчити конкурентне середовище, зокрема вплив нових конкурентів, постачальників, покупців, продуктів-замінників та існуючих гравців ринку.</w:t>
      </w:r>
    </w:p>
    <w:p w14:paraId="491BE6BE" w14:textId="693001FD" w:rsidR="00594903" w:rsidRPr="00556497" w:rsidRDefault="000347FD" w:rsidP="003E0850">
      <w:pPr>
        <w:pStyle w:val="a3"/>
        <w:numPr>
          <w:ilvl w:val="0"/>
          <w:numId w:val="15"/>
        </w:numPr>
        <w:spacing w:after="0" w:line="240" w:lineRule="auto"/>
        <w:ind w:left="0" w:firstLine="709"/>
        <w:contextualSpacing w:val="0"/>
        <w:jc w:val="both"/>
        <w:rPr>
          <w:rFonts w:ascii="Times New Roman" w:hAnsi="Times New Roman" w:cstheme="minorBidi"/>
          <w:sz w:val="28"/>
          <w:szCs w:val="28"/>
          <w:lang w:val="uk-UA"/>
        </w:rPr>
      </w:pPr>
      <w:r w:rsidRPr="00556497">
        <w:rPr>
          <w:rFonts w:ascii="Times New Roman" w:hAnsi="Times New Roman"/>
          <w:bCs/>
          <w:sz w:val="28"/>
          <w:szCs w:val="28"/>
          <w:lang w:val="uk-UA"/>
        </w:rPr>
        <w:t>м</w:t>
      </w:r>
      <w:r w:rsidR="00251EB6" w:rsidRPr="00556497">
        <w:rPr>
          <w:rFonts w:ascii="Times New Roman" w:hAnsi="Times New Roman"/>
          <w:bCs/>
          <w:sz w:val="28"/>
          <w:szCs w:val="28"/>
          <w:lang w:val="uk-UA"/>
        </w:rPr>
        <w:t>атриця БКГ, GE / McKinsey - в</w:t>
      </w:r>
      <w:r w:rsidR="00594903" w:rsidRPr="00556497">
        <w:rPr>
          <w:rFonts w:ascii="Times New Roman" w:hAnsi="Times New Roman"/>
          <w:sz w:val="28"/>
          <w:szCs w:val="28"/>
          <w:lang w:val="uk-UA"/>
        </w:rPr>
        <w:t xml:space="preserve">изначити </w:t>
      </w:r>
      <w:r w:rsidR="00251EB6" w:rsidRPr="00556497">
        <w:rPr>
          <w:rFonts w:ascii="Times New Roman" w:hAnsi="Times New Roman"/>
          <w:sz w:val="28"/>
          <w:szCs w:val="28"/>
          <w:lang w:val="uk-UA"/>
        </w:rPr>
        <w:t xml:space="preserve">ринкове </w:t>
      </w:r>
      <w:r w:rsidR="00594903" w:rsidRPr="00556497">
        <w:rPr>
          <w:rFonts w:ascii="Times New Roman" w:hAnsi="Times New Roman"/>
          <w:sz w:val="28"/>
          <w:szCs w:val="28"/>
          <w:lang w:val="uk-UA"/>
        </w:rPr>
        <w:t>положення підприємства за критеріями темпів зростання ринку та частки ринку, а також за привабливістю галузі та конкурентоспроможністю</w:t>
      </w:r>
      <w:r w:rsidRPr="00556497">
        <w:rPr>
          <w:rFonts w:ascii="Times New Roman" w:hAnsi="Times New Roman"/>
          <w:sz w:val="28"/>
          <w:szCs w:val="28"/>
          <w:lang w:val="uk-UA"/>
        </w:rPr>
        <w:t>;</w:t>
      </w:r>
    </w:p>
    <w:p w14:paraId="028DFFCB" w14:textId="4EDA1650" w:rsidR="00E8717F" w:rsidRPr="00556497" w:rsidRDefault="000347FD" w:rsidP="003E0850">
      <w:pPr>
        <w:pStyle w:val="a3"/>
        <w:numPr>
          <w:ilvl w:val="0"/>
          <w:numId w:val="13"/>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в</w:t>
      </w:r>
      <w:r w:rsidR="00E8717F" w:rsidRPr="00556497">
        <w:rPr>
          <w:rFonts w:ascii="Times New Roman" w:hAnsi="Times New Roman"/>
          <w:bCs/>
          <w:sz w:val="28"/>
          <w:szCs w:val="28"/>
          <w:lang w:val="uk-UA"/>
        </w:rPr>
        <w:t>изначення проблем, які впливають на стратегічні можл</w:t>
      </w:r>
      <w:r w:rsidR="0000255D" w:rsidRPr="00556497">
        <w:rPr>
          <w:rFonts w:ascii="Times New Roman" w:hAnsi="Times New Roman"/>
          <w:bCs/>
          <w:sz w:val="28"/>
          <w:szCs w:val="28"/>
          <w:lang w:val="uk-UA"/>
        </w:rPr>
        <w:t>ивості</w:t>
      </w:r>
      <w:r w:rsidR="002150D3" w:rsidRPr="00556497">
        <w:rPr>
          <w:rFonts w:ascii="Times New Roman" w:hAnsi="Times New Roman"/>
          <w:bCs/>
          <w:sz w:val="28"/>
          <w:szCs w:val="28"/>
          <w:lang w:val="uk-UA"/>
        </w:rPr>
        <w:t xml:space="preserve">. </w:t>
      </w:r>
      <w:r w:rsidR="00E8717F" w:rsidRPr="00556497">
        <w:rPr>
          <w:rFonts w:ascii="Times New Roman" w:hAnsi="Times New Roman"/>
          <w:bCs/>
          <w:sz w:val="28"/>
          <w:szCs w:val="28"/>
          <w:lang w:val="uk-UA"/>
        </w:rPr>
        <w:t>Виявлення та обґрунтування вузьких місць у фін</w:t>
      </w:r>
      <w:r w:rsidRPr="00556497">
        <w:rPr>
          <w:rFonts w:ascii="Times New Roman" w:hAnsi="Times New Roman"/>
          <w:bCs/>
          <w:sz w:val="28"/>
          <w:szCs w:val="28"/>
          <w:lang w:val="uk-UA"/>
        </w:rPr>
        <w:t>ансово-господарській діяльності;</w:t>
      </w:r>
    </w:p>
    <w:p w14:paraId="2F66D5B5" w14:textId="7B46D2FF" w:rsidR="00594903" w:rsidRPr="00556497" w:rsidRDefault="000347FD" w:rsidP="003E0850">
      <w:pPr>
        <w:pStyle w:val="a3"/>
        <w:numPr>
          <w:ilvl w:val="0"/>
          <w:numId w:val="13"/>
        </w:numPr>
        <w:spacing w:after="0" w:line="240" w:lineRule="auto"/>
        <w:ind w:left="0" w:firstLine="709"/>
        <w:contextualSpacing w:val="0"/>
        <w:jc w:val="both"/>
        <w:rPr>
          <w:rFonts w:ascii="Times New Roman" w:hAnsi="Times New Roman" w:cstheme="minorBidi"/>
          <w:bCs/>
          <w:sz w:val="28"/>
          <w:szCs w:val="28"/>
          <w:lang w:val="uk-UA"/>
        </w:rPr>
      </w:pPr>
      <w:r w:rsidRPr="00556497">
        <w:rPr>
          <w:rFonts w:ascii="Times New Roman" w:hAnsi="Times New Roman"/>
          <w:bCs/>
          <w:sz w:val="28"/>
          <w:szCs w:val="28"/>
          <w:lang w:val="uk-UA"/>
        </w:rPr>
        <w:t>с</w:t>
      </w:r>
      <w:r w:rsidR="00594903" w:rsidRPr="00556497">
        <w:rPr>
          <w:rFonts w:ascii="Times New Roman" w:hAnsi="Times New Roman"/>
          <w:bCs/>
          <w:sz w:val="28"/>
          <w:szCs w:val="28"/>
          <w:lang w:val="uk-UA"/>
        </w:rPr>
        <w:t>интез і розробка стратегічних рекомендацій</w:t>
      </w:r>
      <w:r w:rsidR="002150D3" w:rsidRPr="00556497">
        <w:rPr>
          <w:rFonts w:ascii="Times New Roman" w:hAnsi="Times New Roman"/>
          <w:bCs/>
          <w:sz w:val="28"/>
          <w:szCs w:val="28"/>
          <w:lang w:val="uk-UA"/>
        </w:rPr>
        <w:t xml:space="preserve"> – тобто </w:t>
      </w:r>
      <w:r w:rsidR="00594903" w:rsidRPr="00556497">
        <w:rPr>
          <w:rFonts w:ascii="Times New Roman" w:hAnsi="Times New Roman"/>
          <w:sz w:val="28"/>
          <w:szCs w:val="28"/>
          <w:lang w:val="uk-UA"/>
        </w:rPr>
        <w:t>розробити конкретні стратегії, що відповідають поточним та майбутнім цілям підприємства.</w:t>
      </w:r>
    </w:p>
    <w:p w14:paraId="588594DD" w14:textId="7BED2F8F" w:rsidR="00E111A3" w:rsidRPr="00556497" w:rsidRDefault="00594903" w:rsidP="002150D3">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Цей алгоритм дозволяє комплексно та поетапно оцінити стратегічний потенціал підприємства і розробити рекомендації для його розвитку, забезпечуючи можливість підприємству адаптуватися до змінних ринкових умов та підтримувати конкурентоспроможність.</w:t>
      </w:r>
    </w:p>
    <w:p w14:paraId="28E5741A" w14:textId="77777777" w:rsidR="00590C96" w:rsidRPr="00556497" w:rsidRDefault="00590C96" w:rsidP="00C670DA">
      <w:pPr>
        <w:spacing w:after="0" w:line="240" w:lineRule="auto"/>
        <w:ind w:firstLine="709"/>
        <w:jc w:val="center"/>
        <w:rPr>
          <w:rFonts w:ascii="Times New Roman" w:hAnsi="Times New Roman" w:cs="Times New Roman"/>
          <w:b/>
          <w:sz w:val="28"/>
          <w:szCs w:val="28"/>
          <w:lang w:val="uk-UA"/>
        </w:rPr>
      </w:pPr>
    </w:p>
    <w:p w14:paraId="05A3D281" w14:textId="77777777" w:rsidR="00590C96" w:rsidRPr="00556497" w:rsidRDefault="00590C96" w:rsidP="00C670DA">
      <w:pPr>
        <w:spacing w:after="0" w:line="240" w:lineRule="auto"/>
        <w:ind w:firstLine="709"/>
        <w:jc w:val="center"/>
        <w:rPr>
          <w:rFonts w:ascii="Times New Roman" w:hAnsi="Times New Roman" w:cs="Times New Roman"/>
          <w:b/>
          <w:sz w:val="28"/>
          <w:szCs w:val="28"/>
          <w:lang w:val="uk-UA"/>
        </w:rPr>
        <w:sectPr w:rsidR="00590C96" w:rsidRPr="00556497" w:rsidSect="00C670DA">
          <w:pgSz w:w="11907" w:h="16839" w:code="9"/>
          <w:pgMar w:top="1134" w:right="567" w:bottom="1134" w:left="1701" w:header="709" w:footer="709" w:gutter="0"/>
          <w:cols w:space="708"/>
          <w:docGrid w:linePitch="360"/>
        </w:sectPr>
      </w:pPr>
    </w:p>
    <w:p w14:paraId="4B456418" w14:textId="57AC878B" w:rsidR="00C670DA" w:rsidRPr="00556497" w:rsidRDefault="00B21D70"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lastRenderedPageBreak/>
        <w:t>РОЗДІЛ 2</w:t>
      </w:r>
    </w:p>
    <w:p w14:paraId="4EC1FC99" w14:textId="3CF02AB2" w:rsidR="00C670DA" w:rsidRPr="00556497" w:rsidRDefault="00BC209F"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b/>
          <w:sz w:val="28"/>
          <w:szCs w:val="28"/>
          <w:lang w:val="uk-UA"/>
        </w:rPr>
        <w:t xml:space="preserve">ДІАГНОСТИКА СТРАТЕГІЧНИХ МОЖЛИВОСТЕЙ ТОВ </w:t>
      </w:r>
      <w:r w:rsidR="00476DAF" w:rsidRPr="00556497">
        <w:rPr>
          <w:rFonts w:ascii="Times New Roman" w:hAnsi="Times New Roman"/>
          <w:b/>
          <w:sz w:val="28"/>
          <w:szCs w:val="28"/>
          <w:lang w:val="uk-UA"/>
        </w:rPr>
        <w:t>«</w:t>
      </w:r>
      <w:r w:rsidRPr="00556497">
        <w:rPr>
          <w:rFonts w:ascii="Times New Roman" w:hAnsi="Times New Roman"/>
          <w:b/>
          <w:sz w:val="28"/>
          <w:szCs w:val="28"/>
          <w:lang w:val="uk-UA"/>
        </w:rPr>
        <w:t>МОНАКО ЮКРЕЙН ГРУП</w:t>
      </w:r>
      <w:r w:rsidR="00476DAF" w:rsidRPr="00556497">
        <w:rPr>
          <w:rFonts w:ascii="Times New Roman" w:hAnsi="Times New Roman"/>
          <w:b/>
          <w:sz w:val="28"/>
          <w:szCs w:val="28"/>
          <w:lang w:val="uk-UA"/>
        </w:rPr>
        <w:t>»</w:t>
      </w:r>
      <w:r w:rsidRPr="00556497">
        <w:rPr>
          <w:rFonts w:ascii="Times New Roman" w:hAnsi="Times New Roman"/>
          <w:b/>
          <w:sz w:val="28"/>
          <w:szCs w:val="28"/>
          <w:lang w:val="uk-UA"/>
        </w:rPr>
        <w:t xml:space="preserve"> В УМОВАХ РИНКУ</w:t>
      </w:r>
    </w:p>
    <w:p w14:paraId="03046868"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pPr>
    </w:p>
    <w:p w14:paraId="77965781" w14:textId="77777777" w:rsidR="00BC209F" w:rsidRPr="00556497" w:rsidRDefault="00BC209F" w:rsidP="00C670DA">
      <w:pPr>
        <w:spacing w:after="0" w:line="240" w:lineRule="auto"/>
        <w:ind w:firstLine="709"/>
        <w:jc w:val="center"/>
        <w:rPr>
          <w:rFonts w:ascii="Times New Roman" w:hAnsi="Times New Roman" w:cs="Times New Roman"/>
          <w:sz w:val="28"/>
          <w:szCs w:val="28"/>
          <w:lang w:val="uk-UA"/>
        </w:rPr>
      </w:pPr>
    </w:p>
    <w:p w14:paraId="5B2603B2" w14:textId="5B07982F" w:rsidR="00C670DA" w:rsidRPr="00556497" w:rsidRDefault="0082788B" w:rsidP="0082788B">
      <w:pPr>
        <w:spacing w:after="0" w:line="240" w:lineRule="auto"/>
        <w:ind w:firstLine="709"/>
        <w:jc w:val="both"/>
        <w:rPr>
          <w:rFonts w:ascii="Times New Roman" w:hAnsi="Times New Roman" w:cs="Times New Roman"/>
          <w:b/>
          <w:sz w:val="28"/>
          <w:szCs w:val="28"/>
          <w:lang w:val="uk-UA"/>
        </w:rPr>
      </w:pPr>
      <w:r w:rsidRPr="00556497">
        <w:rPr>
          <w:rFonts w:ascii="Times New Roman" w:hAnsi="Times New Roman" w:cs="Times New Roman"/>
          <w:b/>
          <w:sz w:val="28"/>
          <w:szCs w:val="28"/>
          <w:lang w:val="uk-UA"/>
        </w:rPr>
        <w:t xml:space="preserve">2.1 </w:t>
      </w:r>
      <w:r w:rsidR="00BC209F" w:rsidRPr="00556497">
        <w:rPr>
          <w:rFonts w:ascii="Times New Roman" w:hAnsi="Times New Roman" w:cs="Times New Roman"/>
          <w:b/>
          <w:sz w:val="28"/>
          <w:szCs w:val="28"/>
          <w:lang w:val="uk-UA"/>
        </w:rPr>
        <w:t xml:space="preserve">Загальна характеристика  ТОВ </w:t>
      </w:r>
      <w:r w:rsidR="00476DAF" w:rsidRPr="00556497">
        <w:rPr>
          <w:rFonts w:ascii="Times New Roman" w:hAnsi="Times New Roman" w:cs="Times New Roman"/>
          <w:b/>
          <w:sz w:val="28"/>
          <w:szCs w:val="28"/>
          <w:lang w:val="uk-UA"/>
        </w:rPr>
        <w:t>«</w:t>
      </w:r>
      <w:r w:rsidR="00BC209F" w:rsidRPr="00556497">
        <w:rPr>
          <w:rFonts w:ascii="Times New Roman" w:hAnsi="Times New Roman" w:cs="Times New Roman"/>
          <w:b/>
          <w:sz w:val="28"/>
          <w:szCs w:val="28"/>
          <w:lang w:val="uk-UA"/>
        </w:rPr>
        <w:t>Монако Юкрейн Груп</w:t>
      </w:r>
      <w:r w:rsidR="00476DAF" w:rsidRPr="00556497">
        <w:rPr>
          <w:rFonts w:ascii="Times New Roman" w:hAnsi="Times New Roman" w:cs="Times New Roman"/>
          <w:b/>
          <w:sz w:val="28"/>
          <w:szCs w:val="28"/>
          <w:lang w:val="uk-UA"/>
        </w:rPr>
        <w:t>»</w:t>
      </w:r>
      <w:r w:rsidR="00BC209F" w:rsidRPr="00556497">
        <w:rPr>
          <w:rFonts w:ascii="Times New Roman" w:hAnsi="Times New Roman" w:cs="Times New Roman"/>
          <w:b/>
          <w:sz w:val="28"/>
          <w:szCs w:val="28"/>
          <w:lang w:val="uk-UA"/>
        </w:rPr>
        <w:t xml:space="preserve"> та його організаційної структури</w:t>
      </w:r>
    </w:p>
    <w:p w14:paraId="7E13542E" w14:textId="77777777" w:rsidR="008C2E8F" w:rsidRPr="00556497" w:rsidRDefault="008C2E8F" w:rsidP="008C2E8F">
      <w:pPr>
        <w:spacing w:after="0" w:line="240" w:lineRule="auto"/>
        <w:ind w:firstLine="709"/>
        <w:jc w:val="both"/>
        <w:rPr>
          <w:rFonts w:ascii="Times New Roman" w:hAnsi="Times New Roman" w:cs="Times New Roman"/>
          <w:sz w:val="28"/>
          <w:szCs w:val="28"/>
          <w:lang w:val="uk-UA"/>
        </w:rPr>
      </w:pPr>
    </w:p>
    <w:p w14:paraId="7036924B" w14:textId="4260C171" w:rsidR="008C2E8F" w:rsidRPr="00556497" w:rsidRDefault="008C2E8F" w:rsidP="008C2E8F">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 це компанія, зареєстрована в Києві в 2012 році. Її основний вид діяльності — надання в оренду та експлуатацію власного чи орендованого нерухомого майна. Вона також працює в сфері туристичних агентств, консалтингу з питань комерційної діяльності, рекламних послуг, і організації різних заходів та розваг</w:t>
      </w:r>
      <w:r w:rsidR="00FC530B" w:rsidRPr="00556497">
        <w:rPr>
          <w:rFonts w:ascii="Times New Roman" w:hAnsi="Times New Roman" w:cs="Times New Roman"/>
          <w:sz w:val="28"/>
          <w:szCs w:val="28"/>
          <w:lang w:val="uk-UA"/>
        </w:rPr>
        <w:t>[66</w:t>
      </w:r>
      <w:r w:rsidRPr="00556497">
        <w:rPr>
          <w:rFonts w:ascii="Times New Roman" w:hAnsi="Times New Roman" w:cs="Times New Roman"/>
          <w:sz w:val="28"/>
          <w:szCs w:val="28"/>
          <w:lang w:val="uk-UA"/>
        </w:rPr>
        <w:t>].</w:t>
      </w:r>
    </w:p>
    <w:p w14:paraId="5C689A0F" w14:textId="0F462694" w:rsidR="00C670DA" w:rsidRPr="00556497" w:rsidRDefault="008C2E8F" w:rsidP="008C2E8F">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Керівником компанії є Едуард Калівошко. Юридична адреса підприємства знаходиться в Києві за вулицею Олександрівська, 16. Компанія спеціалізується також на посередництві в розміщенні реклами у ЗМІ та інших комерційних послугах</w:t>
      </w:r>
      <w:r w:rsidR="00FC530B" w:rsidRPr="00556497">
        <w:rPr>
          <w:rFonts w:ascii="Times New Roman" w:hAnsi="Times New Roman" w:cs="Times New Roman"/>
          <w:sz w:val="28"/>
          <w:szCs w:val="28"/>
          <w:lang w:val="uk-UA"/>
        </w:rPr>
        <w:t>[67</w:t>
      </w:r>
      <w:r w:rsidRPr="00556497">
        <w:rPr>
          <w:rFonts w:ascii="Times New Roman" w:hAnsi="Times New Roman" w:cs="Times New Roman"/>
          <w:sz w:val="28"/>
          <w:szCs w:val="28"/>
          <w:lang w:val="uk-UA"/>
        </w:rPr>
        <w:t>].</w:t>
      </w:r>
    </w:p>
    <w:p w14:paraId="407E64D3" w14:textId="6660D84E" w:rsidR="00C670DA" w:rsidRPr="00556497" w:rsidRDefault="002A6BE0" w:rsidP="008C2E8F">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Підприємство здійснює діяльність, що відповідає таким шифрам КВЕД (</w:t>
      </w:r>
      <w:r w:rsidR="008C2E8F" w:rsidRPr="00556497">
        <w:rPr>
          <w:rFonts w:ascii="Times New Roman" w:hAnsi="Times New Roman" w:cs="Times New Roman"/>
          <w:sz w:val="28"/>
          <w:szCs w:val="28"/>
          <w:lang w:val="uk-UA"/>
        </w:rPr>
        <w:t>табл. 2.1</w:t>
      </w:r>
      <w:r w:rsidRPr="00556497">
        <w:rPr>
          <w:rFonts w:ascii="Times New Roman" w:hAnsi="Times New Roman" w:cs="Times New Roman"/>
          <w:sz w:val="28"/>
          <w:szCs w:val="28"/>
          <w:lang w:val="uk-UA"/>
        </w:rPr>
        <w:t>)</w:t>
      </w:r>
      <w:r w:rsidR="008C2E8F" w:rsidRPr="00556497">
        <w:rPr>
          <w:rFonts w:ascii="Times New Roman" w:hAnsi="Times New Roman" w:cs="Times New Roman"/>
          <w:sz w:val="28"/>
          <w:szCs w:val="28"/>
          <w:lang w:val="uk-UA"/>
        </w:rPr>
        <w:t>:</w:t>
      </w:r>
    </w:p>
    <w:p w14:paraId="077242D3" w14:textId="77777777" w:rsidR="002A6BE0" w:rsidRPr="00556497" w:rsidRDefault="002A6BE0" w:rsidP="008C2E8F">
      <w:pPr>
        <w:spacing w:after="0" w:line="240" w:lineRule="auto"/>
        <w:ind w:firstLine="709"/>
        <w:jc w:val="both"/>
        <w:rPr>
          <w:rFonts w:ascii="Times New Roman" w:hAnsi="Times New Roman" w:cs="Times New Roman"/>
          <w:sz w:val="28"/>
          <w:szCs w:val="28"/>
          <w:lang w:val="uk-UA"/>
        </w:rPr>
      </w:pPr>
    </w:p>
    <w:p w14:paraId="3073E97F" w14:textId="44D452AD" w:rsidR="008C2E8F" w:rsidRPr="00556497" w:rsidRDefault="008C2E8F" w:rsidP="008C2E8F">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Таблиця 2.1 – КВЕДи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p>
    <w:tbl>
      <w:tblPr>
        <w:tblStyle w:val="a5"/>
        <w:tblW w:w="9628" w:type="dxa"/>
        <w:tblLook w:val="04A0" w:firstRow="1" w:lastRow="0" w:firstColumn="1" w:lastColumn="0" w:noHBand="0" w:noVBand="1"/>
      </w:tblPr>
      <w:tblGrid>
        <w:gridCol w:w="1101"/>
        <w:gridCol w:w="8527"/>
      </w:tblGrid>
      <w:tr w:rsidR="008C2E8F" w:rsidRPr="00556497" w14:paraId="63C3F641" w14:textId="77777777" w:rsidTr="008C2E8F">
        <w:tc>
          <w:tcPr>
            <w:tcW w:w="1101" w:type="dxa"/>
          </w:tcPr>
          <w:p w14:paraId="69D18639"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КВЕД</w:t>
            </w:r>
          </w:p>
        </w:tc>
        <w:tc>
          <w:tcPr>
            <w:tcW w:w="8527" w:type="dxa"/>
          </w:tcPr>
          <w:p w14:paraId="261737CA"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Сутність</w:t>
            </w:r>
          </w:p>
        </w:tc>
      </w:tr>
      <w:tr w:rsidR="008C2E8F" w:rsidRPr="00556497" w14:paraId="1762E577" w14:textId="77777777" w:rsidTr="008C2E8F">
        <w:tc>
          <w:tcPr>
            <w:tcW w:w="1101" w:type="dxa"/>
          </w:tcPr>
          <w:p w14:paraId="6FCB0C74"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68.20</w:t>
            </w:r>
          </w:p>
        </w:tc>
        <w:tc>
          <w:tcPr>
            <w:tcW w:w="8527" w:type="dxa"/>
          </w:tcPr>
          <w:p w14:paraId="5BA9AD1C"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Надання в оренду й експлуатацію власного чи орендованого нерухомого майна</w:t>
            </w:r>
          </w:p>
        </w:tc>
      </w:tr>
      <w:tr w:rsidR="008C2E8F" w:rsidRPr="00556497" w14:paraId="0748EDE1" w14:textId="77777777" w:rsidTr="008C2E8F">
        <w:tc>
          <w:tcPr>
            <w:tcW w:w="1101" w:type="dxa"/>
          </w:tcPr>
          <w:p w14:paraId="4809B4FC"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79.11</w:t>
            </w:r>
          </w:p>
        </w:tc>
        <w:tc>
          <w:tcPr>
            <w:tcW w:w="8527" w:type="dxa"/>
          </w:tcPr>
          <w:p w14:paraId="37710E93"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Діяльність туристичних агентств</w:t>
            </w:r>
          </w:p>
        </w:tc>
      </w:tr>
      <w:tr w:rsidR="008C2E8F" w:rsidRPr="00556497" w14:paraId="0F995678" w14:textId="77777777" w:rsidTr="008C2E8F">
        <w:tc>
          <w:tcPr>
            <w:tcW w:w="1101" w:type="dxa"/>
          </w:tcPr>
          <w:p w14:paraId="13DA875D"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82.99</w:t>
            </w:r>
          </w:p>
        </w:tc>
        <w:tc>
          <w:tcPr>
            <w:tcW w:w="8527" w:type="dxa"/>
          </w:tcPr>
          <w:p w14:paraId="4187BE39" w14:textId="7ECD09ED" w:rsidR="008C2E8F" w:rsidRPr="00556497" w:rsidRDefault="008C2E8F" w:rsidP="00A40B73">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Надання інших допоміжних комерційних послуг</w:t>
            </w:r>
          </w:p>
        </w:tc>
      </w:tr>
      <w:tr w:rsidR="008C2E8F" w:rsidRPr="00556497" w14:paraId="6CE9B9FE" w14:textId="77777777" w:rsidTr="008C2E8F">
        <w:tc>
          <w:tcPr>
            <w:tcW w:w="1101" w:type="dxa"/>
          </w:tcPr>
          <w:p w14:paraId="0896F132"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93.29</w:t>
            </w:r>
          </w:p>
        </w:tc>
        <w:tc>
          <w:tcPr>
            <w:tcW w:w="8527" w:type="dxa"/>
          </w:tcPr>
          <w:p w14:paraId="21AFB61A"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Організування інших видів відпочинку та розваг</w:t>
            </w:r>
          </w:p>
        </w:tc>
      </w:tr>
      <w:tr w:rsidR="008C2E8F" w:rsidRPr="00556497" w14:paraId="6965E664" w14:textId="77777777" w:rsidTr="008C2E8F">
        <w:tc>
          <w:tcPr>
            <w:tcW w:w="1101" w:type="dxa"/>
          </w:tcPr>
          <w:p w14:paraId="5D91281A"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70.22</w:t>
            </w:r>
          </w:p>
        </w:tc>
        <w:tc>
          <w:tcPr>
            <w:tcW w:w="8527" w:type="dxa"/>
          </w:tcPr>
          <w:p w14:paraId="24BC5DC4"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Консультування з питань комерційної діяльності й керування</w:t>
            </w:r>
          </w:p>
        </w:tc>
      </w:tr>
      <w:tr w:rsidR="008C2E8F" w:rsidRPr="00556497" w14:paraId="08D542FF" w14:textId="77777777" w:rsidTr="008C2E8F">
        <w:tc>
          <w:tcPr>
            <w:tcW w:w="1101" w:type="dxa"/>
          </w:tcPr>
          <w:p w14:paraId="05448165"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73.11</w:t>
            </w:r>
          </w:p>
        </w:tc>
        <w:tc>
          <w:tcPr>
            <w:tcW w:w="8527" w:type="dxa"/>
          </w:tcPr>
          <w:p w14:paraId="3024A4DB"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Рекламні агентства</w:t>
            </w:r>
          </w:p>
        </w:tc>
      </w:tr>
      <w:tr w:rsidR="008C2E8F" w:rsidRPr="00556497" w14:paraId="43403266" w14:textId="77777777" w:rsidTr="008C2E8F">
        <w:tc>
          <w:tcPr>
            <w:tcW w:w="1101" w:type="dxa"/>
          </w:tcPr>
          <w:p w14:paraId="7877F784"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73.12</w:t>
            </w:r>
          </w:p>
        </w:tc>
        <w:tc>
          <w:tcPr>
            <w:tcW w:w="8527" w:type="dxa"/>
          </w:tcPr>
          <w:p w14:paraId="2D5F7CB7" w14:textId="77777777" w:rsidR="008C2E8F" w:rsidRPr="00556497" w:rsidRDefault="008C2E8F" w:rsidP="008C2E8F">
            <w:pPr>
              <w:tabs>
                <w:tab w:val="left" w:pos="366"/>
              </w:tabs>
              <w:jc w:val="both"/>
              <w:rPr>
                <w:rFonts w:ascii="Times New Roman" w:hAnsi="Times New Roman" w:cs="Times New Roman"/>
                <w:sz w:val="24"/>
                <w:szCs w:val="28"/>
                <w:lang w:val="uk-UA"/>
              </w:rPr>
            </w:pPr>
            <w:r w:rsidRPr="00556497">
              <w:rPr>
                <w:rFonts w:ascii="Times New Roman" w:hAnsi="Times New Roman" w:cs="Times New Roman"/>
                <w:sz w:val="24"/>
                <w:szCs w:val="28"/>
                <w:lang w:val="uk-UA"/>
              </w:rPr>
              <w:t>Посередництво в розміщенні реклами в засобах масової інформації</w:t>
            </w:r>
          </w:p>
        </w:tc>
      </w:tr>
    </w:tbl>
    <w:p w14:paraId="10DA5C8F" w14:textId="7117D32D" w:rsidR="008C2E8F" w:rsidRPr="00556497" w:rsidRDefault="008C2E8F" w:rsidP="008C2E8F">
      <w:pPr>
        <w:spacing w:after="0" w:line="240" w:lineRule="auto"/>
        <w:ind w:firstLine="709"/>
        <w:jc w:val="both"/>
        <w:rPr>
          <w:rFonts w:ascii="Times New Roman" w:hAnsi="Times New Roman" w:cs="Times New Roman"/>
          <w:i/>
          <w:sz w:val="24"/>
          <w:szCs w:val="24"/>
          <w:lang w:val="uk-UA"/>
        </w:rPr>
      </w:pPr>
      <w:r w:rsidRPr="00556497">
        <w:rPr>
          <w:rFonts w:ascii="Times New Roman" w:hAnsi="Times New Roman" w:cs="Times New Roman"/>
          <w:i/>
          <w:sz w:val="24"/>
          <w:szCs w:val="24"/>
          <w:lang w:val="uk-UA"/>
        </w:rPr>
        <w:t>Джерело: [</w:t>
      </w:r>
      <w:r w:rsidR="00FC530B" w:rsidRPr="00556497">
        <w:rPr>
          <w:rFonts w:ascii="Times New Roman" w:hAnsi="Times New Roman" w:cs="Times New Roman"/>
          <w:i/>
          <w:sz w:val="24"/>
          <w:szCs w:val="24"/>
          <w:lang w:val="uk-UA"/>
        </w:rPr>
        <w:t>66-67</w:t>
      </w:r>
      <w:r w:rsidRPr="00556497">
        <w:rPr>
          <w:rFonts w:ascii="Times New Roman" w:hAnsi="Times New Roman" w:cs="Times New Roman"/>
          <w:i/>
          <w:sz w:val="24"/>
          <w:szCs w:val="24"/>
          <w:lang w:val="uk-UA"/>
        </w:rPr>
        <w:t>]</w:t>
      </w:r>
    </w:p>
    <w:p w14:paraId="4BEEB6FD" w14:textId="77777777" w:rsidR="00C670DA" w:rsidRPr="00556497" w:rsidRDefault="00C670DA" w:rsidP="008C2E8F">
      <w:pPr>
        <w:spacing w:after="0" w:line="240" w:lineRule="auto"/>
        <w:ind w:firstLine="709"/>
        <w:jc w:val="both"/>
        <w:rPr>
          <w:rFonts w:ascii="Times New Roman" w:hAnsi="Times New Roman" w:cs="Times New Roman"/>
          <w:sz w:val="28"/>
          <w:szCs w:val="28"/>
          <w:lang w:val="uk-UA"/>
        </w:rPr>
      </w:pPr>
    </w:p>
    <w:p w14:paraId="0AB0891E" w14:textId="2D6958CA" w:rsidR="00E71411" w:rsidRPr="00556497" w:rsidRDefault="0055362D" w:rsidP="008C2E8F">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Основною</w:t>
      </w:r>
      <w:r w:rsidR="00E71411" w:rsidRPr="00556497">
        <w:rPr>
          <w:rFonts w:ascii="Times New Roman" w:hAnsi="Times New Roman" w:cs="Times New Roman"/>
          <w:sz w:val="28"/>
          <w:szCs w:val="28"/>
          <w:lang w:val="uk-UA"/>
        </w:rPr>
        <w:t xml:space="preserve">(головною) діяльністю товариства є надання в оренду та експлуатацію власного чи орендованого нерухомого майна. Організаційну структуру ТОВ </w:t>
      </w:r>
      <w:r w:rsidR="00476DAF" w:rsidRPr="00556497">
        <w:rPr>
          <w:rFonts w:ascii="Times New Roman" w:hAnsi="Times New Roman" w:cs="Times New Roman"/>
          <w:sz w:val="28"/>
          <w:szCs w:val="28"/>
          <w:lang w:val="uk-UA"/>
        </w:rPr>
        <w:t>«</w:t>
      </w:r>
      <w:r w:rsidR="00E71411"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E71411" w:rsidRPr="00556497">
        <w:rPr>
          <w:rFonts w:ascii="Times New Roman" w:hAnsi="Times New Roman" w:cs="Times New Roman"/>
          <w:sz w:val="28"/>
          <w:szCs w:val="28"/>
          <w:lang w:val="uk-UA"/>
        </w:rPr>
        <w:t xml:space="preserve"> наведено на рис. 2.1.</w:t>
      </w:r>
      <w:r w:rsidR="00017C7C" w:rsidRPr="00556497">
        <w:rPr>
          <w:rFonts w:ascii="Times New Roman" w:hAnsi="Times New Roman" w:cs="Times New Roman"/>
          <w:sz w:val="28"/>
          <w:szCs w:val="28"/>
          <w:lang w:val="uk-UA"/>
        </w:rPr>
        <w:t xml:space="preserve"> </w:t>
      </w:r>
      <w:r w:rsidR="0016568C" w:rsidRPr="00556497">
        <w:rPr>
          <w:rFonts w:ascii="Times New Roman" w:hAnsi="Times New Roman" w:cs="Times New Roman"/>
          <w:sz w:val="28"/>
          <w:szCs w:val="28"/>
          <w:lang w:val="uk-UA"/>
        </w:rPr>
        <w:t xml:space="preserve">Вона </w:t>
      </w:r>
      <w:r w:rsidR="00017C7C" w:rsidRPr="00556497">
        <w:rPr>
          <w:rFonts w:ascii="Times New Roman" w:hAnsi="Times New Roman" w:cs="Times New Roman"/>
          <w:sz w:val="28"/>
          <w:szCs w:val="28"/>
          <w:lang w:val="uk-UA"/>
        </w:rPr>
        <w:t xml:space="preserve">представлена в ієрархічному форматі, з центральною позицією </w:t>
      </w:r>
      <w:r w:rsidR="0016568C" w:rsidRPr="00556497">
        <w:rPr>
          <w:rFonts w:ascii="Times New Roman" w:hAnsi="Times New Roman" w:cs="Times New Roman"/>
          <w:bCs/>
          <w:sz w:val="28"/>
          <w:szCs w:val="28"/>
          <w:lang w:val="uk-UA"/>
        </w:rPr>
        <w:t>д</w:t>
      </w:r>
      <w:r w:rsidR="00017C7C" w:rsidRPr="00556497">
        <w:rPr>
          <w:rFonts w:ascii="Times New Roman" w:hAnsi="Times New Roman" w:cs="Times New Roman"/>
          <w:bCs/>
          <w:sz w:val="28"/>
          <w:szCs w:val="28"/>
          <w:lang w:val="uk-UA"/>
        </w:rPr>
        <w:t>иректора</w:t>
      </w:r>
      <w:r w:rsidR="00017C7C" w:rsidRPr="00556497">
        <w:rPr>
          <w:rFonts w:ascii="Times New Roman" w:hAnsi="Times New Roman" w:cs="Times New Roman"/>
          <w:sz w:val="28"/>
          <w:szCs w:val="28"/>
          <w:lang w:val="uk-UA"/>
        </w:rPr>
        <w:t>, якого підпорядковані основні відділи компанії. Ця структура побудована за функціональним принципом, де кожен відділ відповідає за певний напрям діяльності.</w:t>
      </w:r>
      <w:r w:rsidR="0016568C" w:rsidRPr="00556497">
        <w:rPr>
          <w:rFonts w:ascii="Times New Roman" w:hAnsi="Times New Roman" w:cs="Times New Roman"/>
          <w:sz w:val="28"/>
          <w:szCs w:val="28"/>
          <w:lang w:val="uk-UA"/>
        </w:rPr>
        <w:t xml:space="preserve"> Відповідно, тип організаційної структури – лінійно-функціональний.</w:t>
      </w:r>
    </w:p>
    <w:p w14:paraId="2B76B072" w14:textId="2D33880F" w:rsidR="0016568C" w:rsidRPr="00556497" w:rsidRDefault="0016568C" w:rsidP="0016568C">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До основних переваг такої організаційної структури належить чіткий розподіл обов’язків між відділами. Така структура дозволяє уникнути дублювання функцій, а її ієрархічність забезпечує ясність у підпорядкуванні та відповідальності за ухвалення рішень. Вона також сприяє кращому контролю за виконанням завдань, оскільки кожен відділ відповідає за конкретний напрямок діяльності.</w:t>
      </w:r>
    </w:p>
    <w:p w14:paraId="035BC183" w14:textId="29526C2A" w:rsidR="0016568C" w:rsidRPr="00556497" w:rsidRDefault="0016568C" w:rsidP="0016568C">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Однак лінійно-функціональний підхід має і свої недоліки. Основним недоліком є низька гнучкість у реагуванні на зміни зовнішнього середовища, що ускладнює інтеграцію інновацій чи впровадження нових бізнес-напрямків. Відокремленість функціональних відділів може призводити до слабкої координації між ними, особливо у вирішенні комплексних проблем. Крім того, така структура має тенденцію до перевантаження керівників середньої ланки, які повинні обробляти великий обсяг інформації та ухвалювати рішення, що можуть перевищувати їхню компетенцію.</w:t>
      </w:r>
    </w:p>
    <w:p w14:paraId="3189010B" w14:textId="53ECFA75" w:rsidR="00E71411" w:rsidRPr="00556497" w:rsidRDefault="00E71411" w:rsidP="008C2E8F">
      <w:pPr>
        <w:spacing w:after="0" w:line="240" w:lineRule="auto"/>
        <w:ind w:firstLine="709"/>
        <w:jc w:val="both"/>
        <w:rPr>
          <w:rFonts w:ascii="Times New Roman" w:hAnsi="Times New Roman" w:cs="Times New Roman"/>
          <w:sz w:val="28"/>
          <w:szCs w:val="28"/>
          <w:lang w:val="uk-UA"/>
        </w:rPr>
      </w:pPr>
      <w:r w:rsidRPr="00556497">
        <w:rPr>
          <w:noProof/>
          <w:szCs w:val="28"/>
          <w:lang w:val="ru-RU" w:eastAsia="ru-RU"/>
        </w:rPr>
        <w:drawing>
          <wp:anchor distT="0" distB="0" distL="114300" distR="114300" simplePos="0" relativeHeight="251659264" behindDoc="0" locked="0" layoutInCell="1" allowOverlap="1" wp14:anchorId="2E72CE1D" wp14:editId="038751F1">
            <wp:simplePos x="0" y="0"/>
            <wp:positionH relativeFrom="column">
              <wp:posOffset>0</wp:posOffset>
            </wp:positionH>
            <wp:positionV relativeFrom="paragraph">
              <wp:posOffset>209550</wp:posOffset>
            </wp:positionV>
            <wp:extent cx="6114415" cy="3149600"/>
            <wp:effectExtent l="0" t="0" r="635" b="0"/>
            <wp:wrapTopAndBottom/>
            <wp:docPr id="10" name="Рисунок 10" descr="C:\Users\julia\AppData\Local\Microsoft\Windows\INetCache\Content.Word\орг структу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a\AppData\Local\Microsoft\Windows\INetCache\Content.Word\орг структур.png"/>
                    <pic:cNvPicPr>
                      <a:picLocks noChangeAspect="1" noChangeArrowheads="1"/>
                    </pic:cNvPicPr>
                  </pic:nvPicPr>
                  <pic:blipFill>
                    <a:blip r:embed="rId23">
                      <a:grayscl/>
                      <a:extLst>
                        <a:ext uri="{28A0092B-C50C-407E-A947-70E740481C1C}">
                          <a14:useLocalDpi xmlns:a14="http://schemas.microsoft.com/office/drawing/2010/main" val="0"/>
                        </a:ext>
                      </a:extLst>
                    </a:blip>
                    <a:srcRect t="5635" b="25685"/>
                    <a:stretch>
                      <a:fillRect/>
                    </a:stretch>
                  </pic:blipFill>
                  <pic:spPr bwMode="auto">
                    <a:xfrm>
                      <a:off x="0" y="0"/>
                      <a:ext cx="6114415" cy="31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62D" w:rsidRPr="00556497">
        <w:rPr>
          <w:rFonts w:ascii="Times New Roman" w:hAnsi="Times New Roman" w:cs="Times New Roman"/>
          <w:sz w:val="28"/>
          <w:szCs w:val="28"/>
          <w:lang w:val="uk-UA"/>
        </w:rPr>
        <w:t xml:space="preserve"> </w:t>
      </w:r>
    </w:p>
    <w:p w14:paraId="6094FEF2" w14:textId="4439755B" w:rsidR="00E71411" w:rsidRPr="00556497" w:rsidRDefault="002A6BE0" w:rsidP="008548D3">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Рисунок</w:t>
      </w:r>
      <w:r w:rsidR="00D92D83" w:rsidRPr="00556497">
        <w:rPr>
          <w:rFonts w:ascii="Times New Roman" w:hAnsi="Times New Roman" w:cs="Times New Roman"/>
          <w:sz w:val="28"/>
          <w:szCs w:val="28"/>
          <w:lang w:val="uk-UA"/>
        </w:rPr>
        <w:t xml:space="preserve"> 2.1 – Організаційна структура ТОВ </w:t>
      </w:r>
      <w:r w:rsidR="00476DAF" w:rsidRPr="00556497">
        <w:rPr>
          <w:rFonts w:ascii="Times New Roman" w:hAnsi="Times New Roman" w:cs="Times New Roman"/>
          <w:sz w:val="28"/>
          <w:szCs w:val="28"/>
          <w:lang w:val="uk-UA"/>
        </w:rPr>
        <w:t>«</w:t>
      </w:r>
      <w:r w:rsidR="00D92D83"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p>
    <w:p w14:paraId="54666EFD" w14:textId="469A8C05" w:rsidR="00D92D83" w:rsidRPr="00556497" w:rsidRDefault="00D92D83" w:rsidP="008548D3">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 складено автором</w:t>
      </w:r>
    </w:p>
    <w:p w14:paraId="40FC8F4F" w14:textId="77777777" w:rsidR="007B1C20" w:rsidRPr="00556497" w:rsidRDefault="007B1C20" w:rsidP="00DE4C48">
      <w:pPr>
        <w:spacing w:after="0" w:line="240" w:lineRule="auto"/>
        <w:ind w:firstLine="709"/>
        <w:jc w:val="both"/>
        <w:rPr>
          <w:rFonts w:ascii="Times New Roman" w:hAnsi="Times New Roman" w:cs="Times New Roman"/>
          <w:sz w:val="28"/>
          <w:szCs w:val="28"/>
          <w:lang w:val="uk-UA"/>
        </w:rPr>
      </w:pPr>
    </w:p>
    <w:p w14:paraId="341298E6" w14:textId="77777777" w:rsidR="007B1C20" w:rsidRPr="00556497" w:rsidRDefault="0016568C" w:rsidP="00DE4C48">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Фінансовий відділ очолює головний бухгалтер. Цей відділ займається обліком, фінансовим аналізом та контролем витрат. </w:t>
      </w:r>
    </w:p>
    <w:p w14:paraId="061B19C1" w14:textId="77777777" w:rsidR="007B1C20" w:rsidRPr="00556497" w:rsidRDefault="0016568C" w:rsidP="00DE4C48">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Відділ маркетингу та продажів включає маркетолога та менеджера з продажів. Завдання цього відділу, очевидно, включають просування продукції або послуг компанії, залучення нових клієнтів, розвиток бренду та </w:t>
      </w:r>
      <w:r w:rsidR="00DE4C48" w:rsidRPr="00556497">
        <w:rPr>
          <w:rFonts w:ascii="Times New Roman" w:hAnsi="Times New Roman" w:cs="Times New Roman"/>
          <w:sz w:val="28"/>
          <w:szCs w:val="28"/>
          <w:lang w:val="uk-UA"/>
        </w:rPr>
        <w:t xml:space="preserve">реалізацію стратегії продажів. </w:t>
      </w:r>
    </w:p>
    <w:p w14:paraId="1C60E1F8" w14:textId="77777777" w:rsidR="007B1C20" w:rsidRPr="00556497" w:rsidRDefault="00017C7C" w:rsidP="00DE4C48">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Відділ обслуговування клієнтів має менеджера з обслуговування клієнтів та асистента. Цей відділ відповідає за підтримку клієнтів, надання консультацій та вирішення питань, що виникають у процесі обслуговування клієнтів. </w:t>
      </w:r>
    </w:p>
    <w:p w14:paraId="6D24793E" w14:textId="77777777" w:rsidR="007B1C20" w:rsidRPr="00556497" w:rsidRDefault="00017C7C" w:rsidP="00DE4C48">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Відділ з управління майном </w:t>
      </w:r>
      <w:r w:rsidR="00914433" w:rsidRPr="00556497">
        <w:rPr>
          <w:rFonts w:ascii="Times New Roman" w:hAnsi="Times New Roman" w:cs="Times New Roman"/>
          <w:sz w:val="28"/>
          <w:szCs w:val="28"/>
          <w:lang w:val="uk-UA"/>
        </w:rPr>
        <w:t xml:space="preserve">містить менеджера з нерухомості та технічного працівника. Цей відділ </w:t>
      </w:r>
      <w:r w:rsidRPr="00556497">
        <w:rPr>
          <w:rFonts w:ascii="Times New Roman" w:hAnsi="Times New Roman" w:cs="Times New Roman"/>
          <w:sz w:val="28"/>
          <w:szCs w:val="28"/>
          <w:lang w:val="uk-UA"/>
        </w:rPr>
        <w:t xml:space="preserve">відповідає за управління активами компанії, зокрема нерухомістю, та технічне обслуговування. </w:t>
      </w:r>
    </w:p>
    <w:p w14:paraId="0E87B7EC" w14:textId="77777777" w:rsidR="007B1C20" w:rsidRPr="00556497" w:rsidRDefault="007B1C20" w:rsidP="00DE4C48">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До складу відділу </w:t>
      </w:r>
      <w:r w:rsidR="00017C7C" w:rsidRPr="00556497">
        <w:rPr>
          <w:rFonts w:ascii="Times New Roman" w:hAnsi="Times New Roman" w:cs="Times New Roman"/>
          <w:sz w:val="28"/>
          <w:szCs w:val="28"/>
          <w:lang w:val="uk-UA"/>
        </w:rPr>
        <w:t xml:space="preserve">адміністративної підтримки </w:t>
      </w:r>
      <w:r w:rsidR="00914433" w:rsidRPr="00556497">
        <w:rPr>
          <w:rFonts w:ascii="Times New Roman" w:hAnsi="Times New Roman" w:cs="Times New Roman"/>
          <w:sz w:val="28"/>
          <w:szCs w:val="28"/>
          <w:lang w:val="uk-UA"/>
        </w:rPr>
        <w:t>до його складу входять офіс-менеджер та консульта</w:t>
      </w:r>
      <w:r w:rsidR="00017C7C" w:rsidRPr="00556497">
        <w:rPr>
          <w:rFonts w:ascii="Times New Roman" w:hAnsi="Times New Roman" w:cs="Times New Roman"/>
          <w:sz w:val="28"/>
          <w:szCs w:val="28"/>
          <w:lang w:val="uk-UA"/>
        </w:rPr>
        <w:t>нт. Завдання цього відділу включа</w:t>
      </w:r>
      <w:r w:rsidR="00914433" w:rsidRPr="00556497">
        <w:rPr>
          <w:rFonts w:ascii="Times New Roman" w:hAnsi="Times New Roman" w:cs="Times New Roman"/>
          <w:sz w:val="28"/>
          <w:szCs w:val="28"/>
          <w:lang w:val="uk-UA"/>
        </w:rPr>
        <w:t>ють</w:t>
      </w:r>
      <w:r w:rsidR="00017C7C" w:rsidRPr="00556497">
        <w:rPr>
          <w:rFonts w:ascii="Times New Roman" w:hAnsi="Times New Roman" w:cs="Times New Roman"/>
          <w:sz w:val="28"/>
          <w:szCs w:val="28"/>
          <w:lang w:val="uk-UA"/>
        </w:rPr>
        <w:t xml:space="preserve"> загальну організацію офісної роботи, адміністративну підтримку, а також надання консультаційних послуг.</w:t>
      </w:r>
      <w:r w:rsidR="00DE4C48" w:rsidRPr="00556497">
        <w:rPr>
          <w:rFonts w:ascii="Times New Roman" w:hAnsi="Times New Roman" w:cs="Times New Roman"/>
          <w:sz w:val="28"/>
          <w:szCs w:val="28"/>
          <w:lang w:val="uk-UA"/>
        </w:rPr>
        <w:t xml:space="preserve"> </w:t>
      </w:r>
    </w:p>
    <w:p w14:paraId="342B332F" w14:textId="07A79CD9" w:rsidR="00E71411" w:rsidRPr="00556497" w:rsidRDefault="00017C7C" w:rsidP="00DE4C48">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lastRenderedPageBreak/>
        <w:t>Функціональний підхід</w:t>
      </w:r>
      <w:r w:rsidRPr="00556497">
        <w:rPr>
          <w:rFonts w:ascii="Times New Roman" w:hAnsi="Times New Roman" w:cs="Times New Roman"/>
          <w:sz w:val="28"/>
          <w:szCs w:val="28"/>
          <w:lang w:val="uk-UA"/>
        </w:rPr>
        <w:t xml:space="preserve"> дозволяє чітко розподілити обов’язки між різними відділами, що сприяє підвищенню спеціалізації та ефективності кожного напряму.</w:t>
      </w:r>
      <w:r w:rsidR="00BD4804" w:rsidRPr="00556497">
        <w:rPr>
          <w:rFonts w:ascii="Times New Roman" w:hAnsi="Times New Roman" w:cs="Times New Roman"/>
          <w:sz w:val="28"/>
          <w:szCs w:val="28"/>
          <w:lang w:val="uk-UA"/>
        </w:rPr>
        <w:t xml:space="preserve"> </w:t>
      </w:r>
      <w:r w:rsidRPr="00556497">
        <w:rPr>
          <w:rFonts w:ascii="Times New Roman" w:hAnsi="Times New Roman" w:cs="Times New Roman"/>
          <w:bCs/>
          <w:sz w:val="28"/>
          <w:szCs w:val="28"/>
          <w:lang w:val="uk-UA"/>
        </w:rPr>
        <w:t>Недоліком</w:t>
      </w:r>
      <w:r w:rsidRPr="00556497">
        <w:rPr>
          <w:rFonts w:ascii="Times New Roman" w:hAnsi="Times New Roman" w:cs="Times New Roman"/>
          <w:sz w:val="28"/>
          <w:szCs w:val="28"/>
          <w:lang w:val="uk-UA"/>
        </w:rPr>
        <w:t xml:space="preserve"> такої структури може бути недостатня гнучкість, особливо у випадках, коли необхідна тісна співпраця між відділами.</w:t>
      </w:r>
      <w:r w:rsidRPr="00556497">
        <w:rPr>
          <w:lang w:val="uk-UA"/>
        </w:rPr>
        <w:t xml:space="preserve"> </w:t>
      </w:r>
      <w:r w:rsidRPr="00556497">
        <w:rPr>
          <w:rFonts w:ascii="Times New Roman" w:hAnsi="Times New Roman" w:cs="Times New Roman"/>
          <w:sz w:val="28"/>
          <w:szCs w:val="28"/>
          <w:lang w:val="uk-UA"/>
        </w:rPr>
        <w:t>Загалом, ця структура є добре організованою та відповідає потребам невеликої компанії з чітко розподіленими функціональними напрямками.</w:t>
      </w:r>
    </w:p>
    <w:p w14:paraId="3F601558" w14:textId="081F00F1" w:rsidR="003A2847" w:rsidRPr="00556497" w:rsidRDefault="00ED47C5" w:rsidP="008548D3">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Загалом, для підтримання високої ефективності в довгостроковій перспективі компанії доцільно оптимізувати існуючу структуру, додаючи елементи проектного або матричного управління, що забезпечить більшу адаптивність до ринкових змін і підвищить інтеграцію між функціональними напрямками.</w:t>
      </w:r>
    </w:p>
    <w:p w14:paraId="03A59ED4" w14:textId="77777777" w:rsidR="00DE4C48" w:rsidRPr="00556497" w:rsidRDefault="00DE4C48" w:rsidP="008548D3">
      <w:pPr>
        <w:spacing w:after="0" w:line="240" w:lineRule="auto"/>
        <w:ind w:firstLine="709"/>
        <w:jc w:val="both"/>
        <w:rPr>
          <w:rFonts w:ascii="Times New Roman" w:hAnsi="Times New Roman" w:cs="Times New Roman"/>
          <w:sz w:val="28"/>
          <w:szCs w:val="28"/>
          <w:lang w:val="uk-UA"/>
        </w:rPr>
      </w:pPr>
    </w:p>
    <w:p w14:paraId="3A2B2783" w14:textId="2F4DB894" w:rsidR="008548D3" w:rsidRPr="00556497" w:rsidRDefault="008548D3" w:rsidP="008548D3">
      <w:pPr>
        <w:spacing w:after="0" w:line="240" w:lineRule="auto"/>
        <w:ind w:firstLine="709"/>
        <w:jc w:val="both"/>
        <w:rPr>
          <w:rFonts w:ascii="Times New Roman" w:hAnsi="Times New Roman" w:cs="Times New Roman"/>
          <w:b/>
          <w:sz w:val="28"/>
          <w:szCs w:val="28"/>
          <w:lang w:val="uk-UA"/>
        </w:rPr>
      </w:pPr>
      <w:r w:rsidRPr="00556497">
        <w:rPr>
          <w:rFonts w:ascii="Times New Roman" w:hAnsi="Times New Roman" w:cs="Times New Roman"/>
          <w:b/>
          <w:sz w:val="28"/>
          <w:szCs w:val="28"/>
          <w:lang w:val="uk-UA"/>
        </w:rPr>
        <w:t xml:space="preserve">2.2 </w:t>
      </w:r>
      <w:r w:rsidR="00BC209F" w:rsidRPr="00556497">
        <w:rPr>
          <w:rFonts w:ascii="Times New Roman" w:hAnsi="Times New Roman" w:cs="Times New Roman"/>
          <w:b/>
          <w:sz w:val="28"/>
          <w:szCs w:val="28"/>
          <w:lang w:val="uk-UA"/>
        </w:rPr>
        <w:t xml:space="preserve">Аналіз та оцінка фінансово-економічного стану ТОВ </w:t>
      </w:r>
      <w:r w:rsidR="00476DAF" w:rsidRPr="00556497">
        <w:rPr>
          <w:rFonts w:ascii="Times New Roman" w:hAnsi="Times New Roman" w:cs="Times New Roman"/>
          <w:b/>
          <w:sz w:val="28"/>
          <w:szCs w:val="28"/>
          <w:lang w:val="uk-UA"/>
        </w:rPr>
        <w:t>«</w:t>
      </w:r>
      <w:r w:rsidR="00BC209F" w:rsidRPr="00556497">
        <w:rPr>
          <w:rFonts w:ascii="Times New Roman" w:hAnsi="Times New Roman" w:cs="Times New Roman"/>
          <w:b/>
          <w:sz w:val="28"/>
          <w:szCs w:val="28"/>
          <w:lang w:val="uk-UA"/>
        </w:rPr>
        <w:t>Монако Юкрейн Груп</w:t>
      </w:r>
      <w:r w:rsidR="00476DAF" w:rsidRPr="00556497">
        <w:rPr>
          <w:rFonts w:ascii="Times New Roman" w:hAnsi="Times New Roman" w:cs="Times New Roman"/>
          <w:b/>
          <w:sz w:val="28"/>
          <w:szCs w:val="28"/>
          <w:lang w:val="uk-UA"/>
        </w:rPr>
        <w:t>»</w:t>
      </w:r>
    </w:p>
    <w:p w14:paraId="13AAECBC" w14:textId="77777777" w:rsidR="008548D3" w:rsidRPr="00556497" w:rsidRDefault="008548D3" w:rsidP="008C2E8F">
      <w:pPr>
        <w:spacing w:after="0" w:line="240" w:lineRule="auto"/>
        <w:ind w:firstLine="709"/>
        <w:jc w:val="both"/>
        <w:rPr>
          <w:rFonts w:ascii="Times New Roman" w:hAnsi="Times New Roman" w:cs="Times New Roman"/>
          <w:sz w:val="28"/>
          <w:szCs w:val="28"/>
          <w:lang w:val="uk-UA"/>
        </w:rPr>
      </w:pPr>
    </w:p>
    <w:p w14:paraId="086EC6AD" w14:textId="77777777" w:rsidR="00C84240" w:rsidRPr="00556497" w:rsidRDefault="00C84240" w:rsidP="00C84240">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Аналіз та оцінка фінансово-економічного стану</w:t>
      </w:r>
      <w:r w:rsidRPr="00556497">
        <w:rPr>
          <w:rFonts w:ascii="Times New Roman" w:hAnsi="Times New Roman" w:cs="Times New Roman"/>
          <w:sz w:val="28"/>
          <w:szCs w:val="28"/>
          <w:lang w:val="uk-UA"/>
        </w:rPr>
        <w:t xml:space="preserve"> підприємства — це комплексний процес, спрямований на вивчення фінансових показників і економічної діяльності компанії з метою оцінки її стабільності, ліквідності, платоспроможності, рентабельності, а також загального рівня ефективності управління ресурсами. </w:t>
      </w:r>
    </w:p>
    <w:p w14:paraId="5AC3F849" w14:textId="47EF9C94" w:rsidR="00C84240" w:rsidRPr="00556497" w:rsidRDefault="00BB5559" w:rsidP="00C84240">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Аналіз активів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w:t>
      </w:r>
      <w:r w:rsidR="00C84240" w:rsidRPr="00556497">
        <w:rPr>
          <w:rFonts w:ascii="Times New Roman" w:hAnsi="Times New Roman" w:cs="Times New Roman"/>
          <w:sz w:val="28"/>
          <w:szCs w:val="28"/>
          <w:lang w:val="uk-UA"/>
        </w:rPr>
        <w:t xml:space="preserve">за 3 роки </w:t>
      </w:r>
      <w:r w:rsidRPr="00556497">
        <w:rPr>
          <w:rFonts w:ascii="Times New Roman" w:hAnsi="Times New Roman" w:cs="Times New Roman"/>
          <w:sz w:val="28"/>
          <w:szCs w:val="28"/>
          <w:lang w:val="uk-UA"/>
        </w:rPr>
        <w:t>наведено</w:t>
      </w:r>
      <w:r w:rsidR="00C84240" w:rsidRPr="00556497">
        <w:rPr>
          <w:rFonts w:ascii="Times New Roman" w:hAnsi="Times New Roman" w:cs="Times New Roman"/>
          <w:sz w:val="28"/>
          <w:szCs w:val="28"/>
          <w:lang w:val="uk-UA"/>
        </w:rPr>
        <w:t xml:space="preserve"> у табл. 2.</w:t>
      </w:r>
      <w:r w:rsidR="00617143" w:rsidRPr="00556497">
        <w:rPr>
          <w:rFonts w:ascii="Times New Roman" w:hAnsi="Times New Roman" w:cs="Times New Roman"/>
          <w:sz w:val="28"/>
          <w:szCs w:val="28"/>
          <w:lang w:val="uk-UA"/>
        </w:rPr>
        <w:t>2</w:t>
      </w:r>
      <w:r w:rsidRPr="00556497">
        <w:rPr>
          <w:rFonts w:ascii="Times New Roman" w:hAnsi="Times New Roman" w:cs="Times New Roman"/>
          <w:sz w:val="28"/>
          <w:szCs w:val="28"/>
          <w:lang w:val="uk-UA"/>
        </w:rPr>
        <w:t xml:space="preserve">, </w:t>
      </w:r>
    </w:p>
    <w:p w14:paraId="2B18DDDE" w14:textId="77777777" w:rsidR="00C84240" w:rsidRPr="00556497" w:rsidRDefault="00C84240" w:rsidP="00C84240">
      <w:pPr>
        <w:spacing w:after="0" w:line="240" w:lineRule="auto"/>
        <w:ind w:firstLine="709"/>
        <w:jc w:val="both"/>
        <w:rPr>
          <w:rFonts w:ascii="Times New Roman" w:hAnsi="Times New Roman" w:cs="Times New Roman"/>
          <w:sz w:val="28"/>
          <w:szCs w:val="28"/>
          <w:lang w:val="uk-UA"/>
        </w:rPr>
      </w:pPr>
    </w:p>
    <w:p w14:paraId="3600B162" w14:textId="035F37A4" w:rsidR="00BB5559" w:rsidRPr="00556497" w:rsidRDefault="00BB5559" w:rsidP="00BB555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Таблиця 2.</w:t>
      </w:r>
      <w:r w:rsidR="00617143" w:rsidRPr="00556497">
        <w:rPr>
          <w:rFonts w:ascii="Times New Roman" w:hAnsi="Times New Roman" w:cs="Times New Roman"/>
          <w:bCs/>
          <w:sz w:val="28"/>
          <w:szCs w:val="28"/>
          <w:lang w:val="uk-UA"/>
        </w:rPr>
        <w:t>2</w:t>
      </w:r>
      <w:r w:rsidR="00A70E5B" w:rsidRPr="00556497">
        <w:rPr>
          <w:rFonts w:ascii="Times New Roman" w:hAnsi="Times New Roman" w:cs="Times New Roman"/>
          <w:bCs/>
          <w:sz w:val="28"/>
          <w:szCs w:val="28"/>
          <w:lang w:val="uk-UA"/>
        </w:rPr>
        <w:t xml:space="preserve"> – </w:t>
      </w:r>
      <w:r w:rsidRPr="00556497">
        <w:rPr>
          <w:rFonts w:ascii="Times New Roman" w:hAnsi="Times New Roman" w:cs="Times New Roman"/>
          <w:bCs/>
          <w:sz w:val="28"/>
          <w:szCs w:val="28"/>
          <w:lang w:val="uk-UA"/>
        </w:rPr>
        <w:t xml:space="preserve">Динаміка активів ТОВ </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Монако Юкрейн Груп</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 xml:space="preserve"> за 3 роки</w:t>
      </w:r>
      <w:r w:rsidR="007B1C20" w:rsidRPr="00556497">
        <w:rPr>
          <w:rFonts w:ascii="Times New Roman" w:hAnsi="Times New Roman" w:cs="Times New Roman"/>
          <w:bCs/>
          <w:sz w:val="28"/>
          <w:szCs w:val="28"/>
          <w:lang w:val="uk-UA"/>
        </w:rPr>
        <w:t>, тис. грн.</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84"/>
        <w:gridCol w:w="992"/>
        <w:gridCol w:w="992"/>
        <w:gridCol w:w="992"/>
        <w:gridCol w:w="992"/>
        <w:gridCol w:w="993"/>
        <w:gridCol w:w="708"/>
        <w:gridCol w:w="851"/>
        <w:gridCol w:w="865"/>
      </w:tblGrid>
      <w:tr w:rsidR="00BB5559" w:rsidRPr="00556497" w14:paraId="28068A11" w14:textId="77777777" w:rsidTr="007B1C20">
        <w:tc>
          <w:tcPr>
            <w:tcW w:w="2284"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F2F2F" w14:textId="77777777" w:rsidR="00BB5559" w:rsidRPr="00556497" w:rsidRDefault="00BB5559" w:rsidP="00BB5559">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1FA7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19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2594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c>
          <w:tcPr>
            <w:tcW w:w="24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805E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Відносний приріст (відхилення), %</w:t>
            </w:r>
          </w:p>
        </w:tc>
      </w:tr>
      <w:tr w:rsidR="00BB5559" w:rsidRPr="00556497" w14:paraId="51191EF4" w14:textId="77777777" w:rsidTr="007B1C20">
        <w:tc>
          <w:tcPr>
            <w:tcW w:w="22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B7549" w14:textId="77777777" w:rsidR="00BB5559" w:rsidRPr="00556497" w:rsidRDefault="00BB5559" w:rsidP="00BB5559">
            <w:pPr>
              <w:spacing w:after="0" w:line="240" w:lineRule="auto"/>
              <w:jc w:val="both"/>
              <w:rPr>
                <w:rFonts w:ascii="Times New Roman" w:eastAsia="Times New Roman" w:hAnsi="Times New Roman" w:cs="Times New Roman"/>
                <w:color w:val="212529"/>
                <w:sz w:val="24"/>
                <w:szCs w:val="24"/>
                <w:lang w:val="uk-UA" w:eastAsia="uk-UA"/>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337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5E35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FB11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8839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CE3F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345B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5568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5D1A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2021</w:t>
            </w:r>
          </w:p>
        </w:tc>
      </w:tr>
      <w:tr w:rsidR="00BB5559" w:rsidRPr="00556497" w14:paraId="0C3088DD"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55952" w14:textId="77777777" w:rsidR="00BB5559" w:rsidRPr="00556497" w:rsidRDefault="00BB5559" w:rsidP="00BB5559">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Нематеріальні активи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0811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55B8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0,8</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5DE0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0,35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2A58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50BB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-0,45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FB6A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048C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-56,25</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58E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-30</w:t>
            </w:r>
          </w:p>
        </w:tc>
      </w:tr>
      <w:tr w:rsidR="00BB5559" w:rsidRPr="00556497" w14:paraId="75C0419E"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F2BF9" w14:textId="77777777" w:rsidR="00BB5559" w:rsidRPr="00556497" w:rsidRDefault="00BB5559" w:rsidP="00BB5559">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Незавершені капітальні інвестиції</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6D74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6,7</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EC21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6,7</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90F1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442,9</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5200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98BC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436,2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2FFD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ECD8D" w14:textId="77777777" w:rsidR="00BB5559" w:rsidRPr="00556497" w:rsidRDefault="00BB5559" w:rsidP="00BB5559">
            <w:pPr>
              <w:spacing w:after="0" w:line="240" w:lineRule="auto"/>
              <w:jc w:val="center"/>
              <w:rPr>
                <w:rFonts w:ascii="Times New Roman" w:eastAsia="Times New Roman" w:hAnsi="Times New Roman" w:cs="Times New Roman"/>
                <w:color w:val="212529"/>
                <w:szCs w:val="24"/>
                <w:lang w:val="uk-UA" w:eastAsia="uk-UA"/>
              </w:rPr>
            </w:pPr>
            <w:r w:rsidRPr="00556497">
              <w:rPr>
                <w:rFonts w:ascii="Times New Roman" w:eastAsia="Times New Roman" w:hAnsi="Times New Roman" w:cs="Times New Roman"/>
                <w:color w:val="212529"/>
                <w:szCs w:val="24"/>
                <w:lang w:val="uk-UA" w:eastAsia="uk-UA"/>
              </w:rPr>
              <w:t>6 510,45</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0830C" w14:textId="77777777" w:rsidR="00BB5559" w:rsidRPr="00556497" w:rsidRDefault="00BB5559" w:rsidP="00BB5559">
            <w:pPr>
              <w:spacing w:after="0" w:line="240" w:lineRule="auto"/>
              <w:jc w:val="center"/>
              <w:rPr>
                <w:rFonts w:ascii="Times New Roman" w:eastAsia="Times New Roman" w:hAnsi="Times New Roman" w:cs="Times New Roman"/>
                <w:color w:val="212529"/>
                <w:szCs w:val="24"/>
                <w:lang w:val="uk-UA" w:eastAsia="uk-UA"/>
              </w:rPr>
            </w:pPr>
            <w:r w:rsidRPr="00556497">
              <w:rPr>
                <w:rFonts w:ascii="Times New Roman" w:eastAsia="Times New Roman" w:hAnsi="Times New Roman" w:cs="Times New Roman"/>
                <w:color w:val="212529"/>
                <w:szCs w:val="24"/>
                <w:lang w:val="uk-UA" w:eastAsia="uk-UA"/>
              </w:rPr>
              <w:t>6 510,45</w:t>
            </w:r>
          </w:p>
        </w:tc>
      </w:tr>
      <w:tr w:rsidR="00BB5559" w:rsidRPr="00556497" w14:paraId="5A1DE3D6"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23791" w14:textId="77777777" w:rsidR="00BB5559" w:rsidRPr="00556497" w:rsidRDefault="00BB5559" w:rsidP="00BB5559">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Основні засоби: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AA88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183,95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0A18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193,6</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0B6D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436C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9,65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6E2E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281,4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BE45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5,25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342A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145,35</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00BB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158,22</w:t>
            </w:r>
          </w:p>
        </w:tc>
      </w:tr>
      <w:tr w:rsidR="00BB5559" w:rsidRPr="00556497" w14:paraId="1CAA2A2F"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A74B7" w14:textId="0D33A669" w:rsidR="00BB5559" w:rsidRPr="00556497" w:rsidRDefault="006A505E" w:rsidP="00BB5559">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Необоротні активи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608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191,15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F0E6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201,1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8619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918,25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454C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9,95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5A40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717,15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331F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5,21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0568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356,61</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345D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380,38</w:t>
            </w:r>
          </w:p>
        </w:tc>
      </w:tr>
      <w:tr w:rsidR="00BB5559" w:rsidRPr="00556497" w14:paraId="3BCD23FB"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11CF3" w14:textId="77777777" w:rsidR="00BB5559" w:rsidRPr="00556497" w:rsidRDefault="00BB5559" w:rsidP="00BB5559">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Запаси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061E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7,8</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7D92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2233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102,8</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D55B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EF10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90,7</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16A5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55,13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877E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749,59</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D720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Cs w:val="24"/>
                <w:lang w:val="uk-UA" w:eastAsia="uk-UA"/>
              </w:rPr>
              <w:t>1 217,95</w:t>
            </w:r>
          </w:p>
        </w:tc>
      </w:tr>
      <w:tr w:rsidR="00BB5559" w:rsidRPr="00556497" w14:paraId="0DA772A8"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A240F" w14:textId="77777777" w:rsidR="00BB5559" w:rsidRPr="00556497" w:rsidRDefault="00BB5559" w:rsidP="00BB5559">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Дебіторська заборгованість за продукцію, товари, роботи, послуги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61F0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1 013,95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21A2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1 278,9</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126C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2 083,55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8678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264,95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360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804,65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C925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26,13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7D6F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62,92</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FCCF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105,49</w:t>
            </w:r>
          </w:p>
        </w:tc>
      </w:tr>
      <w:tr w:rsidR="00BB5559" w:rsidRPr="00556497" w14:paraId="3BFB84B9"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656B8" w14:textId="77777777" w:rsidR="00BB5559" w:rsidRPr="00556497" w:rsidRDefault="00BB5559" w:rsidP="00BB5559">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Дебіторська заборгованість за розрахунками з бюджетом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9B9D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221,85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A733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278,7</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2312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163,9</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3DBB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56,85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1BB3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-114,8</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76FB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25,63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49CC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-41,19</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0A44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-26,12</w:t>
            </w:r>
          </w:p>
        </w:tc>
      </w:tr>
    </w:tbl>
    <w:p w14:paraId="4969844F" w14:textId="77777777" w:rsidR="00B0608B" w:rsidRPr="00556497" w:rsidRDefault="00B0608B" w:rsidP="006A505E">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5AA3C8B5" w14:textId="77777777" w:rsidR="007B1C20" w:rsidRPr="00556497" w:rsidRDefault="007B1C20" w:rsidP="006A505E">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5857BA78" w14:textId="597AB24C" w:rsidR="007B1C20" w:rsidRPr="00556497" w:rsidRDefault="007B1C20" w:rsidP="007B1C20">
      <w:pPr>
        <w:shd w:val="clear" w:color="auto" w:fill="FFFFFF"/>
        <w:spacing w:after="0" w:line="240" w:lineRule="auto"/>
        <w:ind w:firstLine="709"/>
        <w:jc w:val="right"/>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lastRenderedPageBreak/>
        <w:t>Продовження табл. 2.2</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84"/>
        <w:gridCol w:w="992"/>
        <w:gridCol w:w="992"/>
        <w:gridCol w:w="992"/>
        <w:gridCol w:w="992"/>
        <w:gridCol w:w="993"/>
        <w:gridCol w:w="708"/>
        <w:gridCol w:w="851"/>
        <w:gridCol w:w="865"/>
      </w:tblGrid>
      <w:tr w:rsidR="007B1C20" w:rsidRPr="00556497" w14:paraId="51DDD152"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16F3A9"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8E835F"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529959"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D1A9E6"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6FA9BB"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CF4838"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6126BA8"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B8C14F"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DCACCB"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w:t>
            </w:r>
          </w:p>
        </w:tc>
      </w:tr>
      <w:tr w:rsidR="007B1C20" w:rsidRPr="00556497" w14:paraId="0AEE59A2"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40E01"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Інша поточна дебіторська заборгованість</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A26B0"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8 179,55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AFE1C"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8 818,7</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35FA6"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8 554,85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9374D"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639,15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B5033"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-263,85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09C74"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7,81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EE581"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-2,99</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77E20"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4,59</w:t>
            </w:r>
          </w:p>
        </w:tc>
      </w:tr>
      <w:tr w:rsidR="007B1C20" w:rsidRPr="00556497" w14:paraId="5FCB5176"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164AE"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Гроші та їх еквіваленти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05654"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1 885,3</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CBCBD"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2 473,5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191FA"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1 805,1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9EC33"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588,2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74C34"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-668,4</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31B1D"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31,2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41886"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-27,02</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DC996"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-4,25</w:t>
            </w:r>
          </w:p>
        </w:tc>
      </w:tr>
      <w:tr w:rsidR="007B1C20" w:rsidRPr="00556497" w14:paraId="6644DBCB"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11122"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Витрати майбутніх періодів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B0318"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7,75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27CF8"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11A59"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CA384"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A0154"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-6,9</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1CF73"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16,13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06A1D"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-76,67</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38D69"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-72,9</w:t>
            </w:r>
          </w:p>
        </w:tc>
      </w:tr>
      <w:tr w:rsidR="007B1C20" w:rsidRPr="00556497" w14:paraId="53597845"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0F51A"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Інші оборотні активи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7D809"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120,9</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7B932"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121,2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88A9B"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166,85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A352D"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6C329"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45,65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9BE21"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FE7B6"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37,67</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8DDFF"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38,01</w:t>
            </w:r>
          </w:p>
        </w:tc>
      </w:tr>
      <w:tr w:rsidR="007B1C20" w:rsidRPr="00556497" w14:paraId="64E40A81" w14:textId="77777777" w:rsidTr="007B1C20">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7D9FE"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Оборотні активи</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2A077"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11 437,1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2E219"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12 992,1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8D670"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12 879,15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75C1B"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1 555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55459"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-112,95</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19A53"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A1A46"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-0,87</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ECB25"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12,61</w:t>
            </w:r>
          </w:p>
        </w:tc>
      </w:tr>
      <w:tr w:rsidR="007B1C20" w:rsidRPr="00556497" w14:paraId="25B33A89" w14:textId="77777777" w:rsidTr="007B1C20">
        <w:trPr>
          <w:trHeight w:val="365"/>
        </w:trPr>
        <w:tc>
          <w:tcPr>
            <w:tcW w:w="22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3DC52"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Баланс</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7E704"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11 628,25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66B41"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13 193,2</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D7E8B"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Cs w:val="24"/>
                <w:lang w:val="uk-UA" w:eastAsia="uk-UA"/>
              </w:rPr>
              <w:t>13 797,4</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C83D8"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1 564,95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ADE25"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604,2</w:t>
            </w:r>
          </w:p>
        </w:tc>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901D7"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13,46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86B1F"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4,58</w:t>
            </w:r>
          </w:p>
        </w:tc>
        <w:tc>
          <w:tcPr>
            <w:tcW w:w="86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722E"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18,65</w:t>
            </w:r>
          </w:p>
        </w:tc>
      </w:tr>
    </w:tbl>
    <w:p w14:paraId="67D95BEE" w14:textId="77777777" w:rsidR="007B1C20" w:rsidRPr="00556497" w:rsidRDefault="007B1C20" w:rsidP="007B1C20">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 складено автором на основі дод. Б</w:t>
      </w:r>
    </w:p>
    <w:p w14:paraId="1D6226E4" w14:textId="77777777" w:rsidR="007B1C20" w:rsidRPr="00556497" w:rsidRDefault="007B1C20" w:rsidP="006A505E">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352BA593" w14:textId="6DC3025F" w:rsidR="006A505E" w:rsidRPr="00556497" w:rsidRDefault="006A505E" w:rsidP="006A505E">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Динаміка активів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за період 2021-2023 років демонструє загальне зростання, проте окремі категорії активів характеризуються значними коливаннями. У нематеріальних активах спостерігається зниження в 2023 році на 0,45 тис. грн (56,25%) порівняно з 2022 роком, що може свідчити про амортизацію чи недоінвестування в інноваційні або нематеріальні ресурси.</w:t>
      </w:r>
    </w:p>
    <w:p w14:paraId="340D0AED" w14:textId="77777777" w:rsidR="006A505E" w:rsidRPr="00556497" w:rsidRDefault="006A505E" w:rsidP="006A505E">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Загалом, необоротні активи зросли на 717,15 тис. грн (356,61%) у 2023 році порівняно з 2022 роком, що є позитивною тенденцією. Проте оборотні активи знизились на 112,95 тис. грн (0,87%) у 2023 році, що свідчить про певні складнощі в управлінні поточними ресурсами.</w:t>
      </w:r>
    </w:p>
    <w:p w14:paraId="6B687D2B" w14:textId="1B49CD3A" w:rsidR="006A505E" w:rsidRPr="00556497" w:rsidRDefault="006A505E" w:rsidP="006A505E">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Зростання загального балансу підприємства у 2023 році на 604,2 тис. грн (4,58%) порівняно з 2022 роком є свідченням загального збільшення активів, однак необхідно звернути увагу на ефективність їх використання, зокрема ліквідність та контроль заборгованості. Різке збільшення капітальних інвестицій та основних засобів створює базу для майбутнього розвитку, але потребує подальшого моніторингу для забезпечення фінансової стійкості.</w:t>
      </w:r>
    </w:p>
    <w:p w14:paraId="3F9B7826" w14:textId="32C8231A" w:rsidR="006A505E" w:rsidRPr="00556497" w:rsidRDefault="006A505E" w:rsidP="006A505E">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Аналіз джерел фінансування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продемонстровано у табл. 2.</w:t>
      </w:r>
      <w:r w:rsidR="00617143" w:rsidRPr="00556497">
        <w:rPr>
          <w:rFonts w:ascii="Times New Roman" w:eastAsia="Times New Roman" w:hAnsi="Times New Roman" w:cs="Times New Roman"/>
          <w:bCs/>
          <w:color w:val="222222"/>
          <w:sz w:val="28"/>
          <w:szCs w:val="28"/>
          <w:lang w:val="uk-UA" w:eastAsia="uk-UA"/>
        </w:rPr>
        <w:t>3</w:t>
      </w:r>
      <w:r w:rsidRPr="00556497">
        <w:rPr>
          <w:rFonts w:ascii="Times New Roman" w:eastAsia="Times New Roman" w:hAnsi="Times New Roman" w:cs="Times New Roman"/>
          <w:bCs/>
          <w:color w:val="222222"/>
          <w:sz w:val="28"/>
          <w:szCs w:val="28"/>
          <w:lang w:val="uk-UA" w:eastAsia="uk-UA"/>
        </w:rPr>
        <w:t>:</w:t>
      </w:r>
    </w:p>
    <w:p w14:paraId="5CF4D77E" w14:textId="77777777" w:rsidR="006A505E" w:rsidRPr="00556497" w:rsidRDefault="006A505E" w:rsidP="006A505E">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72CC3F8F" w14:textId="0351453E" w:rsidR="00BB5559" w:rsidRPr="00556497" w:rsidRDefault="00BB5559"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Таблиця 2.</w:t>
      </w:r>
      <w:r w:rsidR="00617143" w:rsidRPr="00556497">
        <w:rPr>
          <w:rFonts w:ascii="Times New Roman" w:eastAsia="Times New Roman" w:hAnsi="Times New Roman" w:cs="Times New Roman"/>
          <w:bCs/>
          <w:color w:val="222222"/>
          <w:sz w:val="28"/>
          <w:szCs w:val="28"/>
          <w:lang w:val="uk-UA" w:eastAsia="uk-UA"/>
        </w:rPr>
        <w:t>3</w:t>
      </w:r>
      <w:r w:rsidRPr="00556497">
        <w:rPr>
          <w:rFonts w:ascii="Times New Roman" w:eastAsia="Times New Roman" w:hAnsi="Times New Roman" w:cs="Times New Roman"/>
          <w:bCs/>
          <w:color w:val="222222"/>
          <w:sz w:val="28"/>
          <w:szCs w:val="28"/>
          <w:lang w:val="uk-UA" w:eastAsia="uk-UA"/>
        </w:rPr>
        <w:t xml:space="preserve"> </w:t>
      </w:r>
      <w:r w:rsidR="00A70E5B" w:rsidRPr="00556497">
        <w:rPr>
          <w:rFonts w:ascii="Times New Roman" w:eastAsia="Times New Roman" w:hAnsi="Times New Roman" w:cs="Times New Roman"/>
          <w:bCs/>
          <w:color w:val="222222"/>
          <w:sz w:val="28"/>
          <w:szCs w:val="28"/>
          <w:lang w:val="uk-UA" w:eastAsia="uk-UA"/>
        </w:rPr>
        <w:t xml:space="preserve">– </w:t>
      </w:r>
      <w:r w:rsidRPr="00556497">
        <w:rPr>
          <w:rFonts w:ascii="Times New Roman" w:eastAsia="Times New Roman" w:hAnsi="Times New Roman" w:cs="Times New Roman"/>
          <w:bCs/>
          <w:color w:val="222222"/>
          <w:sz w:val="28"/>
          <w:szCs w:val="28"/>
          <w:lang w:val="uk-UA" w:eastAsia="uk-UA"/>
        </w:rPr>
        <w:t xml:space="preserve">Динаміка джерел фінансування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Монако </w:t>
      </w:r>
      <w:r w:rsidR="00A70E5B" w:rsidRPr="00556497">
        <w:rPr>
          <w:rFonts w:ascii="Times New Roman" w:eastAsia="Times New Roman" w:hAnsi="Times New Roman" w:cs="Times New Roman"/>
          <w:bCs/>
          <w:color w:val="222222"/>
          <w:sz w:val="28"/>
          <w:szCs w:val="28"/>
          <w:lang w:val="uk-UA" w:eastAsia="uk-UA"/>
        </w:rPr>
        <w:t>Юкрейн Груп</w:t>
      </w:r>
      <w:r w:rsidR="00476DAF" w:rsidRPr="00556497">
        <w:rPr>
          <w:rFonts w:ascii="Times New Roman" w:eastAsia="Times New Roman" w:hAnsi="Times New Roman" w:cs="Times New Roman"/>
          <w:bCs/>
          <w:color w:val="222222"/>
          <w:sz w:val="28"/>
          <w:szCs w:val="28"/>
          <w:lang w:val="uk-UA" w:eastAsia="uk-UA"/>
        </w:rPr>
        <w:t>»</w:t>
      </w:r>
      <w:r w:rsidR="00A70E5B" w:rsidRPr="00556497">
        <w:rPr>
          <w:rFonts w:ascii="Times New Roman" w:eastAsia="Times New Roman" w:hAnsi="Times New Roman" w:cs="Times New Roman"/>
          <w:bCs/>
          <w:color w:val="222222"/>
          <w:sz w:val="28"/>
          <w:szCs w:val="28"/>
          <w:lang w:val="uk-UA" w:eastAsia="uk-UA"/>
        </w:rPr>
        <w:t xml:space="preserve"> в 2021</w:t>
      </w:r>
      <w:r w:rsidR="00B81AF2" w:rsidRPr="00556497">
        <w:rPr>
          <w:rFonts w:ascii="Times New Roman" w:eastAsia="Times New Roman" w:hAnsi="Times New Roman" w:cs="Times New Roman"/>
          <w:bCs/>
          <w:color w:val="222222"/>
          <w:sz w:val="28"/>
          <w:szCs w:val="28"/>
          <w:lang w:val="uk-UA" w:eastAsia="uk-UA"/>
        </w:rPr>
        <w:t>-</w:t>
      </w:r>
      <w:r w:rsidR="00A70E5B" w:rsidRPr="00556497">
        <w:rPr>
          <w:rFonts w:ascii="Times New Roman" w:eastAsia="Times New Roman" w:hAnsi="Times New Roman" w:cs="Times New Roman"/>
          <w:bCs/>
          <w:color w:val="222222"/>
          <w:sz w:val="28"/>
          <w:szCs w:val="28"/>
          <w:lang w:val="uk-UA" w:eastAsia="uk-UA"/>
        </w:rPr>
        <w:t>2023 рр.</w:t>
      </w:r>
      <w:r w:rsidR="00B0608B" w:rsidRPr="00556497">
        <w:rPr>
          <w:lang w:val="uk-UA"/>
        </w:rPr>
        <w:t xml:space="preserve"> </w:t>
      </w:r>
      <w:r w:rsidR="007B1C20" w:rsidRPr="00556497">
        <w:rPr>
          <w:rFonts w:ascii="Times New Roman" w:eastAsia="Times New Roman" w:hAnsi="Times New Roman" w:cs="Times New Roman"/>
          <w:bCs/>
          <w:color w:val="222222"/>
          <w:sz w:val="28"/>
          <w:szCs w:val="28"/>
          <w:lang w:val="uk-UA" w:eastAsia="uk-UA"/>
        </w:rPr>
        <w:t>, тис. грн.</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8"/>
        <w:gridCol w:w="1134"/>
        <w:gridCol w:w="990"/>
        <w:gridCol w:w="990"/>
        <w:gridCol w:w="1020"/>
        <w:gridCol w:w="894"/>
        <w:gridCol w:w="651"/>
        <w:gridCol w:w="651"/>
        <w:gridCol w:w="651"/>
      </w:tblGrid>
      <w:tr w:rsidR="00BB5559" w:rsidRPr="00556497" w14:paraId="4E2A55D8" w14:textId="77777777" w:rsidTr="007B1C20">
        <w:tc>
          <w:tcPr>
            <w:tcW w:w="268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F4E7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311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19B9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A0B4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06BF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Відносний приріст (відхилення), %</w:t>
            </w:r>
          </w:p>
        </w:tc>
      </w:tr>
      <w:tr w:rsidR="00BB5559" w:rsidRPr="00556497" w14:paraId="61DB8D4C" w14:textId="77777777" w:rsidTr="007B1C20">
        <w:tc>
          <w:tcPr>
            <w:tcW w:w="268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C1004"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F4D6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2021</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9747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5990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B6F7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EFEB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F9DC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5DF6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9082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2021</w:t>
            </w:r>
          </w:p>
        </w:tc>
      </w:tr>
      <w:tr w:rsidR="00BB5559" w:rsidRPr="00556497" w14:paraId="1CDF6E2C" w14:textId="77777777" w:rsidTr="007B1C20">
        <w:tc>
          <w:tcPr>
            <w:tcW w:w="26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88C7A"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Зареєстрований (пайовий) капітал</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2056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27,4</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7100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E7F7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C9E1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8E80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96D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942F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BED6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r>
      <w:tr w:rsidR="00BB5559" w:rsidRPr="00556497" w14:paraId="1CA145A1" w14:textId="77777777" w:rsidTr="007B1C20">
        <w:tc>
          <w:tcPr>
            <w:tcW w:w="26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25B16"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Нерозподілений прибуток (непокритий збиток)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D315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-85 543,35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872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-84 694,4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1D84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-81 242,3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1F23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848,95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6994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3 452,1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2019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3F9C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27EA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-5,03</w:t>
            </w:r>
          </w:p>
        </w:tc>
      </w:tr>
      <w:tr w:rsidR="00BB5559" w:rsidRPr="00556497" w14:paraId="53EA2F85" w14:textId="77777777" w:rsidTr="007B1C20">
        <w:tc>
          <w:tcPr>
            <w:tcW w:w="26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8E21D" w14:textId="2441C82C" w:rsidR="00BB5559" w:rsidRPr="00556497" w:rsidRDefault="006A505E"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Власний капітал</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6E5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-85 515,95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FF5F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-84 667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BC4C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-81 214,9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9853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848,95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7CD1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3 452,1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4DEB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05AF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E525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-5,03</w:t>
            </w:r>
          </w:p>
        </w:tc>
      </w:tr>
    </w:tbl>
    <w:p w14:paraId="2FC059C3" w14:textId="28B6D9B8" w:rsidR="00BB5559" w:rsidRPr="00556497" w:rsidRDefault="006A505E" w:rsidP="006A505E">
      <w:pPr>
        <w:shd w:val="clear" w:color="auto" w:fill="FFFFFF"/>
        <w:spacing w:after="0" w:line="240" w:lineRule="auto"/>
        <w:ind w:firstLine="709"/>
        <w:jc w:val="right"/>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lastRenderedPageBreak/>
        <w:t>Продовження табл. 2.</w:t>
      </w:r>
      <w:r w:rsidR="00617143" w:rsidRPr="00556497">
        <w:rPr>
          <w:rFonts w:ascii="Times New Roman" w:eastAsia="Times New Roman" w:hAnsi="Times New Roman" w:cs="Times New Roman"/>
          <w:bCs/>
          <w:color w:val="222222"/>
          <w:sz w:val="28"/>
          <w:szCs w:val="28"/>
          <w:lang w:val="uk-UA" w:eastAsia="uk-UA"/>
        </w:rPr>
        <w:t>3</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85"/>
        <w:gridCol w:w="1134"/>
        <w:gridCol w:w="990"/>
        <w:gridCol w:w="990"/>
        <w:gridCol w:w="990"/>
        <w:gridCol w:w="990"/>
        <w:gridCol w:w="570"/>
        <w:gridCol w:w="570"/>
        <w:gridCol w:w="690"/>
      </w:tblGrid>
      <w:tr w:rsidR="006A505E" w:rsidRPr="00556497" w14:paraId="0A621D04"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75395B"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261859"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80E253"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E777BBE"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8D30FF4"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417B4A5"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C79EFD7"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CF2D30A"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A96E87E"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w:t>
            </w:r>
          </w:p>
        </w:tc>
      </w:tr>
      <w:tr w:rsidR="007B1C20" w:rsidRPr="00556497" w14:paraId="7A9EA000"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1DC18AD"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Довгострокові зобов'язання, цільове фінансування та забезпечення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AB607D"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24 942,85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A18BBC"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49 860,2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07A5A21"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0E06B9F"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24 917,35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C8D7F1E" w14:textId="757F8572"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-49 846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B5258E6"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1292F79" w14:textId="569D9B4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40EE61B" w14:textId="0CDF9464"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-99,9</w:t>
            </w:r>
          </w:p>
        </w:tc>
      </w:tr>
      <w:tr w:rsidR="007B1C20" w:rsidRPr="00556497" w14:paraId="4A3A2209"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6D2C7E"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довгостроковими зобов’язаннями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50A76E"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33EFA5"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97D47C3"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28 676,7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636CDDE"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F84A92C"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28 676,7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F5AC9A4"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8F64516"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AC532CA"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r>
      <w:tr w:rsidR="007B1C20" w:rsidRPr="00556497" w14:paraId="44FD9801"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388504"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товари, роботи, послуги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53CAD0"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1 035,3</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9857AB"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1 512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E680740"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378,25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37EAEAB5"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A3AEE08"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-1 133,75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1CA7F4C"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46,04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0827102" w14:textId="31988D64"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73630DF"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-63,46</w:t>
            </w:r>
          </w:p>
        </w:tc>
      </w:tr>
      <w:tr w:rsidR="007B1C20" w:rsidRPr="00556497" w14:paraId="3E948AE3"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BD32A8" w14:textId="77777777" w:rsidR="007B1C20" w:rsidRPr="00556497" w:rsidRDefault="007B1C20" w:rsidP="007B1C20">
            <w:pPr>
              <w:spacing w:after="0" w:line="240" w:lineRule="auto"/>
              <w:jc w:val="both"/>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розрахунками з бюджетом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84D3E22"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24,8</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5575CB"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794C59D"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716DDBD8"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E97D612"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172,2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41FC39E5"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445D95E"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6B09018" w14:textId="77777777" w:rsidR="007B1C20" w:rsidRPr="00556497" w:rsidRDefault="007B1C20" w:rsidP="007B1C20">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594,35</w:t>
            </w:r>
          </w:p>
        </w:tc>
      </w:tr>
      <w:tr w:rsidR="006A505E" w:rsidRPr="00556497" w14:paraId="4F529D1C"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FE403" w14:textId="77777777" w:rsidR="006A505E" w:rsidRPr="00556497" w:rsidRDefault="006A505E" w:rsidP="006A505E">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розрахунками зі страхування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B44D2"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BFE56"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8FF1C"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FB529"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58D28"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51843"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0AF49"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16167"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r>
      <w:tr w:rsidR="006A505E" w:rsidRPr="00556497" w14:paraId="4293568B"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21C35" w14:textId="77777777" w:rsidR="006A505E" w:rsidRPr="00556497" w:rsidRDefault="006A505E" w:rsidP="006A505E">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розрахунками з оплати праці</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0D958"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EF8BD"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91021"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C6E92"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AB3CC"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0945D"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8AC59"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88FD9"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r>
      <w:tr w:rsidR="006A505E" w:rsidRPr="00556497" w14:paraId="67BFA7C8"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BDCC0" w14:textId="77777777" w:rsidR="006A505E" w:rsidRPr="00556497" w:rsidRDefault="006A505E" w:rsidP="006A505E">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Інші поточні зобов’язання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08BD1"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71 141,25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09123"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46 488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CDF1B"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65 728,7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7DE28" w14:textId="46719708" w:rsidR="006A505E" w:rsidRPr="00556497" w:rsidRDefault="007B1C20"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-24 653,2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28C16"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19 240,7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4DC85" w14:textId="29148B39" w:rsidR="006A505E" w:rsidRPr="00556497" w:rsidRDefault="007B1C20"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C9A76"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41,39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E4090"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-7,61</w:t>
            </w:r>
          </w:p>
        </w:tc>
      </w:tr>
      <w:tr w:rsidR="006A505E" w:rsidRPr="00556497" w14:paraId="21426644"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4A1D6" w14:textId="77777777" w:rsidR="006A505E" w:rsidRPr="00556497" w:rsidRDefault="006A505E" w:rsidP="006A505E">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Поточні зобов’язання і забезпечення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16415"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72 201,35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97590"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48 000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FD96C"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94 998,15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4E258" w14:textId="5829ADE8" w:rsidR="006A505E" w:rsidRPr="00556497" w:rsidRDefault="007B1C20"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-24 201,3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C2935"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46 998,15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58490" w14:textId="3E4311C2" w:rsidR="006A505E" w:rsidRPr="00556497" w:rsidRDefault="007B1C20"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B4588"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7353E"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31,57</w:t>
            </w:r>
          </w:p>
        </w:tc>
      </w:tr>
      <w:tr w:rsidR="006A505E" w:rsidRPr="00556497" w14:paraId="501C93F6" w14:textId="77777777" w:rsidTr="007B1C20">
        <w:tc>
          <w:tcPr>
            <w:tcW w:w="2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9F0E9" w14:textId="77777777" w:rsidR="006A505E" w:rsidRPr="00556497" w:rsidRDefault="006A505E" w:rsidP="006A505E">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Баланс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BC296"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11 628,25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4A0D9"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13 193,2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B930D"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13 797,4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53B0E"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1 564,95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7600D"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604,2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CB601"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F11B1"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67829" w14:textId="77777777" w:rsidR="006A505E" w:rsidRPr="00556497" w:rsidRDefault="006A505E" w:rsidP="006A505E">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18,65</w:t>
            </w:r>
          </w:p>
        </w:tc>
      </w:tr>
    </w:tbl>
    <w:p w14:paraId="736520C0" w14:textId="77777777" w:rsidR="006A505E" w:rsidRPr="00556497" w:rsidRDefault="006A505E" w:rsidP="006A505E">
      <w:pPr>
        <w:shd w:val="clear" w:color="auto" w:fill="FFFFFF"/>
        <w:spacing w:after="0" w:line="240" w:lineRule="auto"/>
        <w:ind w:firstLine="709"/>
        <w:jc w:val="both"/>
        <w:rPr>
          <w:rFonts w:ascii="Times New Roman" w:eastAsia="Times New Roman" w:hAnsi="Times New Roman" w:cs="Times New Roman"/>
          <w:bCs/>
          <w:i/>
          <w:color w:val="222222"/>
          <w:sz w:val="24"/>
          <w:szCs w:val="28"/>
          <w:lang w:val="uk-UA" w:eastAsia="uk-UA"/>
        </w:rPr>
      </w:pPr>
      <w:r w:rsidRPr="00556497">
        <w:rPr>
          <w:rFonts w:ascii="Times New Roman" w:eastAsia="Times New Roman" w:hAnsi="Times New Roman" w:cs="Times New Roman"/>
          <w:bCs/>
          <w:i/>
          <w:color w:val="222222"/>
          <w:sz w:val="24"/>
          <w:szCs w:val="28"/>
          <w:lang w:val="uk-UA" w:eastAsia="uk-UA"/>
        </w:rPr>
        <w:t>Джерело: складено автором на основі дод. Б</w:t>
      </w:r>
    </w:p>
    <w:p w14:paraId="35350F6B" w14:textId="77777777" w:rsidR="006A505E" w:rsidRPr="00556497" w:rsidRDefault="006A505E"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179C3FF9" w14:textId="1E85F1EC" w:rsidR="006A505E" w:rsidRPr="00556497" w:rsidRDefault="006A505E"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Динаміка джерел фінансування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за 2021–2023 роки демонструє суттєві зміни в структурі власного та залученого капіталу, що вказує на нестабільність фінансової стратегії компанії. Власний капітал залишається негативним протягом аналізованого періоду, зокрема у 2023 році він становив -81 214,9 тис. грн, що свідчить про непокриті збитки минулих періодів. У 2022 році зафіксовано його зростання на 848,95 тис. грн (0,99%), а в 2023 році порівняно з 2022 роком — на 3 452,1 тис. грн (4,08%). Проте в довгостроковій перспективі компанія потребує перегляду підходу до управління нерозподіленим прибутком та покриття збитків для покращення фінансової стійкості.</w:t>
      </w:r>
    </w:p>
    <w:p w14:paraId="71D6C8E4" w14:textId="25B10806" w:rsidR="006A505E" w:rsidRPr="00556497" w:rsidRDefault="006A505E"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Довгострокові зобов’язання різко зросли у 2022 році на 24 917,35 тис. грн (99,9%), але майже повністю зникли у 2023 році (-49 846,05 тис. грн, або -99,97%), що свідчить про нестабільність політики залучення та використання довгострокового фінансування. Одночасно у 2023 році з’явилася значна поточна кредиторська заборгованість за довгостроковими зобов’язаннями у розмірі 28 676,7 тис. грн, що може вказувати на реструктуризацію боргів.</w:t>
      </w:r>
    </w:p>
    <w:p w14:paraId="138DA7F2" w14:textId="09C6D9DE" w:rsidR="006A505E" w:rsidRPr="00556497" w:rsidRDefault="006A505E"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lastRenderedPageBreak/>
        <w:t>У складі поточних зобов’язань спостерігається збільшення заборгованості за розрахунками з бюджетом (+172,2 тис. грн у 2023 році), а також статті заборгованості за розрахунками зі страхування (9,3 тис. грн) та оплатою праці (33 тис. грн). Це може свідчити про зростання зобов’язань. У той же час поточна кредиторська заборгованість за товари, роботи та послуги знизилася у 2023 році на 1 133,75 тис. грн (-74,98%), що свідчить про покращення фінансової дисципліни в цьому аспекті.</w:t>
      </w:r>
    </w:p>
    <w:p w14:paraId="73812891" w14:textId="102B699C" w:rsidR="006A505E" w:rsidRPr="00556497" w:rsidRDefault="00A70E5B"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Аналіз фінансових результатів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за 3 роки продемонстровано у табл. 2.</w:t>
      </w:r>
      <w:r w:rsidR="00617143" w:rsidRPr="00556497">
        <w:rPr>
          <w:rFonts w:ascii="Times New Roman" w:eastAsia="Times New Roman" w:hAnsi="Times New Roman" w:cs="Times New Roman"/>
          <w:bCs/>
          <w:color w:val="222222"/>
          <w:sz w:val="28"/>
          <w:szCs w:val="28"/>
          <w:lang w:val="uk-UA" w:eastAsia="uk-UA"/>
        </w:rPr>
        <w:t>5</w:t>
      </w:r>
      <w:r w:rsidRPr="00556497">
        <w:rPr>
          <w:rFonts w:ascii="Times New Roman" w:eastAsia="Times New Roman" w:hAnsi="Times New Roman" w:cs="Times New Roman"/>
          <w:bCs/>
          <w:color w:val="222222"/>
          <w:sz w:val="28"/>
          <w:szCs w:val="28"/>
          <w:lang w:val="uk-UA" w:eastAsia="uk-UA"/>
        </w:rPr>
        <w:t>:</w:t>
      </w:r>
    </w:p>
    <w:p w14:paraId="341FF88E" w14:textId="77777777" w:rsidR="00A70E5B" w:rsidRPr="00556497" w:rsidRDefault="00A70E5B"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7921047F" w14:textId="1F60BFDF" w:rsidR="00BB5559" w:rsidRPr="00556497" w:rsidRDefault="00BB5559"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Таблиця </w:t>
      </w:r>
      <w:r w:rsidR="00A70E5B" w:rsidRPr="00556497">
        <w:rPr>
          <w:rFonts w:ascii="Times New Roman" w:eastAsia="Times New Roman" w:hAnsi="Times New Roman" w:cs="Times New Roman"/>
          <w:bCs/>
          <w:color w:val="222222"/>
          <w:sz w:val="28"/>
          <w:szCs w:val="28"/>
          <w:lang w:val="uk-UA" w:eastAsia="uk-UA"/>
        </w:rPr>
        <w:t>2.</w:t>
      </w:r>
      <w:r w:rsidR="00617143" w:rsidRPr="00556497">
        <w:rPr>
          <w:rFonts w:ascii="Times New Roman" w:eastAsia="Times New Roman" w:hAnsi="Times New Roman" w:cs="Times New Roman"/>
          <w:bCs/>
          <w:color w:val="222222"/>
          <w:sz w:val="28"/>
          <w:szCs w:val="28"/>
          <w:lang w:val="uk-UA" w:eastAsia="uk-UA"/>
        </w:rPr>
        <w:t>5</w:t>
      </w:r>
      <w:r w:rsidR="00A70E5B" w:rsidRPr="00556497">
        <w:rPr>
          <w:rFonts w:ascii="Times New Roman" w:eastAsia="Times New Roman" w:hAnsi="Times New Roman" w:cs="Times New Roman"/>
          <w:bCs/>
          <w:color w:val="222222"/>
          <w:sz w:val="28"/>
          <w:szCs w:val="28"/>
          <w:lang w:val="uk-UA" w:eastAsia="uk-UA"/>
        </w:rPr>
        <w:t xml:space="preserve"> – </w:t>
      </w:r>
      <w:r w:rsidRPr="00556497">
        <w:rPr>
          <w:rFonts w:ascii="Times New Roman" w:eastAsia="Times New Roman" w:hAnsi="Times New Roman" w:cs="Times New Roman"/>
          <w:bCs/>
          <w:color w:val="222222"/>
          <w:sz w:val="28"/>
          <w:szCs w:val="28"/>
          <w:lang w:val="uk-UA" w:eastAsia="uk-UA"/>
        </w:rPr>
        <w:t xml:space="preserve">Динаміка фінансових результатів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Монако Юкрейн </w:t>
      </w:r>
      <w:r w:rsidR="00A70E5B" w:rsidRPr="00556497">
        <w:rPr>
          <w:rFonts w:ascii="Times New Roman" w:eastAsia="Times New Roman" w:hAnsi="Times New Roman" w:cs="Times New Roman"/>
          <w:bCs/>
          <w:color w:val="222222"/>
          <w:sz w:val="28"/>
          <w:szCs w:val="28"/>
          <w:lang w:val="uk-UA" w:eastAsia="uk-UA"/>
        </w:rPr>
        <w:t>Груп</w:t>
      </w:r>
      <w:r w:rsidR="00476DAF" w:rsidRPr="00556497">
        <w:rPr>
          <w:rFonts w:ascii="Times New Roman" w:eastAsia="Times New Roman" w:hAnsi="Times New Roman" w:cs="Times New Roman"/>
          <w:bCs/>
          <w:color w:val="222222"/>
          <w:sz w:val="28"/>
          <w:szCs w:val="28"/>
          <w:lang w:val="uk-UA" w:eastAsia="uk-UA"/>
        </w:rPr>
        <w:t>»</w:t>
      </w:r>
      <w:r w:rsidR="00A70E5B" w:rsidRPr="00556497">
        <w:rPr>
          <w:rFonts w:ascii="Times New Roman" w:eastAsia="Times New Roman" w:hAnsi="Times New Roman" w:cs="Times New Roman"/>
          <w:bCs/>
          <w:color w:val="222222"/>
          <w:sz w:val="28"/>
          <w:szCs w:val="28"/>
          <w:lang w:val="uk-UA" w:eastAsia="uk-UA"/>
        </w:rPr>
        <w:t xml:space="preserve"> в 2021</w:t>
      </w:r>
      <w:r w:rsidR="00B81AF2" w:rsidRPr="00556497">
        <w:rPr>
          <w:rFonts w:ascii="Times New Roman" w:eastAsia="Times New Roman" w:hAnsi="Times New Roman" w:cs="Times New Roman"/>
          <w:bCs/>
          <w:color w:val="222222"/>
          <w:sz w:val="28"/>
          <w:szCs w:val="28"/>
          <w:lang w:val="uk-UA" w:eastAsia="uk-UA"/>
        </w:rPr>
        <w:t>-</w:t>
      </w:r>
      <w:r w:rsidR="00A70E5B" w:rsidRPr="00556497">
        <w:rPr>
          <w:rFonts w:ascii="Times New Roman" w:eastAsia="Times New Roman" w:hAnsi="Times New Roman" w:cs="Times New Roman"/>
          <w:bCs/>
          <w:color w:val="222222"/>
          <w:sz w:val="28"/>
          <w:szCs w:val="28"/>
          <w:lang w:val="uk-UA" w:eastAsia="uk-UA"/>
        </w:rPr>
        <w:t>2023 рр.</w:t>
      </w:r>
      <w:r w:rsidR="007B1C20" w:rsidRPr="00556497">
        <w:rPr>
          <w:rFonts w:ascii="Times New Roman" w:eastAsia="Times New Roman" w:hAnsi="Times New Roman" w:cs="Times New Roman"/>
          <w:bCs/>
          <w:color w:val="222222"/>
          <w:sz w:val="28"/>
          <w:szCs w:val="28"/>
          <w:lang w:val="uk-UA" w:eastAsia="uk-UA"/>
        </w:rPr>
        <w:t>, тис. грн.</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01"/>
        <w:gridCol w:w="993"/>
        <w:gridCol w:w="908"/>
        <w:gridCol w:w="870"/>
        <w:gridCol w:w="1069"/>
        <w:gridCol w:w="1004"/>
        <w:gridCol w:w="850"/>
        <w:gridCol w:w="743"/>
        <w:gridCol w:w="831"/>
      </w:tblGrid>
      <w:tr w:rsidR="00BB5559" w:rsidRPr="00556497" w14:paraId="73DFABAC" w14:textId="77777777" w:rsidTr="007B1C20">
        <w:tc>
          <w:tcPr>
            <w:tcW w:w="240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6801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277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CA0E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207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4F69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c>
          <w:tcPr>
            <w:tcW w:w="242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4CC5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Відносний приріст (відхилення), %</w:t>
            </w:r>
          </w:p>
        </w:tc>
      </w:tr>
      <w:tr w:rsidR="00BB5559" w:rsidRPr="00556497" w14:paraId="7A6D91BA" w14:textId="77777777" w:rsidTr="007B1C20">
        <w:tc>
          <w:tcPr>
            <w:tcW w:w="24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9DAAC"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6D59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2021</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E062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E2A3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6F82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A6DB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F1FB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1092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8C3D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2021</w:t>
            </w:r>
          </w:p>
        </w:tc>
      </w:tr>
      <w:tr w:rsidR="00BB5559" w:rsidRPr="00556497" w14:paraId="712CE772"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C741F"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Чистий дохід від реалізації продукції (товарів, робіт, послуг)</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FA44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19 933,2</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EEC0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11 259,2</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26C8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17 135,6</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ABE6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-8 674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842B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5 876,4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3A47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-43,52</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9687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52,19</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93AA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-14,03</w:t>
            </w:r>
          </w:p>
        </w:tc>
      </w:tr>
      <w:tr w:rsidR="00BB5559" w:rsidRPr="00556497" w14:paraId="5D83A1AE"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7F021"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Собівартість реалізованої продукції (товарів, робіт, послуг)</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1B9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14 248,3</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38ED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7 077,8</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C2BF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7 663,1</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F9CC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-7 170,5</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EC71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585,3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9027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-50,33</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171A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8,27</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80B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-46,22</w:t>
            </w:r>
          </w:p>
        </w:tc>
      </w:tr>
      <w:tr w:rsidR="00BB5559" w:rsidRPr="00556497" w14:paraId="5C5DFED9"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E68DB"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Інші операційні доходи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9487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5 823,3</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DCBD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172A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9885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-5 823,3</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0CA6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08B0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1A62A" w14:textId="1C2FBE5A" w:rsidR="00BB5559" w:rsidRPr="00556497" w:rsidRDefault="007B1C20"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07C5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r>
      <w:tr w:rsidR="00BB5559" w:rsidRPr="00556497" w14:paraId="5C20273E"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6B95B"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Інші операційні витрати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1887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10 720,5</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CFDB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34 584,7</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F4AE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4 247,4</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24F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23 864,2</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8DA7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-30 337,3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2E78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222,6</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9C3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-87,72</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9850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-60,38</w:t>
            </w:r>
          </w:p>
        </w:tc>
      </w:tr>
      <w:tr w:rsidR="00BB5559" w:rsidRPr="00556497" w14:paraId="02C7F078"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E51FC"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Інші доходи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C0FE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493,9</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C001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198</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B678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68 343,3</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EF68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-295,9</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4DFF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68 145,3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15D7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-59,91</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BDB20" w14:textId="5CFD1F3F" w:rsidR="00BB5559" w:rsidRPr="00556497" w:rsidRDefault="007B1C20"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34 416,8</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2313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13 737,48</w:t>
            </w:r>
          </w:p>
        </w:tc>
      </w:tr>
      <w:tr w:rsidR="00BB5559" w:rsidRPr="00556497" w14:paraId="425CC44D"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0D002"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Інші витрати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8C13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2 979,5</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EEF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174,8</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5267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717,2</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28DA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-2 804,7</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156B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542,4</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8D83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-94,13</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C7E9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310,3</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240C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-75,93</w:t>
            </w:r>
          </w:p>
        </w:tc>
      </w:tr>
      <w:tr w:rsidR="00BB5559" w:rsidRPr="00556497" w14:paraId="3374D359"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390EA"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Фінансовий результат до оподаткування: прибуток (збиток)</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B642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-1 697,9</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D416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-30 380,1</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29FC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72 851,2</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75D5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-28 682,2</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4D59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103 231,3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27C17" w14:textId="71C4928A" w:rsidR="00BB5559" w:rsidRPr="00556497" w:rsidRDefault="007B1C20"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1 689,2</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F325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-339,8</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BA926" w14:textId="4EFDEAB5" w:rsidR="00BB5559" w:rsidRPr="00556497" w:rsidRDefault="007B1C20"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-4 390,6</w:t>
            </w:r>
          </w:p>
        </w:tc>
      </w:tr>
      <w:tr w:rsidR="00BB5559" w:rsidRPr="00556497" w14:paraId="7432837A"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CCE2F"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Чистий фінансовий результат: прибуток (збиток)</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E942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-1 697,9</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7578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-30 380,1</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6372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72 851,2</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DB95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-28 682,2</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C1C0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103 231,3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C98E1" w14:textId="71AA2B46" w:rsidR="00BB5559" w:rsidRPr="00556497" w:rsidRDefault="007B1C20"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1 689,2</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1C32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-339,8</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7CF90" w14:textId="2D68341B" w:rsidR="00BB5559" w:rsidRPr="00556497" w:rsidRDefault="007B1C20"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-4 390,6</w:t>
            </w:r>
          </w:p>
        </w:tc>
      </w:tr>
      <w:tr w:rsidR="00BB5559" w:rsidRPr="00556497" w14:paraId="31D385FF"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ADA0D"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Разом доходи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C12F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26 250,4</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F88C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11 457,2</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03E3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85 478,9</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EEB9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-14 793,2</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FE6A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74 021,7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F76D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-56,35</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00E5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646,07</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23A4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225,63</w:t>
            </w:r>
          </w:p>
        </w:tc>
      </w:tr>
      <w:tr w:rsidR="00BB5559" w:rsidRPr="00556497" w14:paraId="3C06267A" w14:textId="77777777" w:rsidTr="007B1C20">
        <w:tc>
          <w:tcPr>
            <w:tcW w:w="24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8624D"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Разом витрати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F59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27 948,3</w:t>
            </w:r>
          </w:p>
        </w:tc>
        <w:tc>
          <w:tcPr>
            <w:tcW w:w="9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CB47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41 837,3</w:t>
            </w:r>
          </w:p>
        </w:tc>
        <w:tc>
          <w:tcPr>
            <w:tcW w:w="8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3E53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12 627,7</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D3A5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13 889</w:t>
            </w:r>
          </w:p>
        </w:tc>
        <w:tc>
          <w:tcPr>
            <w:tcW w:w="10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4AAE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-29 209,6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DEED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49,7</w:t>
            </w:r>
          </w:p>
        </w:tc>
        <w:tc>
          <w:tcPr>
            <w:tcW w:w="7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1409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-69,82</w:t>
            </w:r>
          </w:p>
        </w:tc>
        <w:tc>
          <w:tcPr>
            <w:tcW w:w="83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6E1E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-54,82</w:t>
            </w:r>
          </w:p>
        </w:tc>
      </w:tr>
    </w:tbl>
    <w:p w14:paraId="0F4F3BD7" w14:textId="07A179E1" w:rsidR="00A70E5B" w:rsidRPr="00556497" w:rsidRDefault="00A70E5B" w:rsidP="00A70E5B">
      <w:pPr>
        <w:shd w:val="clear" w:color="auto" w:fill="FFFFFF"/>
        <w:spacing w:after="0" w:line="240" w:lineRule="auto"/>
        <w:ind w:firstLine="709"/>
        <w:jc w:val="both"/>
        <w:rPr>
          <w:rFonts w:ascii="Times New Roman" w:eastAsia="Times New Roman" w:hAnsi="Times New Roman" w:cs="Times New Roman"/>
          <w:bCs/>
          <w:i/>
          <w:color w:val="222222"/>
          <w:sz w:val="24"/>
          <w:szCs w:val="28"/>
          <w:lang w:val="uk-UA" w:eastAsia="uk-UA"/>
        </w:rPr>
      </w:pPr>
      <w:r w:rsidRPr="00556497">
        <w:rPr>
          <w:rFonts w:ascii="Times New Roman" w:eastAsia="Times New Roman" w:hAnsi="Times New Roman" w:cs="Times New Roman"/>
          <w:bCs/>
          <w:i/>
          <w:color w:val="222222"/>
          <w:sz w:val="24"/>
          <w:szCs w:val="28"/>
          <w:lang w:val="uk-UA" w:eastAsia="uk-UA"/>
        </w:rPr>
        <w:t>Джерело: складено автором</w:t>
      </w:r>
    </w:p>
    <w:p w14:paraId="6E79C608" w14:textId="77777777" w:rsidR="00A70E5B" w:rsidRPr="00556497" w:rsidRDefault="00A70E5B"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50AF090E" w14:textId="4DC16B0B" w:rsidR="00A70E5B" w:rsidRPr="00556497" w:rsidRDefault="00A70E5B"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Аналіз динаміки фінансових результатів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за 2021–2023 роки свідчить про значну нестабільність показників, зокрема щодо доходів, витрат та чистого фінансового результату. Чистий дохід від реалізації продукції(послуг) зменшився на 43,52% у 2022 році порівняно з 2021 роком, але в 2023 році зріс на 52,19%, досягнувши 17 135,6 тис. грн. Однак у </w:t>
      </w:r>
      <w:r w:rsidRPr="00556497">
        <w:rPr>
          <w:rFonts w:ascii="Times New Roman" w:eastAsia="Times New Roman" w:hAnsi="Times New Roman" w:cs="Times New Roman"/>
          <w:bCs/>
          <w:color w:val="222222"/>
          <w:sz w:val="28"/>
          <w:szCs w:val="28"/>
          <w:lang w:val="uk-UA" w:eastAsia="uk-UA"/>
        </w:rPr>
        <w:lastRenderedPageBreak/>
        <w:t>порівнянні з 2021 роком показник все ще залишається нижчим на 14,03%, що свідчить про неповне відновлення обсягів реалізації. Собівартість реалізованої продукції(послуг) також демонструє зниження: на 50,33% у 2022 році порівняно з 2021 роком, проте у 2023 році вона зросла на 8,27%. Загалом за два роки собівартість знизилася на 46,22%, що позитивно вплинуло на рентабельність.</w:t>
      </w:r>
    </w:p>
    <w:p w14:paraId="681B7EC5" w14:textId="4AD65D8E" w:rsidR="00A70E5B" w:rsidRPr="00556497" w:rsidRDefault="00A70E5B"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Фінансовий результат до оподаткування та чистий прибуток/збиток демонструють екстремальну динаміку: у 2022 році збитки зросли до -30 380,1 тис. грн, але у 2023 році компанія отримала прибуток у розмірі 72 851,2 тис. грн. Це свідчить про значне пол</w:t>
      </w:r>
      <w:r w:rsidR="00C0074F" w:rsidRPr="00556497">
        <w:rPr>
          <w:rFonts w:ascii="Times New Roman" w:eastAsia="Times New Roman" w:hAnsi="Times New Roman" w:cs="Times New Roman"/>
          <w:bCs/>
          <w:color w:val="222222"/>
          <w:sz w:val="28"/>
          <w:szCs w:val="28"/>
          <w:lang w:val="uk-UA" w:eastAsia="uk-UA"/>
        </w:rPr>
        <w:t xml:space="preserve">іпшення фінансового стану, яке </w:t>
      </w:r>
      <w:r w:rsidRPr="00556497">
        <w:rPr>
          <w:rFonts w:ascii="Times New Roman" w:eastAsia="Times New Roman" w:hAnsi="Times New Roman" w:cs="Times New Roman"/>
          <w:bCs/>
          <w:color w:val="222222"/>
          <w:sz w:val="28"/>
          <w:szCs w:val="28"/>
          <w:lang w:val="uk-UA" w:eastAsia="uk-UA"/>
        </w:rPr>
        <w:t>пов’язане з отриманням великих</w:t>
      </w:r>
      <w:r w:rsidR="00C0074F" w:rsidRPr="00556497">
        <w:rPr>
          <w:rFonts w:ascii="Times New Roman" w:eastAsia="Times New Roman" w:hAnsi="Times New Roman" w:cs="Times New Roman"/>
          <w:bCs/>
          <w:color w:val="222222"/>
          <w:sz w:val="28"/>
          <w:szCs w:val="28"/>
          <w:lang w:val="uk-UA" w:eastAsia="uk-UA"/>
        </w:rPr>
        <w:t xml:space="preserve"> сум</w:t>
      </w:r>
      <w:r w:rsidRPr="00556497">
        <w:rPr>
          <w:rFonts w:ascii="Times New Roman" w:eastAsia="Times New Roman" w:hAnsi="Times New Roman" w:cs="Times New Roman"/>
          <w:bCs/>
          <w:color w:val="222222"/>
          <w:sz w:val="28"/>
          <w:szCs w:val="28"/>
          <w:lang w:val="uk-UA" w:eastAsia="uk-UA"/>
        </w:rPr>
        <w:t xml:space="preserve"> інших доходів. Водночас така динаміка вказує на нестабільність та залежність фінансового результату від нерегулярних надходжень.</w:t>
      </w:r>
    </w:p>
    <w:p w14:paraId="65FB4A81" w14:textId="57A15FA9" w:rsidR="00A70E5B" w:rsidRPr="00556497" w:rsidRDefault="00C0074F"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Структура активів за їх питомою вагою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зазначена у табл. 2.</w:t>
      </w:r>
      <w:r w:rsidR="00617143" w:rsidRPr="00556497">
        <w:rPr>
          <w:rFonts w:ascii="Times New Roman" w:eastAsia="Times New Roman" w:hAnsi="Times New Roman" w:cs="Times New Roman"/>
          <w:bCs/>
          <w:color w:val="222222"/>
          <w:sz w:val="28"/>
          <w:szCs w:val="28"/>
          <w:lang w:val="uk-UA" w:eastAsia="uk-UA"/>
        </w:rPr>
        <w:t>6</w:t>
      </w:r>
      <w:r w:rsidR="00B81AF2" w:rsidRPr="00556497">
        <w:rPr>
          <w:rFonts w:ascii="Times New Roman" w:eastAsia="Times New Roman" w:hAnsi="Times New Roman" w:cs="Times New Roman"/>
          <w:bCs/>
          <w:color w:val="222222"/>
          <w:sz w:val="28"/>
          <w:szCs w:val="28"/>
          <w:lang w:val="uk-UA" w:eastAsia="uk-UA"/>
        </w:rPr>
        <w:t>:</w:t>
      </w:r>
    </w:p>
    <w:p w14:paraId="746630B2" w14:textId="77777777" w:rsidR="00A70E5B" w:rsidRPr="00556497" w:rsidRDefault="00A70E5B"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52FEE6F1" w14:textId="68FD017D" w:rsidR="00BB5559" w:rsidRPr="00556497" w:rsidRDefault="00BB5559"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Таблиця </w:t>
      </w:r>
      <w:r w:rsidR="00C0074F" w:rsidRPr="00556497">
        <w:rPr>
          <w:rFonts w:ascii="Times New Roman" w:eastAsia="Times New Roman" w:hAnsi="Times New Roman" w:cs="Times New Roman"/>
          <w:bCs/>
          <w:color w:val="222222"/>
          <w:sz w:val="28"/>
          <w:szCs w:val="28"/>
          <w:lang w:val="uk-UA" w:eastAsia="uk-UA"/>
        </w:rPr>
        <w:t>2.</w:t>
      </w:r>
      <w:r w:rsidR="00617143" w:rsidRPr="00556497">
        <w:rPr>
          <w:rFonts w:ascii="Times New Roman" w:eastAsia="Times New Roman" w:hAnsi="Times New Roman" w:cs="Times New Roman"/>
          <w:bCs/>
          <w:color w:val="222222"/>
          <w:sz w:val="28"/>
          <w:szCs w:val="28"/>
          <w:lang w:val="uk-UA" w:eastAsia="uk-UA"/>
        </w:rPr>
        <w:t>6</w:t>
      </w:r>
      <w:r w:rsidR="0074017F" w:rsidRPr="00556497">
        <w:rPr>
          <w:rFonts w:ascii="Times New Roman" w:eastAsia="Times New Roman" w:hAnsi="Times New Roman" w:cs="Times New Roman"/>
          <w:bCs/>
          <w:color w:val="222222"/>
          <w:sz w:val="28"/>
          <w:szCs w:val="28"/>
          <w:lang w:val="uk-UA" w:eastAsia="uk-UA"/>
        </w:rPr>
        <w:t xml:space="preserve"> –</w:t>
      </w:r>
      <w:r w:rsidRPr="00556497">
        <w:rPr>
          <w:rFonts w:ascii="Times New Roman" w:eastAsia="Times New Roman" w:hAnsi="Times New Roman" w:cs="Times New Roman"/>
          <w:bCs/>
          <w:color w:val="222222"/>
          <w:sz w:val="28"/>
          <w:szCs w:val="28"/>
          <w:lang w:val="uk-UA" w:eastAsia="uk-UA"/>
        </w:rPr>
        <w:t xml:space="preserve"> Структура активів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w:t>
      </w:r>
      <w:r w:rsidR="00B81AF2" w:rsidRPr="00556497">
        <w:rPr>
          <w:rFonts w:ascii="Times New Roman" w:eastAsia="Times New Roman" w:hAnsi="Times New Roman" w:cs="Times New Roman"/>
          <w:bCs/>
          <w:color w:val="222222"/>
          <w:sz w:val="28"/>
          <w:szCs w:val="28"/>
          <w:lang w:val="uk-UA" w:eastAsia="uk-UA"/>
        </w:rPr>
        <w:t>крейн Груп</w:t>
      </w:r>
      <w:r w:rsidR="00476DAF" w:rsidRPr="00556497">
        <w:rPr>
          <w:rFonts w:ascii="Times New Roman" w:eastAsia="Times New Roman" w:hAnsi="Times New Roman" w:cs="Times New Roman"/>
          <w:bCs/>
          <w:color w:val="222222"/>
          <w:sz w:val="28"/>
          <w:szCs w:val="28"/>
          <w:lang w:val="uk-UA" w:eastAsia="uk-UA"/>
        </w:rPr>
        <w:t>»</w:t>
      </w:r>
      <w:r w:rsidR="00B81AF2" w:rsidRPr="00556497">
        <w:rPr>
          <w:rFonts w:ascii="Times New Roman" w:eastAsia="Times New Roman" w:hAnsi="Times New Roman" w:cs="Times New Roman"/>
          <w:bCs/>
          <w:color w:val="222222"/>
          <w:sz w:val="28"/>
          <w:szCs w:val="28"/>
          <w:lang w:val="uk-UA" w:eastAsia="uk-UA"/>
        </w:rPr>
        <w:t xml:space="preserve"> в 2021-</w:t>
      </w:r>
      <w:r w:rsidR="00117865" w:rsidRPr="00556497">
        <w:rPr>
          <w:rFonts w:ascii="Times New Roman" w:eastAsia="Times New Roman" w:hAnsi="Times New Roman" w:cs="Times New Roman"/>
          <w:bCs/>
          <w:color w:val="222222"/>
          <w:sz w:val="28"/>
          <w:szCs w:val="28"/>
          <w:lang w:val="uk-UA" w:eastAsia="uk-UA"/>
        </w:rPr>
        <w:t>2023 рр.</w:t>
      </w:r>
      <w:r w:rsidR="007B1C20" w:rsidRPr="00556497">
        <w:rPr>
          <w:rFonts w:ascii="Times New Roman" w:eastAsia="Times New Roman" w:hAnsi="Times New Roman" w:cs="Times New Roman"/>
          <w:bCs/>
          <w:color w:val="222222"/>
          <w:sz w:val="28"/>
          <w:szCs w:val="28"/>
          <w:lang w:val="uk-UA" w:eastAsia="uk-UA"/>
        </w:rPr>
        <w:t>, тис. грн.</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1134"/>
        <w:gridCol w:w="1134"/>
        <w:gridCol w:w="1048"/>
        <w:gridCol w:w="1034"/>
        <w:gridCol w:w="1033"/>
        <w:gridCol w:w="1033"/>
      </w:tblGrid>
      <w:tr w:rsidR="00BB5559" w:rsidRPr="00556497" w14:paraId="376F64C9" w14:textId="77777777" w:rsidTr="00B81AF2">
        <w:tc>
          <w:tcPr>
            <w:tcW w:w="325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E967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331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F818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86B7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r>
      <w:tr w:rsidR="00BB5559" w:rsidRPr="00556497" w14:paraId="7BA81D2E" w14:textId="77777777" w:rsidTr="00B81AF2">
        <w:tc>
          <w:tcPr>
            <w:tcW w:w="3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A4178"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E794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E723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0FD1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9B23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6F2F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4122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2021</w:t>
            </w:r>
          </w:p>
        </w:tc>
      </w:tr>
      <w:tr w:rsidR="00BB5559" w:rsidRPr="00556497" w14:paraId="0A40C2D0"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45974"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Нематеріальні активи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8BF2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96F4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E5D7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48F4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A341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E571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r>
      <w:tr w:rsidR="00BB5559" w:rsidRPr="00556497" w14:paraId="294A5C4F"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E5FC7"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Незавершені капітальні інвестиції</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D5AA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C11E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6FB0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9BD1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740D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F681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3,15</w:t>
            </w:r>
          </w:p>
        </w:tc>
      </w:tr>
      <w:tr w:rsidR="00BB5559" w:rsidRPr="00556497" w14:paraId="4CC1DE74"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3FD85"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Основні засоби: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1A15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1,58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7987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1,47</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1E65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ED69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B859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011A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1,86</w:t>
            </w:r>
          </w:p>
        </w:tc>
      </w:tr>
      <w:tr w:rsidR="00BB5559" w:rsidRPr="00556497" w14:paraId="1BC93A26"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FD71D" w14:textId="767766AE" w:rsidR="00BB5559" w:rsidRPr="00556497" w:rsidRDefault="00B81AF2"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Необоротні активи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C5E9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1,64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64FC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1,52</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0501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DCD1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298F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335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5,02</w:t>
            </w:r>
          </w:p>
        </w:tc>
      </w:tr>
      <w:tr w:rsidR="00BB5559" w:rsidRPr="00556497" w14:paraId="57C64483"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882AC"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Запаси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9C32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13BC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0,09</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F6ED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B889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2FC8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E25A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0,68</w:t>
            </w:r>
          </w:p>
        </w:tc>
      </w:tr>
      <w:tr w:rsidR="00BB5559" w:rsidRPr="00556497" w14:paraId="05046BE3"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F4A2D"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Дебіторська заборгованість за продукцію, товари, роботи, послуги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D927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8,72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8AB4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9,69</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FD10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20A2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B43A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ED88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6,38</w:t>
            </w:r>
          </w:p>
        </w:tc>
      </w:tr>
      <w:tr w:rsidR="00BB5559" w:rsidRPr="00556497" w14:paraId="14FA8BA6"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B9E96"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Дебіторська заборгованість за розрахунками з бюджетом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FA00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1,91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B2DF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2,11</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E6B1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E2FF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2C07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E75D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-0,72</w:t>
            </w:r>
          </w:p>
        </w:tc>
      </w:tr>
      <w:tr w:rsidR="00BB5559" w:rsidRPr="00556497" w14:paraId="2C3AAC1B"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C2609"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Інша поточна дебіторська заборгованість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C131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70,34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541E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66,84</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D3D7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CBBD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F730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DF0C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-8,34</w:t>
            </w:r>
          </w:p>
        </w:tc>
      </w:tr>
      <w:tr w:rsidR="00BB5559" w:rsidRPr="00556497" w14:paraId="2421DB3F"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94912"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Гроші та їх еквіваленти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5196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16,21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C1A1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18,75</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1115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2E03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F8A6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C3EC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-3,13</w:t>
            </w:r>
          </w:p>
        </w:tc>
      </w:tr>
      <w:tr w:rsidR="00BB5559" w:rsidRPr="00556497" w14:paraId="6626E1FF"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4D023"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Витрати майбутніх періодів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196C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0,07</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2DFE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0,07</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4B24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84D6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026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F9DD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-0,05</w:t>
            </w:r>
          </w:p>
        </w:tc>
      </w:tr>
      <w:tr w:rsidR="00BB5559" w:rsidRPr="00556497" w14:paraId="4C1CF32D"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8E9DF"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Інші оборотні активи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101F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5B84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0,92</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C2BB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5680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524B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D8B1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0,17</w:t>
            </w:r>
          </w:p>
        </w:tc>
      </w:tr>
      <w:tr w:rsidR="00BB5559" w:rsidRPr="00556497" w14:paraId="446BD3BB"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9E3B0" w14:textId="06F76ACF" w:rsidR="00BB5559" w:rsidRPr="00556497" w:rsidRDefault="00B81AF2"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Оборотні активи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07E5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98,36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0B0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98,48</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EE3B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24F0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E82D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DDD3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-5,02</w:t>
            </w:r>
          </w:p>
        </w:tc>
      </w:tr>
      <w:tr w:rsidR="00BB5559" w:rsidRPr="00556497" w14:paraId="5C6518FF" w14:textId="77777777" w:rsidTr="00B81AF2">
        <w:tc>
          <w:tcPr>
            <w:tcW w:w="3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67D7A" w14:textId="31D0CE82" w:rsidR="00BB5559" w:rsidRPr="00556497" w:rsidRDefault="00B81AF2"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Баланс</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8BBA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3420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c>
          <w:tcPr>
            <w:tcW w:w="104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9741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6825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45A5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9AD2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r>
    </w:tbl>
    <w:p w14:paraId="3826D2F1" w14:textId="77777777" w:rsidR="00B81AF2" w:rsidRPr="00556497" w:rsidRDefault="00B81AF2" w:rsidP="00B81AF2">
      <w:pPr>
        <w:shd w:val="clear" w:color="auto" w:fill="FFFFFF"/>
        <w:spacing w:after="0" w:line="240" w:lineRule="auto"/>
        <w:ind w:firstLine="709"/>
        <w:jc w:val="both"/>
        <w:rPr>
          <w:rFonts w:ascii="Times New Roman" w:eastAsia="Times New Roman" w:hAnsi="Times New Roman" w:cs="Times New Roman"/>
          <w:bCs/>
          <w:i/>
          <w:color w:val="222222"/>
          <w:sz w:val="24"/>
          <w:szCs w:val="28"/>
          <w:lang w:val="uk-UA" w:eastAsia="uk-UA"/>
        </w:rPr>
      </w:pPr>
      <w:r w:rsidRPr="00556497">
        <w:rPr>
          <w:rFonts w:ascii="Times New Roman" w:eastAsia="Times New Roman" w:hAnsi="Times New Roman" w:cs="Times New Roman"/>
          <w:bCs/>
          <w:i/>
          <w:color w:val="222222"/>
          <w:sz w:val="24"/>
          <w:szCs w:val="28"/>
          <w:lang w:val="uk-UA" w:eastAsia="uk-UA"/>
        </w:rPr>
        <w:t>Джерело: складено автором</w:t>
      </w:r>
    </w:p>
    <w:p w14:paraId="1248BA94" w14:textId="77777777" w:rsidR="00B81AF2" w:rsidRPr="00556497" w:rsidRDefault="00B81AF2"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0B2A6CA7" w14:textId="7CDF2A00" w:rsidR="00B81AF2" w:rsidRPr="00556497" w:rsidRDefault="00B81AF2"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Структура активів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у 2021-2023 роках показує значні зміни в складі та питомій вазі окремих статей активів. Найбільші зміни фіксуються серед необоротних активів, де у 2023 році відбулося різке збільшення їх питомої ваги, що пояснюється значним приростом незавершених </w:t>
      </w:r>
      <w:r w:rsidRPr="00556497">
        <w:rPr>
          <w:rFonts w:ascii="Times New Roman" w:eastAsia="Times New Roman" w:hAnsi="Times New Roman" w:cs="Times New Roman"/>
          <w:bCs/>
          <w:color w:val="222222"/>
          <w:sz w:val="28"/>
          <w:szCs w:val="28"/>
          <w:lang w:val="uk-UA" w:eastAsia="uk-UA"/>
        </w:rPr>
        <w:lastRenderedPageBreak/>
        <w:t>капітальних інвестицій. Так, ці інвестиції виросли на 3,16, що дозволило цій статті активів стати основною частиною загальних активів підприємства у 2023 році.</w:t>
      </w:r>
    </w:p>
    <w:p w14:paraId="029A5060" w14:textId="77777777"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Серед інших статей можна відзначити зниження питомої ваги дебіторської заборгованості за розрахунками з бюджетом та значне зменшення заборгованості за іншими оборотними активами. Водночас, заборгованість за продукцію, товари, роботи та послуги продовжувала зростати, що також свідчить про значне збільшення її питомої ваги у 2023 році.</w:t>
      </w:r>
    </w:p>
    <w:p w14:paraId="23CEEE8E" w14:textId="6E13238F"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Гроші та їх еквіваленти в 2023 році знизились на 3,13, що відображає зменшення ліквідних активів. Важливим є також зменшення витрат майбутніх періодів, які незначно знизились у звітному періоді.</w:t>
      </w:r>
    </w:p>
    <w:p w14:paraId="6F4826CC" w14:textId="11729321"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У табл. 2.</w:t>
      </w:r>
      <w:r w:rsidR="00617143" w:rsidRPr="00556497">
        <w:rPr>
          <w:rFonts w:ascii="Times New Roman" w:eastAsia="Times New Roman" w:hAnsi="Times New Roman" w:cs="Times New Roman"/>
          <w:bCs/>
          <w:color w:val="222222"/>
          <w:sz w:val="28"/>
          <w:szCs w:val="28"/>
          <w:lang w:val="uk-UA" w:eastAsia="uk-UA"/>
        </w:rPr>
        <w:t>7</w:t>
      </w:r>
      <w:r w:rsidRPr="00556497">
        <w:rPr>
          <w:rFonts w:ascii="Times New Roman" w:eastAsia="Times New Roman" w:hAnsi="Times New Roman" w:cs="Times New Roman"/>
          <w:bCs/>
          <w:color w:val="222222"/>
          <w:sz w:val="28"/>
          <w:szCs w:val="28"/>
          <w:lang w:val="uk-UA" w:eastAsia="uk-UA"/>
        </w:rPr>
        <w:t xml:space="preserve"> зазначена структура джерел фінансування підприємства:</w:t>
      </w:r>
    </w:p>
    <w:p w14:paraId="41424024" w14:textId="77777777" w:rsidR="007C3C7D" w:rsidRPr="00556497" w:rsidRDefault="007C3C7D"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2D7CC854" w14:textId="6C7D1C33" w:rsidR="00BB5559" w:rsidRPr="00556497" w:rsidRDefault="00BB5559"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Таблиця </w:t>
      </w:r>
      <w:r w:rsidR="0074017F" w:rsidRPr="00556497">
        <w:rPr>
          <w:rFonts w:ascii="Times New Roman" w:eastAsia="Times New Roman" w:hAnsi="Times New Roman" w:cs="Times New Roman"/>
          <w:bCs/>
          <w:color w:val="222222"/>
          <w:sz w:val="28"/>
          <w:szCs w:val="28"/>
          <w:lang w:val="uk-UA" w:eastAsia="uk-UA"/>
        </w:rPr>
        <w:t>2.</w:t>
      </w:r>
      <w:r w:rsidR="00617143" w:rsidRPr="00556497">
        <w:rPr>
          <w:rFonts w:ascii="Times New Roman" w:eastAsia="Times New Roman" w:hAnsi="Times New Roman" w:cs="Times New Roman"/>
          <w:bCs/>
          <w:color w:val="222222"/>
          <w:sz w:val="28"/>
          <w:szCs w:val="28"/>
          <w:lang w:val="uk-UA" w:eastAsia="uk-UA"/>
        </w:rPr>
        <w:t>7</w:t>
      </w:r>
      <w:r w:rsidR="0074017F" w:rsidRPr="00556497">
        <w:rPr>
          <w:rFonts w:ascii="Times New Roman" w:eastAsia="Times New Roman" w:hAnsi="Times New Roman" w:cs="Times New Roman"/>
          <w:bCs/>
          <w:color w:val="222222"/>
          <w:sz w:val="28"/>
          <w:szCs w:val="28"/>
          <w:lang w:val="uk-UA" w:eastAsia="uk-UA"/>
        </w:rPr>
        <w:t xml:space="preserve"> –</w:t>
      </w:r>
      <w:r w:rsidRPr="00556497">
        <w:rPr>
          <w:rFonts w:ascii="Times New Roman" w:eastAsia="Times New Roman" w:hAnsi="Times New Roman" w:cs="Times New Roman"/>
          <w:bCs/>
          <w:color w:val="222222"/>
          <w:sz w:val="28"/>
          <w:szCs w:val="28"/>
          <w:lang w:val="uk-UA" w:eastAsia="uk-UA"/>
        </w:rPr>
        <w:t xml:space="preserve"> Структура джерел фінансування ТО</w:t>
      </w:r>
      <w:r w:rsidR="0074017F" w:rsidRPr="00556497">
        <w:rPr>
          <w:rFonts w:ascii="Times New Roman" w:eastAsia="Times New Roman" w:hAnsi="Times New Roman" w:cs="Times New Roman"/>
          <w:bCs/>
          <w:color w:val="222222"/>
          <w:sz w:val="28"/>
          <w:szCs w:val="28"/>
          <w:lang w:val="uk-UA" w:eastAsia="uk-UA"/>
        </w:rPr>
        <w:t xml:space="preserve">В </w:t>
      </w:r>
      <w:r w:rsidR="00476DAF" w:rsidRPr="00556497">
        <w:rPr>
          <w:rFonts w:ascii="Times New Roman" w:eastAsia="Times New Roman" w:hAnsi="Times New Roman" w:cs="Times New Roman"/>
          <w:bCs/>
          <w:color w:val="222222"/>
          <w:sz w:val="28"/>
          <w:szCs w:val="28"/>
          <w:lang w:val="uk-UA" w:eastAsia="uk-UA"/>
        </w:rPr>
        <w:t>«</w:t>
      </w:r>
      <w:r w:rsidR="0074017F"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0074017F" w:rsidRPr="00556497">
        <w:rPr>
          <w:rFonts w:ascii="Times New Roman" w:eastAsia="Times New Roman" w:hAnsi="Times New Roman" w:cs="Times New Roman"/>
          <w:bCs/>
          <w:color w:val="222222"/>
          <w:sz w:val="28"/>
          <w:szCs w:val="28"/>
          <w:lang w:val="uk-UA" w:eastAsia="uk-UA"/>
        </w:rPr>
        <w:t xml:space="preserve"> в 2021-2023 рр.</w:t>
      </w:r>
      <w:r w:rsidR="007B1C20" w:rsidRPr="00556497">
        <w:rPr>
          <w:rFonts w:ascii="Times New Roman" w:eastAsia="Times New Roman" w:hAnsi="Times New Roman" w:cs="Times New Roman"/>
          <w:bCs/>
          <w:color w:val="222222"/>
          <w:sz w:val="28"/>
          <w:szCs w:val="28"/>
          <w:lang w:val="uk-UA" w:eastAsia="uk-UA"/>
        </w:rPr>
        <w:t>, тис. грн.</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60"/>
        <w:gridCol w:w="993"/>
        <w:gridCol w:w="992"/>
        <w:gridCol w:w="889"/>
        <w:gridCol w:w="945"/>
        <w:gridCol w:w="945"/>
        <w:gridCol w:w="945"/>
      </w:tblGrid>
      <w:tr w:rsidR="00BB5559" w:rsidRPr="00556497" w14:paraId="26DB6190" w14:textId="77777777" w:rsidTr="0074017F">
        <w:tc>
          <w:tcPr>
            <w:tcW w:w="3961"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E024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2874"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932E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1D59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r>
      <w:tr w:rsidR="00BB5559" w:rsidRPr="00556497" w14:paraId="2F10F4E9" w14:textId="77777777" w:rsidTr="0074017F">
        <w:tc>
          <w:tcPr>
            <w:tcW w:w="39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AA023"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E3BD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AEB9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BFD8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B0F4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6A0D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6185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2021</w:t>
            </w:r>
          </w:p>
        </w:tc>
      </w:tr>
      <w:tr w:rsidR="00BB5559" w:rsidRPr="00556497" w14:paraId="048E81E1"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05BAC"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Зареєстрований (пайовий) капітал</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A4D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0,24</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566E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0,21</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A935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3A3D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10EC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1A1F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-0,04</w:t>
            </w:r>
          </w:p>
        </w:tc>
      </w:tr>
      <w:tr w:rsidR="00BB5559" w:rsidRPr="00556497" w14:paraId="0E78BEB5"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95AB8"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ДОВГОСТРОКОВІ ЗОБОВ'ЯЗАННЯ, ЦІЛЬОВЕ ФІНАНСУВАННЯ ТА ЗАБЕЗПЕЧЕННЯ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A37B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214,5</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8060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377,92</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CFEC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630B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163,42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8C1F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-377,82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5EB8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-214,4</w:t>
            </w:r>
          </w:p>
        </w:tc>
      </w:tr>
      <w:tr w:rsidR="00BB5559" w:rsidRPr="00556497" w14:paraId="0F9F229D"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8EF7C"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довгостроковими зобов’язаннями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837B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D84B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99DF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207,84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E418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4E3B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207,84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086C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207,84</w:t>
            </w:r>
          </w:p>
        </w:tc>
      </w:tr>
      <w:tr w:rsidR="00BB5559" w:rsidRPr="00556497" w14:paraId="2E292330"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F9BDA"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товари, роботи, послуги</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AEA9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8,9</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6680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11,46</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12E1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294C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18CE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6424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-6,16</w:t>
            </w:r>
          </w:p>
        </w:tc>
      </w:tr>
      <w:tr w:rsidR="00BB5559" w:rsidRPr="00556497" w14:paraId="783690F7"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7C545"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розрахунками з бюджетом</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7EA4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40D6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2C6D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2F63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C096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1661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1,04</w:t>
            </w:r>
          </w:p>
        </w:tc>
      </w:tr>
      <w:tr w:rsidR="00BB5559" w:rsidRPr="00556497" w14:paraId="52AA8B42"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4434C"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розрахунками зі страхування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6A64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5F2A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B742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3959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DCB9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9547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0,07</w:t>
            </w:r>
          </w:p>
        </w:tc>
      </w:tr>
      <w:tr w:rsidR="00BB5559" w:rsidRPr="00556497" w14:paraId="0957209B"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52FE"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Поточна кредиторська заборгованість за розрахунками з оплати праці</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5C95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909C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82F7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0E55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ABB3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CA51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0,24</w:t>
            </w:r>
          </w:p>
        </w:tc>
      </w:tr>
      <w:tr w:rsidR="00BB5559" w:rsidRPr="00556497" w14:paraId="28ED171E"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A9054"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Інші поточні зобов’язання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FE54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611,8</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C54F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352,36</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4AF6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476,38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A895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-259,44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3B6F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124,02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F961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-135,42</w:t>
            </w:r>
          </w:p>
        </w:tc>
      </w:tr>
      <w:tr w:rsidR="00BB5559" w:rsidRPr="00556497" w14:paraId="3449BD0F"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CA6ED"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ПОТОЧНІ ЗОБОВ’ЯЗАННЯ І ЗАБЕЗПЕЧЕННЯ</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CA17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620,91</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A79F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363,82</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5D39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688,52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43AE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-257,09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475F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324,7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CB4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67,61</w:t>
            </w:r>
          </w:p>
        </w:tc>
      </w:tr>
      <w:tr w:rsidR="00BB5559" w:rsidRPr="00556497" w14:paraId="369ED4B6" w14:textId="77777777" w:rsidTr="0074017F">
        <w:tc>
          <w:tcPr>
            <w:tcW w:w="39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6C6F0"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Баланс</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A9A8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7603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c>
          <w:tcPr>
            <w:tcW w:w="8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2439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8DBF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C5FB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0AB0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r>
    </w:tbl>
    <w:p w14:paraId="7FEF57FF" w14:textId="271D0055" w:rsidR="0074017F" w:rsidRPr="00556497" w:rsidRDefault="0074017F" w:rsidP="00BB5559">
      <w:pPr>
        <w:shd w:val="clear" w:color="auto" w:fill="FFFFFF"/>
        <w:spacing w:after="0" w:line="240" w:lineRule="auto"/>
        <w:ind w:firstLine="709"/>
        <w:jc w:val="both"/>
        <w:rPr>
          <w:rFonts w:ascii="Times New Roman" w:eastAsia="Times New Roman" w:hAnsi="Times New Roman" w:cs="Times New Roman"/>
          <w:bCs/>
          <w:i/>
          <w:color w:val="222222"/>
          <w:sz w:val="24"/>
          <w:szCs w:val="28"/>
          <w:lang w:val="uk-UA" w:eastAsia="uk-UA"/>
        </w:rPr>
      </w:pPr>
      <w:r w:rsidRPr="00556497">
        <w:rPr>
          <w:rFonts w:ascii="Times New Roman" w:eastAsia="Times New Roman" w:hAnsi="Times New Roman" w:cs="Times New Roman"/>
          <w:bCs/>
          <w:i/>
          <w:color w:val="222222"/>
          <w:sz w:val="24"/>
          <w:szCs w:val="28"/>
          <w:lang w:val="uk-UA" w:eastAsia="uk-UA"/>
        </w:rPr>
        <w:t>Джерело: складено автором</w:t>
      </w:r>
    </w:p>
    <w:p w14:paraId="1C0FD9A3" w14:textId="77777777" w:rsidR="0074017F" w:rsidRPr="00556497" w:rsidRDefault="0074017F"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37C4CB72" w14:textId="66665ED0"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Однією з основних тенденцій є значне зменшення довгострокових зобов’язань, цілями фінансування та забезпеченням, яке в 2023 році знизилось на 377,82, що вказує на суттєве скорочення цієї статті в порівнянні з попередніми роками. Це може свідчити про погашення або реорганізацію боргів, а також корегування фінансової стратегії підприємства.</w:t>
      </w:r>
    </w:p>
    <w:p w14:paraId="13BD9C6C" w14:textId="77777777"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З іншого боку, поточна кредиторська заборгованість за довгостроковими зобов’язаннями різко зросла в 2023 році, що може свідчити про наявність </w:t>
      </w:r>
      <w:r w:rsidRPr="00556497">
        <w:rPr>
          <w:rFonts w:ascii="Times New Roman" w:eastAsia="Times New Roman" w:hAnsi="Times New Roman" w:cs="Times New Roman"/>
          <w:bCs/>
          <w:color w:val="222222"/>
          <w:sz w:val="28"/>
          <w:szCs w:val="28"/>
          <w:lang w:val="uk-UA" w:eastAsia="uk-UA"/>
        </w:rPr>
        <w:lastRenderedPageBreak/>
        <w:t>короткострокових зобов’язань, пов’язаних із раніше залученими довгостроковими позиками.</w:t>
      </w:r>
    </w:p>
    <w:p w14:paraId="5E78F809" w14:textId="459D3CEB"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Інші поточні зобов’язання показали значне зменшення в 2022 році на 259,44, а в 2023 році відбулося незначне збільшення на 124,02, що вказує на варіативність поточних зобов’язань, які можуть залежати від різних фінансових чинників, включаючи зміни у бізнес-процесах компанії.</w:t>
      </w:r>
    </w:p>
    <w:p w14:paraId="00503958" w14:textId="71A3AD69"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Загалом, структура джерел фінансування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у 2023 році демонструє скорочення довгострокових зобов’язань, зокрема фінансування та забезпечення, а також значні коливання поточних зобов’язань, що може свідчити про перебудову або зміну в стратегії управління фінансами.</w:t>
      </w:r>
    </w:p>
    <w:p w14:paraId="6FA08294" w14:textId="36700206" w:rsidR="0074017F" w:rsidRPr="00556497" w:rsidRDefault="0074017F"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У табл. 2.</w:t>
      </w:r>
      <w:r w:rsidR="00617143" w:rsidRPr="00556497">
        <w:rPr>
          <w:rFonts w:ascii="Times New Roman" w:eastAsia="Times New Roman" w:hAnsi="Times New Roman" w:cs="Times New Roman"/>
          <w:bCs/>
          <w:color w:val="222222"/>
          <w:sz w:val="28"/>
          <w:szCs w:val="28"/>
          <w:lang w:val="uk-UA" w:eastAsia="uk-UA"/>
        </w:rPr>
        <w:t>8</w:t>
      </w:r>
      <w:r w:rsidRPr="00556497">
        <w:rPr>
          <w:rFonts w:ascii="Times New Roman" w:eastAsia="Times New Roman" w:hAnsi="Times New Roman" w:cs="Times New Roman"/>
          <w:bCs/>
          <w:color w:val="222222"/>
          <w:sz w:val="28"/>
          <w:szCs w:val="28"/>
          <w:lang w:val="uk-UA" w:eastAsia="uk-UA"/>
        </w:rPr>
        <w:t xml:space="preserve"> зазначена динаміка показників ліквідності підприємства за 2021-2023 роки:</w:t>
      </w:r>
    </w:p>
    <w:p w14:paraId="7BBE6C76" w14:textId="77777777" w:rsidR="0074017F" w:rsidRPr="00556497" w:rsidRDefault="0074017F"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5353DF15" w14:textId="77777777" w:rsidR="0074017F" w:rsidRPr="00556497" w:rsidRDefault="0074017F"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06530C6F" w14:textId="61EA72BA" w:rsidR="00BB5559" w:rsidRPr="00556497" w:rsidRDefault="00BB5559"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Таблиця </w:t>
      </w:r>
      <w:r w:rsidR="0074017F" w:rsidRPr="00556497">
        <w:rPr>
          <w:rFonts w:ascii="Times New Roman" w:eastAsia="Times New Roman" w:hAnsi="Times New Roman" w:cs="Times New Roman"/>
          <w:bCs/>
          <w:color w:val="222222"/>
          <w:sz w:val="28"/>
          <w:szCs w:val="28"/>
          <w:lang w:val="uk-UA" w:eastAsia="uk-UA"/>
        </w:rPr>
        <w:t>2.</w:t>
      </w:r>
      <w:r w:rsidR="00617143" w:rsidRPr="00556497">
        <w:rPr>
          <w:rFonts w:ascii="Times New Roman" w:eastAsia="Times New Roman" w:hAnsi="Times New Roman" w:cs="Times New Roman"/>
          <w:bCs/>
          <w:color w:val="222222"/>
          <w:sz w:val="28"/>
          <w:szCs w:val="28"/>
          <w:lang w:val="uk-UA" w:eastAsia="uk-UA"/>
        </w:rPr>
        <w:t>8</w:t>
      </w:r>
      <w:r w:rsidR="0074017F" w:rsidRPr="00556497">
        <w:rPr>
          <w:rFonts w:ascii="Times New Roman" w:eastAsia="Times New Roman" w:hAnsi="Times New Roman" w:cs="Times New Roman"/>
          <w:bCs/>
          <w:color w:val="222222"/>
          <w:sz w:val="28"/>
          <w:szCs w:val="28"/>
          <w:lang w:val="uk-UA" w:eastAsia="uk-UA"/>
        </w:rPr>
        <w:t xml:space="preserve"> – </w:t>
      </w:r>
      <w:r w:rsidRPr="00556497">
        <w:rPr>
          <w:rFonts w:ascii="Times New Roman" w:eastAsia="Times New Roman" w:hAnsi="Times New Roman" w:cs="Times New Roman"/>
          <w:bCs/>
          <w:color w:val="222222"/>
          <w:sz w:val="28"/>
          <w:szCs w:val="28"/>
          <w:lang w:val="uk-UA" w:eastAsia="uk-UA"/>
        </w:rPr>
        <w:t xml:space="preserve">Динаміка показників ліквідності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в 2021 - 2023 рр.</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98"/>
        <w:gridCol w:w="510"/>
        <w:gridCol w:w="510"/>
        <w:gridCol w:w="510"/>
        <w:gridCol w:w="947"/>
        <w:gridCol w:w="947"/>
        <w:gridCol w:w="947"/>
      </w:tblGrid>
      <w:tr w:rsidR="00BB5559" w:rsidRPr="00556497" w14:paraId="0D8412DB" w14:textId="77777777" w:rsidTr="00BB555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0A84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4C79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8F7B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r>
      <w:tr w:rsidR="00BB5559" w:rsidRPr="00556497" w14:paraId="42A8829C" w14:textId="77777777" w:rsidTr="00BB555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41A47"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0CA8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70B8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28D3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F656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1B04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5674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2021</w:t>
            </w:r>
          </w:p>
        </w:tc>
      </w:tr>
      <w:tr w:rsidR="00BB5559" w:rsidRPr="00556497" w14:paraId="15F76CD9" w14:textId="77777777" w:rsidTr="00BB55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776C2"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поточної ліквідності (покриття)</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D36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1277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3403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45FB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8DD7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55DA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r>
      <w:tr w:rsidR="00BB5559" w:rsidRPr="00556497" w14:paraId="27D0FDDC" w14:textId="77777777" w:rsidTr="00BB55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780E5"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швидкої ліквідності</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8B6A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3AF8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1DB3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3622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A8E7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98DC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-0,03</w:t>
            </w:r>
          </w:p>
        </w:tc>
      </w:tr>
      <w:tr w:rsidR="00BB5559" w:rsidRPr="00556497" w14:paraId="6851C817" w14:textId="77777777" w:rsidTr="00BB55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7B059"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абсолютної ліквідності</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0E7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9A82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5AD3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34C9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EBB8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D5FD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r>
      <w:tr w:rsidR="00BB5559" w:rsidRPr="00556497" w14:paraId="211CEDA8" w14:textId="77777777" w:rsidTr="00BB55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5FB2A"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Співвідношення короткострокової дебіторської та кредиторської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147C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CA9F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1337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F06D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60D9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4667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-8,51</w:t>
            </w:r>
          </w:p>
        </w:tc>
      </w:tr>
    </w:tbl>
    <w:p w14:paraId="5F2366EC" w14:textId="447F4A7A" w:rsidR="0074017F" w:rsidRPr="00556497" w:rsidRDefault="0074017F" w:rsidP="00BB5559">
      <w:pPr>
        <w:shd w:val="clear" w:color="auto" w:fill="FFFFFF"/>
        <w:spacing w:after="0" w:line="240" w:lineRule="auto"/>
        <w:ind w:firstLine="709"/>
        <w:jc w:val="both"/>
        <w:rPr>
          <w:rFonts w:ascii="Times New Roman" w:eastAsia="Times New Roman" w:hAnsi="Times New Roman" w:cs="Times New Roman"/>
          <w:bCs/>
          <w:i/>
          <w:color w:val="222222"/>
          <w:sz w:val="24"/>
          <w:szCs w:val="28"/>
          <w:lang w:val="uk-UA" w:eastAsia="uk-UA"/>
        </w:rPr>
      </w:pPr>
      <w:r w:rsidRPr="00556497">
        <w:rPr>
          <w:rFonts w:ascii="Times New Roman" w:eastAsia="Times New Roman" w:hAnsi="Times New Roman" w:cs="Times New Roman"/>
          <w:bCs/>
          <w:i/>
          <w:color w:val="222222"/>
          <w:sz w:val="24"/>
          <w:szCs w:val="28"/>
          <w:lang w:val="uk-UA" w:eastAsia="uk-UA"/>
        </w:rPr>
        <w:t>Джерело: складено автором</w:t>
      </w:r>
    </w:p>
    <w:p w14:paraId="6C30457F" w14:textId="77777777" w:rsidR="0074017F" w:rsidRPr="00556497" w:rsidRDefault="0074017F"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0F764CC6" w14:textId="6D2E4BA7"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Динаміка показників ліквідності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за 2021-2023 роки вказує на певне погіршення фінансової стабільності компанії в частині ліквідності. Коефіцієнт поточної ліквідності (покриття) та коефіцієнт швидкої ліквідності знизились</w:t>
      </w:r>
      <w:r w:rsidR="005D613C" w:rsidRPr="00556497">
        <w:rPr>
          <w:rFonts w:ascii="Times New Roman" w:eastAsia="Times New Roman" w:hAnsi="Times New Roman" w:cs="Times New Roman"/>
          <w:bCs/>
          <w:color w:val="222222"/>
          <w:sz w:val="28"/>
          <w:szCs w:val="28"/>
          <w:lang w:val="uk-UA" w:eastAsia="uk-UA"/>
        </w:rPr>
        <w:t>, а це</w:t>
      </w:r>
      <w:r w:rsidRPr="00556497">
        <w:rPr>
          <w:rFonts w:ascii="Times New Roman" w:eastAsia="Times New Roman" w:hAnsi="Times New Roman" w:cs="Times New Roman"/>
          <w:bCs/>
          <w:color w:val="222222"/>
          <w:sz w:val="28"/>
          <w:szCs w:val="28"/>
          <w:lang w:val="uk-UA" w:eastAsia="uk-UA"/>
        </w:rPr>
        <w:t xml:space="preserve"> свідчить про зменшення здатності підприємства покривати свої поточні зобов'язання за рахунок оборотних активів. Зокрема, коефіцієнт поточної ліквідності у 2023 році знизився на 0,13 порівняно з 2022 роком, а коефіцієнт швидкої ліквідності — на 0,14, що вказує на зниження ліквідності без врахування запасів.</w:t>
      </w:r>
    </w:p>
    <w:p w14:paraId="73C91D3B" w14:textId="77777777"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Коефіцієнт абсолютної ліквідності також показав незначне зниження, зменшившись на 0,03 у 2023 році, що вказує на зниження частки найбільш ліквідних активів у загальній сумі поточних зобов'язань.</w:t>
      </w:r>
    </w:p>
    <w:p w14:paraId="368B7C2C" w14:textId="06FD6F0E"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Найбільше скорочення відбулося у співвідношенні короткострокової дебіторської та кредиторської заборгованості, яке </w:t>
      </w:r>
      <w:r w:rsidR="005D613C" w:rsidRPr="00556497">
        <w:rPr>
          <w:rFonts w:ascii="Times New Roman" w:eastAsia="Times New Roman" w:hAnsi="Times New Roman" w:cs="Times New Roman"/>
          <w:bCs/>
          <w:color w:val="222222"/>
          <w:sz w:val="28"/>
          <w:szCs w:val="28"/>
          <w:lang w:val="uk-UA" w:eastAsia="uk-UA"/>
        </w:rPr>
        <w:t>знизилося</w:t>
      </w:r>
      <w:r w:rsidRPr="00556497">
        <w:rPr>
          <w:rFonts w:ascii="Times New Roman" w:eastAsia="Times New Roman" w:hAnsi="Times New Roman" w:cs="Times New Roman"/>
          <w:bCs/>
          <w:color w:val="222222"/>
          <w:sz w:val="28"/>
          <w:szCs w:val="28"/>
          <w:lang w:val="uk-UA" w:eastAsia="uk-UA"/>
        </w:rPr>
        <w:t xml:space="preserve"> з 6,86 у 2022 році до 0,37 у 2023 році, що свідчить про значне зменшення ліквідних активів або збільшення короткострокових зобов'язань, що погіршує фінансову ситуацію компанії і свідчить про труднощі в управлінні оборотним капіталом.</w:t>
      </w:r>
    </w:p>
    <w:p w14:paraId="12E70A35" w14:textId="24890B0B" w:rsidR="0074017F" w:rsidRPr="00556497" w:rsidRDefault="0074017F"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lastRenderedPageBreak/>
        <w:t>Загалом, дані показники свідчать про зменшення фінансової гнучкості підприємства та зростання ризику ліквідності у 2023 році порівняно з попередніми роками.</w:t>
      </w:r>
    </w:p>
    <w:p w14:paraId="439A3391" w14:textId="1A72B02B" w:rsidR="005D613C" w:rsidRPr="00556497" w:rsidRDefault="005D613C"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Динаміка показників фінансової стійкості підприємства наведена у табл. 2.</w:t>
      </w:r>
      <w:r w:rsidR="00617143" w:rsidRPr="00556497">
        <w:rPr>
          <w:rFonts w:ascii="Times New Roman" w:eastAsia="Times New Roman" w:hAnsi="Times New Roman" w:cs="Times New Roman"/>
          <w:bCs/>
          <w:color w:val="222222"/>
          <w:sz w:val="28"/>
          <w:szCs w:val="28"/>
          <w:lang w:val="uk-UA" w:eastAsia="uk-UA"/>
        </w:rPr>
        <w:t>9</w:t>
      </w:r>
      <w:r w:rsidRPr="00556497">
        <w:rPr>
          <w:rFonts w:ascii="Times New Roman" w:eastAsia="Times New Roman" w:hAnsi="Times New Roman" w:cs="Times New Roman"/>
          <w:bCs/>
          <w:color w:val="222222"/>
          <w:sz w:val="28"/>
          <w:szCs w:val="28"/>
          <w:lang w:val="uk-UA" w:eastAsia="uk-UA"/>
        </w:rPr>
        <w:t>:</w:t>
      </w:r>
    </w:p>
    <w:p w14:paraId="0DB92675" w14:textId="77777777" w:rsidR="005D613C" w:rsidRPr="00556497" w:rsidRDefault="005D613C" w:rsidP="0074017F">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6DD5FF80" w14:textId="7F1E86F9" w:rsidR="00BB5559" w:rsidRPr="00556497" w:rsidRDefault="0074017F"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Таблиця 2.</w:t>
      </w:r>
      <w:r w:rsidR="00617143" w:rsidRPr="00556497">
        <w:rPr>
          <w:rFonts w:ascii="Times New Roman" w:eastAsia="Times New Roman" w:hAnsi="Times New Roman" w:cs="Times New Roman"/>
          <w:bCs/>
          <w:color w:val="222222"/>
          <w:sz w:val="28"/>
          <w:szCs w:val="28"/>
          <w:lang w:val="uk-UA" w:eastAsia="uk-UA"/>
        </w:rPr>
        <w:t>9</w:t>
      </w:r>
      <w:r w:rsidRPr="00556497">
        <w:rPr>
          <w:rFonts w:ascii="Times New Roman" w:eastAsia="Times New Roman" w:hAnsi="Times New Roman" w:cs="Times New Roman"/>
          <w:bCs/>
          <w:color w:val="222222"/>
          <w:sz w:val="28"/>
          <w:szCs w:val="28"/>
          <w:lang w:val="uk-UA" w:eastAsia="uk-UA"/>
        </w:rPr>
        <w:t xml:space="preserve"> – </w:t>
      </w:r>
      <w:r w:rsidR="00BB5559" w:rsidRPr="00556497">
        <w:rPr>
          <w:rFonts w:ascii="Times New Roman" w:eastAsia="Times New Roman" w:hAnsi="Times New Roman" w:cs="Times New Roman"/>
          <w:bCs/>
          <w:color w:val="222222"/>
          <w:sz w:val="28"/>
          <w:szCs w:val="28"/>
          <w:lang w:val="uk-UA" w:eastAsia="uk-UA"/>
        </w:rPr>
        <w:t xml:space="preserve">Динаміка показників фінансової стійкості ТОВ </w:t>
      </w:r>
      <w:r w:rsidR="00476DAF" w:rsidRPr="00556497">
        <w:rPr>
          <w:rFonts w:ascii="Times New Roman" w:eastAsia="Times New Roman" w:hAnsi="Times New Roman" w:cs="Times New Roman"/>
          <w:bCs/>
          <w:color w:val="222222"/>
          <w:sz w:val="28"/>
          <w:szCs w:val="28"/>
          <w:lang w:val="uk-UA" w:eastAsia="uk-UA"/>
        </w:rPr>
        <w:t>«</w:t>
      </w:r>
      <w:r w:rsidR="00BB5559"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00BB5559" w:rsidRPr="00556497">
        <w:rPr>
          <w:rFonts w:ascii="Times New Roman" w:eastAsia="Times New Roman" w:hAnsi="Times New Roman" w:cs="Times New Roman"/>
          <w:bCs/>
          <w:color w:val="222222"/>
          <w:sz w:val="28"/>
          <w:szCs w:val="28"/>
          <w:lang w:val="uk-UA" w:eastAsia="uk-UA"/>
        </w:rPr>
        <w:t xml:space="preserve"> в 2021 - 2023 рр.</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17"/>
        <w:gridCol w:w="1134"/>
        <w:gridCol w:w="993"/>
        <w:gridCol w:w="1134"/>
        <w:gridCol w:w="850"/>
        <w:gridCol w:w="964"/>
        <w:gridCol w:w="1177"/>
      </w:tblGrid>
      <w:tr w:rsidR="00BB5559" w:rsidRPr="00556497" w14:paraId="73787121" w14:textId="77777777" w:rsidTr="0020787D">
        <w:tc>
          <w:tcPr>
            <w:tcW w:w="341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7B78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326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9855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299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D7B1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r>
      <w:tr w:rsidR="0020787D" w:rsidRPr="00556497" w14:paraId="0E78AC36" w14:textId="77777777" w:rsidTr="0020787D">
        <w:tc>
          <w:tcPr>
            <w:tcW w:w="341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8F359"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CA0FA"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89C9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B495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A0A7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F577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BFFF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2021</w:t>
            </w:r>
          </w:p>
        </w:tc>
      </w:tr>
      <w:tr w:rsidR="0020787D" w:rsidRPr="00556497" w14:paraId="4F9981D6"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34D89"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Власні обігові кошти, тис. грн.</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26A4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-85 707,1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3A95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-84 868,1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3508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-82 133,15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45B0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839</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4E02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2 734,95</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906E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3 573,95</w:t>
            </w:r>
          </w:p>
        </w:tc>
      </w:tr>
      <w:tr w:rsidR="0020787D" w:rsidRPr="00556497" w14:paraId="52D17717"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6CD00"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забезпечення оборотних активів власними коштами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3662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-7,49</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3726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-6,53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90A7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-6,38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3A61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0,96</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87E6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0,15</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6F7E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1,11</w:t>
            </w:r>
          </w:p>
        </w:tc>
      </w:tr>
      <w:tr w:rsidR="0020787D" w:rsidRPr="00556497" w14:paraId="688A967B"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05758" w14:textId="77777777" w:rsidR="005D613C" w:rsidRPr="00556497" w:rsidRDefault="005D613C" w:rsidP="005D613C">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Маневреність власних оборотних коштів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3A7BA"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85D4"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8E824"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E638E"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DF416"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9BDFE"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r>
      <w:tr w:rsidR="0020787D" w:rsidRPr="00556497" w14:paraId="105EDDCF"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BEB64" w14:textId="77777777" w:rsidR="005D613C" w:rsidRPr="00556497" w:rsidRDefault="005D613C" w:rsidP="005D613C">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забезпечення власними оборотними засобами запасів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214B8"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-10 988,09</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1DC4A"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-7 013,89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CF00F"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-798,96</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21582"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3 974,2</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026EC"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6 214,93</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1E79B"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10 189,13</w:t>
            </w:r>
          </w:p>
        </w:tc>
      </w:tr>
      <w:tr w:rsidR="0020787D" w:rsidRPr="00556497" w14:paraId="55CBE2C1"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00007" w14:textId="77777777" w:rsidR="005D613C" w:rsidRPr="00556497" w:rsidRDefault="005D613C" w:rsidP="005D613C">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фінансової автономії</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DDE5D"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-7,35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87D1D"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-6,42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48785"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FC5D3"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0,93</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4CE39"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0,53</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83EBF"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1,46</w:t>
            </w:r>
          </w:p>
        </w:tc>
      </w:tr>
      <w:tr w:rsidR="0020787D" w:rsidRPr="00556497" w14:paraId="19F41CBB"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6D6E4" w14:textId="77777777" w:rsidR="005D613C" w:rsidRPr="00556497" w:rsidRDefault="005D613C" w:rsidP="005D613C">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фінансової залежності</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E94F6"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57AAF"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052D4"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68540"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2DA37"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A5462"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-0,03</w:t>
            </w:r>
          </w:p>
        </w:tc>
      </w:tr>
      <w:tr w:rsidR="0020787D" w:rsidRPr="00556497" w14:paraId="65B20273"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EDF57" w14:textId="77777777" w:rsidR="005D613C" w:rsidRPr="00556497" w:rsidRDefault="005D613C" w:rsidP="005D613C">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фінансового левериджу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AE94C"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4B02D"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75E3A"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-1,17</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6BF08"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-0,02</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B55F9"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DF08D"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-0,03</w:t>
            </w:r>
          </w:p>
        </w:tc>
      </w:tr>
      <w:tr w:rsidR="0020787D" w:rsidRPr="00556497" w14:paraId="53B515F8"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4DC93" w14:textId="77777777" w:rsidR="005D613C" w:rsidRPr="00556497" w:rsidRDefault="005D613C" w:rsidP="005D613C">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маневреності власного капіталу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EFBB3"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AC517"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7CCA3"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1,01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2556A"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3B94B"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860C4"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0,01</w:t>
            </w:r>
          </w:p>
        </w:tc>
      </w:tr>
      <w:tr w:rsidR="0020787D" w:rsidRPr="00556497" w14:paraId="6630A9EE"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8B1F8" w14:textId="77777777" w:rsidR="005D613C" w:rsidRPr="00556497" w:rsidRDefault="005D613C" w:rsidP="005D613C">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короткострокової заборгованості</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05FFD"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0,74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F7881"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0,49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EAF9F"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460E6"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-0,25</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60E06"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0,51</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4FE67"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0,26</w:t>
            </w:r>
          </w:p>
        </w:tc>
      </w:tr>
      <w:tr w:rsidR="0020787D" w:rsidRPr="00556497" w14:paraId="279D373D"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3FA9B" w14:textId="77777777" w:rsidR="005D613C" w:rsidRPr="00556497" w:rsidRDefault="005D613C" w:rsidP="005D613C">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фінансової стійкості (покриття інвестицій)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202C4"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-5,21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12027"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-2,64</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B30E4"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-5,89</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F618F"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2,57</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E96C6"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-3,25</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AEC04"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-0,68</w:t>
            </w:r>
          </w:p>
        </w:tc>
      </w:tr>
      <w:tr w:rsidR="0020787D" w:rsidRPr="00556497" w14:paraId="1456F12A" w14:textId="77777777" w:rsidTr="0020787D">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CD435" w14:textId="77777777" w:rsidR="005D613C" w:rsidRPr="00556497" w:rsidRDefault="005D613C" w:rsidP="005D613C">
            <w:pPr>
              <w:spacing w:after="0" w:line="240" w:lineRule="auto"/>
              <w:jc w:val="both"/>
              <w:rPr>
                <w:rFonts w:ascii="Times New Roman" w:eastAsia="Times New Roman" w:hAnsi="Times New Roman" w:cs="Times New Roman"/>
                <w:color w:val="212529"/>
                <w:sz w:val="24"/>
                <w:szCs w:val="28"/>
                <w:lang w:val="uk-UA" w:eastAsia="uk-UA"/>
              </w:rPr>
            </w:pPr>
            <w:r w:rsidRPr="00556497">
              <w:rPr>
                <w:rFonts w:ascii="Times New Roman" w:eastAsia="Times New Roman" w:hAnsi="Times New Roman" w:cs="Times New Roman"/>
                <w:color w:val="212529"/>
                <w:sz w:val="24"/>
                <w:szCs w:val="28"/>
                <w:lang w:val="uk-UA" w:eastAsia="uk-UA"/>
              </w:rPr>
              <w:t>Коефіцієнт мобільності активів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5E62B"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8"/>
                <w:lang w:val="uk-UA" w:eastAsia="uk-UA"/>
              </w:rPr>
            </w:pPr>
            <w:r w:rsidRPr="00556497">
              <w:rPr>
                <w:rFonts w:ascii="Times New Roman" w:eastAsia="Times New Roman" w:hAnsi="Times New Roman" w:cs="Times New Roman"/>
                <w:color w:val="212529"/>
                <w:sz w:val="24"/>
                <w:szCs w:val="28"/>
                <w:lang w:val="uk-UA" w:eastAsia="uk-UA"/>
              </w:rPr>
              <w:t>59,83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BF58F"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8"/>
                <w:lang w:val="uk-UA" w:eastAsia="uk-UA"/>
              </w:rPr>
            </w:pPr>
            <w:r w:rsidRPr="00556497">
              <w:rPr>
                <w:rFonts w:ascii="Times New Roman" w:eastAsia="Times New Roman" w:hAnsi="Times New Roman" w:cs="Times New Roman"/>
                <w:color w:val="212529"/>
                <w:sz w:val="24"/>
                <w:szCs w:val="28"/>
                <w:lang w:val="uk-UA" w:eastAsia="uk-UA"/>
              </w:rPr>
              <w:t>64,61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8450C"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8"/>
                <w:lang w:val="uk-UA" w:eastAsia="uk-UA"/>
              </w:rPr>
            </w:pPr>
            <w:r w:rsidRPr="00556497">
              <w:rPr>
                <w:rFonts w:ascii="Times New Roman" w:eastAsia="Times New Roman" w:hAnsi="Times New Roman" w:cs="Times New Roman"/>
                <w:color w:val="212529"/>
                <w:sz w:val="24"/>
                <w:szCs w:val="28"/>
                <w:lang w:val="uk-UA" w:eastAsia="uk-UA"/>
              </w:rPr>
              <w:t>14,03</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D8586"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8"/>
                <w:lang w:val="uk-UA" w:eastAsia="uk-UA"/>
              </w:rPr>
            </w:pPr>
            <w:r w:rsidRPr="00556497">
              <w:rPr>
                <w:rFonts w:ascii="Times New Roman" w:eastAsia="Times New Roman" w:hAnsi="Times New Roman" w:cs="Times New Roman"/>
                <w:color w:val="212529"/>
                <w:sz w:val="24"/>
                <w:szCs w:val="28"/>
                <w:lang w:val="uk-UA" w:eastAsia="uk-UA"/>
              </w:rPr>
              <w:t>4,78</w:t>
            </w:r>
          </w:p>
        </w:tc>
        <w:tc>
          <w:tcPr>
            <w:tcW w:w="9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826F2"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8"/>
                <w:lang w:val="uk-UA" w:eastAsia="uk-UA"/>
              </w:rPr>
            </w:pPr>
            <w:r w:rsidRPr="00556497">
              <w:rPr>
                <w:rFonts w:ascii="Times New Roman" w:eastAsia="Times New Roman" w:hAnsi="Times New Roman" w:cs="Times New Roman"/>
                <w:color w:val="212529"/>
                <w:sz w:val="24"/>
                <w:szCs w:val="28"/>
                <w:lang w:val="uk-UA" w:eastAsia="uk-UA"/>
              </w:rPr>
              <w:t>-50,58</w:t>
            </w:r>
          </w:p>
        </w:tc>
        <w:tc>
          <w:tcPr>
            <w:tcW w:w="11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ACD68" w14:textId="77777777" w:rsidR="005D613C" w:rsidRPr="00556497" w:rsidRDefault="005D613C" w:rsidP="005D613C">
            <w:pPr>
              <w:spacing w:after="0" w:line="240" w:lineRule="auto"/>
              <w:jc w:val="center"/>
              <w:rPr>
                <w:rFonts w:ascii="Times New Roman" w:eastAsia="Times New Roman" w:hAnsi="Times New Roman" w:cs="Times New Roman"/>
                <w:color w:val="212529"/>
                <w:sz w:val="24"/>
                <w:szCs w:val="28"/>
                <w:lang w:val="uk-UA" w:eastAsia="uk-UA"/>
              </w:rPr>
            </w:pPr>
            <w:r w:rsidRPr="00556497">
              <w:rPr>
                <w:rFonts w:ascii="Times New Roman" w:eastAsia="Times New Roman" w:hAnsi="Times New Roman" w:cs="Times New Roman"/>
                <w:color w:val="212529"/>
                <w:sz w:val="24"/>
                <w:szCs w:val="28"/>
                <w:lang w:val="uk-UA" w:eastAsia="uk-UA"/>
              </w:rPr>
              <w:t>-45,8</w:t>
            </w:r>
          </w:p>
        </w:tc>
      </w:tr>
    </w:tbl>
    <w:p w14:paraId="7DA37993" w14:textId="23298162" w:rsidR="005D613C" w:rsidRPr="00556497" w:rsidRDefault="005D613C" w:rsidP="00BB5559">
      <w:pPr>
        <w:shd w:val="clear" w:color="auto" w:fill="FFFFFF"/>
        <w:spacing w:after="0" w:line="240" w:lineRule="auto"/>
        <w:ind w:firstLine="709"/>
        <w:jc w:val="both"/>
        <w:rPr>
          <w:rFonts w:ascii="Times New Roman" w:eastAsia="Times New Roman" w:hAnsi="Times New Roman" w:cs="Times New Roman"/>
          <w:bCs/>
          <w:i/>
          <w:color w:val="222222"/>
          <w:sz w:val="24"/>
          <w:szCs w:val="28"/>
          <w:lang w:val="uk-UA" w:eastAsia="uk-UA"/>
        </w:rPr>
      </w:pPr>
      <w:r w:rsidRPr="00556497">
        <w:rPr>
          <w:rFonts w:ascii="Times New Roman" w:eastAsia="Times New Roman" w:hAnsi="Times New Roman" w:cs="Times New Roman"/>
          <w:bCs/>
          <w:i/>
          <w:color w:val="222222"/>
          <w:sz w:val="24"/>
          <w:szCs w:val="28"/>
          <w:lang w:val="uk-UA" w:eastAsia="uk-UA"/>
        </w:rPr>
        <w:t>Джерело: складено автором</w:t>
      </w:r>
    </w:p>
    <w:p w14:paraId="3AE7F17F" w14:textId="77777777" w:rsidR="005D613C" w:rsidRPr="00556497" w:rsidRDefault="005D613C"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2936B043" w14:textId="5EB41B2B" w:rsidR="00117865" w:rsidRPr="00556497" w:rsidRDefault="00117865" w:rsidP="00117865">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Динаміка показників фінансової стійкості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за 2021-2023 роки фіксує певні труднощі в управлінні фінансовими ресурсами, що відображається у погіршенні основних фінансових показників.</w:t>
      </w:r>
    </w:p>
    <w:p w14:paraId="3214B7EF" w14:textId="77777777" w:rsidR="00117865" w:rsidRPr="00556497" w:rsidRDefault="00117865" w:rsidP="00117865">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Власні обігові кошти, незважаючи на незначне зростання у 2022-2023 роках, залишаються від'ємними, що свідчить про недостатність власних ресурсів для покриття поточних зобов'язань. Це негативно впливає на фінансову стійкість підприємства. Коефіцієнт забезпечення оборотних активів власними коштами зменшився на 0,96 у 2022 році і залишився майже без змін у 2023 році, що вказує на високу залежність від позикових коштів.</w:t>
      </w:r>
    </w:p>
    <w:p w14:paraId="5FE10B23" w14:textId="77777777" w:rsidR="00117865" w:rsidRPr="00556497" w:rsidRDefault="00117865" w:rsidP="00117865">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Маневреність власних оборотних коштів показала незначне зниження в 2022 році, але у 2023 році цей показник залишився стабільним, що вказує на те, що компанія практично не змінювала свою фінансову гнучкість.</w:t>
      </w:r>
    </w:p>
    <w:p w14:paraId="57752A36" w14:textId="2D75F436" w:rsidR="00117865" w:rsidRPr="00556497" w:rsidRDefault="00117865" w:rsidP="00117865">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lastRenderedPageBreak/>
        <w:t xml:space="preserve">Коефіцієнт фінансової автономії зменшився на 0,93 у 2022 році, але в 2023 році знову показав покращення на 0,53, що вказує на </w:t>
      </w:r>
      <w:r w:rsidR="00012BE5" w:rsidRPr="00556497">
        <w:rPr>
          <w:rFonts w:ascii="Times New Roman" w:eastAsia="Times New Roman" w:hAnsi="Times New Roman" w:cs="Times New Roman"/>
          <w:bCs/>
          <w:color w:val="222222"/>
          <w:sz w:val="28"/>
          <w:szCs w:val="28"/>
          <w:lang w:val="uk-UA" w:eastAsia="uk-UA"/>
        </w:rPr>
        <w:t xml:space="preserve">несуттєве </w:t>
      </w:r>
      <w:r w:rsidRPr="00556497">
        <w:rPr>
          <w:rFonts w:ascii="Times New Roman" w:eastAsia="Times New Roman" w:hAnsi="Times New Roman" w:cs="Times New Roman"/>
          <w:bCs/>
          <w:color w:val="222222"/>
          <w:sz w:val="28"/>
          <w:szCs w:val="28"/>
          <w:lang w:val="uk-UA" w:eastAsia="uk-UA"/>
        </w:rPr>
        <w:t>покращення рівня фінансової незалежності компанії.</w:t>
      </w:r>
    </w:p>
    <w:p w14:paraId="44E1340E" w14:textId="52554FB8" w:rsidR="00117865" w:rsidRPr="00556497" w:rsidRDefault="00117865" w:rsidP="00117865">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Коефіцієнт короткострокової заборгованості з 2021 по 2023 рік збільшився на 0,51, що свідчить про зростання корот</w:t>
      </w:r>
      <w:r w:rsidR="00012BE5" w:rsidRPr="00556497">
        <w:rPr>
          <w:rFonts w:ascii="Times New Roman" w:eastAsia="Times New Roman" w:hAnsi="Times New Roman" w:cs="Times New Roman"/>
          <w:bCs/>
          <w:color w:val="222222"/>
          <w:sz w:val="28"/>
          <w:szCs w:val="28"/>
          <w:lang w:val="uk-UA" w:eastAsia="uk-UA"/>
        </w:rPr>
        <w:t xml:space="preserve">кострокових зобов'язань, що впливає </w:t>
      </w:r>
      <w:r w:rsidRPr="00556497">
        <w:rPr>
          <w:rFonts w:ascii="Times New Roman" w:eastAsia="Times New Roman" w:hAnsi="Times New Roman" w:cs="Times New Roman"/>
          <w:bCs/>
          <w:color w:val="222222"/>
          <w:sz w:val="28"/>
          <w:szCs w:val="28"/>
          <w:lang w:val="uk-UA" w:eastAsia="uk-UA"/>
        </w:rPr>
        <w:t xml:space="preserve">на здатність </w:t>
      </w:r>
      <w:r w:rsidR="00012BE5" w:rsidRPr="00556497">
        <w:rPr>
          <w:rFonts w:ascii="Times New Roman" w:eastAsia="Times New Roman" w:hAnsi="Times New Roman" w:cs="Times New Roman"/>
          <w:bCs/>
          <w:color w:val="222222"/>
          <w:sz w:val="28"/>
          <w:szCs w:val="28"/>
          <w:lang w:val="uk-UA" w:eastAsia="uk-UA"/>
        </w:rPr>
        <w:t>підпримства</w:t>
      </w:r>
      <w:r w:rsidRPr="00556497">
        <w:rPr>
          <w:rFonts w:ascii="Times New Roman" w:eastAsia="Times New Roman" w:hAnsi="Times New Roman" w:cs="Times New Roman"/>
          <w:bCs/>
          <w:color w:val="222222"/>
          <w:sz w:val="28"/>
          <w:szCs w:val="28"/>
          <w:lang w:val="uk-UA" w:eastAsia="uk-UA"/>
        </w:rPr>
        <w:t xml:space="preserve"> виконувати свої короткострокові фінансові зобов'язання.</w:t>
      </w:r>
    </w:p>
    <w:p w14:paraId="0E96E025" w14:textId="77777777" w:rsidR="00117865" w:rsidRPr="00556497" w:rsidRDefault="00117865" w:rsidP="00117865">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Найбільше негативне значення має коефіцієнт фінансової стійкості (покриття інвестицій), який у 2023 році став ще гіршим, знизившись на 3,25, що свідчить про нестабільність фінансового становища компанії.</w:t>
      </w:r>
    </w:p>
    <w:p w14:paraId="4D21A3DD" w14:textId="028CC1CF" w:rsidR="00117865" w:rsidRPr="00556497" w:rsidRDefault="00117865" w:rsidP="00117865">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Загалом, показники фінансової стійкості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свідчать про недостатність власних коштів для фінансування оборотних активів, зростання фінансової залежності та погіршення ситуації з покриттям інвестицій, що потребує негайного уваги та коригування фінансової стратегії компанії.</w:t>
      </w:r>
    </w:p>
    <w:p w14:paraId="6F2871D2" w14:textId="4A649777" w:rsidR="005D613C" w:rsidRPr="00556497" w:rsidRDefault="00012BE5"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У табл. 2.</w:t>
      </w:r>
      <w:r w:rsidR="00617143" w:rsidRPr="00556497">
        <w:rPr>
          <w:rFonts w:ascii="Times New Roman" w:eastAsia="Times New Roman" w:hAnsi="Times New Roman" w:cs="Times New Roman"/>
          <w:bCs/>
          <w:color w:val="222222"/>
          <w:sz w:val="28"/>
          <w:szCs w:val="28"/>
          <w:lang w:val="uk-UA" w:eastAsia="uk-UA"/>
        </w:rPr>
        <w:t>10</w:t>
      </w:r>
      <w:r w:rsidRPr="00556497">
        <w:rPr>
          <w:rFonts w:ascii="Times New Roman" w:eastAsia="Times New Roman" w:hAnsi="Times New Roman" w:cs="Times New Roman"/>
          <w:bCs/>
          <w:color w:val="222222"/>
          <w:sz w:val="28"/>
          <w:szCs w:val="28"/>
          <w:lang w:val="uk-UA" w:eastAsia="uk-UA"/>
        </w:rPr>
        <w:t xml:space="preserve"> продемонстровані показники ділової активності підприємства за період 2021-2023 роки:</w:t>
      </w:r>
    </w:p>
    <w:p w14:paraId="3B87AD1A" w14:textId="77777777" w:rsidR="00012BE5" w:rsidRPr="00556497" w:rsidRDefault="00012BE5"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663A4C09" w14:textId="77777777" w:rsidR="00012BE5" w:rsidRPr="00556497" w:rsidRDefault="00012BE5"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6DC2D92E" w14:textId="5F34C364" w:rsidR="00BB5559" w:rsidRPr="00556497" w:rsidRDefault="003B0393"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Таблиця 2.</w:t>
      </w:r>
      <w:r w:rsidR="00617143" w:rsidRPr="00556497">
        <w:rPr>
          <w:rFonts w:ascii="Times New Roman" w:eastAsia="Times New Roman" w:hAnsi="Times New Roman" w:cs="Times New Roman"/>
          <w:bCs/>
          <w:color w:val="222222"/>
          <w:sz w:val="28"/>
          <w:szCs w:val="28"/>
          <w:lang w:val="uk-UA" w:eastAsia="uk-UA"/>
        </w:rPr>
        <w:t>10</w:t>
      </w:r>
      <w:r w:rsidRPr="00556497">
        <w:rPr>
          <w:rFonts w:ascii="Times New Roman" w:eastAsia="Times New Roman" w:hAnsi="Times New Roman" w:cs="Times New Roman"/>
          <w:bCs/>
          <w:color w:val="222222"/>
          <w:sz w:val="28"/>
          <w:szCs w:val="28"/>
          <w:lang w:val="uk-UA" w:eastAsia="uk-UA"/>
        </w:rPr>
        <w:t xml:space="preserve"> – </w:t>
      </w:r>
      <w:r w:rsidR="00BB5559" w:rsidRPr="00556497">
        <w:rPr>
          <w:rFonts w:ascii="Times New Roman" w:eastAsia="Times New Roman" w:hAnsi="Times New Roman" w:cs="Times New Roman"/>
          <w:bCs/>
          <w:color w:val="222222"/>
          <w:sz w:val="28"/>
          <w:szCs w:val="28"/>
          <w:lang w:val="uk-UA" w:eastAsia="uk-UA"/>
        </w:rPr>
        <w:t xml:space="preserve">Показники ділової активності ТОВ </w:t>
      </w:r>
      <w:r w:rsidR="00476DAF" w:rsidRPr="00556497">
        <w:rPr>
          <w:rFonts w:ascii="Times New Roman" w:eastAsia="Times New Roman" w:hAnsi="Times New Roman" w:cs="Times New Roman"/>
          <w:bCs/>
          <w:color w:val="222222"/>
          <w:sz w:val="28"/>
          <w:szCs w:val="28"/>
          <w:lang w:val="uk-UA" w:eastAsia="uk-UA"/>
        </w:rPr>
        <w:t>«</w:t>
      </w:r>
      <w:r w:rsidR="00BB5559"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00BB5559" w:rsidRPr="00556497">
        <w:rPr>
          <w:rFonts w:ascii="Times New Roman" w:eastAsia="Times New Roman" w:hAnsi="Times New Roman" w:cs="Times New Roman"/>
          <w:bCs/>
          <w:color w:val="222222"/>
          <w:sz w:val="28"/>
          <w:szCs w:val="28"/>
          <w:lang w:val="uk-UA" w:eastAsia="uk-UA"/>
        </w:rPr>
        <w:t xml:space="preserve"> (показники оборотності)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6"/>
        <w:gridCol w:w="850"/>
        <w:gridCol w:w="993"/>
        <w:gridCol w:w="1834"/>
      </w:tblGrid>
      <w:tr w:rsidR="00BB5559" w:rsidRPr="00556497" w14:paraId="15403F82" w14:textId="77777777" w:rsidTr="003B0393">
        <w:tc>
          <w:tcPr>
            <w:tcW w:w="59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2A561"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F7B3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5D16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r>
      <w:tr w:rsidR="00BB5559" w:rsidRPr="00556497" w14:paraId="3DAAD8E8" w14:textId="77777777" w:rsidTr="003B0393">
        <w:tc>
          <w:tcPr>
            <w:tcW w:w="59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109D5"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325A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7E8B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64ED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r>
      <w:tr w:rsidR="00BB5559" w:rsidRPr="00556497" w14:paraId="0B4BFBA7"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01778"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Оборотність власного капіталу, обороти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1329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-0,13</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F403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-0,21</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085D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-0,08</w:t>
            </w:r>
          </w:p>
        </w:tc>
      </w:tr>
      <w:tr w:rsidR="00BB5559" w:rsidRPr="00556497" w14:paraId="2DAB5443"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1E804"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Оборотність активів, коефіцієнт трансформації, обороти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EE40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FB7A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1,27</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4DE2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0,36</w:t>
            </w:r>
          </w:p>
        </w:tc>
      </w:tr>
      <w:tr w:rsidR="00BB5559" w:rsidRPr="00556497" w14:paraId="2FA1ACE8"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C5CF1"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Фондовіддача, обороти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651C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59,64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C436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51,26</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2361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-8,38</w:t>
            </w:r>
          </w:p>
        </w:tc>
      </w:tr>
      <w:tr w:rsidR="00BB5559" w:rsidRPr="00556497" w14:paraId="5A5AFA1B"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312A0"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оборотності оборотних активів, обороти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E75D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0,92</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C9525"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1,32</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2A1ED"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0,4</w:t>
            </w:r>
          </w:p>
        </w:tc>
      </w:tr>
      <w:tr w:rsidR="00BB5559" w:rsidRPr="00556497" w14:paraId="04BB496D"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9C522"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Період одного обороту оборотних активів, днів</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C95B3"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390,55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7C0A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271,76</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7A61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-118,79</w:t>
            </w:r>
          </w:p>
        </w:tc>
      </w:tr>
      <w:tr w:rsidR="00BB5559" w:rsidRPr="00556497" w14:paraId="25A4B027"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C8D40"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оборотності запасів, обороти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3A1F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711,34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A940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133,39</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C67B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-577,95</w:t>
            </w:r>
          </w:p>
        </w:tc>
      </w:tr>
      <w:tr w:rsidR="00BB5559" w:rsidRPr="00556497" w14:paraId="1A6A32BA"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690A0"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Період одного обороту запасів, днів</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7166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0,51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343C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D469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2,19</w:t>
            </w:r>
          </w:p>
        </w:tc>
      </w:tr>
      <w:tr w:rsidR="00BB5559" w:rsidRPr="00556497" w14:paraId="54B9CC33"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66AE0"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оборотності дебіторської заборгованості, обороти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EBD42"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1,14</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F7B6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1,62</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EC50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0,48</w:t>
            </w:r>
          </w:p>
        </w:tc>
      </w:tr>
      <w:tr w:rsidR="00BB5559" w:rsidRPr="00556497" w14:paraId="19CDB6B7"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BA9E0"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Період погашення дебіторської заборгованості, днів</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0DF0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316,41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9C61E"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222,47</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2694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-93,94</w:t>
            </w:r>
          </w:p>
        </w:tc>
      </w:tr>
      <w:tr w:rsidR="00BB5559" w:rsidRPr="00556497" w14:paraId="3B5487E8"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74FDE"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оборотності кредиторської заборгованості, обороти</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FB2C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9EF1C"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0,5</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6B9D9"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w:t>
            </w:r>
          </w:p>
        </w:tc>
      </w:tr>
      <w:tr w:rsidR="00BB5559" w:rsidRPr="00556497" w14:paraId="0B4BF2EE"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EB376"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Період погашення кредиторської заборгованості, днів</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78A16"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65,41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94E20"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723,03</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6FD2F"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657,62</w:t>
            </w:r>
          </w:p>
        </w:tc>
      </w:tr>
      <w:tr w:rsidR="00BB5559" w:rsidRPr="00556497" w14:paraId="45172B10"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B534F"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Період операційного циклу, днів</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7B7C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316,91</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1D1A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225,17</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448BB"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-91,74</w:t>
            </w:r>
          </w:p>
        </w:tc>
      </w:tr>
      <w:tr w:rsidR="00BB5559" w:rsidRPr="00556497" w14:paraId="001CA866" w14:textId="77777777" w:rsidTr="003B0393">
        <w:tc>
          <w:tcPr>
            <w:tcW w:w="59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BEBB1" w14:textId="77777777" w:rsidR="00BB5559" w:rsidRPr="00556497" w:rsidRDefault="00BB5559" w:rsidP="00BB5559">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Період фінансового циклу, днів</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DA7D7"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251,5</w:t>
            </w:r>
          </w:p>
        </w:tc>
        <w:tc>
          <w:tcPr>
            <w:tcW w:w="9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CA1F8"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-497,86</w:t>
            </w:r>
          </w:p>
        </w:tc>
        <w:tc>
          <w:tcPr>
            <w:tcW w:w="18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E9024" w14:textId="77777777" w:rsidR="00BB5559" w:rsidRPr="00556497" w:rsidRDefault="00BB5559" w:rsidP="00BB5559">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-749,36</w:t>
            </w:r>
          </w:p>
        </w:tc>
      </w:tr>
    </w:tbl>
    <w:p w14:paraId="1CBCD4D8" w14:textId="4501617E" w:rsidR="003B0393" w:rsidRPr="00556497" w:rsidRDefault="003B0393" w:rsidP="00BB5559">
      <w:pPr>
        <w:shd w:val="clear" w:color="auto" w:fill="FFFFFF"/>
        <w:spacing w:after="0" w:line="240" w:lineRule="auto"/>
        <w:ind w:firstLine="709"/>
        <w:jc w:val="both"/>
        <w:rPr>
          <w:rFonts w:ascii="Times New Roman" w:eastAsia="Times New Roman" w:hAnsi="Times New Roman" w:cs="Times New Roman"/>
          <w:bCs/>
          <w:i/>
          <w:color w:val="222222"/>
          <w:sz w:val="24"/>
          <w:szCs w:val="28"/>
          <w:lang w:val="uk-UA" w:eastAsia="uk-UA"/>
        </w:rPr>
      </w:pPr>
      <w:r w:rsidRPr="00556497">
        <w:rPr>
          <w:rFonts w:ascii="Times New Roman" w:eastAsia="Times New Roman" w:hAnsi="Times New Roman" w:cs="Times New Roman"/>
          <w:bCs/>
          <w:i/>
          <w:color w:val="222222"/>
          <w:sz w:val="24"/>
          <w:szCs w:val="28"/>
          <w:lang w:val="uk-UA" w:eastAsia="uk-UA"/>
        </w:rPr>
        <w:t>Джерело: складено автором</w:t>
      </w:r>
    </w:p>
    <w:p w14:paraId="133E345E" w14:textId="77777777" w:rsidR="003B0393" w:rsidRPr="00556497" w:rsidRDefault="003B0393"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546BC214" w14:textId="33B4C0CC" w:rsidR="003B0393" w:rsidRPr="00556497" w:rsidRDefault="003B0393" w:rsidP="003B0393">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Аналіз показників ділової активності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за 2022-2023 роки демонструє як позитивні, так і негативні тенденції в ефективності використання активів і зобов'язань компанії. Показник </w:t>
      </w:r>
      <w:r w:rsidRPr="00556497">
        <w:rPr>
          <w:rFonts w:ascii="Times New Roman" w:eastAsia="Times New Roman" w:hAnsi="Times New Roman" w:cs="Times New Roman"/>
          <w:bCs/>
          <w:color w:val="222222"/>
          <w:sz w:val="28"/>
          <w:szCs w:val="28"/>
          <w:lang w:val="uk-UA" w:eastAsia="uk-UA"/>
        </w:rPr>
        <w:lastRenderedPageBreak/>
        <w:t>оборотності власного капіталу знизився на 0,08 оборотів, що вказує на зниження ефективності його використання. Оборотність активів збільшилася на 0,36 оборотів до 1,27, що вказує на покращення ефективності управління всім активами компанії. Фондовіддача знизилася на 8,38 оборотів, що свідчить про погіршення ефективності використання основних засобів. Коефіцієнт оборотності оборотних активів зріс на 0,4 оборотів, що є позитивним сигналом для ліквідності компанії. Період одного обороту оборотних активів зменшився на 118,79 днів, що свідчить про прискорення обороту оборотних активів. Зниження коефіцієнта оборотності запасів на 577,95 оборотів вказує на погіршення ефективності використання запасів. Коефіцієнт оборотності дебіторської заборгованості зріс на 0,48 оборотів, що свідчить про більш швидке погашення дебіторської заборгованості. Водночас період погашення дебіторської заборгованості скоротився на 93,94 дні. Коефіцієнт оборотності кредиторської заборгованості знизився на 5 оборотів, що може свідчити про затримки в погашенні кредиторської заборгованості. Період операційного циклу знизився на 91,74 дні, що є позитивним для ефективності загальної операційної діяльності компанії. Однак період фінансового циклу став від'ємним (-497,86 дні), що вказує на значні затримки у виконанні фінансових зобов'язань. Загалом, показники демонструють певне покращення в оборотності активів, дебіторської заборгованості та операційному циклі, проте є також проблеми з ефективністю використання запасів та затримками з погашенням кредиторської заборгованості.</w:t>
      </w:r>
    </w:p>
    <w:p w14:paraId="3E46D9CB" w14:textId="3DF47AA1" w:rsidR="003B0393" w:rsidRPr="00556497" w:rsidRDefault="003B0393" w:rsidP="003B0393">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Динаміка показників рентабельності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 xml:space="preserve"> наведена у табл. 2.</w:t>
      </w:r>
      <w:r w:rsidR="00617143" w:rsidRPr="00556497">
        <w:rPr>
          <w:rFonts w:ascii="Times New Roman" w:eastAsia="Times New Roman" w:hAnsi="Times New Roman" w:cs="Times New Roman"/>
          <w:bCs/>
          <w:color w:val="222222"/>
          <w:sz w:val="28"/>
          <w:szCs w:val="28"/>
          <w:lang w:val="uk-UA" w:eastAsia="uk-UA"/>
        </w:rPr>
        <w:t>11</w:t>
      </w:r>
      <w:r w:rsidRPr="00556497">
        <w:rPr>
          <w:rFonts w:ascii="Times New Roman" w:eastAsia="Times New Roman" w:hAnsi="Times New Roman" w:cs="Times New Roman"/>
          <w:bCs/>
          <w:color w:val="222222"/>
          <w:sz w:val="28"/>
          <w:szCs w:val="28"/>
          <w:lang w:val="uk-UA" w:eastAsia="uk-UA"/>
        </w:rPr>
        <w:t>:</w:t>
      </w:r>
    </w:p>
    <w:p w14:paraId="3F1E0BE6" w14:textId="77777777" w:rsidR="003B0393" w:rsidRPr="00556497" w:rsidRDefault="003B0393" w:rsidP="003B0393">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p>
    <w:p w14:paraId="6674F312" w14:textId="6A112555" w:rsidR="00BB5559" w:rsidRPr="00556497" w:rsidRDefault="00BB5559" w:rsidP="00BB5559">
      <w:pPr>
        <w:shd w:val="clear" w:color="auto" w:fill="FFFFFF"/>
        <w:spacing w:after="0" w:line="240" w:lineRule="auto"/>
        <w:ind w:firstLine="709"/>
        <w:jc w:val="both"/>
        <w:rPr>
          <w:rFonts w:ascii="Times New Roman" w:eastAsia="Times New Roman" w:hAnsi="Times New Roman" w:cs="Times New Roman"/>
          <w:bCs/>
          <w:color w:val="222222"/>
          <w:sz w:val="28"/>
          <w:szCs w:val="28"/>
          <w:lang w:val="uk-UA" w:eastAsia="uk-UA"/>
        </w:rPr>
      </w:pPr>
      <w:r w:rsidRPr="00556497">
        <w:rPr>
          <w:rFonts w:ascii="Times New Roman" w:eastAsia="Times New Roman" w:hAnsi="Times New Roman" w:cs="Times New Roman"/>
          <w:bCs/>
          <w:color w:val="222222"/>
          <w:sz w:val="28"/>
          <w:szCs w:val="28"/>
          <w:lang w:val="uk-UA" w:eastAsia="uk-UA"/>
        </w:rPr>
        <w:t xml:space="preserve">Таблиця </w:t>
      </w:r>
      <w:r w:rsidR="003B0393" w:rsidRPr="00556497">
        <w:rPr>
          <w:rFonts w:ascii="Times New Roman" w:eastAsia="Times New Roman" w:hAnsi="Times New Roman" w:cs="Times New Roman"/>
          <w:bCs/>
          <w:color w:val="222222"/>
          <w:sz w:val="28"/>
          <w:szCs w:val="28"/>
          <w:lang w:val="uk-UA" w:eastAsia="uk-UA"/>
        </w:rPr>
        <w:t>2.</w:t>
      </w:r>
      <w:r w:rsidR="00617143" w:rsidRPr="00556497">
        <w:rPr>
          <w:rFonts w:ascii="Times New Roman" w:eastAsia="Times New Roman" w:hAnsi="Times New Roman" w:cs="Times New Roman"/>
          <w:bCs/>
          <w:color w:val="222222"/>
          <w:sz w:val="28"/>
          <w:szCs w:val="28"/>
          <w:lang w:val="uk-UA" w:eastAsia="uk-UA"/>
        </w:rPr>
        <w:t>11</w:t>
      </w:r>
      <w:r w:rsidR="003B0393" w:rsidRPr="00556497">
        <w:rPr>
          <w:rFonts w:ascii="Times New Roman" w:eastAsia="Times New Roman" w:hAnsi="Times New Roman" w:cs="Times New Roman"/>
          <w:bCs/>
          <w:color w:val="222222"/>
          <w:sz w:val="28"/>
          <w:szCs w:val="28"/>
          <w:lang w:val="uk-UA" w:eastAsia="uk-UA"/>
        </w:rPr>
        <w:t xml:space="preserve"> – </w:t>
      </w:r>
      <w:r w:rsidRPr="00556497">
        <w:rPr>
          <w:rFonts w:ascii="Times New Roman" w:eastAsia="Times New Roman" w:hAnsi="Times New Roman" w:cs="Times New Roman"/>
          <w:bCs/>
          <w:color w:val="222222"/>
          <w:sz w:val="28"/>
          <w:szCs w:val="28"/>
          <w:lang w:val="uk-UA" w:eastAsia="uk-UA"/>
        </w:rPr>
        <w:t xml:space="preserve">Динаміка показників рентабельності (збитковості) ТОВ </w:t>
      </w:r>
      <w:r w:rsidR="00476DAF" w:rsidRPr="00556497">
        <w:rPr>
          <w:rFonts w:ascii="Times New Roman" w:eastAsia="Times New Roman" w:hAnsi="Times New Roman" w:cs="Times New Roman"/>
          <w:bCs/>
          <w:color w:val="222222"/>
          <w:sz w:val="28"/>
          <w:szCs w:val="28"/>
          <w:lang w:val="uk-UA" w:eastAsia="uk-UA"/>
        </w:rPr>
        <w:t>«</w:t>
      </w:r>
      <w:r w:rsidRPr="00556497">
        <w:rPr>
          <w:rFonts w:ascii="Times New Roman" w:eastAsia="Times New Roman" w:hAnsi="Times New Roman" w:cs="Times New Roman"/>
          <w:bCs/>
          <w:color w:val="222222"/>
          <w:sz w:val="28"/>
          <w:szCs w:val="28"/>
          <w:lang w:val="uk-UA" w:eastAsia="uk-UA"/>
        </w:rPr>
        <w:t>Монако Юкрейн Груп</w:t>
      </w:r>
      <w:r w:rsidR="00476DAF" w:rsidRPr="00556497">
        <w:rPr>
          <w:rFonts w:ascii="Times New Roman" w:eastAsia="Times New Roman" w:hAnsi="Times New Roman" w:cs="Times New Roman"/>
          <w:bCs/>
          <w:color w:val="222222"/>
          <w:sz w:val="28"/>
          <w:szCs w:val="28"/>
          <w:lang w:val="uk-UA" w:eastAsia="uk-UA"/>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78"/>
        <w:gridCol w:w="601"/>
        <w:gridCol w:w="1113"/>
        <w:gridCol w:w="1112"/>
        <w:gridCol w:w="1143"/>
        <w:gridCol w:w="1134"/>
        <w:gridCol w:w="842"/>
      </w:tblGrid>
      <w:tr w:rsidR="00BB5559" w:rsidRPr="00556497" w14:paraId="1C1B1FC3" w14:textId="77777777" w:rsidTr="003B0393">
        <w:tc>
          <w:tcPr>
            <w:tcW w:w="367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DE537"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Показники</w:t>
            </w:r>
          </w:p>
        </w:tc>
        <w:tc>
          <w:tcPr>
            <w:tcW w:w="282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3184"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Рік</w:t>
            </w:r>
          </w:p>
        </w:tc>
        <w:tc>
          <w:tcPr>
            <w:tcW w:w="3119"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B7A2E"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Абсолютний приріст (відхилення), +,–</w:t>
            </w:r>
          </w:p>
        </w:tc>
      </w:tr>
      <w:tr w:rsidR="003B0393" w:rsidRPr="00556497" w14:paraId="1D57356E" w14:textId="77777777" w:rsidTr="003B0393">
        <w:tc>
          <w:tcPr>
            <w:tcW w:w="367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E48A4"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9C62"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2021</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D4F84"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054CB"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1C16B"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2022 / 2021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FF42"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2022</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E7B90"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2023 / 2021</w:t>
            </w:r>
          </w:p>
        </w:tc>
      </w:tr>
      <w:tr w:rsidR="003B0393" w:rsidRPr="00556497" w14:paraId="16DB28A7" w14:textId="77777777" w:rsidTr="003B0393">
        <w:tc>
          <w:tcPr>
            <w:tcW w:w="3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988F0"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Рентабельність (пасивів) активів (чистий прибуток в чисельнику), %</w:t>
            </w: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74012"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1C70E"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-244,79</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E6017"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539,83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943DF"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DA2F8"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784,62</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1DF94"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r>
      <w:tr w:rsidR="003B0393" w:rsidRPr="00556497" w14:paraId="285D2440" w14:textId="77777777" w:rsidTr="003B0393">
        <w:tc>
          <w:tcPr>
            <w:tcW w:w="3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6F466"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Рентабельність власного капіталу, %</w:t>
            </w: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AE217"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081EA"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35,7</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4EE10"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-87,84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D9F9F"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17F5D"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-123,54</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FDC24"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r>
      <w:tr w:rsidR="003B0393" w:rsidRPr="00556497" w14:paraId="55402636" w14:textId="77777777" w:rsidTr="003B0393">
        <w:tc>
          <w:tcPr>
            <w:tcW w:w="3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4768E"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Рентабельність виробничих фондів, %</w:t>
            </w: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EE1F"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FC825"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-16 093,29</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E05B7"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21 792,16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E01E4"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B5B73"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37 885,45</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01986"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r>
      <w:tr w:rsidR="003B0393" w:rsidRPr="00556497" w14:paraId="16039466" w14:textId="77777777" w:rsidTr="003B0393">
        <w:tc>
          <w:tcPr>
            <w:tcW w:w="3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25792"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Рентабельність продажів за чистим прибутком (чиста маржа), %</w:t>
            </w: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66218"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-8,52</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DF555"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-269,82</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983B7"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425,15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EC20D"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-261,3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1389"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694,97</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54C0D"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433,67</w:t>
            </w:r>
          </w:p>
        </w:tc>
      </w:tr>
      <w:tr w:rsidR="003B0393" w:rsidRPr="00556497" w14:paraId="36E24DF3" w14:textId="77777777" w:rsidTr="003B0393">
        <w:tc>
          <w:tcPr>
            <w:tcW w:w="3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A6803"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реінвестування, %</w:t>
            </w: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502A6"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35FB0"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-2,79</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C46B"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4,74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E22C7"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8E0F7"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7,53</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B582B"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r>
      <w:tr w:rsidR="003B0393" w:rsidRPr="00556497" w14:paraId="6C166D54" w14:textId="77777777" w:rsidTr="003B0393">
        <w:tc>
          <w:tcPr>
            <w:tcW w:w="3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5456F"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Коефіцієнт стійкості економічного зростання, %</w:t>
            </w: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58B36"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A994B"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7A3B1"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-4,25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FA826"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29465"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-3,25</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3B152"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r>
      <w:tr w:rsidR="003B0393" w:rsidRPr="00556497" w14:paraId="519F017E" w14:textId="77777777" w:rsidTr="003B0393">
        <w:tc>
          <w:tcPr>
            <w:tcW w:w="3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D27DA"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Період окупності активів</w:t>
            </w: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EA53E"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62D90"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-0,41</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ED8D6"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0,19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15651"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953B2"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0,6</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C874A"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r>
      <w:tr w:rsidR="003B0393" w:rsidRPr="00556497" w14:paraId="25AD4A35" w14:textId="77777777" w:rsidTr="003B0393">
        <w:tc>
          <w:tcPr>
            <w:tcW w:w="3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90FEB" w14:textId="77777777" w:rsidR="00BB5559" w:rsidRPr="00556497" w:rsidRDefault="00BB5559" w:rsidP="003B0393">
            <w:pPr>
              <w:spacing w:after="0" w:line="240" w:lineRule="auto"/>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Період окупності власного капіталу</w:t>
            </w:r>
          </w:p>
        </w:tc>
        <w:tc>
          <w:tcPr>
            <w:tcW w:w="6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49FB5"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FCDD4"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2,8</w:t>
            </w:r>
          </w:p>
        </w:tc>
        <w:tc>
          <w:tcPr>
            <w:tcW w:w="111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80725"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-1,14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6FB13"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AB935"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-3,94</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FEDA9" w14:textId="77777777" w:rsidR="00BB5559" w:rsidRPr="00556497" w:rsidRDefault="00BB5559" w:rsidP="003B0393">
            <w:pPr>
              <w:spacing w:after="0" w:line="240" w:lineRule="auto"/>
              <w:jc w:val="center"/>
              <w:rPr>
                <w:rFonts w:ascii="Times New Roman" w:eastAsia="Times New Roman" w:hAnsi="Times New Roman" w:cs="Times New Roman"/>
                <w:color w:val="212529"/>
                <w:sz w:val="24"/>
                <w:szCs w:val="24"/>
                <w:lang w:val="uk-UA" w:eastAsia="uk-UA"/>
              </w:rPr>
            </w:pPr>
            <w:r w:rsidRPr="00556497">
              <w:rPr>
                <w:rFonts w:ascii="Times New Roman" w:eastAsia="Times New Roman" w:hAnsi="Times New Roman" w:cs="Times New Roman"/>
                <w:color w:val="212529"/>
                <w:sz w:val="24"/>
                <w:szCs w:val="24"/>
                <w:lang w:val="uk-UA" w:eastAsia="uk-UA"/>
              </w:rPr>
              <w:t>-</w:t>
            </w:r>
          </w:p>
        </w:tc>
      </w:tr>
    </w:tbl>
    <w:p w14:paraId="52B6FB57" w14:textId="76B0EA84" w:rsidR="00BB5559" w:rsidRPr="00556497" w:rsidRDefault="00CB4FD9" w:rsidP="00C84240">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 складено автором</w:t>
      </w:r>
    </w:p>
    <w:p w14:paraId="188E2ADD" w14:textId="333C6FFC" w:rsidR="00CB4FD9" w:rsidRPr="00556497" w:rsidRDefault="00CB4FD9" w:rsidP="00CB4FD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 xml:space="preserve">Аналіз показників рентабельності (збитковості)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за 2021-2023 роки вказує на значні коливання, що свідчать про нестабільність фінансових результатів к</w:t>
      </w:r>
      <w:r w:rsidR="00251EB6" w:rsidRPr="00556497">
        <w:rPr>
          <w:rFonts w:ascii="Times New Roman" w:hAnsi="Times New Roman" w:cs="Times New Roman"/>
          <w:sz w:val="28"/>
          <w:szCs w:val="28"/>
          <w:lang w:val="uk-UA"/>
        </w:rPr>
        <w:t>омпанії. Рентабельність пасивів/</w:t>
      </w:r>
      <w:r w:rsidRPr="00556497">
        <w:rPr>
          <w:rFonts w:ascii="Times New Roman" w:hAnsi="Times New Roman" w:cs="Times New Roman"/>
          <w:sz w:val="28"/>
          <w:szCs w:val="28"/>
          <w:lang w:val="uk-UA"/>
        </w:rPr>
        <w:t>активів показала різке зростання з -244,79% у 2022 році до 539,83% у 2023 році, що є значним покращенням, але все ще з негативною базою у попередньому році. Рентабельність власного капіталу також змінилася з 35,7% у 2022 році до -87,84% у 2023 році, що вказує на погіршення результатів. Рентабельність виробничих фондів показала суттєве зростання з -16 093,29% у 2022 році до 21 792,16% у 2023 році, що свідчить про значні покращення в ефективності використання основних засобів.</w:t>
      </w:r>
    </w:p>
    <w:p w14:paraId="5D756EFB" w14:textId="77777777" w:rsidR="00CB4FD9" w:rsidRPr="00556497" w:rsidRDefault="00CB4FD9" w:rsidP="00CB4FD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Рентабельність продажів за чистим прибутком (чиста маржа) змінилася з -8,52% у 2021 році до -269,82% у 2022 році, але потім зросла до 425,15% у 2023 році, що є значним позитивним результатом. Коефіцієнт реінвестування показав негативний рівень у 2022 році (-2,79%), але в 2023 році зріс до 4,74%, що вказує на покращення інвестиційної політики компанії. Коефіцієнт стійкості економічного зростання в 2023 році знизився до -4,25% порівняно з -1% у 2022 році, що свідчить про зменшення темпів економічного зростання.</w:t>
      </w:r>
    </w:p>
    <w:p w14:paraId="3DB6BBF1" w14:textId="21399C8D" w:rsidR="00BE5FB0" w:rsidRPr="00556497" w:rsidRDefault="00CB4FD9" w:rsidP="00CB4FD9">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Період окупності активів змінився з -0,41 року у 2022 році до 0,19 року у 2023 році, що є позитивним сигналом щодо швидкості повернення інвестицій в активи компанії. Період окупності власного капіталу зменшився з 2,8 року у 2022 році до -1,14 року в 2023 році, що свідчить про значне покращення у відновленні власного капіталу. Загалом, компанія демонструє значні коливання рентабельності, проте є ознаки покращення результатів у 2023 році порівняно з попередніми роками.</w:t>
      </w:r>
    </w:p>
    <w:p w14:paraId="4E81724A" w14:textId="77777777" w:rsidR="00B234AB" w:rsidRPr="00556497" w:rsidRDefault="00B234AB" w:rsidP="00CB4FD9">
      <w:pPr>
        <w:spacing w:after="0" w:line="240" w:lineRule="auto"/>
        <w:ind w:firstLine="709"/>
        <w:jc w:val="both"/>
        <w:rPr>
          <w:rFonts w:ascii="Times New Roman" w:hAnsi="Times New Roman" w:cs="Times New Roman"/>
          <w:sz w:val="28"/>
          <w:szCs w:val="28"/>
          <w:lang w:val="uk-UA"/>
        </w:rPr>
      </w:pPr>
    </w:p>
    <w:p w14:paraId="22E5BFDF" w14:textId="45B68645" w:rsidR="00C670DA" w:rsidRPr="00556497" w:rsidRDefault="008548D3" w:rsidP="00FE172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
          <w:sz w:val="28"/>
          <w:szCs w:val="28"/>
          <w:lang w:val="uk-UA"/>
        </w:rPr>
        <w:t xml:space="preserve">2.3 </w:t>
      </w:r>
      <w:r w:rsidR="00BC209F" w:rsidRPr="00556497">
        <w:rPr>
          <w:rFonts w:ascii="Times New Roman" w:hAnsi="Times New Roman" w:cs="Times New Roman"/>
          <w:b/>
          <w:sz w:val="28"/>
          <w:szCs w:val="28"/>
          <w:lang w:val="uk-UA"/>
        </w:rPr>
        <w:t xml:space="preserve">Ідентифікація та оцінка стратегічних можливостей ТОВ </w:t>
      </w:r>
      <w:r w:rsidR="00476DAF" w:rsidRPr="00556497">
        <w:rPr>
          <w:rFonts w:ascii="Times New Roman" w:hAnsi="Times New Roman" w:cs="Times New Roman"/>
          <w:b/>
          <w:sz w:val="28"/>
          <w:szCs w:val="28"/>
          <w:lang w:val="uk-UA"/>
        </w:rPr>
        <w:t>«</w:t>
      </w:r>
      <w:r w:rsidR="00BC209F" w:rsidRPr="00556497">
        <w:rPr>
          <w:rFonts w:ascii="Times New Roman" w:hAnsi="Times New Roman" w:cs="Times New Roman"/>
          <w:b/>
          <w:sz w:val="28"/>
          <w:szCs w:val="28"/>
          <w:lang w:val="uk-UA"/>
        </w:rPr>
        <w:t>Монако Юкрейн Груп</w:t>
      </w:r>
      <w:r w:rsidR="00476DAF" w:rsidRPr="00556497">
        <w:rPr>
          <w:rFonts w:ascii="Times New Roman" w:hAnsi="Times New Roman" w:cs="Times New Roman"/>
          <w:b/>
          <w:sz w:val="28"/>
          <w:szCs w:val="28"/>
          <w:lang w:val="uk-UA"/>
        </w:rPr>
        <w:t>»</w:t>
      </w:r>
      <w:r w:rsidR="00BC209F" w:rsidRPr="00556497">
        <w:rPr>
          <w:rFonts w:ascii="Times New Roman" w:hAnsi="Times New Roman" w:cs="Times New Roman"/>
          <w:b/>
          <w:sz w:val="28"/>
          <w:szCs w:val="28"/>
          <w:lang w:val="uk-UA"/>
        </w:rPr>
        <w:t xml:space="preserve"> в умовах ринку</w:t>
      </w:r>
    </w:p>
    <w:p w14:paraId="2963211D" w14:textId="77777777" w:rsidR="008548D3" w:rsidRPr="00556497" w:rsidRDefault="008548D3" w:rsidP="008C2E8F">
      <w:pPr>
        <w:spacing w:after="0" w:line="240" w:lineRule="auto"/>
        <w:ind w:firstLine="709"/>
        <w:jc w:val="both"/>
        <w:rPr>
          <w:rFonts w:ascii="Times New Roman" w:hAnsi="Times New Roman" w:cs="Times New Roman"/>
          <w:sz w:val="28"/>
          <w:szCs w:val="28"/>
          <w:lang w:val="uk-UA"/>
        </w:rPr>
      </w:pPr>
    </w:p>
    <w:p w14:paraId="1873B0AD" w14:textId="7DD11B5E" w:rsidR="00445EF8" w:rsidRPr="00556497" w:rsidRDefault="00A95269" w:rsidP="008C2E8F">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Поточна стратегія підприємства включає такі напрямки:</w:t>
      </w:r>
    </w:p>
    <w:p w14:paraId="514D35C8" w14:textId="5A13D1CB" w:rsidR="00445EF8" w:rsidRPr="00556497" w:rsidRDefault="00445EF8" w:rsidP="003E0850">
      <w:pPr>
        <w:pStyle w:val="a3"/>
        <w:numPr>
          <w:ilvl w:val="0"/>
          <w:numId w:val="10"/>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Адаптація до нестабільності ринку</w:t>
      </w:r>
      <w:r w:rsidRPr="00556497">
        <w:rPr>
          <w:rFonts w:ascii="Times New Roman" w:hAnsi="Times New Roman"/>
          <w:sz w:val="28"/>
          <w:szCs w:val="28"/>
          <w:lang w:val="uk-UA"/>
        </w:rPr>
        <w:t xml:space="preserve">. </w:t>
      </w:r>
    </w:p>
    <w:p w14:paraId="1A15155F" w14:textId="45644145" w:rsidR="00445EF8" w:rsidRPr="00556497" w:rsidRDefault="00445EF8" w:rsidP="003E0850">
      <w:pPr>
        <w:pStyle w:val="a3"/>
        <w:numPr>
          <w:ilvl w:val="0"/>
          <w:numId w:val="10"/>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Оптимізація ресурсів та витрат</w:t>
      </w:r>
      <w:r w:rsidRPr="00556497">
        <w:rPr>
          <w:rFonts w:ascii="Times New Roman" w:hAnsi="Times New Roman"/>
          <w:sz w:val="28"/>
          <w:szCs w:val="28"/>
          <w:lang w:val="uk-UA"/>
        </w:rPr>
        <w:t xml:space="preserve">. </w:t>
      </w:r>
    </w:p>
    <w:p w14:paraId="35E19D94" w14:textId="3228DCD1" w:rsidR="00445EF8" w:rsidRPr="00556497" w:rsidRDefault="00445EF8" w:rsidP="003E0850">
      <w:pPr>
        <w:pStyle w:val="a3"/>
        <w:numPr>
          <w:ilvl w:val="0"/>
          <w:numId w:val="10"/>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Розширення каналів збуту та послуг</w:t>
      </w:r>
      <w:r w:rsidRPr="00556497">
        <w:rPr>
          <w:rFonts w:ascii="Times New Roman" w:hAnsi="Times New Roman"/>
          <w:sz w:val="28"/>
          <w:szCs w:val="28"/>
          <w:lang w:val="uk-UA"/>
        </w:rPr>
        <w:t>.</w:t>
      </w:r>
    </w:p>
    <w:p w14:paraId="2B66F5DB" w14:textId="64AC1537" w:rsidR="00445EF8" w:rsidRPr="00556497" w:rsidRDefault="00445EF8" w:rsidP="003E0850">
      <w:pPr>
        <w:pStyle w:val="a3"/>
        <w:numPr>
          <w:ilvl w:val="0"/>
          <w:numId w:val="10"/>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Забезпечення фінансової стійкості</w:t>
      </w:r>
      <w:r w:rsidRPr="00556497">
        <w:rPr>
          <w:rFonts w:ascii="Times New Roman" w:hAnsi="Times New Roman"/>
          <w:sz w:val="28"/>
          <w:szCs w:val="28"/>
          <w:lang w:val="uk-UA"/>
        </w:rPr>
        <w:t xml:space="preserve">. </w:t>
      </w:r>
    </w:p>
    <w:p w14:paraId="27F2AA27" w14:textId="38B6D046" w:rsidR="00445EF8" w:rsidRPr="00556497" w:rsidRDefault="00445EF8" w:rsidP="003E0850">
      <w:pPr>
        <w:pStyle w:val="a3"/>
        <w:numPr>
          <w:ilvl w:val="0"/>
          <w:numId w:val="10"/>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Соціальна відповідальність та підтримка спільноти</w:t>
      </w:r>
      <w:r w:rsidRPr="00556497">
        <w:rPr>
          <w:rFonts w:ascii="Times New Roman" w:hAnsi="Times New Roman"/>
          <w:sz w:val="28"/>
          <w:szCs w:val="28"/>
          <w:lang w:val="uk-UA"/>
        </w:rPr>
        <w:t xml:space="preserve">. </w:t>
      </w:r>
    </w:p>
    <w:p w14:paraId="23765A9C" w14:textId="5860D97B" w:rsidR="00445EF8" w:rsidRPr="00556497" w:rsidRDefault="00445EF8" w:rsidP="003E0850">
      <w:pPr>
        <w:pStyle w:val="a3"/>
        <w:numPr>
          <w:ilvl w:val="0"/>
          <w:numId w:val="10"/>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Технологічне впровадження та автоматизація</w:t>
      </w:r>
      <w:r w:rsidRPr="00556497">
        <w:rPr>
          <w:rFonts w:ascii="Times New Roman" w:hAnsi="Times New Roman"/>
          <w:sz w:val="28"/>
          <w:szCs w:val="28"/>
          <w:lang w:val="uk-UA"/>
        </w:rPr>
        <w:t xml:space="preserve">. </w:t>
      </w:r>
    </w:p>
    <w:p w14:paraId="6786F72A" w14:textId="05564406" w:rsidR="00A95269" w:rsidRPr="00556497" w:rsidRDefault="00445EF8" w:rsidP="003E0850">
      <w:pPr>
        <w:pStyle w:val="a3"/>
        <w:numPr>
          <w:ilvl w:val="0"/>
          <w:numId w:val="10"/>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bCs/>
          <w:sz w:val="28"/>
          <w:szCs w:val="28"/>
          <w:lang w:val="uk-UA"/>
        </w:rPr>
        <w:t>Мінімізація ризиків, пов'язаних з воєнними діями</w:t>
      </w:r>
      <w:r w:rsidRPr="00556497">
        <w:rPr>
          <w:rFonts w:ascii="Times New Roman" w:hAnsi="Times New Roman"/>
          <w:sz w:val="28"/>
          <w:szCs w:val="28"/>
          <w:lang w:val="uk-UA"/>
        </w:rPr>
        <w:t xml:space="preserve">. </w:t>
      </w:r>
    </w:p>
    <w:p w14:paraId="2363B929" w14:textId="12B7B286"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Для підприємства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яке функціонує в умовах макроекономічної нестабільності, зовнішні чинники мають суттєвий вплив на його діяльність. Нижче наведено ключові фактори макросередовища, які найбільше впливають на підприємство, з конкретизацією їх впливу:</w:t>
      </w:r>
    </w:p>
    <w:p w14:paraId="43C32F63"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1. Воєнні дії та обстріли. </w:t>
      </w:r>
    </w:p>
    <w:p w14:paraId="31FDCC79"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 xml:space="preserve">2. Спекуляції на цінах та наплив біженців. </w:t>
      </w:r>
    </w:p>
    <w:p w14:paraId="7099F9D2"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3. Інфляція. </w:t>
      </w:r>
    </w:p>
    <w:p w14:paraId="5E11F283"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4. Економічна криза. </w:t>
      </w:r>
    </w:p>
    <w:p w14:paraId="719163ED"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5. Падіння купівельної спроможності. </w:t>
      </w:r>
    </w:p>
    <w:p w14:paraId="71B38137"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lastRenderedPageBreak/>
        <w:t xml:space="preserve">6. Регуляторні обмеження та зміни в законодавстві. </w:t>
      </w:r>
    </w:p>
    <w:p w14:paraId="0E712095"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 xml:space="preserve">7. Нестабільність на ринку праці. </w:t>
      </w:r>
    </w:p>
    <w:p w14:paraId="24FBA283"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Війна в Україні створює постійний ризик для безпеки як співробітників, так і об'єктів нерухомості, які орендуються або експлуатуються компанією. Розташування підприємства у Києві піддає його потенційній загрозі від обстрілів, що може призводити до тимчасових зупинок роботи або необхідності евакуації. Такі ризики також знижують попит на орендоване нерухоме майно, що впливає на основний вид діяльності компанії.</w:t>
      </w:r>
    </w:p>
    <w:p w14:paraId="64963FC6"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В умовах війни спостерігається збільшення кількості внутрішньо переміщених осіб (ВПО) до Києва, та інших областей, де також підприємство надає свої послуги, що створює додатковий попит на житло та оренду комерційної нерухомості. Це підвищує ціни на оренду, що з одного боку може бути вигідним для компанії, яка здає майно в оренду.</w:t>
      </w:r>
    </w:p>
    <w:p w14:paraId="73197401"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Інфляційні процеси в Україні суттєво підвищують витрати компанії на управління нерухомістю та надання інших послуг. Зростають ціни на енергоресурси, будівельні матеріали та технічне обслуговування, що збільшує витрати на експлуатацію нерухомого майна. Це змушує компанію переглядати орендні ставки та умови договорів, щоб уникнути збитків.</w:t>
      </w:r>
    </w:p>
    <w:p w14:paraId="32844BD7"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Зниження купівельної спроможності населення через інфляцію та економічну кризу призводить до того, що споживачі обирають більш доступні послуги та товари. Це може потенційно вплинути на комерційні об'єкти, якими управляє компанія, оскільки орендарі можуть знижувати активність через менший попит з боку споживачів.</w:t>
      </w:r>
    </w:p>
    <w:p w14:paraId="185E4C27" w14:textId="77777777"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Військовий стан та економічна криза можуть призводити до змін у регулюванні ринку оренди нерухомості та податкових умов для бізнесу. Це впливає на фінансове планування компанії, змушуючи її адаптуватися до нових вимог та вчасно реагувати на зміни в законодавстві.</w:t>
      </w:r>
    </w:p>
    <w:p w14:paraId="749C2DDC" w14:textId="525B9FBF" w:rsidR="00DE0910" w:rsidRPr="00556497" w:rsidRDefault="00DE0910" w:rsidP="00DE0910">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Війна призвела до масової міграції робочої сили, що спричиняє кадровий дефіцит у деяких секторах. Для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це може означати труднощі у пошуку кваліфікованих співробітників, зокрема в технічних та адміністративних відділах. Плинність кадрів також може створювати додаткове навантаження на управління персоналом.</w:t>
      </w:r>
    </w:p>
    <w:p w14:paraId="13DF8374" w14:textId="74613B76" w:rsidR="00160D3E" w:rsidRPr="00556497" w:rsidRDefault="00160D3E" w:rsidP="00160D3E">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Розглянемо сильні та слабкі сторони підприємства за допомогою SWOT-аналізу, який проілюстровано на рис</w:t>
      </w:r>
      <w:r w:rsidR="00E637E8"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w:t>
      </w:r>
      <w:r w:rsidR="00E637E8" w:rsidRPr="00556497">
        <w:rPr>
          <w:rFonts w:ascii="Times New Roman" w:eastAsia="Times New Roman" w:hAnsi="Times New Roman" w:cs="Times New Roman"/>
          <w:sz w:val="28"/>
          <w:szCs w:val="28"/>
          <w:lang w:val="uk-UA" w:eastAsia="ru-RU"/>
        </w:rPr>
        <w:t>2.2</w:t>
      </w:r>
      <w:r w:rsidRPr="00556497">
        <w:rPr>
          <w:rFonts w:ascii="Times New Roman" w:eastAsia="Times New Roman" w:hAnsi="Times New Roman" w:cs="Times New Roman"/>
          <w:sz w:val="28"/>
          <w:szCs w:val="28"/>
          <w:lang w:val="uk-UA" w:eastAsia="ru-RU"/>
        </w:rPr>
        <w:t xml:space="preserve">. </w:t>
      </w:r>
    </w:p>
    <w:p w14:paraId="182A455F" w14:textId="77777777" w:rsidR="00546F43" w:rsidRPr="00556497" w:rsidRDefault="00546F43" w:rsidP="00546F43">
      <w:pPr>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Сильні сторони:</w:t>
      </w:r>
    </w:p>
    <w:p w14:paraId="28B3FE5E" w14:textId="77777777" w:rsidR="00546F43" w:rsidRPr="00556497" w:rsidRDefault="00546F43" w:rsidP="00546F43">
      <w:pPr>
        <w:numPr>
          <w:ilvl w:val="0"/>
          <w:numId w:val="5"/>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Компанія працює у різних галузях (нерухомість, туризм, консалтингові послуги, реклама), що зменшує ризики через залежність від одного ринку.</w:t>
      </w:r>
    </w:p>
    <w:p w14:paraId="1C32201C" w14:textId="77777777" w:rsidR="00546F43" w:rsidRPr="00556497" w:rsidRDefault="00546F43" w:rsidP="00546F43">
      <w:pPr>
        <w:numPr>
          <w:ilvl w:val="0"/>
          <w:numId w:val="5"/>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КВЕД 68.20 свідчить про наявність досвіду в управлінні нерухомістю, що забезпечує стабільний дохід через надання в оренду власного чи орендованого майна.</w:t>
      </w:r>
    </w:p>
    <w:p w14:paraId="4A06A258" w14:textId="77777777" w:rsidR="00546F43" w:rsidRPr="00556497" w:rsidRDefault="00546F43" w:rsidP="00546F43">
      <w:pPr>
        <w:numPr>
          <w:ilvl w:val="0"/>
          <w:numId w:val="5"/>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Підприємство охоплює різні напрямки бізнесу – від надання допоміжних комерційних послуг до реклами та організації відпочинку, що дозволяє залучати різних клієнтів і партнерів.</w:t>
      </w:r>
    </w:p>
    <w:p w14:paraId="7B8EF171" w14:textId="77777777" w:rsidR="00546F43" w:rsidRPr="00556497" w:rsidRDefault="00546F43" w:rsidP="00546F43">
      <w:pPr>
        <w:numPr>
          <w:ilvl w:val="0"/>
          <w:numId w:val="5"/>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lastRenderedPageBreak/>
        <w:t>Діяльність у туристичному агентстві (79.11) та організація розваг (93.29) дозволяють швидко адаптуватися до попиту та нових трендів у сфері туризму й відпочинку.</w:t>
      </w:r>
    </w:p>
    <w:p w14:paraId="563E11D2" w14:textId="1DEF3453" w:rsidR="00546F43" w:rsidRPr="00556497" w:rsidRDefault="0042576C" w:rsidP="00546F43">
      <w:pPr>
        <w:spacing w:after="0" w:line="240" w:lineRule="auto"/>
        <w:ind w:firstLine="709"/>
        <w:jc w:val="both"/>
        <w:rPr>
          <w:rFonts w:ascii="Times New Roman" w:eastAsia="Times New Roman" w:hAnsi="Times New Roman" w:cs="Times New Roman"/>
          <w:sz w:val="28"/>
          <w:szCs w:val="28"/>
          <w:lang w:val="uk-UA" w:eastAsia="ru-RU"/>
        </w:rPr>
      </w:pPr>
      <w:r w:rsidRPr="00556497">
        <w:rPr>
          <w:noProof/>
          <w:lang w:val="ru-RU" w:eastAsia="ru-RU"/>
        </w:rPr>
        <w:drawing>
          <wp:anchor distT="0" distB="0" distL="114300" distR="114300" simplePos="0" relativeHeight="251667456" behindDoc="0" locked="0" layoutInCell="1" allowOverlap="1" wp14:anchorId="7F805020" wp14:editId="4D919737">
            <wp:simplePos x="0" y="0"/>
            <wp:positionH relativeFrom="column">
              <wp:posOffset>0</wp:posOffset>
            </wp:positionH>
            <wp:positionV relativeFrom="paragraph">
              <wp:posOffset>643255</wp:posOffset>
            </wp:positionV>
            <wp:extent cx="6120765" cy="3820795"/>
            <wp:effectExtent l="0" t="0" r="0" b="825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3820795"/>
                    </a:xfrm>
                    <a:prstGeom prst="rect">
                      <a:avLst/>
                    </a:prstGeom>
                  </pic:spPr>
                </pic:pic>
              </a:graphicData>
            </a:graphic>
          </wp:anchor>
        </w:drawing>
      </w:r>
      <w:r w:rsidR="00546F43" w:rsidRPr="00556497">
        <w:rPr>
          <w:rFonts w:ascii="Times New Roman" w:eastAsia="Times New Roman" w:hAnsi="Times New Roman" w:cs="Times New Roman"/>
          <w:sz w:val="28"/>
          <w:szCs w:val="28"/>
          <w:lang w:val="uk-UA" w:eastAsia="ru-RU"/>
        </w:rPr>
        <w:t>Наявність КВЕДу 70.22 (консультування з питань комерційної діяльності й керування) свідчить про компетентність у наданні професійних консультацій, що підвищує репутацію серед клієнтів.</w:t>
      </w:r>
    </w:p>
    <w:p w14:paraId="4AD4937F" w14:textId="02E112AC" w:rsidR="00160D3E" w:rsidRPr="00556497" w:rsidRDefault="00ED47C5" w:rsidP="00160D3E">
      <w:pPr>
        <w:spacing w:after="0" w:line="240" w:lineRule="auto"/>
        <w:ind w:firstLine="709"/>
        <w:jc w:val="center"/>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Рисунок</w:t>
      </w:r>
      <w:r w:rsidR="00160D3E" w:rsidRPr="00556497">
        <w:rPr>
          <w:rFonts w:ascii="Times New Roman" w:eastAsia="Times New Roman" w:hAnsi="Times New Roman" w:cs="Times New Roman"/>
          <w:sz w:val="28"/>
          <w:szCs w:val="28"/>
          <w:lang w:val="uk-UA" w:eastAsia="ru-RU"/>
        </w:rPr>
        <w:t xml:space="preserve"> </w:t>
      </w:r>
      <w:r w:rsidR="005428EE" w:rsidRPr="00556497">
        <w:rPr>
          <w:rFonts w:ascii="Times New Roman" w:eastAsia="Times New Roman" w:hAnsi="Times New Roman" w:cs="Times New Roman"/>
          <w:sz w:val="28"/>
          <w:szCs w:val="28"/>
          <w:lang w:val="uk-UA" w:eastAsia="ru-RU"/>
        </w:rPr>
        <w:t>2.2</w:t>
      </w:r>
      <w:r w:rsidR="00160D3E" w:rsidRPr="00556497">
        <w:rPr>
          <w:rFonts w:ascii="Times New Roman" w:eastAsia="Times New Roman" w:hAnsi="Times New Roman" w:cs="Times New Roman"/>
          <w:sz w:val="28"/>
          <w:szCs w:val="28"/>
          <w:lang w:val="uk-UA" w:eastAsia="ru-RU"/>
        </w:rPr>
        <w:t xml:space="preserve"> - SWOT-аналіз ТОВ </w:t>
      </w:r>
      <w:r w:rsidR="00476DAF" w:rsidRPr="00556497">
        <w:rPr>
          <w:rFonts w:ascii="Times New Roman" w:eastAsia="Times New Roman" w:hAnsi="Times New Roman" w:cs="Times New Roman"/>
          <w:sz w:val="28"/>
          <w:szCs w:val="28"/>
          <w:lang w:val="uk-UA" w:eastAsia="ru-RU"/>
        </w:rPr>
        <w:t>«</w:t>
      </w:r>
      <w:r w:rsidR="00160D3E"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p>
    <w:p w14:paraId="582B4D79" w14:textId="32FA45E6" w:rsidR="00160D3E" w:rsidRPr="00556497" w:rsidRDefault="00160D3E" w:rsidP="00160D3E">
      <w:pPr>
        <w:spacing w:after="0" w:line="240" w:lineRule="auto"/>
        <w:ind w:firstLine="709"/>
        <w:jc w:val="both"/>
        <w:rPr>
          <w:rFonts w:ascii="Times New Roman" w:eastAsia="Times New Roman" w:hAnsi="Times New Roman" w:cs="Times New Roman"/>
          <w:i/>
          <w:sz w:val="24"/>
          <w:szCs w:val="28"/>
          <w:lang w:val="uk-UA" w:eastAsia="ru-RU"/>
        </w:rPr>
      </w:pPr>
      <w:r w:rsidRPr="00556497">
        <w:rPr>
          <w:rFonts w:ascii="Times New Roman" w:eastAsia="Times New Roman" w:hAnsi="Times New Roman" w:cs="Times New Roman"/>
          <w:i/>
          <w:sz w:val="24"/>
          <w:szCs w:val="28"/>
          <w:lang w:val="uk-UA" w:eastAsia="ru-RU"/>
        </w:rPr>
        <w:t>Джерело: складено автором</w:t>
      </w:r>
    </w:p>
    <w:p w14:paraId="1F15AEEF" w14:textId="3354C609" w:rsidR="00160D3E" w:rsidRPr="00556497" w:rsidRDefault="00160D3E" w:rsidP="0042576C">
      <w:pPr>
        <w:spacing w:after="0" w:line="240" w:lineRule="auto"/>
        <w:jc w:val="both"/>
        <w:rPr>
          <w:rFonts w:ascii="Times New Roman" w:eastAsia="Times New Roman" w:hAnsi="Times New Roman" w:cs="Times New Roman"/>
          <w:sz w:val="28"/>
          <w:szCs w:val="28"/>
          <w:lang w:val="uk-UA" w:eastAsia="ru-RU"/>
        </w:rPr>
      </w:pPr>
    </w:p>
    <w:p w14:paraId="1DE4CEC2" w14:textId="77777777" w:rsidR="00160D3E" w:rsidRPr="00556497" w:rsidRDefault="00160D3E" w:rsidP="00160D3E">
      <w:pPr>
        <w:spacing w:after="0" w:line="240" w:lineRule="auto"/>
        <w:ind w:firstLine="720"/>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Слабкі сторони:</w:t>
      </w:r>
    </w:p>
    <w:p w14:paraId="6DDCAA56" w14:textId="4D615F72" w:rsidR="00160D3E" w:rsidRPr="00556497" w:rsidRDefault="00160D3E" w:rsidP="003E0850">
      <w:pPr>
        <w:numPr>
          <w:ilvl w:val="0"/>
          <w:numId w:val="6"/>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Хоча підприємство диверсифіковане, великий відсоток доходів може залежати від ринку нерухомості та туризму, які вразливі до економічних криз і зовнішніх факторів.</w:t>
      </w:r>
    </w:p>
    <w:p w14:paraId="457F987B" w14:textId="2B9766F1" w:rsidR="00160D3E" w:rsidRPr="00556497" w:rsidRDefault="00160D3E" w:rsidP="003E0850">
      <w:pPr>
        <w:numPr>
          <w:ilvl w:val="0"/>
          <w:numId w:val="6"/>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Відносно невелика чисельність працівників може обмежувати можливості для швидкого зростання та розширення діяльності.</w:t>
      </w:r>
    </w:p>
    <w:p w14:paraId="4B098E9C" w14:textId="47EF35CC" w:rsidR="00160D3E" w:rsidRPr="00556497" w:rsidRDefault="00160D3E" w:rsidP="003E0850">
      <w:pPr>
        <w:numPr>
          <w:ilvl w:val="0"/>
          <w:numId w:val="6"/>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Відсутність сильного бренду на ринку, зокрема в туристичній сфері, може обмежувати здатність підприємства конкурувати з більшими та відомішими гравцями.</w:t>
      </w:r>
    </w:p>
    <w:p w14:paraId="48B0CE0A" w14:textId="3EEFBE68" w:rsidR="00160D3E" w:rsidRPr="00556497" w:rsidRDefault="00160D3E" w:rsidP="003E0850">
      <w:pPr>
        <w:numPr>
          <w:ilvl w:val="0"/>
          <w:numId w:val="6"/>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З аналізу фінансових показників видно, що компанія мала суттєві фінансові труднощі в попередні роки, що може обмежувати її здатність до інвестування в розвиток.</w:t>
      </w:r>
    </w:p>
    <w:p w14:paraId="41DD2788" w14:textId="77777777" w:rsidR="00160D3E" w:rsidRPr="00556497" w:rsidRDefault="00160D3E" w:rsidP="00160D3E">
      <w:pPr>
        <w:spacing w:after="0" w:line="240" w:lineRule="auto"/>
        <w:ind w:firstLine="720"/>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Можливості:</w:t>
      </w:r>
    </w:p>
    <w:p w14:paraId="5C425456" w14:textId="11E23FF8" w:rsidR="00160D3E" w:rsidRPr="00556497" w:rsidRDefault="00160D3E" w:rsidP="003E0850">
      <w:pPr>
        <w:numPr>
          <w:ilvl w:val="0"/>
          <w:numId w:val="7"/>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Пандемія COVID-19 та зміни у політичній ситуації</w:t>
      </w:r>
      <w:r w:rsidR="00021961" w:rsidRPr="00556497">
        <w:rPr>
          <w:rFonts w:ascii="Times New Roman" w:eastAsia="Times New Roman" w:hAnsi="Times New Roman" w:cs="Times New Roman"/>
          <w:sz w:val="28"/>
          <w:szCs w:val="28"/>
          <w:lang w:val="uk-UA" w:eastAsia="ru-RU"/>
        </w:rPr>
        <w:t xml:space="preserve"> в Україні (повномасштабна війна)</w:t>
      </w:r>
      <w:r w:rsidRPr="00556497">
        <w:rPr>
          <w:rFonts w:ascii="Times New Roman" w:eastAsia="Times New Roman" w:hAnsi="Times New Roman" w:cs="Times New Roman"/>
          <w:sz w:val="28"/>
          <w:szCs w:val="28"/>
          <w:lang w:val="uk-UA" w:eastAsia="ru-RU"/>
        </w:rPr>
        <w:t xml:space="preserve"> призвели до збільшення інтересу до внутрішнього туризму, що може бути використано для розвитку напряму туристичних послуг.</w:t>
      </w:r>
    </w:p>
    <w:p w14:paraId="77AA4F77" w14:textId="2FBCBD6C" w:rsidR="00160D3E" w:rsidRPr="00556497" w:rsidRDefault="00160D3E" w:rsidP="003E0850">
      <w:pPr>
        <w:numPr>
          <w:ilvl w:val="0"/>
          <w:numId w:val="7"/>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lastRenderedPageBreak/>
        <w:t>В умовах цифровізації бізнесу багато компаній потребують послуг з реклами та консалтингу, що може бути джерелом нових клієнтів.</w:t>
      </w:r>
    </w:p>
    <w:p w14:paraId="5BB77B78" w14:textId="76BBB824" w:rsidR="00160D3E" w:rsidRPr="00556497" w:rsidRDefault="00160D3E" w:rsidP="003E0850">
      <w:pPr>
        <w:numPr>
          <w:ilvl w:val="0"/>
          <w:numId w:val="7"/>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Компанія може використовувати свої консалтингові та рекламні компетенції для налагодження партнерств із іншими бізнесами, особливо в умовах економічної кризи.</w:t>
      </w:r>
    </w:p>
    <w:p w14:paraId="29089285" w14:textId="1A942A1A" w:rsidR="00160D3E" w:rsidRPr="00556497" w:rsidRDefault="00160D3E" w:rsidP="003E0850">
      <w:pPr>
        <w:numPr>
          <w:ilvl w:val="0"/>
          <w:numId w:val="7"/>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Зміни споживчих переваг у сфері розваг відкривають можливості для впровадження нових форматів дозвілля, особливо з огляду на інноваційні рішення.</w:t>
      </w:r>
    </w:p>
    <w:p w14:paraId="48E9CFAF" w14:textId="77777777" w:rsidR="00160D3E" w:rsidRPr="00556497" w:rsidRDefault="00160D3E" w:rsidP="00160D3E">
      <w:pPr>
        <w:spacing w:after="0" w:line="240" w:lineRule="auto"/>
        <w:ind w:firstLine="720"/>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Загрози:</w:t>
      </w:r>
    </w:p>
    <w:p w14:paraId="4CD13E78" w14:textId="0E6C0989" w:rsidR="00160D3E" w:rsidRPr="00556497" w:rsidRDefault="00160D3E" w:rsidP="003E0850">
      <w:pPr>
        <w:numPr>
          <w:ilvl w:val="0"/>
          <w:numId w:val="8"/>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Високий рівень економічної невизначеності в Україн</w:t>
      </w:r>
      <w:r w:rsidR="00021961" w:rsidRPr="00556497">
        <w:rPr>
          <w:rFonts w:ascii="Times New Roman" w:eastAsia="Times New Roman" w:hAnsi="Times New Roman" w:cs="Times New Roman"/>
          <w:sz w:val="28"/>
          <w:szCs w:val="28"/>
          <w:lang w:val="uk-UA" w:eastAsia="ru-RU"/>
        </w:rPr>
        <w:t>і, інфляція, девальвація гривні, руйнування цивільної та критичної інфраструктури, негативно впливають</w:t>
      </w:r>
      <w:r w:rsidRPr="00556497">
        <w:rPr>
          <w:rFonts w:ascii="Times New Roman" w:eastAsia="Times New Roman" w:hAnsi="Times New Roman" w:cs="Times New Roman"/>
          <w:sz w:val="28"/>
          <w:szCs w:val="28"/>
          <w:lang w:val="uk-UA" w:eastAsia="ru-RU"/>
        </w:rPr>
        <w:t xml:space="preserve"> на попит на послуги компанії, особливо у сфері нерухомості та туризму.</w:t>
      </w:r>
    </w:p>
    <w:p w14:paraId="12566FE4" w14:textId="33CCC6C1" w:rsidR="00160D3E" w:rsidRPr="00556497" w:rsidRDefault="00160D3E" w:rsidP="003E0850">
      <w:pPr>
        <w:numPr>
          <w:ilvl w:val="0"/>
          <w:numId w:val="8"/>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У сфері туризму, оренди нерухомості та реклами присутні великі конкуренти, які можуть запропонувати кращі умови та сервіси для клієнтів.</w:t>
      </w:r>
    </w:p>
    <w:p w14:paraId="190F3FB1" w14:textId="51F1AFD5" w:rsidR="00160D3E" w:rsidRPr="00556497" w:rsidRDefault="00160D3E" w:rsidP="003E0850">
      <w:pPr>
        <w:numPr>
          <w:ilvl w:val="0"/>
          <w:numId w:val="8"/>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Зміни в законодавстві щодо оподаткування нерухомості чи надання туристичних послуг можуть негативно вплинути на діяльність компанії.</w:t>
      </w:r>
    </w:p>
    <w:p w14:paraId="790B362D" w14:textId="3FF3506D" w:rsidR="00160D3E" w:rsidRPr="00556497" w:rsidRDefault="00160D3E" w:rsidP="003E0850">
      <w:pPr>
        <w:numPr>
          <w:ilvl w:val="0"/>
          <w:numId w:val="8"/>
        </w:numPr>
        <w:spacing w:after="0" w:line="240" w:lineRule="auto"/>
        <w:ind w:left="0" w:firstLine="720"/>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Через скорочення кількості працівників може бути ускладнено залучення нових кадрів, необхідних для розширення бізнесу або впровадження нових проєктів.</w:t>
      </w:r>
    </w:p>
    <w:p w14:paraId="3E2A4420" w14:textId="77777777" w:rsidR="00160D3E" w:rsidRPr="00556497" w:rsidRDefault="00160D3E" w:rsidP="00160D3E">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Стратегічні можливості для компанії полягають у розширенні напрямків бізнесу за рахунок зростання попиту на внутрішній туризм, розвиток консалтингових та рекламних послуг у зв'язку з цифровою трансформацією ринку, а також впровадження інноваційних рішень у сфері розваг. Основні ризики – це економічна нестабільність, зміни в регуляторному середовищі та проблеми з конкуренцією.</w:t>
      </w:r>
    </w:p>
    <w:p w14:paraId="76844920" w14:textId="77777777" w:rsidR="00160D3E" w:rsidRPr="00556497" w:rsidRDefault="00160D3E" w:rsidP="00160D3E">
      <w:pPr>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Стратегічні ризики:</w:t>
      </w:r>
    </w:p>
    <w:p w14:paraId="4BF65818" w14:textId="77777777" w:rsidR="00160D3E" w:rsidRPr="00556497" w:rsidRDefault="00160D3E" w:rsidP="003E0850">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Економічна нестабільність в Україні через війну</w:t>
      </w:r>
      <w:r w:rsidRPr="00556497">
        <w:rPr>
          <w:rFonts w:ascii="Times New Roman" w:eastAsia="Times New Roman" w:hAnsi="Times New Roman" w:cs="Times New Roman"/>
          <w:sz w:val="28"/>
          <w:szCs w:val="28"/>
          <w:lang w:val="uk-UA" w:eastAsia="ru-RU"/>
        </w:rPr>
        <w:t xml:space="preserve">. </w:t>
      </w:r>
    </w:p>
    <w:p w14:paraId="449E7A25" w14:textId="77777777" w:rsidR="00160D3E" w:rsidRPr="00556497" w:rsidRDefault="00160D3E" w:rsidP="003E0850">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Конкуренція на ринках реклами та консалтингу</w:t>
      </w:r>
      <w:r w:rsidRPr="00556497">
        <w:rPr>
          <w:rFonts w:ascii="Times New Roman" w:eastAsia="Times New Roman" w:hAnsi="Times New Roman" w:cs="Times New Roman"/>
          <w:sz w:val="28"/>
          <w:szCs w:val="28"/>
          <w:lang w:val="uk-UA" w:eastAsia="ru-RU"/>
        </w:rPr>
        <w:t xml:space="preserve">. </w:t>
      </w:r>
    </w:p>
    <w:p w14:paraId="0EC0A6B9" w14:textId="77777777" w:rsidR="00160D3E" w:rsidRPr="00556497" w:rsidRDefault="00160D3E" w:rsidP="003E0850">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Зміни в регулюванні ринку нерухомості</w:t>
      </w:r>
      <w:r w:rsidRPr="00556497">
        <w:rPr>
          <w:rFonts w:ascii="Times New Roman" w:eastAsia="Times New Roman" w:hAnsi="Times New Roman" w:cs="Times New Roman"/>
          <w:sz w:val="28"/>
          <w:szCs w:val="28"/>
          <w:lang w:val="uk-UA" w:eastAsia="ru-RU"/>
        </w:rPr>
        <w:t xml:space="preserve">. </w:t>
      </w:r>
    </w:p>
    <w:p w14:paraId="0FC8D36A" w14:textId="77777777" w:rsidR="00160D3E" w:rsidRPr="00556497" w:rsidRDefault="00160D3E" w:rsidP="003E0850">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Залежність від зовнішніх чинників у туризмі</w:t>
      </w:r>
      <w:r w:rsidRPr="00556497">
        <w:rPr>
          <w:rFonts w:ascii="Times New Roman" w:eastAsia="Times New Roman" w:hAnsi="Times New Roman" w:cs="Times New Roman"/>
          <w:sz w:val="28"/>
          <w:szCs w:val="28"/>
          <w:lang w:val="uk-UA" w:eastAsia="ru-RU"/>
        </w:rPr>
        <w:t xml:space="preserve">. </w:t>
      </w:r>
    </w:p>
    <w:p w14:paraId="26633292" w14:textId="77777777" w:rsidR="00160D3E" w:rsidRPr="00556497" w:rsidRDefault="00160D3E" w:rsidP="003E0850">
      <w:pPr>
        <w:numPr>
          <w:ilvl w:val="0"/>
          <w:numId w:val="9"/>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Трудові ресурси та кадрові питання</w:t>
      </w:r>
      <w:r w:rsidRPr="00556497">
        <w:rPr>
          <w:rFonts w:ascii="Times New Roman" w:eastAsia="Times New Roman" w:hAnsi="Times New Roman" w:cs="Times New Roman"/>
          <w:sz w:val="28"/>
          <w:szCs w:val="28"/>
          <w:lang w:val="uk-UA" w:eastAsia="ru-RU"/>
        </w:rPr>
        <w:t xml:space="preserve">. </w:t>
      </w:r>
    </w:p>
    <w:p w14:paraId="4697D332" w14:textId="77777777" w:rsidR="00160D3E" w:rsidRPr="00556497" w:rsidRDefault="00160D3E" w:rsidP="00160D3E">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Тривала економічна невизначеність, інфляція, коливання валютних курсів та потенційні зміни у податковій політиці створюють суттєві ризики для всіх сфер діяльності компанії, особливо в нерухомості та туризмі, які сильно залежать від економічних умов.</w:t>
      </w:r>
    </w:p>
    <w:p w14:paraId="498DFBEE" w14:textId="09F995B2" w:rsidR="00160D3E" w:rsidRPr="00556497" w:rsidRDefault="00160D3E" w:rsidP="00160D3E">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Сегмент рекламних та консалтингових послуг є досить насиченим, з великою кількістю сильних гравців. Невеликі компанії, такі як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можуть зіткнутися з труднощами в залученні клієнтів через конкуренцію з більшими агентствами з потужнішими ресурсами.</w:t>
      </w:r>
    </w:p>
    <w:p w14:paraId="6706C056" w14:textId="77777777" w:rsidR="00160D3E" w:rsidRPr="00556497" w:rsidRDefault="00160D3E" w:rsidP="00160D3E">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Зміни в законодавстві, пов'язані з управлінням і наданням в оренду нерухомості, можуть негативно вплинути на діяльність компанії, зокрема на прибутковість цього напрямку. Нові податки чи обмеження щодо використання або здачі в оренду нерухомості можуть створити додаткові фінансові витрати.</w:t>
      </w:r>
    </w:p>
    <w:p w14:paraId="090D8C25" w14:textId="77777777" w:rsidR="00160D3E" w:rsidRPr="00556497" w:rsidRDefault="00160D3E" w:rsidP="00160D3E">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lastRenderedPageBreak/>
        <w:t>Ринок туризму залишається дуже чутливим до зовнішніх факторів, таких як політична ситуація, пандемії, зміни в міжнародних відносинах та інфраструктурні проблеми. Це може обмежити можливості для зростання у цьому секторі.</w:t>
      </w:r>
    </w:p>
    <w:p w14:paraId="67C6264E" w14:textId="77777777" w:rsidR="00160D3E" w:rsidRPr="00556497" w:rsidRDefault="00160D3E" w:rsidP="00160D3E">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У зв'язку з низькою чисельністю персоналу та скороченням кількості працівників, компанія може стикнутися з труднощами у забезпеченні стабільної роботи всіх напрямків, особливо в умовах масштабування бізнесу або збільшення кількості клієнтів.</w:t>
      </w:r>
    </w:p>
    <w:p w14:paraId="2AE3689B" w14:textId="5B53428E" w:rsidR="00160D3E" w:rsidRPr="00556497" w:rsidRDefault="00160D3E" w:rsidP="007A3047">
      <w:pPr>
        <w:spacing w:after="0" w:line="240" w:lineRule="auto"/>
        <w:ind w:firstLine="709"/>
        <w:jc w:val="both"/>
        <w:rPr>
          <w:rFonts w:ascii="Times New Roman" w:hAnsi="Times New Roman" w:cs="Times New Roman"/>
          <w:sz w:val="28"/>
          <w:szCs w:val="28"/>
          <w:lang w:val="uk-UA"/>
        </w:rPr>
      </w:pPr>
      <w:r w:rsidRPr="00556497">
        <w:rPr>
          <w:rFonts w:ascii="Times New Roman" w:eastAsia="Times New Roman" w:hAnsi="Times New Roman" w:cs="Times New Roman"/>
          <w:sz w:val="28"/>
          <w:szCs w:val="28"/>
          <w:lang w:val="uk-UA" w:eastAsia="ru-RU"/>
        </w:rPr>
        <w:t xml:space="preserve">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має ряд можливостей для подальшого розвитку завдяки різноманітним напрямкам діяльності та диверсифікованій бізнес-моделі. Проте існують серйозні ризики, пов'язані з економічною нестабільністю, конкуренцією та змінами в регуляторному середовищі. Для зменшення впливу ризиків компанії слід зосередитися на посиленні фінансової стійкості, оптимізації процесів та пошуку нових ринків і клієнтів.</w:t>
      </w:r>
    </w:p>
    <w:p w14:paraId="4BF9A023" w14:textId="62D47D03" w:rsidR="00F74E72" w:rsidRPr="00556497" w:rsidRDefault="00F74E72" w:rsidP="00E000BA">
      <w:pPr>
        <w:spacing w:after="0" w:line="240" w:lineRule="auto"/>
        <w:ind w:left="720"/>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PEST-аналіз</w:t>
      </w:r>
      <w:r w:rsidR="000E56FA" w:rsidRPr="00556497">
        <w:rPr>
          <w:rFonts w:ascii="Times New Roman" w:hAnsi="Times New Roman" w:cs="Times New Roman"/>
          <w:bCs/>
          <w:sz w:val="28"/>
          <w:szCs w:val="28"/>
          <w:lang w:val="uk-UA"/>
        </w:rPr>
        <w:t xml:space="preserve"> </w:t>
      </w:r>
      <w:r w:rsidR="00D833CC" w:rsidRPr="00556497">
        <w:rPr>
          <w:rFonts w:ascii="Times New Roman" w:hAnsi="Times New Roman" w:cs="Times New Roman"/>
          <w:sz w:val="28"/>
          <w:szCs w:val="28"/>
          <w:lang w:val="uk-UA"/>
        </w:rPr>
        <w:t xml:space="preserve">проаналізовано у </w:t>
      </w:r>
      <w:r w:rsidR="005428EE" w:rsidRPr="00556497">
        <w:rPr>
          <w:rFonts w:ascii="Times New Roman" w:hAnsi="Times New Roman" w:cs="Times New Roman"/>
          <w:sz w:val="28"/>
          <w:szCs w:val="28"/>
          <w:lang w:val="uk-UA"/>
        </w:rPr>
        <w:t>табл. 2.</w:t>
      </w:r>
      <w:r w:rsidR="00D833CC" w:rsidRPr="00556497">
        <w:rPr>
          <w:rFonts w:ascii="Times New Roman" w:hAnsi="Times New Roman" w:cs="Times New Roman"/>
          <w:sz w:val="28"/>
          <w:szCs w:val="28"/>
          <w:lang w:val="uk-UA"/>
        </w:rPr>
        <w:t>1</w:t>
      </w:r>
      <w:r w:rsidR="00617143" w:rsidRPr="00556497">
        <w:rPr>
          <w:rFonts w:ascii="Times New Roman" w:hAnsi="Times New Roman" w:cs="Times New Roman"/>
          <w:sz w:val="28"/>
          <w:szCs w:val="28"/>
          <w:lang w:val="uk-UA"/>
        </w:rPr>
        <w:t>2</w:t>
      </w:r>
      <w:r w:rsidR="00D833CC" w:rsidRPr="00556497">
        <w:rPr>
          <w:rFonts w:ascii="Times New Roman" w:hAnsi="Times New Roman" w:cs="Times New Roman"/>
          <w:sz w:val="28"/>
          <w:szCs w:val="28"/>
          <w:lang w:val="uk-UA"/>
        </w:rPr>
        <w:t xml:space="preserve"> та 2.1</w:t>
      </w:r>
      <w:r w:rsidR="00617143" w:rsidRPr="00556497">
        <w:rPr>
          <w:rFonts w:ascii="Times New Roman" w:hAnsi="Times New Roman" w:cs="Times New Roman"/>
          <w:sz w:val="28"/>
          <w:szCs w:val="28"/>
          <w:lang w:val="uk-UA"/>
        </w:rPr>
        <w:t>3</w:t>
      </w:r>
    </w:p>
    <w:p w14:paraId="24DD00C1" w14:textId="77777777" w:rsidR="00D833CC" w:rsidRPr="00556497" w:rsidRDefault="00D833CC" w:rsidP="005428EE">
      <w:pPr>
        <w:spacing w:after="0" w:line="240" w:lineRule="auto"/>
        <w:ind w:left="709"/>
        <w:jc w:val="both"/>
        <w:rPr>
          <w:rFonts w:ascii="Times New Roman" w:hAnsi="Times New Roman" w:cs="Times New Roman"/>
          <w:sz w:val="28"/>
          <w:szCs w:val="28"/>
          <w:lang w:val="uk-UA"/>
        </w:rPr>
      </w:pPr>
    </w:p>
    <w:p w14:paraId="1B6C7BB6" w14:textId="4F8FA8D2" w:rsidR="005428EE" w:rsidRPr="00556497" w:rsidRDefault="005428EE" w:rsidP="005428EE">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sz w:val="28"/>
          <w:szCs w:val="28"/>
          <w:lang w:val="uk-UA"/>
        </w:rPr>
        <w:t>Таблиця 2.</w:t>
      </w:r>
      <w:r w:rsidR="00D833CC" w:rsidRPr="00556497">
        <w:rPr>
          <w:rFonts w:ascii="Times New Roman" w:hAnsi="Times New Roman" w:cs="Times New Roman"/>
          <w:sz w:val="28"/>
          <w:szCs w:val="28"/>
          <w:lang w:val="uk-UA"/>
        </w:rPr>
        <w:t>1</w:t>
      </w:r>
      <w:r w:rsidR="00617143" w:rsidRPr="00556497">
        <w:rPr>
          <w:rFonts w:ascii="Times New Roman" w:hAnsi="Times New Roman" w:cs="Times New Roman"/>
          <w:sz w:val="28"/>
          <w:szCs w:val="28"/>
          <w:lang w:val="uk-UA"/>
        </w:rPr>
        <w:t>2</w:t>
      </w:r>
      <w:r w:rsidRPr="00556497">
        <w:rPr>
          <w:rFonts w:ascii="Times New Roman" w:hAnsi="Times New Roman" w:cs="Times New Roman"/>
          <w:sz w:val="28"/>
          <w:szCs w:val="28"/>
          <w:lang w:val="uk-UA"/>
        </w:rPr>
        <w:t xml:space="preserve"> - </w:t>
      </w:r>
      <w:r w:rsidRPr="00556497">
        <w:rPr>
          <w:rFonts w:ascii="Times New Roman" w:hAnsi="Times New Roman" w:cs="Times New Roman"/>
          <w:bCs/>
          <w:sz w:val="28"/>
          <w:szCs w:val="28"/>
          <w:lang w:val="uk-UA"/>
        </w:rPr>
        <w:t xml:space="preserve">PEST-аналіз ТОВ </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Монако Юкрейн Груп</w:t>
      </w:r>
      <w:r w:rsidR="00476DAF" w:rsidRPr="00556497">
        <w:rPr>
          <w:rFonts w:ascii="Times New Roman" w:hAnsi="Times New Roman" w:cs="Times New Roman"/>
          <w:bCs/>
          <w:sz w:val="28"/>
          <w:szCs w:val="28"/>
          <w:lang w:val="uk-UA"/>
        </w:rPr>
        <w:t>»</w:t>
      </w:r>
    </w:p>
    <w:tbl>
      <w:tblPr>
        <w:tblStyle w:val="a5"/>
        <w:tblW w:w="5000" w:type="pct"/>
        <w:tblLayout w:type="fixed"/>
        <w:tblLook w:val="04A0" w:firstRow="1" w:lastRow="0" w:firstColumn="1" w:lastColumn="0" w:noHBand="0" w:noVBand="1"/>
      </w:tblPr>
      <w:tblGrid>
        <w:gridCol w:w="1383"/>
        <w:gridCol w:w="2834"/>
        <w:gridCol w:w="991"/>
        <w:gridCol w:w="428"/>
        <w:gridCol w:w="426"/>
        <w:gridCol w:w="424"/>
        <w:gridCol w:w="426"/>
        <w:gridCol w:w="440"/>
        <w:gridCol w:w="1135"/>
        <w:gridCol w:w="1368"/>
      </w:tblGrid>
      <w:tr w:rsidR="000246DE" w:rsidRPr="00556497" w14:paraId="70E32FCC" w14:textId="77777777" w:rsidTr="000246DE">
        <w:trPr>
          <w:trHeight w:val="300"/>
        </w:trPr>
        <w:tc>
          <w:tcPr>
            <w:tcW w:w="702" w:type="pct"/>
            <w:vMerge w:val="restart"/>
            <w:noWrap/>
            <w:vAlign w:val="center"/>
            <w:hideMark/>
          </w:tcPr>
          <w:p w14:paraId="2A32C124" w14:textId="1279815D" w:rsidR="00D833CC" w:rsidRPr="00556497" w:rsidRDefault="00D833CC" w:rsidP="000246DE">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bCs/>
                <w:color w:val="000000"/>
                <w:sz w:val="24"/>
                <w:szCs w:val="24"/>
                <w:lang w:val="uk-UA" w:eastAsia="uk-UA"/>
              </w:rPr>
              <w:t>Чинники</w:t>
            </w:r>
          </w:p>
        </w:tc>
        <w:tc>
          <w:tcPr>
            <w:tcW w:w="1438" w:type="pct"/>
            <w:vMerge w:val="restart"/>
            <w:noWrap/>
            <w:vAlign w:val="center"/>
            <w:hideMark/>
          </w:tcPr>
          <w:p w14:paraId="78284643" w14:textId="1C2F3260" w:rsidR="00D833CC" w:rsidRPr="00556497" w:rsidRDefault="00D833CC" w:rsidP="000246DE">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bCs/>
                <w:color w:val="000000"/>
                <w:sz w:val="24"/>
                <w:szCs w:val="24"/>
                <w:lang w:val="uk-UA" w:eastAsia="uk-UA"/>
              </w:rPr>
              <w:t>Опис</w:t>
            </w:r>
          </w:p>
        </w:tc>
        <w:tc>
          <w:tcPr>
            <w:tcW w:w="503" w:type="pct"/>
            <w:vMerge w:val="restart"/>
            <w:noWrap/>
            <w:vAlign w:val="center"/>
            <w:hideMark/>
          </w:tcPr>
          <w:p w14:paraId="3C1C5D6B" w14:textId="541558A0" w:rsidR="00D833CC" w:rsidRPr="00556497" w:rsidRDefault="000246DE" w:rsidP="000246DE">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color w:val="000000"/>
                <w:sz w:val="24"/>
                <w:szCs w:val="24"/>
                <w:lang w:val="uk-UA" w:eastAsia="uk-UA"/>
              </w:rPr>
              <w:t>В</w:t>
            </w:r>
            <w:r w:rsidR="00D833CC" w:rsidRPr="00556497">
              <w:rPr>
                <w:rFonts w:ascii="Times New Roman" w:eastAsia="Times New Roman" w:hAnsi="Times New Roman" w:cs="Times New Roman"/>
                <w:color w:val="000000"/>
                <w:sz w:val="24"/>
                <w:szCs w:val="24"/>
                <w:lang w:val="uk-UA" w:eastAsia="uk-UA"/>
              </w:rPr>
              <w:t>плив</w:t>
            </w:r>
          </w:p>
        </w:tc>
        <w:tc>
          <w:tcPr>
            <w:tcW w:w="1087" w:type="pct"/>
            <w:gridSpan w:val="5"/>
            <w:noWrap/>
            <w:vAlign w:val="center"/>
            <w:hideMark/>
          </w:tcPr>
          <w:p w14:paraId="2ACE69CE" w14:textId="51F98F61" w:rsidR="00D833CC" w:rsidRPr="00556497" w:rsidRDefault="00D833CC" w:rsidP="000246DE">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color w:val="000000"/>
                <w:sz w:val="24"/>
                <w:szCs w:val="24"/>
                <w:lang w:val="uk-UA" w:eastAsia="uk-UA"/>
              </w:rPr>
              <w:t>Екпертна оцінка</w:t>
            </w:r>
          </w:p>
        </w:tc>
        <w:tc>
          <w:tcPr>
            <w:tcW w:w="576" w:type="pct"/>
            <w:vMerge w:val="restart"/>
            <w:noWrap/>
            <w:vAlign w:val="center"/>
            <w:hideMark/>
          </w:tcPr>
          <w:p w14:paraId="4BBDDCED" w14:textId="2AC94840" w:rsidR="00D833CC" w:rsidRPr="00556497" w:rsidRDefault="00D833CC" w:rsidP="000246DE">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color w:val="000000"/>
                <w:sz w:val="24"/>
                <w:szCs w:val="24"/>
                <w:lang w:val="uk-UA" w:eastAsia="uk-UA"/>
              </w:rPr>
              <w:t>Середня оцінка</w:t>
            </w:r>
          </w:p>
        </w:tc>
        <w:tc>
          <w:tcPr>
            <w:tcW w:w="695" w:type="pct"/>
            <w:vMerge w:val="restart"/>
            <w:noWrap/>
            <w:vAlign w:val="center"/>
            <w:hideMark/>
          </w:tcPr>
          <w:p w14:paraId="4DD148D0" w14:textId="6000D7BF" w:rsidR="00D833CC" w:rsidRPr="00556497" w:rsidRDefault="00D833CC" w:rsidP="000246DE">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color w:val="000000"/>
                <w:sz w:val="24"/>
                <w:szCs w:val="24"/>
                <w:lang w:val="uk-UA" w:eastAsia="uk-UA"/>
              </w:rPr>
              <w:t>оцінка з поправкою на вагу</w:t>
            </w:r>
          </w:p>
        </w:tc>
      </w:tr>
      <w:tr w:rsidR="000246DE" w:rsidRPr="00556497" w14:paraId="78E05B56" w14:textId="77777777" w:rsidTr="000246DE">
        <w:trPr>
          <w:trHeight w:val="92"/>
        </w:trPr>
        <w:tc>
          <w:tcPr>
            <w:tcW w:w="702" w:type="pct"/>
            <w:vMerge/>
            <w:vAlign w:val="center"/>
            <w:hideMark/>
          </w:tcPr>
          <w:p w14:paraId="56AD95F3" w14:textId="1801A73D" w:rsidR="00D833CC" w:rsidRPr="00556497" w:rsidRDefault="00D833CC" w:rsidP="00D833CC">
            <w:pPr>
              <w:jc w:val="center"/>
              <w:rPr>
                <w:rFonts w:ascii="Times New Roman" w:eastAsia="Times New Roman" w:hAnsi="Times New Roman" w:cs="Times New Roman"/>
                <w:b/>
                <w:bCs/>
                <w:color w:val="000000"/>
                <w:sz w:val="24"/>
                <w:szCs w:val="24"/>
                <w:lang w:val="uk-UA" w:eastAsia="uk-UA"/>
              </w:rPr>
            </w:pPr>
          </w:p>
        </w:tc>
        <w:tc>
          <w:tcPr>
            <w:tcW w:w="1438" w:type="pct"/>
            <w:vMerge/>
            <w:vAlign w:val="center"/>
            <w:hideMark/>
          </w:tcPr>
          <w:p w14:paraId="5C5E7A65" w14:textId="4DADB615" w:rsidR="00D833CC" w:rsidRPr="00556497" w:rsidRDefault="00D833CC" w:rsidP="00D833CC">
            <w:pPr>
              <w:jc w:val="both"/>
              <w:rPr>
                <w:rFonts w:ascii="Times New Roman" w:eastAsia="Times New Roman" w:hAnsi="Times New Roman" w:cs="Times New Roman"/>
                <w:b/>
                <w:bCs/>
                <w:color w:val="000000"/>
                <w:sz w:val="24"/>
                <w:szCs w:val="24"/>
                <w:lang w:val="uk-UA" w:eastAsia="uk-UA"/>
              </w:rPr>
            </w:pPr>
          </w:p>
        </w:tc>
        <w:tc>
          <w:tcPr>
            <w:tcW w:w="503" w:type="pct"/>
            <w:vMerge/>
            <w:noWrap/>
            <w:vAlign w:val="center"/>
            <w:hideMark/>
          </w:tcPr>
          <w:p w14:paraId="2F8A5CD8" w14:textId="01369A5C" w:rsidR="00D833CC" w:rsidRPr="00556497" w:rsidRDefault="00D833CC" w:rsidP="00D833CC">
            <w:pPr>
              <w:jc w:val="center"/>
              <w:rPr>
                <w:rFonts w:ascii="Times New Roman" w:eastAsia="Times New Roman" w:hAnsi="Times New Roman" w:cs="Times New Roman"/>
                <w:color w:val="000000"/>
                <w:sz w:val="24"/>
                <w:szCs w:val="24"/>
                <w:lang w:val="uk-UA" w:eastAsia="uk-UA"/>
              </w:rPr>
            </w:pPr>
          </w:p>
        </w:tc>
        <w:tc>
          <w:tcPr>
            <w:tcW w:w="217" w:type="pct"/>
            <w:noWrap/>
            <w:vAlign w:val="center"/>
            <w:hideMark/>
          </w:tcPr>
          <w:p w14:paraId="6A189060" w14:textId="77777777" w:rsidR="00D833CC"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4B679EC5" w14:textId="77777777" w:rsidR="00D833CC"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5" w:type="pct"/>
            <w:noWrap/>
            <w:vAlign w:val="center"/>
            <w:hideMark/>
          </w:tcPr>
          <w:p w14:paraId="6142DAFC" w14:textId="77777777" w:rsidR="00D833CC"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5CD7D335" w14:textId="77777777" w:rsidR="00D833CC"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22" w:type="pct"/>
            <w:noWrap/>
            <w:vAlign w:val="center"/>
            <w:hideMark/>
          </w:tcPr>
          <w:p w14:paraId="5ECE740A" w14:textId="77777777" w:rsidR="00D833CC"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576" w:type="pct"/>
            <w:vMerge/>
            <w:vAlign w:val="center"/>
            <w:hideMark/>
          </w:tcPr>
          <w:p w14:paraId="31469108" w14:textId="75FDF5BD" w:rsidR="00D833CC" w:rsidRPr="00556497" w:rsidRDefault="00D833CC" w:rsidP="00D833CC">
            <w:pPr>
              <w:jc w:val="center"/>
              <w:rPr>
                <w:rFonts w:ascii="Times New Roman" w:eastAsia="Times New Roman" w:hAnsi="Times New Roman" w:cs="Times New Roman"/>
                <w:color w:val="000000"/>
                <w:sz w:val="24"/>
                <w:szCs w:val="24"/>
                <w:lang w:val="uk-UA" w:eastAsia="uk-UA"/>
              </w:rPr>
            </w:pPr>
          </w:p>
        </w:tc>
        <w:tc>
          <w:tcPr>
            <w:tcW w:w="695" w:type="pct"/>
            <w:vMerge/>
            <w:vAlign w:val="center"/>
            <w:hideMark/>
          </w:tcPr>
          <w:p w14:paraId="7B369ADF" w14:textId="5E578E74" w:rsidR="00D833CC" w:rsidRPr="00556497" w:rsidRDefault="00D833CC" w:rsidP="00D833CC">
            <w:pPr>
              <w:jc w:val="center"/>
              <w:rPr>
                <w:rFonts w:ascii="Times New Roman" w:eastAsia="Times New Roman" w:hAnsi="Times New Roman" w:cs="Times New Roman"/>
                <w:color w:val="000000"/>
                <w:sz w:val="24"/>
                <w:szCs w:val="24"/>
                <w:lang w:val="uk-UA" w:eastAsia="uk-UA"/>
              </w:rPr>
            </w:pPr>
          </w:p>
        </w:tc>
      </w:tr>
      <w:tr w:rsidR="000246DE" w:rsidRPr="00556497" w14:paraId="2EF1FF03" w14:textId="77777777" w:rsidTr="000246DE">
        <w:trPr>
          <w:trHeight w:val="948"/>
        </w:trPr>
        <w:tc>
          <w:tcPr>
            <w:tcW w:w="702" w:type="pct"/>
            <w:vMerge w:val="restart"/>
            <w:vAlign w:val="center"/>
            <w:hideMark/>
          </w:tcPr>
          <w:p w14:paraId="521CFC09"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Політичні</w:t>
            </w:r>
          </w:p>
        </w:tc>
        <w:tc>
          <w:tcPr>
            <w:tcW w:w="1438" w:type="pct"/>
            <w:vAlign w:val="center"/>
            <w:hideMark/>
          </w:tcPr>
          <w:p w14:paraId="3CFDC09C" w14:textId="72B8A961" w:rsidR="00BC3FE9" w:rsidRPr="00556497" w:rsidRDefault="00BC3FE9" w:rsidP="00D833CC">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Воєнні дії в Україні: загрози безпеці, зниження інвестиційної привабливості.</w:t>
            </w:r>
          </w:p>
        </w:tc>
        <w:tc>
          <w:tcPr>
            <w:tcW w:w="503" w:type="pct"/>
            <w:noWrap/>
            <w:vAlign w:val="center"/>
            <w:hideMark/>
          </w:tcPr>
          <w:p w14:paraId="6DD2E441"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7" w:type="pct"/>
            <w:noWrap/>
            <w:vAlign w:val="center"/>
            <w:hideMark/>
          </w:tcPr>
          <w:p w14:paraId="4E8B8BAC"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6" w:type="pct"/>
            <w:noWrap/>
            <w:vAlign w:val="center"/>
            <w:hideMark/>
          </w:tcPr>
          <w:p w14:paraId="5A7A1B47"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5" w:type="pct"/>
            <w:noWrap/>
            <w:vAlign w:val="center"/>
            <w:hideMark/>
          </w:tcPr>
          <w:p w14:paraId="19754BCF"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43EA15F2"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22" w:type="pct"/>
            <w:noWrap/>
            <w:vAlign w:val="center"/>
            <w:hideMark/>
          </w:tcPr>
          <w:p w14:paraId="0658C547"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576" w:type="pct"/>
            <w:noWrap/>
            <w:vAlign w:val="center"/>
            <w:hideMark/>
          </w:tcPr>
          <w:p w14:paraId="1694D889"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3,8</w:t>
            </w:r>
          </w:p>
        </w:tc>
        <w:tc>
          <w:tcPr>
            <w:tcW w:w="695" w:type="pct"/>
            <w:noWrap/>
            <w:vAlign w:val="center"/>
            <w:hideMark/>
          </w:tcPr>
          <w:p w14:paraId="6743CBE5" w14:textId="6AF1F6A9" w:rsidR="00BC3FE9"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0,42</w:t>
            </w:r>
          </w:p>
        </w:tc>
      </w:tr>
      <w:tr w:rsidR="000246DE" w:rsidRPr="00556497" w14:paraId="1A16AF58" w14:textId="77777777" w:rsidTr="000246DE">
        <w:trPr>
          <w:trHeight w:val="262"/>
        </w:trPr>
        <w:tc>
          <w:tcPr>
            <w:tcW w:w="702" w:type="pct"/>
            <w:vMerge/>
            <w:vAlign w:val="center"/>
            <w:hideMark/>
          </w:tcPr>
          <w:p w14:paraId="14D0E25F"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p>
        </w:tc>
        <w:tc>
          <w:tcPr>
            <w:tcW w:w="1438" w:type="pct"/>
            <w:vAlign w:val="center"/>
            <w:hideMark/>
          </w:tcPr>
          <w:p w14:paraId="2C89068B" w14:textId="6C4373A6" w:rsidR="00BC3FE9" w:rsidRPr="00556497" w:rsidRDefault="00BC3FE9" w:rsidP="00D833CC">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Регуляторні зміни: адаптація до податкових реформ та нових вимог.</w:t>
            </w:r>
          </w:p>
        </w:tc>
        <w:tc>
          <w:tcPr>
            <w:tcW w:w="503" w:type="pct"/>
            <w:noWrap/>
            <w:vAlign w:val="center"/>
            <w:hideMark/>
          </w:tcPr>
          <w:p w14:paraId="1FCCC689"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7" w:type="pct"/>
            <w:noWrap/>
            <w:vAlign w:val="center"/>
            <w:hideMark/>
          </w:tcPr>
          <w:p w14:paraId="0DE9268D"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6" w:type="pct"/>
            <w:noWrap/>
            <w:vAlign w:val="center"/>
            <w:hideMark/>
          </w:tcPr>
          <w:p w14:paraId="4478AC37"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5" w:type="pct"/>
            <w:noWrap/>
            <w:vAlign w:val="center"/>
            <w:hideMark/>
          </w:tcPr>
          <w:p w14:paraId="64738E46"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4025FA88"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22" w:type="pct"/>
            <w:noWrap/>
            <w:vAlign w:val="center"/>
            <w:hideMark/>
          </w:tcPr>
          <w:p w14:paraId="0C090ADA"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576" w:type="pct"/>
            <w:noWrap/>
            <w:vAlign w:val="center"/>
            <w:hideMark/>
          </w:tcPr>
          <w:p w14:paraId="51F1FFB2"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695" w:type="pct"/>
            <w:noWrap/>
            <w:vAlign w:val="center"/>
            <w:hideMark/>
          </w:tcPr>
          <w:p w14:paraId="4BEB39D6" w14:textId="49CF70CC" w:rsidR="00BC3FE9"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0,26</w:t>
            </w:r>
          </w:p>
        </w:tc>
      </w:tr>
      <w:tr w:rsidR="000246DE" w:rsidRPr="00556497" w14:paraId="427EC6F1" w14:textId="77777777" w:rsidTr="000246DE">
        <w:trPr>
          <w:trHeight w:val="92"/>
        </w:trPr>
        <w:tc>
          <w:tcPr>
            <w:tcW w:w="702" w:type="pct"/>
            <w:vMerge/>
            <w:vAlign w:val="center"/>
            <w:hideMark/>
          </w:tcPr>
          <w:p w14:paraId="73518C52"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p>
        </w:tc>
        <w:tc>
          <w:tcPr>
            <w:tcW w:w="1438" w:type="pct"/>
            <w:vAlign w:val="center"/>
            <w:hideMark/>
          </w:tcPr>
          <w:p w14:paraId="1A811F53" w14:textId="0559634A" w:rsidR="00BC3FE9" w:rsidRPr="00556497" w:rsidRDefault="00BC3FE9" w:rsidP="00D833CC">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Міжнародна підтримка: можливість залучення грантів і фінансування.</w:t>
            </w:r>
          </w:p>
        </w:tc>
        <w:tc>
          <w:tcPr>
            <w:tcW w:w="503" w:type="pct"/>
            <w:noWrap/>
            <w:vAlign w:val="center"/>
            <w:hideMark/>
          </w:tcPr>
          <w:p w14:paraId="669B7E9A"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7" w:type="pct"/>
            <w:noWrap/>
            <w:vAlign w:val="center"/>
            <w:hideMark/>
          </w:tcPr>
          <w:p w14:paraId="7654D6C6"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2FC05B4C"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5" w:type="pct"/>
            <w:noWrap/>
            <w:vAlign w:val="center"/>
            <w:hideMark/>
          </w:tcPr>
          <w:p w14:paraId="017B45B6"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712DF516"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22" w:type="pct"/>
            <w:noWrap/>
            <w:vAlign w:val="center"/>
            <w:hideMark/>
          </w:tcPr>
          <w:p w14:paraId="0B204003"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576" w:type="pct"/>
            <w:noWrap/>
            <w:vAlign w:val="center"/>
            <w:hideMark/>
          </w:tcPr>
          <w:p w14:paraId="6F446B35"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3,4</w:t>
            </w:r>
          </w:p>
        </w:tc>
        <w:tc>
          <w:tcPr>
            <w:tcW w:w="695" w:type="pct"/>
            <w:noWrap/>
            <w:vAlign w:val="center"/>
            <w:hideMark/>
          </w:tcPr>
          <w:p w14:paraId="2ED1D255" w14:textId="18114C4D" w:rsidR="00BC3FE9"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0,22</w:t>
            </w:r>
          </w:p>
        </w:tc>
      </w:tr>
      <w:tr w:rsidR="000246DE" w:rsidRPr="00556497" w14:paraId="4CF17AA4" w14:textId="77777777" w:rsidTr="000246DE">
        <w:trPr>
          <w:trHeight w:val="1164"/>
        </w:trPr>
        <w:tc>
          <w:tcPr>
            <w:tcW w:w="702" w:type="pct"/>
            <w:vMerge/>
            <w:vAlign w:val="center"/>
            <w:hideMark/>
          </w:tcPr>
          <w:p w14:paraId="14A2F102"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p>
        </w:tc>
        <w:tc>
          <w:tcPr>
            <w:tcW w:w="1438" w:type="pct"/>
            <w:vAlign w:val="center"/>
            <w:hideMark/>
          </w:tcPr>
          <w:p w14:paraId="4A048AF4" w14:textId="63CDE127" w:rsidR="00BC3FE9" w:rsidRPr="00556497" w:rsidRDefault="00BC3FE9" w:rsidP="00D833CC">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Відбудова інфраструктури: можливість участі в державних проектах відновлення.</w:t>
            </w:r>
          </w:p>
        </w:tc>
        <w:tc>
          <w:tcPr>
            <w:tcW w:w="503" w:type="pct"/>
            <w:noWrap/>
            <w:vAlign w:val="center"/>
            <w:hideMark/>
          </w:tcPr>
          <w:p w14:paraId="2B539972"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7" w:type="pct"/>
            <w:noWrap/>
            <w:vAlign w:val="center"/>
            <w:hideMark/>
          </w:tcPr>
          <w:p w14:paraId="413265FB"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457F3788"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5" w:type="pct"/>
            <w:noWrap/>
            <w:vAlign w:val="center"/>
            <w:hideMark/>
          </w:tcPr>
          <w:p w14:paraId="3C824515"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6" w:type="pct"/>
            <w:noWrap/>
            <w:vAlign w:val="center"/>
            <w:hideMark/>
          </w:tcPr>
          <w:p w14:paraId="6CA106F3"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22" w:type="pct"/>
            <w:noWrap/>
            <w:vAlign w:val="center"/>
            <w:hideMark/>
          </w:tcPr>
          <w:p w14:paraId="78948DB0"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576" w:type="pct"/>
            <w:noWrap/>
            <w:vAlign w:val="center"/>
            <w:hideMark/>
          </w:tcPr>
          <w:p w14:paraId="760C8B0D"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3,4</w:t>
            </w:r>
          </w:p>
        </w:tc>
        <w:tc>
          <w:tcPr>
            <w:tcW w:w="695" w:type="pct"/>
            <w:noWrap/>
            <w:vAlign w:val="center"/>
            <w:hideMark/>
          </w:tcPr>
          <w:p w14:paraId="5A3F6423" w14:textId="6DB5DF66" w:rsidR="00BC3FE9"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0,302</w:t>
            </w:r>
          </w:p>
        </w:tc>
      </w:tr>
      <w:tr w:rsidR="000246DE" w:rsidRPr="00556497" w14:paraId="20BF2F16" w14:textId="77777777" w:rsidTr="000246DE">
        <w:trPr>
          <w:trHeight w:val="948"/>
        </w:trPr>
        <w:tc>
          <w:tcPr>
            <w:tcW w:w="702" w:type="pct"/>
            <w:vMerge w:val="restart"/>
            <w:vAlign w:val="center"/>
            <w:hideMark/>
          </w:tcPr>
          <w:p w14:paraId="66FABCF1"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Економічні</w:t>
            </w:r>
          </w:p>
        </w:tc>
        <w:tc>
          <w:tcPr>
            <w:tcW w:w="1438" w:type="pct"/>
            <w:vAlign w:val="center"/>
            <w:hideMark/>
          </w:tcPr>
          <w:p w14:paraId="3C2F61D0" w14:textId="5142C614" w:rsidR="00BC3FE9" w:rsidRPr="00556497" w:rsidRDefault="00BC3FE9" w:rsidP="00D833CC">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Інфляція та коливання курсу: вплив на витрати компанії та попит.</w:t>
            </w:r>
          </w:p>
        </w:tc>
        <w:tc>
          <w:tcPr>
            <w:tcW w:w="503" w:type="pct"/>
            <w:noWrap/>
            <w:vAlign w:val="center"/>
            <w:hideMark/>
          </w:tcPr>
          <w:p w14:paraId="00C8307F"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7" w:type="pct"/>
            <w:noWrap/>
            <w:vAlign w:val="center"/>
            <w:hideMark/>
          </w:tcPr>
          <w:p w14:paraId="1AF93A00"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6632DEE0"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5" w:type="pct"/>
            <w:noWrap/>
            <w:vAlign w:val="center"/>
            <w:hideMark/>
          </w:tcPr>
          <w:p w14:paraId="489D2AA7"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507A20C8"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22" w:type="pct"/>
            <w:noWrap/>
            <w:vAlign w:val="center"/>
            <w:hideMark/>
          </w:tcPr>
          <w:p w14:paraId="784889DF"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576" w:type="pct"/>
            <w:noWrap/>
            <w:vAlign w:val="center"/>
            <w:hideMark/>
          </w:tcPr>
          <w:p w14:paraId="11DE1B76"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3,4</w:t>
            </w:r>
          </w:p>
        </w:tc>
        <w:tc>
          <w:tcPr>
            <w:tcW w:w="695" w:type="pct"/>
            <w:noWrap/>
            <w:vAlign w:val="center"/>
            <w:hideMark/>
          </w:tcPr>
          <w:p w14:paraId="10D043A1" w14:textId="70ED39CB" w:rsidR="00BC3FE9" w:rsidRPr="00556497" w:rsidRDefault="00D833CC"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0,226</w:t>
            </w:r>
          </w:p>
        </w:tc>
      </w:tr>
      <w:tr w:rsidR="000246DE" w:rsidRPr="00556497" w14:paraId="35F52680" w14:textId="77777777" w:rsidTr="000246DE">
        <w:trPr>
          <w:trHeight w:val="948"/>
        </w:trPr>
        <w:tc>
          <w:tcPr>
            <w:tcW w:w="702" w:type="pct"/>
            <w:vMerge/>
            <w:vAlign w:val="center"/>
            <w:hideMark/>
          </w:tcPr>
          <w:p w14:paraId="617E304A"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p>
        </w:tc>
        <w:tc>
          <w:tcPr>
            <w:tcW w:w="1438" w:type="pct"/>
            <w:vAlign w:val="center"/>
            <w:hideMark/>
          </w:tcPr>
          <w:p w14:paraId="410F63CB" w14:textId="09B5CFF3" w:rsidR="00BC3FE9" w:rsidRPr="00556497" w:rsidRDefault="00BC3FE9" w:rsidP="00D833CC">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Зниження купівельної спроможності: обмеження ринку через економічну кризу.</w:t>
            </w:r>
          </w:p>
        </w:tc>
        <w:tc>
          <w:tcPr>
            <w:tcW w:w="503" w:type="pct"/>
            <w:noWrap/>
            <w:vAlign w:val="center"/>
            <w:hideMark/>
          </w:tcPr>
          <w:p w14:paraId="06744595"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7" w:type="pct"/>
            <w:noWrap/>
            <w:vAlign w:val="center"/>
            <w:hideMark/>
          </w:tcPr>
          <w:p w14:paraId="359E08A5"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0ABE7F88"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5" w:type="pct"/>
            <w:noWrap/>
            <w:vAlign w:val="center"/>
            <w:hideMark/>
          </w:tcPr>
          <w:p w14:paraId="492F32DD"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32BF1370"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22" w:type="pct"/>
            <w:noWrap/>
            <w:vAlign w:val="center"/>
            <w:hideMark/>
          </w:tcPr>
          <w:p w14:paraId="675990A5"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576" w:type="pct"/>
            <w:noWrap/>
            <w:vAlign w:val="center"/>
            <w:hideMark/>
          </w:tcPr>
          <w:p w14:paraId="720EE56D"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3,6</w:t>
            </w:r>
          </w:p>
        </w:tc>
        <w:tc>
          <w:tcPr>
            <w:tcW w:w="695" w:type="pct"/>
            <w:noWrap/>
            <w:vAlign w:val="center"/>
            <w:hideMark/>
          </w:tcPr>
          <w:p w14:paraId="40847E7C"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0,32</w:t>
            </w:r>
          </w:p>
        </w:tc>
      </w:tr>
      <w:tr w:rsidR="000246DE" w:rsidRPr="00556497" w14:paraId="2B798E23" w14:textId="77777777" w:rsidTr="000246DE">
        <w:trPr>
          <w:trHeight w:val="1164"/>
        </w:trPr>
        <w:tc>
          <w:tcPr>
            <w:tcW w:w="702" w:type="pct"/>
            <w:vMerge/>
            <w:vAlign w:val="center"/>
            <w:hideMark/>
          </w:tcPr>
          <w:p w14:paraId="18D2D2F8"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p>
        </w:tc>
        <w:tc>
          <w:tcPr>
            <w:tcW w:w="1438" w:type="pct"/>
            <w:vAlign w:val="center"/>
            <w:hideMark/>
          </w:tcPr>
          <w:p w14:paraId="6AF43F18" w14:textId="1EF75939" w:rsidR="00BC3FE9" w:rsidRPr="00556497" w:rsidRDefault="00BC3FE9" w:rsidP="00D833CC">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Труднощі з фінансуванням: обмежений доступ до кредитів.</w:t>
            </w:r>
          </w:p>
        </w:tc>
        <w:tc>
          <w:tcPr>
            <w:tcW w:w="503" w:type="pct"/>
            <w:noWrap/>
            <w:vAlign w:val="center"/>
            <w:hideMark/>
          </w:tcPr>
          <w:p w14:paraId="3725751A"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7" w:type="pct"/>
            <w:noWrap/>
            <w:vAlign w:val="center"/>
            <w:hideMark/>
          </w:tcPr>
          <w:p w14:paraId="330A4A2D"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2CCC711F"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5" w:type="pct"/>
            <w:noWrap/>
            <w:vAlign w:val="center"/>
            <w:hideMark/>
          </w:tcPr>
          <w:p w14:paraId="3A1C84C2"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6" w:type="pct"/>
            <w:noWrap/>
            <w:vAlign w:val="center"/>
            <w:hideMark/>
          </w:tcPr>
          <w:p w14:paraId="731DDFCA"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22" w:type="pct"/>
            <w:noWrap/>
            <w:vAlign w:val="center"/>
            <w:hideMark/>
          </w:tcPr>
          <w:p w14:paraId="5C1F3600"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576" w:type="pct"/>
            <w:noWrap/>
            <w:vAlign w:val="center"/>
            <w:hideMark/>
          </w:tcPr>
          <w:p w14:paraId="34679450"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695" w:type="pct"/>
            <w:noWrap/>
            <w:vAlign w:val="center"/>
            <w:hideMark/>
          </w:tcPr>
          <w:p w14:paraId="04B193A3" w14:textId="77777777" w:rsidR="00BC3FE9" w:rsidRPr="00556497" w:rsidRDefault="00BC3FE9" w:rsidP="00D833CC">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w:t>
            </w:r>
          </w:p>
        </w:tc>
      </w:tr>
    </w:tbl>
    <w:p w14:paraId="2664CD6C" w14:textId="77777777" w:rsidR="00BC3FE9" w:rsidRPr="00556497" w:rsidRDefault="00BC3FE9" w:rsidP="005428EE">
      <w:pPr>
        <w:spacing w:after="0" w:line="240" w:lineRule="auto"/>
        <w:ind w:firstLine="709"/>
        <w:jc w:val="both"/>
        <w:rPr>
          <w:rFonts w:ascii="Times New Roman" w:hAnsi="Times New Roman" w:cs="Times New Roman"/>
          <w:sz w:val="28"/>
          <w:szCs w:val="28"/>
          <w:lang w:val="uk-UA"/>
        </w:rPr>
      </w:pPr>
    </w:p>
    <w:p w14:paraId="3D3C28D0" w14:textId="77777777" w:rsidR="00D3379B" w:rsidRPr="00556497" w:rsidRDefault="00D3379B" w:rsidP="005428EE">
      <w:pPr>
        <w:spacing w:after="0" w:line="240" w:lineRule="auto"/>
        <w:ind w:firstLine="709"/>
        <w:jc w:val="both"/>
        <w:rPr>
          <w:rFonts w:ascii="Times New Roman" w:hAnsi="Times New Roman" w:cs="Times New Roman"/>
          <w:sz w:val="28"/>
          <w:szCs w:val="28"/>
          <w:lang w:val="uk-UA"/>
        </w:rPr>
      </w:pPr>
    </w:p>
    <w:p w14:paraId="47F68B27" w14:textId="73673506" w:rsidR="00D3379B" w:rsidRPr="00556497" w:rsidRDefault="00D3379B" w:rsidP="00D3379B">
      <w:pPr>
        <w:spacing w:after="0" w:line="240" w:lineRule="auto"/>
        <w:ind w:firstLine="709"/>
        <w:jc w:val="right"/>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Продовження табл. 2.10</w:t>
      </w:r>
    </w:p>
    <w:tbl>
      <w:tblPr>
        <w:tblStyle w:val="a5"/>
        <w:tblW w:w="5000" w:type="pct"/>
        <w:tblLayout w:type="fixed"/>
        <w:tblLook w:val="04A0" w:firstRow="1" w:lastRow="0" w:firstColumn="1" w:lastColumn="0" w:noHBand="0" w:noVBand="1"/>
      </w:tblPr>
      <w:tblGrid>
        <w:gridCol w:w="1383"/>
        <w:gridCol w:w="2818"/>
        <w:gridCol w:w="1009"/>
        <w:gridCol w:w="426"/>
        <w:gridCol w:w="426"/>
        <w:gridCol w:w="424"/>
        <w:gridCol w:w="426"/>
        <w:gridCol w:w="426"/>
        <w:gridCol w:w="1100"/>
        <w:gridCol w:w="1417"/>
      </w:tblGrid>
      <w:tr w:rsidR="00D3379B" w:rsidRPr="00556497" w14:paraId="7EB72EC0" w14:textId="77777777" w:rsidTr="000246DE">
        <w:trPr>
          <w:trHeight w:val="92"/>
        </w:trPr>
        <w:tc>
          <w:tcPr>
            <w:tcW w:w="702" w:type="pct"/>
            <w:vAlign w:val="center"/>
          </w:tcPr>
          <w:p w14:paraId="440EEC91"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1430" w:type="pct"/>
            <w:vAlign w:val="center"/>
          </w:tcPr>
          <w:p w14:paraId="0B965B02" w14:textId="77777777" w:rsidR="00D3379B" w:rsidRPr="00556497" w:rsidRDefault="00D3379B" w:rsidP="003E10C9">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512" w:type="pct"/>
            <w:noWrap/>
            <w:vAlign w:val="center"/>
          </w:tcPr>
          <w:p w14:paraId="222E22FC"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tcPr>
          <w:p w14:paraId="5F00ED6B"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tcPr>
          <w:p w14:paraId="41A113D6"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5" w:type="pct"/>
            <w:noWrap/>
            <w:vAlign w:val="center"/>
          </w:tcPr>
          <w:p w14:paraId="5B82DD25"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6</w:t>
            </w:r>
          </w:p>
        </w:tc>
        <w:tc>
          <w:tcPr>
            <w:tcW w:w="216" w:type="pct"/>
            <w:noWrap/>
            <w:vAlign w:val="center"/>
          </w:tcPr>
          <w:p w14:paraId="466ABD91"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7</w:t>
            </w:r>
          </w:p>
        </w:tc>
        <w:tc>
          <w:tcPr>
            <w:tcW w:w="216" w:type="pct"/>
            <w:noWrap/>
            <w:vAlign w:val="center"/>
          </w:tcPr>
          <w:p w14:paraId="07F73773"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8</w:t>
            </w:r>
          </w:p>
        </w:tc>
        <w:tc>
          <w:tcPr>
            <w:tcW w:w="558" w:type="pct"/>
            <w:noWrap/>
            <w:vAlign w:val="center"/>
          </w:tcPr>
          <w:p w14:paraId="3216ED1A"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9</w:t>
            </w:r>
          </w:p>
        </w:tc>
        <w:tc>
          <w:tcPr>
            <w:tcW w:w="719" w:type="pct"/>
            <w:noWrap/>
            <w:vAlign w:val="center"/>
          </w:tcPr>
          <w:p w14:paraId="3492CC5F"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10</w:t>
            </w:r>
          </w:p>
        </w:tc>
      </w:tr>
      <w:tr w:rsidR="000246DE" w:rsidRPr="00556497" w14:paraId="5E702628" w14:textId="77777777" w:rsidTr="000246DE">
        <w:trPr>
          <w:trHeight w:val="1452"/>
        </w:trPr>
        <w:tc>
          <w:tcPr>
            <w:tcW w:w="702" w:type="pct"/>
            <w:vAlign w:val="center"/>
            <w:hideMark/>
          </w:tcPr>
          <w:p w14:paraId="45CD9563" w14:textId="1ADC356C"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Економічні</w:t>
            </w:r>
          </w:p>
        </w:tc>
        <w:tc>
          <w:tcPr>
            <w:tcW w:w="1430" w:type="pct"/>
            <w:hideMark/>
          </w:tcPr>
          <w:p w14:paraId="7AE8DCB7" w14:textId="77777777" w:rsidR="000246DE" w:rsidRPr="00556497" w:rsidRDefault="000246DE" w:rsidP="00476DAF">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Підтримка від міжнародних інституцій: стабілізація бізнесу за рахунок зовнішньої допомоги</w:t>
            </w:r>
          </w:p>
        </w:tc>
        <w:tc>
          <w:tcPr>
            <w:tcW w:w="512" w:type="pct"/>
            <w:noWrap/>
            <w:vAlign w:val="center"/>
            <w:hideMark/>
          </w:tcPr>
          <w:p w14:paraId="52684BF2"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0636594F"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6E0CEFBB"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5" w:type="pct"/>
            <w:noWrap/>
            <w:vAlign w:val="center"/>
            <w:hideMark/>
          </w:tcPr>
          <w:p w14:paraId="0155D671"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55106A1E"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71C3DC29"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558" w:type="pct"/>
            <w:noWrap/>
            <w:vAlign w:val="center"/>
            <w:hideMark/>
          </w:tcPr>
          <w:p w14:paraId="01E1FF58"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2,2</w:t>
            </w:r>
          </w:p>
        </w:tc>
        <w:tc>
          <w:tcPr>
            <w:tcW w:w="719" w:type="pct"/>
            <w:noWrap/>
            <w:vAlign w:val="center"/>
            <w:hideMark/>
          </w:tcPr>
          <w:p w14:paraId="560D7C8E"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0,097</w:t>
            </w:r>
          </w:p>
        </w:tc>
      </w:tr>
      <w:tr w:rsidR="000246DE" w:rsidRPr="00556497" w14:paraId="4CA35837" w14:textId="77777777" w:rsidTr="000246DE">
        <w:trPr>
          <w:trHeight w:val="1164"/>
        </w:trPr>
        <w:tc>
          <w:tcPr>
            <w:tcW w:w="702" w:type="pct"/>
            <w:vMerge w:val="restart"/>
            <w:vAlign w:val="center"/>
            <w:hideMark/>
          </w:tcPr>
          <w:p w14:paraId="0F74C3D2"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Соціальні</w:t>
            </w:r>
          </w:p>
        </w:tc>
        <w:tc>
          <w:tcPr>
            <w:tcW w:w="1430" w:type="pct"/>
            <w:hideMark/>
          </w:tcPr>
          <w:p w14:paraId="0D89095D" w14:textId="77777777" w:rsidR="000246DE" w:rsidRPr="00556497" w:rsidRDefault="000246DE" w:rsidP="00476DAF">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Демографічні зміни: зменшення кількості потенційних клієнтів через міграцію.</w:t>
            </w:r>
          </w:p>
        </w:tc>
        <w:tc>
          <w:tcPr>
            <w:tcW w:w="512" w:type="pct"/>
            <w:noWrap/>
            <w:vAlign w:val="center"/>
            <w:hideMark/>
          </w:tcPr>
          <w:p w14:paraId="5D38DF7E"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69E2D324"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3DCAFB46"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5" w:type="pct"/>
            <w:noWrap/>
            <w:vAlign w:val="center"/>
            <w:hideMark/>
          </w:tcPr>
          <w:p w14:paraId="2F167530"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0B9A743A"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3F699AFB"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558" w:type="pct"/>
            <w:noWrap/>
            <w:vAlign w:val="center"/>
            <w:hideMark/>
          </w:tcPr>
          <w:p w14:paraId="516B54B7"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719" w:type="pct"/>
            <w:noWrap/>
            <w:vAlign w:val="center"/>
            <w:hideMark/>
          </w:tcPr>
          <w:p w14:paraId="1D9DDFE7"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w:t>
            </w:r>
          </w:p>
        </w:tc>
      </w:tr>
      <w:tr w:rsidR="000246DE" w:rsidRPr="00556497" w14:paraId="454D5AF1" w14:textId="77777777" w:rsidTr="000246DE">
        <w:trPr>
          <w:trHeight w:val="948"/>
        </w:trPr>
        <w:tc>
          <w:tcPr>
            <w:tcW w:w="702" w:type="pct"/>
            <w:vMerge/>
            <w:vAlign w:val="center"/>
            <w:hideMark/>
          </w:tcPr>
          <w:p w14:paraId="317C11C5"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p>
        </w:tc>
        <w:tc>
          <w:tcPr>
            <w:tcW w:w="1430" w:type="pct"/>
            <w:hideMark/>
          </w:tcPr>
          <w:p w14:paraId="7FC27998" w14:textId="77777777" w:rsidR="000246DE" w:rsidRPr="00556497" w:rsidRDefault="000246DE" w:rsidP="00476DAF">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Соціальна відповідальність: необхідність підтримки локальних громад.</w:t>
            </w:r>
          </w:p>
        </w:tc>
        <w:tc>
          <w:tcPr>
            <w:tcW w:w="512" w:type="pct"/>
            <w:noWrap/>
            <w:vAlign w:val="center"/>
            <w:hideMark/>
          </w:tcPr>
          <w:p w14:paraId="62BFC3E9"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71CBC00C"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3093769C"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5" w:type="pct"/>
            <w:noWrap/>
            <w:vAlign w:val="center"/>
            <w:hideMark/>
          </w:tcPr>
          <w:p w14:paraId="243A0807"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6152C7B6"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3FC482C9"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558" w:type="pct"/>
            <w:noWrap/>
            <w:vAlign w:val="center"/>
            <w:hideMark/>
          </w:tcPr>
          <w:p w14:paraId="70DA218C"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2,2</w:t>
            </w:r>
          </w:p>
        </w:tc>
        <w:tc>
          <w:tcPr>
            <w:tcW w:w="719" w:type="pct"/>
            <w:noWrap/>
            <w:vAlign w:val="center"/>
            <w:hideMark/>
          </w:tcPr>
          <w:p w14:paraId="7B45F177"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0,048</w:t>
            </w:r>
          </w:p>
        </w:tc>
      </w:tr>
      <w:tr w:rsidR="000246DE" w:rsidRPr="00556497" w14:paraId="77A5EFAB" w14:textId="77777777" w:rsidTr="000246DE">
        <w:trPr>
          <w:trHeight w:val="731"/>
        </w:trPr>
        <w:tc>
          <w:tcPr>
            <w:tcW w:w="702" w:type="pct"/>
            <w:vMerge/>
            <w:vAlign w:val="center"/>
            <w:hideMark/>
          </w:tcPr>
          <w:p w14:paraId="43A69B01"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p>
        </w:tc>
        <w:tc>
          <w:tcPr>
            <w:tcW w:w="1430" w:type="pct"/>
            <w:hideMark/>
          </w:tcPr>
          <w:p w14:paraId="69954BD4" w14:textId="77777777" w:rsidR="000246DE" w:rsidRPr="00556497" w:rsidRDefault="000246DE" w:rsidP="00476DAF">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Попит на безпечне житло: новий напрямок для компанії через потребу в безпеці.</w:t>
            </w:r>
          </w:p>
        </w:tc>
        <w:tc>
          <w:tcPr>
            <w:tcW w:w="512" w:type="pct"/>
            <w:noWrap/>
            <w:vAlign w:val="center"/>
            <w:hideMark/>
          </w:tcPr>
          <w:p w14:paraId="1F8AF562"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30F483A0"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2F6A4E7E"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5" w:type="pct"/>
            <w:noWrap/>
            <w:vAlign w:val="center"/>
            <w:hideMark/>
          </w:tcPr>
          <w:p w14:paraId="1C52088C"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121EB55C"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3F203D60"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558" w:type="pct"/>
            <w:noWrap/>
            <w:vAlign w:val="center"/>
            <w:hideMark/>
          </w:tcPr>
          <w:p w14:paraId="52DF5322"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3,4</w:t>
            </w:r>
          </w:p>
        </w:tc>
        <w:tc>
          <w:tcPr>
            <w:tcW w:w="719" w:type="pct"/>
            <w:noWrap/>
            <w:vAlign w:val="center"/>
            <w:hideMark/>
          </w:tcPr>
          <w:p w14:paraId="5C850F39" w14:textId="77777777" w:rsidR="000246DE" w:rsidRPr="00556497" w:rsidRDefault="000246DE"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0,226</w:t>
            </w:r>
          </w:p>
        </w:tc>
      </w:tr>
      <w:tr w:rsidR="00D3379B" w:rsidRPr="00556497" w14:paraId="324C8215" w14:textId="77777777" w:rsidTr="000246DE">
        <w:trPr>
          <w:trHeight w:val="1164"/>
        </w:trPr>
        <w:tc>
          <w:tcPr>
            <w:tcW w:w="702" w:type="pct"/>
            <w:vAlign w:val="center"/>
          </w:tcPr>
          <w:p w14:paraId="54897E93"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Соціальні</w:t>
            </w:r>
          </w:p>
        </w:tc>
        <w:tc>
          <w:tcPr>
            <w:tcW w:w="1430" w:type="pct"/>
            <w:vAlign w:val="center"/>
          </w:tcPr>
          <w:p w14:paraId="39C9ACF0" w14:textId="77777777" w:rsidR="00D3379B" w:rsidRPr="00556497" w:rsidRDefault="00D3379B" w:rsidP="003E10C9">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Зміна потреб споживачів: акцент на доступне житло через зниження доходів.</w:t>
            </w:r>
          </w:p>
        </w:tc>
        <w:tc>
          <w:tcPr>
            <w:tcW w:w="512" w:type="pct"/>
            <w:noWrap/>
            <w:vAlign w:val="center"/>
          </w:tcPr>
          <w:p w14:paraId="08FC3D5F"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tcPr>
          <w:p w14:paraId="4FCB123E"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tcPr>
          <w:p w14:paraId="3C87BF39"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5" w:type="pct"/>
            <w:noWrap/>
            <w:vAlign w:val="center"/>
          </w:tcPr>
          <w:p w14:paraId="3EBFBA5C"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6" w:type="pct"/>
            <w:noWrap/>
            <w:vAlign w:val="center"/>
          </w:tcPr>
          <w:p w14:paraId="5C5D2E4B"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tcPr>
          <w:p w14:paraId="7DC5C909"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558" w:type="pct"/>
            <w:noWrap/>
            <w:vAlign w:val="center"/>
          </w:tcPr>
          <w:p w14:paraId="27BE5DA6"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719" w:type="pct"/>
            <w:noWrap/>
            <w:vAlign w:val="center"/>
          </w:tcPr>
          <w:p w14:paraId="4D1B7B0D"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0,133</w:t>
            </w:r>
          </w:p>
        </w:tc>
      </w:tr>
      <w:tr w:rsidR="00D3379B" w:rsidRPr="00556497" w14:paraId="3A146E90" w14:textId="77777777" w:rsidTr="000246DE">
        <w:trPr>
          <w:trHeight w:val="1164"/>
        </w:trPr>
        <w:tc>
          <w:tcPr>
            <w:tcW w:w="702" w:type="pct"/>
            <w:vMerge w:val="restart"/>
            <w:vAlign w:val="center"/>
            <w:hideMark/>
          </w:tcPr>
          <w:p w14:paraId="3C2729BC"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Технологічні</w:t>
            </w:r>
          </w:p>
        </w:tc>
        <w:tc>
          <w:tcPr>
            <w:tcW w:w="1430" w:type="pct"/>
            <w:vAlign w:val="center"/>
            <w:hideMark/>
          </w:tcPr>
          <w:p w14:paraId="4578DD6D" w14:textId="77777777" w:rsidR="00D3379B" w:rsidRPr="00556497" w:rsidRDefault="00D3379B" w:rsidP="003E10C9">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Розвиток будівельних технологій: підвищення ефективності та якості будівництва.</w:t>
            </w:r>
          </w:p>
        </w:tc>
        <w:tc>
          <w:tcPr>
            <w:tcW w:w="512" w:type="pct"/>
            <w:noWrap/>
            <w:vAlign w:val="center"/>
            <w:hideMark/>
          </w:tcPr>
          <w:p w14:paraId="48D3670E"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7125505C"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3F88D62E"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5" w:type="pct"/>
            <w:noWrap/>
            <w:vAlign w:val="center"/>
            <w:hideMark/>
          </w:tcPr>
          <w:p w14:paraId="7F8D66D1"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216" w:type="pct"/>
            <w:noWrap/>
            <w:vAlign w:val="center"/>
            <w:hideMark/>
          </w:tcPr>
          <w:p w14:paraId="6EAE6465"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334E7C4A"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558" w:type="pct"/>
            <w:noWrap/>
            <w:vAlign w:val="center"/>
            <w:hideMark/>
          </w:tcPr>
          <w:p w14:paraId="6502F7A0"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3,6</w:t>
            </w:r>
          </w:p>
        </w:tc>
        <w:tc>
          <w:tcPr>
            <w:tcW w:w="719" w:type="pct"/>
            <w:noWrap/>
            <w:vAlign w:val="center"/>
            <w:hideMark/>
          </w:tcPr>
          <w:p w14:paraId="3DE29FAC"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0,24</w:t>
            </w:r>
          </w:p>
        </w:tc>
      </w:tr>
      <w:tr w:rsidR="00D3379B" w:rsidRPr="00556497" w14:paraId="2D204CF0" w14:textId="77777777" w:rsidTr="000246DE">
        <w:trPr>
          <w:trHeight w:val="1164"/>
        </w:trPr>
        <w:tc>
          <w:tcPr>
            <w:tcW w:w="702" w:type="pct"/>
            <w:vMerge/>
            <w:vAlign w:val="center"/>
            <w:hideMark/>
          </w:tcPr>
          <w:p w14:paraId="3CE2656D"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p>
        </w:tc>
        <w:tc>
          <w:tcPr>
            <w:tcW w:w="1430" w:type="pct"/>
            <w:vAlign w:val="center"/>
            <w:hideMark/>
          </w:tcPr>
          <w:p w14:paraId="5459DBA4" w14:textId="77777777" w:rsidR="00D3379B" w:rsidRPr="00556497" w:rsidRDefault="00D3379B" w:rsidP="003E10C9">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Цифровізація бізнес-процесів: покращення обслуговування та управління операціями.</w:t>
            </w:r>
          </w:p>
        </w:tc>
        <w:tc>
          <w:tcPr>
            <w:tcW w:w="512" w:type="pct"/>
            <w:noWrap/>
            <w:vAlign w:val="center"/>
            <w:hideMark/>
          </w:tcPr>
          <w:p w14:paraId="164C02A4"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7D0DFBCE"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1C8210D0"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5" w:type="pct"/>
            <w:noWrap/>
            <w:vAlign w:val="center"/>
            <w:hideMark/>
          </w:tcPr>
          <w:p w14:paraId="44CBC285"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57F242AE"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03F4E94D"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w:t>
            </w:r>
          </w:p>
        </w:tc>
        <w:tc>
          <w:tcPr>
            <w:tcW w:w="558" w:type="pct"/>
            <w:noWrap/>
            <w:vAlign w:val="center"/>
            <w:hideMark/>
          </w:tcPr>
          <w:p w14:paraId="65A6EB83"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3,6</w:t>
            </w:r>
          </w:p>
        </w:tc>
        <w:tc>
          <w:tcPr>
            <w:tcW w:w="719" w:type="pct"/>
            <w:noWrap/>
            <w:vAlign w:val="center"/>
            <w:hideMark/>
          </w:tcPr>
          <w:p w14:paraId="4FA5F7CD"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0,24</w:t>
            </w:r>
          </w:p>
        </w:tc>
      </w:tr>
      <w:tr w:rsidR="00D3379B" w:rsidRPr="00556497" w14:paraId="375A1954" w14:textId="77777777" w:rsidTr="000246DE">
        <w:trPr>
          <w:trHeight w:val="948"/>
        </w:trPr>
        <w:tc>
          <w:tcPr>
            <w:tcW w:w="702" w:type="pct"/>
            <w:vMerge/>
            <w:vAlign w:val="center"/>
            <w:hideMark/>
          </w:tcPr>
          <w:p w14:paraId="4B346861"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p>
        </w:tc>
        <w:tc>
          <w:tcPr>
            <w:tcW w:w="1430" w:type="pct"/>
            <w:vAlign w:val="center"/>
            <w:hideMark/>
          </w:tcPr>
          <w:p w14:paraId="34953F3C" w14:textId="77777777" w:rsidR="00D3379B" w:rsidRPr="00556497" w:rsidRDefault="00D3379B" w:rsidP="003E10C9">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Смарт-технології: підвищення комфорту та енергоефективності нерухомості.</w:t>
            </w:r>
          </w:p>
        </w:tc>
        <w:tc>
          <w:tcPr>
            <w:tcW w:w="512" w:type="pct"/>
            <w:noWrap/>
            <w:vAlign w:val="center"/>
            <w:hideMark/>
          </w:tcPr>
          <w:p w14:paraId="5CA7AD26"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27AA682B"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4F6AF989"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5" w:type="pct"/>
            <w:noWrap/>
            <w:vAlign w:val="center"/>
            <w:hideMark/>
          </w:tcPr>
          <w:p w14:paraId="55F3D449"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216" w:type="pct"/>
            <w:noWrap/>
            <w:vAlign w:val="center"/>
            <w:hideMark/>
          </w:tcPr>
          <w:p w14:paraId="0623D45B"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279666C0"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w:t>
            </w:r>
          </w:p>
        </w:tc>
        <w:tc>
          <w:tcPr>
            <w:tcW w:w="558" w:type="pct"/>
            <w:noWrap/>
            <w:vAlign w:val="center"/>
            <w:hideMark/>
          </w:tcPr>
          <w:p w14:paraId="4FF0965C"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2,6</w:t>
            </w:r>
          </w:p>
        </w:tc>
        <w:tc>
          <w:tcPr>
            <w:tcW w:w="719" w:type="pct"/>
            <w:noWrap/>
            <w:vAlign w:val="center"/>
            <w:hideMark/>
          </w:tcPr>
          <w:p w14:paraId="5BC5339E"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0,115</w:t>
            </w:r>
          </w:p>
        </w:tc>
      </w:tr>
      <w:tr w:rsidR="00D3379B" w:rsidRPr="00556497" w14:paraId="713EA2D4" w14:textId="77777777" w:rsidTr="000246DE">
        <w:trPr>
          <w:trHeight w:val="1260"/>
        </w:trPr>
        <w:tc>
          <w:tcPr>
            <w:tcW w:w="702" w:type="pct"/>
            <w:vMerge/>
            <w:vAlign w:val="center"/>
            <w:hideMark/>
          </w:tcPr>
          <w:p w14:paraId="168A78B2"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p>
        </w:tc>
        <w:tc>
          <w:tcPr>
            <w:tcW w:w="1430" w:type="pct"/>
            <w:vAlign w:val="center"/>
            <w:hideMark/>
          </w:tcPr>
          <w:p w14:paraId="5944FB96" w14:textId="77777777" w:rsidR="00D3379B" w:rsidRPr="00556497" w:rsidRDefault="00D3379B" w:rsidP="003E10C9">
            <w:pPr>
              <w:jc w:val="both"/>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Енергоефективність: відповідність екологічним стандартам, популярність серед клієнтів.</w:t>
            </w:r>
          </w:p>
        </w:tc>
        <w:tc>
          <w:tcPr>
            <w:tcW w:w="512" w:type="pct"/>
            <w:noWrap/>
            <w:vAlign w:val="center"/>
            <w:hideMark/>
          </w:tcPr>
          <w:p w14:paraId="467488CD"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7FB0FC1B"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w:t>
            </w:r>
          </w:p>
        </w:tc>
        <w:tc>
          <w:tcPr>
            <w:tcW w:w="216" w:type="pct"/>
            <w:noWrap/>
            <w:vAlign w:val="center"/>
            <w:hideMark/>
          </w:tcPr>
          <w:p w14:paraId="43C49DA1"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5" w:type="pct"/>
            <w:noWrap/>
            <w:vAlign w:val="center"/>
            <w:hideMark/>
          </w:tcPr>
          <w:p w14:paraId="68E01336"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216" w:type="pct"/>
            <w:noWrap/>
            <w:vAlign w:val="center"/>
            <w:hideMark/>
          </w:tcPr>
          <w:p w14:paraId="774DE3C4"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w:t>
            </w:r>
          </w:p>
        </w:tc>
        <w:tc>
          <w:tcPr>
            <w:tcW w:w="216" w:type="pct"/>
            <w:noWrap/>
            <w:vAlign w:val="center"/>
            <w:hideMark/>
          </w:tcPr>
          <w:p w14:paraId="0227DEA7"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558" w:type="pct"/>
            <w:noWrap/>
            <w:vAlign w:val="center"/>
            <w:hideMark/>
          </w:tcPr>
          <w:p w14:paraId="4E95574D"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w:t>
            </w:r>
          </w:p>
        </w:tc>
        <w:tc>
          <w:tcPr>
            <w:tcW w:w="719" w:type="pct"/>
            <w:noWrap/>
            <w:vAlign w:val="center"/>
            <w:hideMark/>
          </w:tcPr>
          <w:p w14:paraId="52430C60" w14:textId="77777777" w:rsidR="00D3379B" w:rsidRPr="00556497" w:rsidRDefault="00D3379B" w:rsidP="000246DE">
            <w:pPr>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0,044</w:t>
            </w:r>
          </w:p>
        </w:tc>
      </w:tr>
    </w:tbl>
    <w:p w14:paraId="37F800DF" w14:textId="2DDDC546" w:rsidR="005428EE" w:rsidRPr="00556497" w:rsidRDefault="005428EE" w:rsidP="005026F7">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 складено автором</w:t>
      </w:r>
    </w:p>
    <w:p w14:paraId="54C1E793" w14:textId="77777777" w:rsidR="005428EE" w:rsidRPr="00556497" w:rsidRDefault="005428EE" w:rsidP="005428EE">
      <w:pPr>
        <w:spacing w:after="0" w:line="240" w:lineRule="auto"/>
        <w:ind w:firstLine="709"/>
        <w:jc w:val="both"/>
        <w:rPr>
          <w:rFonts w:ascii="Times New Roman" w:hAnsi="Times New Roman" w:cs="Times New Roman"/>
          <w:sz w:val="28"/>
          <w:szCs w:val="28"/>
          <w:lang w:val="uk-UA"/>
        </w:rPr>
      </w:pPr>
    </w:p>
    <w:p w14:paraId="3CDBEAF6" w14:textId="77777777" w:rsidR="005026F7" w:rsidRPr="00556497" w:rsidRDefault="005026F7" w:rsidP="005026F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Політичні чинники включають вплив воєнних дій в Україні, які створюють значні ризики для безпеки та цілісності активів, що потребує додаткових витрат на захист та адаптацію бізнесу до нових умов. Крім того, зміни в регуляторному середовищі, такі як податкові реформи та антикризові заходи, вимагають від компанії швидкого реагування та адаптації, щоб залишатися конкурентоспроможною. Міжнародна підтримка у вигляді грантів і кредитів відкриває можливості для залучення фінансування на відновлювальні </w:t>
      </w:r>
      <w:r w:rsidRPr="00556497">
        <w:rPr>
          <w:rFonts w:ascii="Times New Roman" w:hAnsi="Times New Roman" w:cs="Times New Roman"/>
          <w:sz w:val="28"/>
          <w:szCs w:val="28"/>
          <w:lang w:val="uk-UA"/>
        </w:rPr>
        <w:lastRenderedPageBreak/>
        <w:t>та інноваційні проекти. Також компанія може скористатися можливістю участі у проектах з відбудови інфраструктури, які ініціює держава, що може розширити ринкові можливості.</w:t>
      </w:r>
    </w:p>
    <w:p w14:paraId="5BD1C591" w14:textId="77777777" w:rsidR="005026F7" w:rsidRPr="00556497" w:rsidRDefault="005026F7" w:rsidP="005026F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Економічні чинники значно впливають на фінансову стабільність компанії. Інфляція та коливання курсу гривні збільшують витрати на матеріали та робочу силу, а також знижують купівельну спроможність клієнтів, що негативно впливає на попит на нерухомість. Зниження доходів населення також призводить до зменшення інтересу до нерухомості, що обмежує можливості для зростання компанії. Доступ до фінансування є обмеженим, тому компанія змушена шукати альтернативні джерела капіталу. У таких умовах міжнародна підтримка може стати важливим джерелом стабільності, надаючи компанії додаткові фінансові ресурси.</w:t>
      </w:r>
    </w:p>
    <w:p w14:paraId="19954297" w14:textId="77777777" w:rsidR="005026F7" w:rsidRPr="00556497" w:rsidRDefault="005026F7" w:rsidP="005026F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Серед соціальних чинників варто виділити демографічні зміни, викликані воєнними діями, які зменшують чисельність населення і, як наслідок, ринок потенційних клієнтів. Водночас соціальна відповідальність стає ключовим фактором для формування позитивного іміджу компанії, що може допомогти у залученні клієнтів і партнерів. Зростає попит на безпечне житло, що може стати новим напрямком для розвитку компанії, оскільки люди надають перевагу більш безпечним умовам проживання. Зниження доходів також змінює очікування споживачів, які починають шукати більш доступне та практичне житло, що компанія має враховувати при розробці нових продуктів.</w:t>
      </w:r>
    </w:p>
    <w:p w14:paraId="0F1AB3DA" w14:textId="0E285873" w:rsidR="005026F7" w:rsidRPr="00556497" w:rsidRDefault="005026F7" w:rsidP="005026F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Технологічні чинники включають розвиток сучасних будівельних технологій, які дозволяють зменшити витрати та підвищити якість будівництва, що є критичним для довгострокової конкурентоспроможності компанії. Цифровізація бізнес-процесів сприяє покращенню ефективності, що дозволяє компанії оптимізувати взаємодію з клієнтами і знижувати операційні витрати. Смарт-технології у будівництві та експлуатації нерухомості стають все більш привабливими для клієнтів завдяки підвищенню комфорту та енергоефективності, що додає додаткову цінність до продуктів компанії. Крім того, підвищена увага до енергоефективності сприяє дотриманню екологічних стандартів, що стає вагомим фактором для клієнтів, які обирають житло з урахуванням екологічних аспектів, і дозволяє компанії виділитися на ринку.</w:t>
      </w:r>
    </w:p>
    <w:p w14:paraId="7721D698" w14:textId="582A449A" w:rsidR="005026F7" w:rsidRPr="00556497" w:rsidRDefault="005026F7" w:rsidP="00091EC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Найвагоміші фактори зазначені у табл. 2.1</w:t>
      </w:r>
      <w:r w:rsidR="00617143" w:rsidRPr="00556497">
        <w:rPr>
          <w:rFonts w:ascii="Times New Roman" w:hAnsi="Times New Roman" w:cs="Times New Roman"/>
          <w:sz w:val="28"/>
          <w:szCs w:val="28"/>
          <w:lang w:val="uk-UA"/>
        </w:rPr>
        <w:t>3</w:t>
      </w:r>
      <w:r w:rsidRPr="00556497">
        <w:rPr>
          <w:rFonts w:ascii="Times New Roman" w:hAnsi="Times New Roman" w:cs="Times New Roman"/>
          <w:sz w:val="28"/>
          <w:szCs w:val="28"/>
          <w:lang w:val="uk-UA"/>
        </w:rPr>
        <w:t>:</w:t>
      </w:r>
    </w:p>
    <w:p w14:paraId="07ABFE61" w14:textId="77777777" w:rsidR="005026F7" w:rsidRPr="00556497" w:rsidRDefault="005026F7" w:rsidP="00091EC7">
      <w:pPr>
        <w:spacing w:after="0" w:line="240" w:lineRule="auto"/>
        <w:ind w:firstLine="709"/>
        <w:jc w:val="both"/>
        <w:rPr>
          <w:rFonts w:ascii="Times New Roman" w:hAnsi="Times New Roman" w:cs="Times New Roman"/>
          <w:sz w:val="28"/>
          <w:szCs w:val="28"/>
          <w:lang w:val="uk-UA"/>
        </w:rPr>
      </w:pPr>
    </w:p>
    <w:p w14:paraId="752132CF" w14:textId="395AD91B" w:rsidR="005026F7" w:rsidRPr="00556497" w:rsidRDefault="005026F7" w:rsidP="00091EC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Таблиця 2.1</w:t>
      </w:r>
      <w:r w:rsidR="00617143" w:rsidRPr="00556497">
        <w:rPr>
          <w:rFonts w:ascii="Times New Roman" w:hAnsi="Times New Roman" w:cs="Times New Roman"/>
          <w:sz w:val="28"/>
          <w:szCs w:val="28"/>
          <w:lang w:val="uk-UA"/>
        </w:rPr>
        <w:t>3</w:t>
      </w:r>
      <w:r w:rsidRPr="00556497">
        <w:rPr>
          <w:rFonts w:ascii="Times New Roman" w:hAnsi="Times New Roman" w:cs="Times New Roman"/>
          <w:sz w:val="28"/>
          <w:szCs w:val="28"/>
          <w:lang w:val="uk-UA"/>
        </w:rPr>
        <w:t xml:space="preserve"> – Найвагоміші фактори </w:t>
      </w:r>
      <w:r w:rsidRPr="00556497">
        <w:rPr>
          <w:rFonts w:ascii="Times New Roman" w:hAnsi="Times New Roman" w:cs="Times New Roman"/>
          <w:bCs/>
          <w:sz w:val="28"/>
          <w:szCs w:val="28"/>
          <w:lang w:val="uk-UA"/>
        </w:rPr>
        <w:t xml:space="preserve">PEST-аналізу ТОВ </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Монако Юкрейн Груп</w:t>
      </w:r>
      <w:r w:rsidR="00476DAF" w:rsidRPr="00556497">
        <w:rPr>
          <w:rFonts w:ascii="Times New Roman" w:hAnsi="Times New Roman" w:cs="Times New Roman"/>
          <w:bCs/>
          <w:sz w:val="28"/>
          <w:szCs w:val="28"/>
          <w:lang w:val="uk-UA"/>
        </w:rPr>
        <w:t>»</w:t>
      </w:r>
    </w:p>
    <w:tbl>
      <w:tblPr>
        <w:tblStyle w:val="a5"/>
        <w:tblW w:w="0" w:type="auto"/>
        <w:tblLook w:val="04A0" w:firstRow="1" w:lastRow="0" w:firstColumn="1" w:lastColumn="0" w:noHBand="0" w:noVBand="1"/>
      </w:tblPr>
      <w:tblGrid>
        <w:gridCol w:w="2499"/>
        <w:gridCol w:w="885"/>
        <w:gridCol w:w="2276"/>
        <w:gridCol w:w="801"/>
        <w:gridCol w:w="2323"/>
        <w:gridCol w:w="845"/>
      </w:tblGrid>
      <w:tr w:rsidR="005026F7" w:rsidRPr="00556497" w14:paraId="3CFAA674" w14:textId="77777777" w:rsidTr="005026F7">
        <w:trPr>
          <w:trHeight w:val="92"/>
        </w:trPr>
        <w:tc>
          <w:tcPr>
            <w:tcW w:w="3384" w:type="dxa"/>
            <w:gridSpan w:val="2"/>
            <w:noWrap/>
            <w:vAlign w:val="center"/>
            <w:hideMark/>
          </w:tcPr>
          <w:p w14:paraId="58C8D4F1" w14:textId="6600F261"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Політичні</w:t>
            </w:r>
          </w:p>
        </w:tc>
        <w:tc>
          <w:tcPr>
            <w:tcW w:w="3077" w:type="dxa"/>
            <w:gridSpan w:val="2"/>
            <w:noWrap/>
            <w:vAlign w:val="center"/>
            <w:hideMark/>
          </w:tcPr>
          <w:p w14:paraId="2B9DFE17" w14:textId="618EEB36"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Економічні</w:t>
            </w:r>
          </w:p>
        </w:tc>
        <w:tc>
          <w:tcPr>
            <w:tcW w:w="3168" w:type="dxa"/>
            <w:gridSpan w:val="2"/>
            <w:noWrap/>
            <w:vAlign w:val="center"/>
            <w:hideMark/>
          </w:tcPr>
          <w:p w14:paraId="67297858" w14:textId="04514F56"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Технологічні</w:t>
            </w:r>
          </w:p>
        </w:tc>
      </w:tr>
      <w:tr w:rsidR="005026F7" w:rsidRPr="00556497" w14:paraId="755B0CFC" w14:textId="77777777" w:rsidTr="005026F7">
        <w:trPr>
          <w:trHeight w:val="92"/>
        </w:trPr>
        <w:tc>
          <w:tcPr>
            <w:tcW w:w="2499" w:type="dxa"/>
            <w:noWrap/>
            <w:vAlign w:val="center"/>
            <w:hideMark/>
          </w:tcPr>
          <w:p w14:paraId="76D08BDA" w14:textId="509B5BF4"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Фактор</w:t>
            </w:r>
          </w:p>
        </w:tc>
        <w:tc>
          <w:tcPr>
            <w:tcW w:w="885" w:type="dxa"/>
            <w:noWrap/>
            <w:vAlign w:val="center"/>
            <w:hideMark/>
          </w:tcPr>
          <w:p w14:paraId="3992109F" w14:textId="311B0AD3"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Вага</w:t>
            </w:r>
          </w:p>
        </w:tc>
        <w:tc>
          <w:tcPr>
            <w:tcW w:w="2276" w:type="dxa"/>
            <w:noWrap/>
            <w:vAlign w:val="center"/>
            <w:hideMark/>
          </w:tcPr>
          <w:p w14:paraId="3394894A" w14:textId="0DABB159"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Фактор</w:t>
            </w:r>
          </w:p>
        </w:tc>
        <w:tc>
          <w:tcPr>
            <w:tcW w:w="801" w:type="dxa"/>
            <w:noWrap/>
            <w:vAlign w:val="center"/>
            <w:hideMark/>
          </w:tcPr>
          <w:p w14:paraId="6463BA71" w14:textId="5CBA1D26"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Вага</w:t>
            </w:r>
          </w:p>
        </w:tc>
        <w:tc>
          <w:tcPr>
            <w:tcW w:w="2323" w:type="dxa"/>
            <w:noWrap/>
            <w:vAlign w:val="center"/>
            <w:hideMark/>
          </w:tcPr>
          <w:p w14:paraId="60F463BB" w14:textId="094498AB"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Фактор</w:t>
            </w:r>
          </w:p>
        </w:tc>
        <w:tc>
          <w:tcPr>
            <w:tcW w:w="845" w:type="dxa"/>
            <w:noWrap/>
            <w:vAlign w:val="center"/>
            <w:hideMark/>
          </w:tcPr>
          <w:p w14:paraId="1AA2DF3E" w14:textId="7E609CA0"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Вага</w:t>
            </w:r>
          </w:p>
        </w:tc>
      </w:tr>
      <w:tr w:rsidR="005026F7" w:rsidRPr="00556497" w14:paraId="0A4EDBEB" w14:textId="77777777" w:rsidTr="005026F7">
        <w:trPr>
          <w:trHeight w:val="1313"/>
        </w:trPr>
        <w:tc>
          <w:tcPr>
            <w:tcW w:w="2499" w:type="dxa"/>
            <w:hideMark/>
          </w:tcPr>
          <w:p w14:paraId="410E19FB" w14:textId="630B8404" w:rsidR="005026F7" w:rsidRPr="00556497" w:rsidRDefault="005026F7" w:rsidP="005026F7">
            <w:pPr>
              <w:rPr>
                <w:rFonts w:ascii="Times New Roman" w:hAnsi="Times New Roman" w:cs="Times New Roman"/>
                <w:sz w:val="24"/>
                <w:szCs w:val="24"/>
                <w:lang w:val="uk-UA"/>
              </w:rPr>
            </w:pPr>
            <w:r w:rsidRPr="00556497">
              <w:rPr>
                <w:rFonts w:ascii="Times New Roman" w:hAnsi="Times New Roman" w:cs="Times New Roman"/>
                <w:sz w:val="24"/>
                <w:szCs w:val="24"/>
                <w:lang w:val="uk-UA"/>
              </w:rPr>
              <w:t>Воєнні дії в Україні: загрози безпеці, зниження інвестиційної привабливості.</w:t>
            </w:r>
          </w:p>
        </w:tc>
        <w:tc>
          <w:tcPr>
            <w:tcW w:w="885" w:type="dxa"/>
            <w:noWrap/>
            <w:vAlign w:val="center"/>
            <w:hideMark/>
          </w:tcPr>
          <w:p w14:paraId="55078487" w14:textId="5275DA1C"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0,42</w:t>
            </w:r>
          </w:p>
        </w:tc>
        <w:tc>
          <w:tcPr>
            <w:tcW w:w="2276" w:type="dxa"/>
            <w:hideMark/>
          </w:tcPr>
          <w:p w14:paraId="1C7420C9" w14:textId="4BD4821E" w:rsidR="005026F7" w:rsidRPr="00556497" w:rsidRDefault="005026F7" w:rsidP="005026F7">
            <w:pPr>
              <w:rPr>
                <w:rFonts w:ascii="Times New Roman" w:hAnsi="Times New Roman" w:cs="Times New Roman"/>
                <w:sz w:val="24"/>
                <w:szCs w:val="24"/>
                <w:lang w:val="uk-UA"/>
              </w:rPr>
            </w:pPr>
            <w:r w:rsidRPr="00556497">
              <w:rPr>
                <w:rFonts w:ascii="Times New Roman" w:hAnsi="Times New Roman" w:cs="Times New Roman"/>
                <w:sz w:val="24"/>
                <w:szCs w:val="24"/>
                <w:lang w:val="uk-UA"/>
              </w:rPr>
              <w:t>Зниження купівельної спроможності: обмеження ринку через економічну кризу.</w:t>
            </w:r>
          </w:p>
        </w:tc>
        <w:tc>
          <w:tcPr>
            <w:tcW w:w="801" w:type="dxa"/>
            <w:noWrap/>
            <w:vAlign w:val="center"/>
            <w:hideMark/>
          </w:tcPr>
          <w:p w14:paraId="2E1A8E85" w14:textId="77777777"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0,32</w:t>
            </w:r>
          </w:p>
        </w:tc>
        <w:tc>
          <w:tcPr>
            <w:tcW w:w="2323" w:type="dxa"/>
            <w:hideMark/>
          </w:tcPr>
          <w:p w14:paraId="4BDA5371" w14:textId="32908B9F" w:rsidR="005026F7" w:rsidRPr="00556497" w:rsidRDefault="005026F7" w:rsidP="005026F7">
            <w:pPr>
              <w:rPr>
                <w:rFonts w:ascii="Times New Roman" w:hAnsi="Times New Roman" w:cs="Times New Roman"/>
                <w:sz w:val="24"/>
                <w:szCs w:val="24"/>
                <w:lang w:val="uk-UA"/>
              </w:rPr>
            </w:pPr>
            <w:r w:rsidRPr="00556497">
              <w:rPr>
                <w:rFonts w:ascii="Times New Roman" w:hAnsi="Times New Roman" w:cs="Times New Roman"/>
                <w:sz w:val="24"/>
                <w:szCs w:val="24"/>
                <w:lang w:val="uk-UA"/>
              </w:rPr>
              <w:t>Розвиток будівельних технологій: підвищення ефективності та якості будівництва.</w:t>
            </w:r>
          </w:p>
        </w:tc>
        <w:tc>
          <w:tcPr>
            <w:tcW w:w="845" w:type="dxa"/>
            <w:noWrap/>
            <w:vAlign w:val="center"/>
            <w:hideMark/>
          </w:tcPr>
          <w:p w14:paraId="11BFE8B3" w14:textId="77777777" w:rsidR="005026F7" w:rsidRPr="00556497" w:rsidRDefault="005026F7" w:rsidP="005026F7">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0,24</w:t>
            </w:r>
          </w:p>
        </w:tc>
      </w:tr>
      <w:tr w:rsidR="000246DE" w:rsidRPr="00556497" w14:paraId="026DB7C2" w14:textId="77777777" w:rsidTr="000246DE">
        <w:trPr>
          <w:trHeight w:val="58"/>
        </w:trPr>
        <w:tc>
          <w:tcPr>
            <w:tcW w:w="2499" w:type="dxa"/>
          </w:tcPr>
          <w:p w14:paraId="7061D3D1" w14:textId="77777777" w:rsidR="000246DE" w:rsidRPr="00556497" w:rsidRDefault="000246DE" w:rsidP="005026F7">
            <w:pPr>
              <w:rPr>
                <w:rFonts w:ascii="Times New Roman" w:hAnsi="Times New Roman" w:cs="Times New Roman"/>
                <w:sz w:val="24"/>
                <w:szCs w:val="24"/>
                <w:lang w:val="uk-UA"/>
              </w:rPr>
            </w:pPr>
          </w:p>
        </w:tc>
        <w:tc>
          <w:tcPr>
            <w:tcW w:w="885" w:type="dxa"/>
            <w:noWrap/>
            <w:vAlign w:val="center"/>
          </w:tcPr>
          <w:p w14:paraId="7407F108" w14:textId="77777777" w:rsidR="000246DE" w:rsidRPr="00556497" w:rsidRDefault="000246DE" w:rsidP="005026F7">
            <w:pPr>
              <w:jc w:val="center"/>
              <w:rPr>
                <w:rFonts w:ascii="Times New Roman" w:hAnsi="Times New Roman" w:cs="Times New Roman"/>
                <w:sz w:val="24"/>
                <w:szCs w:val="24"/>
                <w:lang w:val="uk-UA"/>
              </w:rPr>
            </w:pPr>
          </w:p>
        </w:tc>
        <w:tc>
          <w:tcPr>
            <w:tcW w:w="3077" w:type="dxa"/>
            <w:gridSpan w:val="2"/>
            <w:noWrap/>
          </w:tcPr>
          <w:p w14:paraId="6FB6C6B3" w14:textId="77777777" w:rsidR="000246DE" w:rsidRPr="00556497" w:rsidRDefault="000246DE" w:rsidP="005026F7">
            <w:pPr>
              <w:rPr>
                <w:rFonts w:ascii="Times New Roman" w:hAnsi="Times New Roman" w:cs="Times New Roman"/>
                <w:sz w:val="24"/>
                <w:szCs w:val="24"/>
                <w:lang w:val="uk-UA"/>
              </w:rPr>
            </w:pPr>
          </w:p>
        </w:tc>
        <w:tc>
          <w:tcPr>
            <w:tcW w:w="2323" w:type="dxa"/>
          </w:tcPr>
          <w:p w14:paraId="51F1B88A" w14:textId="77777777" w:rsidR="000246DE" w:rsidRPr="00556497" w:rsidRDefault="000246DE" w:rsidP="005026F7">
            <w:pPr>
              <w:rPr>
                <w:rFonts w:ascii="Times New Roman" w:hAnsi="Times New Roman" w:cs="Times New Roman"/>
                <w:sz w:val="24"/>
                <w:szCs w:val="24"/>
                <w:lang w:val="uk-UA"/>
              </w:rPr>
            </w:pPr>
          </w:p>
        </w:tc>
        <w:tc>
          <w:tcPr>
            <w:tcW w:w="845" w:type="dxa"/>
            <w:noWrap/>
            <w:vAlign w:val="center"/>
          </w:tcPr>
          <w:p w14:paraId="4141552F" w14:textId="77777777" w:rsidR="000246DE" w:rsidRPr="00556497" w:rsidRDefault="000246DE" w:rsidP="005026F7">
            <w:pPr>
              <w:jc w:val="center"/>
              <w:rPr>
                <w:rFonts w:ascii="Times New Roman" w:hAnsi="Times New Roman" w:cs="Times New Roman"/>
                <w:sz w:val="24"/>
                <w:szCs w:val="24"/>
                <w:lang w:val="uk-UA"/>
              </w:rPr>
            </w:pPr>
          </w:p>
        </w:tc>
      </w:tr>
    </w:tbl>
    <w:p w14:paraId="15A72570" w14:textId="2984D94C" w:rsidR="005026F7" w:rsidRPr="00556497" w:rsidRDefault="005026F7" w:rsidP="00091EC7">
      <w:pPr>
        <w:spacing w:after="0" w:line="240" w:lineRule="auto"/>
        <w:ind w:firstLine="709"/>
        <w:jc w:val="both"/>
        <w:rPr>
          <w:rFonts w:ascii="Times New Roman" w:hAnsi="Times New Roman" w:cs="Times New Roman"/>
          <w:i/>
          <w:sz w:val="24"/>
          <w:szCs w:val="28"/>
          <w:lang w:val="uk-UA"/>
        </w:rPr>
      </w:pPr>
    </w:p>
    <w:p w14:paraId="351D4715" w14:textId="17C34B34" w:rsidR="000246DE" w:rsidRPr="00556497" w:rsidRDefault="000246DE" w:rsidP="000246DE">
      <w:pPr>
        <w:spacing w:after="0" w:line="240" w:lineRule="auto"/>
        <w:ind w:firstLine="709"/>
        <w:jc w:val="right"/>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Продовження табл. 2.13</w:t>
      </w:r>
    </w:p>
    <w:tbl>
      <w:tblPr>
        <w:tblStyle w:val="a5"/>
        <w:tblW w:w="0" w:type="auto"/>
        <w:tblLook w:val="04A0" w:firstRow="1" w:lastRow="0" w:firstColumn="1" w:lastColumn="0" w:noHBand="0" w:noVBand="1"/>
      </w:tblPr>
      <w:tblGrid>
        <w:gridCol w:w="2499"/>
        <w:gridCol w:w="885"/>
        <w:gridCol w:w="2276"/>
        <w:gridCol w:w="801"/>
        <w:gridCol w:w="2323"/>
        <w:gridCol w:w="845"/>
      </w:tblGrid>
      <w:tr w:rsidR="000246DE" w:rsidRPr="00556497" w14:paraId="7E0F2934" w14:textId="77777777" w:rsidTr="00476DAF">
        <w:trPr>
          <w:trHeight w:val="92"/>
        </w:trPr>
        <w:tc>
          <w:tcPr>
            <w:tcW w:w="3384" w:type="dxa"/>
            <w:gridSpan w:val="2"/>
            <w:noWrap/>
            <w:vAlign w:val="center"/>
            <w:hideMark/>
          </w:tcPr>
          <w:p w14:paraId="0D86F6E6"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Політичні</w:t>
            </w:r>
          </w:p>
        </w:tc>
        <w:tc>
          <w:tcPr>
            <w:tcW w:w="3077" w:type="dxa"/>
            <w:gridSpan w:val="2"/>
            <w:noWrap/>
            <w:vAlign w:val="center"/>
            <w:hideMark/>
          </w:tcPr>
          <w:p w14:paraId="0DBA94A6"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Економічні</w:t>
            </w:r>
          </w:p>
        </w:tc>
        <w:tc>
          <w:tcPr>
            <w:tcW w:w="3168" w:type="dxa"/>
            <w:gridSpan w:val="2"/>
            <w:noWrap/>
            <w:vAlign w:val="center"/>
            <w:hideMark/>
          </w:tcPr>
          <w:p w14:paraId="49E55588"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Технологічні</w:t>
            </w:r>
          </w:p>
        </w:tc>
      </w:tr>
      <w:tr w:rsidR="000246DE" w:rsidRPr="00556497" w14:paraId="13630E2E" w14:textId="77777777" w:rsidTr="00476DAF">
        <w:trPr>
          <w:trHeight w:val="92"/>
        </w:trPr>
        <w:tc>
          <w:tcPr>
            <w:tcW w:w="2499" w:type="dxa"/>
            <w:noWrap/>
            <w:vAlign w:val="center"/>
            <w:hideMark/>
          </w:tcPr>
          <w:p w14:paraId="26ACB830"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Фактор</w:t>
            </w:r>
          </w:p>
        </w:tc>
        <w:tc>
          <w:tcPr>
            <w:tcW w:w="885" w:type="dxa"/>
            <w:noWrap/>
            <w:vAlign w:val="center"/>
            <w:hideMark/>
          </w:tcPr>
          <w:p w14:paraId="4B22CC7F"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Вага</w:t>
            </w:r>
          </w:p>
        </w:tc>
        <w:tc>
          <w:tcPr>
            <w:tcW w:w="2276" w:type="dxa"/>
            <w:noWrap/>
            <w:vAlign w:val="center"/>
            <w:hideMark/>
          </w:tcPr>
          <w:p w14:paraId="110C13C8"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Фактор</w:t>
            </w:r>
          </w:p>
        </w:tc>
        <w:tc>
          <w:tcPr>
            <w:tcW w:w="801" w:type="dxa"/>
            <w:noWrap/>
            <w:vAlign w:val="center"/>
            <w:hideMark/>
          </w:tcPr>
          <w:p w14:paraId="175FABDC"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Вага</w:t>
            </w:r>
          </w:p>
        </w:tc>
        <w:tc>
          <w:tcPr>
            <w:tcW w:w="2323" w:type="dxa"/>
            <w:noWrap/>
            <w:vAlign w:val="center"/>
            <w:hideMark/>
          </w:tcPr>
          <w:p w14:paraId="4C50E658"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Фактор</w:t>
            </w:r>
          </w:p>
        </w:tc>
        <w:tc>
          <w:tcPr>
            <w:tcW w:w="845" w:type="dxa"/>
            <w:noWrap/>
            <w:vAlign w:val="center"/>
            <w:hideMark/>
          </w:tcPr>
          <w:p w14:paraId="56A1AC7D"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Вага</w:t>
            </w:r>
          </w:p>
        </w:tc>
      </w:tr>
      <w:tr w:rsidR="000246DE" w:rsidRPr="00556497" w14:paraId="65E4AE93" w14:textId="77777777" w:rsidTr="00476DAF">
        <w:trPr>
          <w:trHeight w:val="1351"/>
        </w:trPr>
        <w:tc>
          <w:tcPr>
            <w:tcW w:w="2499" w:type="dxa"/>
            <w:hideMark/>
          </w:tcPr>
          <w:p w14:paraId="65E6FBD2" w14:textId="77777777" w:rsidR="000246DE" w:rsidRPr="00556497" w:rsidRDefault="000246DE" w:rsidP="00476DAF">
            <w:pPr>
              <w:rPr>
                <w:rFonts w:ascii="Times New Roman" w:hAnsi="Times New Roman" w:cs="Times New Roman"/>
                <w:sz w:val="24"/>
                <w:szCs w:val="24"/>
                <w:lang w:val="uk-UA"/>
              </w:rPr>
            </w:pPr>
            <w:r w:rsidRPr="00556497">
              <w:rPr>
                <w:rFonts w:ascii="Times New Roman" w:hAnsi="Times New Roman" w:cs="Times New Roman"/>
                <w:sz w:val="24"/>
                <w:szCs w:val="24"/>
                <w:lang w:val="uk-UA"/>
              </w:rPr>
              <w:t>Відбудова інфраструктури: можливість участі в державних проектах відновлення.</w:t>
            </w:r>
          </w:p>
        </w:tc>
        <w:tc>
          <w:tcPr>
            <w:tcW w:w="885" w:type="dxa"/>
            <w:noWrap/>
            <w:vAlign w:val="center"/>
            <w:hideMark/>
          </w:tcPr>
          <w:p w14:paraId="695781A6"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0,3</w:t>
            </w:r>
          </w:p>
        </w:tc>
        <w:tc>
          <w:tcPr>
            <w:tcW w:w="3077" w:type="dxa"/>
            <w:gridSpan w:val="2"/>
            <w:vMerge w:val="restart"/>
            <w:noWrap/>
            <w:hideMark/>
          </w:tcPr>
          <w:p w14:paraId="5D15BFC1" w14:textId="77777777" w:rsidR="000246DE" w:rsidRPr="00556497" w:rsidRDefault="000246DE" w:rsidP="00476DAF">
            <w:pPr>
              <w:rPr>
                <w:rFonts w:ascii="Times New Roman" w:hAnsi="Times New Roman" w:cs="Times New Roman"/>
                <w:sz w:val="24"/>
                <w:szCs w:val="24"/>
                <w:lang w:val="uk-UA"/>
              </w:rPr>
            </w:pPr>
            <w:r w:rsidRPr="00556497">
              <w:rPr>
                <w:rFonts w:ascii="Times New Roman" w:hAnsi="Times New Roman" w:cs="Times New Roman"/>
                <w:sz w:val="24"/>
                <w:szCs w:val="24"/>
                <w:lang w:val="uk-UA"/>
              </w:rPr>
              <w:t> </w:t>
            </w:r>
          </w:p>
          <w:p w14:paraId="266A3205" w14:textId="77777777" w:rsidR="000246DE" w:rsidRPr="00556497" w:rsidRDefault="000246DE"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w:t>
            </w:r>
          </w:p>
          <w:p w14:paraId="530DBAAA" w14:textId="77777777" w:rsidR="000246DE" w:rsidRPr="00556497" w:rsidRDefault="000246DE"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w:t>
            </w:r>
          </w:p>
          <w:p w14:paraId="50BEE539" w14:textId="77777777" w:rsidR="000246DE" w:rsidRPr="00556497" w:rsidRDefault="000246DE"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w:t>
            </w:r>
          </w:p>
        </w:tc>
        <w:tc>
          <w:tcPr>
            <w:tcW w:w="2323" w:type="dxa"/>
            <w:hideMark/>
          </w:tcPr>
          <w:p w14:paraId="466C90E7" w14:textId="77777777" w:rsidR="000246DE" w:rsidRPr="00556497" w:rsidRDefault="000246DE" w:rsidP="00476DAF">
            <w:pPr>
              <w:rPr>
                <w:rFonts w:ascii="Times New Roman" w:hAnsi="Times New Roman" w:cs="Times New Roman"/>
                <w:sz w:val="24"/>
                <w:szCs w:val="24"/>
                <w:lang w:val="uk-UA"/>
              </w:rPr>
            </w:pPr>
            <w:r w:rsidRPr="00556497">
              <w:rPr>
                <w:rFonts w:ascii="Times New Roman" w:hAnsi="Times New Roman" w:cs="Times New Roman"/>
                <w:sz w:val="24"/>
                <w:szCs w:val="24"/>
                <w:lang w:val="uk-UA"/>
              </w:rPr>
              <w:t>Цифровізація бізнес-процесів: покращення обслуговування та управління операціями.</w:t>
            </w:r>
          </w:p>
        </w:tc>
        <w:tc>
          <w:tcPr>
            <w:tcW w:w="845" w:type="dxa"/>
            <w:noWrap/>
            <w:vAlign w:val="center"/>
            <w:hideMark/>
          </w:tcPr>
          <w:p w14:paraId="4DFFB58D"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0,24</w:t>
            </w:r>
          </w:p>
        </w:tc>
      </w:tr>
      <w:tr w:rsidR="000246DE" w:rsidRPr="00556497" w14:paraId="61B229E0" w14:textId="77777777" w:rsidTr="00476DAF">
        <w:trPr>
          <w:trHeight w:val="1164"/>
        </w:trPr>
        <w:tc>
          <w:tcPr>
            <w:tcW w:w="2499" w:type="dxa"/>
            <w:hideMark/>
          </w:tcPr>
          <w:p w14:paraId="110A1AC4" w14:textId="77777777" w:rsidR="000246DE" w:rsidRPr="00556497" w:rsidRDefault="000246DE" w:rsidP="00476DAF">
            <w:pPr>
              <w:rPr>
                <w:rFonts w:ascii="Times New Roman" w:hAnsi="Times New Roman" w:cs="Times New Roman"/>
                <w:sz w:val="24"/>
                <w:szCs w:val="24"/>
                <w:lang w:val="uk-UA"/>
              </w:rPr>
            </w:pPr>
            <w:r w:rsidRPr="00556497">
              <w:rPr>
                <w:rFonts w:ascii="Times New Roman" w:hAnsi="Times New Roman" w:cs="Times New Roman"/>
                <w:sz w:val="24"/>
                <w:szCs w:val="24"/>
                <w:lang w:val="uk-UA"/>
              </w:rPr>
              <w:t>Регуляторні зміни: адаптація до податкових реформ та нових вимог.</w:t>
            </w:r>
          </w:p>
        </w:tc>
        <w:tc>
          <w:tcPr>
            <w:tcW w:w="885" w:type="dxa"/>
            <w:noWrap/>
            <w:vAlign w:val="center"/>
            <w:hideMark/>
          </w:tcPr>
          <w:p w14:paraId="4BB1911E" w14:textId="77777777" w:rsidR="000246DE" w:rsidRPr="00556497" w:rsidRDefault="000246DE"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0,26</w:t>
            </w:r>
          </w:p>
        </w:tc>
        <w:tc>
          <w:tcPr>
            <w:tcW w:w="3077" w:type="dxa"/>
            <w:gridSpan w:val="2"/>
            <w:vMerge/>
            <w:noWrap/>
            <w:hideMark/>
          </w:tcPr>
          <w:p w14:paraId="76190369" w14:textId="77777777" w:rsidR="000246DE" w:rsidRPr="00556497" w:rsidRDefault="000246DE" w:rsidP="00476DAF">
            <w:pPr>
              <w:jc w:val="both"/>
              <w:rPr>
                <w:rFonts w:ascii="Times New Roman" w:hAnsi="Times New Roman" w:cs="Times New Roman"/>
                <w:sz w:val="24"/>
                <w:szCs w:val="24"/>
                <w:lang w:val="uk-UA"/>
              </w:rPr>
            </w:pPr>
          </w:p>
        </w:tc>
        <w:tc>
          <w:tcPr>
            <w:tcW w:w="3168" w:type="dxa"/>
            <w:gridSpan w:val="2"/>
            <w:hideMark/>
          </w:tcPr>
          <w:p w14:paraId="38A4D958" w14:textId="77777777" w:rsidR="000246DE" w:rsidRPr="00556497" w:rsidRDefault="000246DE"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w:t>
            </w:r>
          </w:p>
          <w:p w14:paraId="2732C4BC" w14:textId="77777777" w:rsidR="000246DE" w:rsidRPr="00556497" w:rsidRDefault="000246DE"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w:t>
            </w:r>
          </w:p>
        </w:tc>
      </w:tr>
    </w:tbl>
    <w:p w14:paraId="48540571" w14:textId="0AFD5E74" w:rsidR="005026F7" w:rsidRPr="00556497" w:rsidRDefault="000246DE" w:rsidP="00091EC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i/>
          <w:sz w:val="24"/>
          <w:szCs w:val="28"/>
          <w:lang w:val="uk-UA"/>
        </w:rPr>
        <w:t>Джерело: складено автором</w:t>
      </w:r>
    </w:p>
    <w:p w14:paraId="266B165A" w14:textId="77777777" w:rsidR="00476DAF" w:rsidRPr="00556497" w:rsidRDefault="00476DAF" w:rsidP="00091EC7">
      <w:pPr>
        <w:spacing w:after="0" w:line="240" w:lineRule="auto"/>
        <w:ind w:firstLine="709"/>
        <w:jc w:val="both"/>
        <w:rPr>
          <w:rFonts w:ascii="Times New Roman" w:hAnsi="Times New Roman" w:cs="Times New Roman"/>
          <w:sz w:val="28"/>
          <w:szCs w:val="28"/>
          <w:lang w:val="uk-UA"/>
        </w:rPr>
      </w:pPr>
    </w:p>
    <w:p w14:paraId="3F5ED4AC" w14:textId="134D5FB3" w:rsidR="00091EC7" w:rsidRPr="00556497" w:rsidRDefault="005026F7" w:rsidP="00091EC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У табл. 2.1</w:t>
      </w:r>
      <w:r w:rsidR="00617143" w:rsidRPr="00556497">
        <w:rPr>
          <w:rFonts w:ascii="Times New Roman" w:hAnsi="Times New Roman" w:cs="Times New Roman"/>
          <w:sz w:val="28"/>
          <w:szCs w:val="28"/>
          <w:lang w:val="uk-UA"/>
        </w:rPr>
        <w:t>4</w:t>
      </w:r>
      <w:r w:rsidRPr="00556497">
        <w:rPr>
          <w:rFonts w:ascii="Times New Roman" w:hAnsi="Times New Roman" w:cs="Times New Roman"/>
          <w:sz w:val="28"/>
          <w:szCs w:val="28"/>
          <w:lang w:val="uk-UA"/>
        </w:rPr>
        <w:t xml:space="preserve"> зазначені можливі зміни в галузі та компанії від впливу зазначених факторів, а також перелік дій, завдяки яким можна уникнути негативних наслідків цих факторів.</w:t>
      </w:r>
    </w:p>
    <w:p w14:paraId="42052344" w14:textId="77777777" w:rsidR="005026F7" w:rsidRPr="00556497" w:rsidRDefault="005026F7" w:rsidP="00091EC7">
      <w:pPr>
        <w:spacing w:after="0" w:line="240" w:lineRule="auto"/>
        <w:ind w:firstLine="709"/>
        <w:jc w:val="both"/>
        <w:rPr>
          <w:rFonts w:ascii="Times New Roman" w:hAnsi="Times New Roman" w:cs="Times New Roman"/>
          <w:sz w:val="28"/>
          <w:szCs w:val="28"/>
          <w:lang w:val="uk-UA"/>
        </w:rPr>
      </w:pPr>
    </w:p>
    <w:p w14:paraId="7C15249D" w14:textId="2D7FCB81" w:rsidR="00FB1333" w:rsidRPr="00556497" w:rsidRDefault="00FB1333" w:rsidP="00091EC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Таблиця 2.1</w:t>
      </w:r>
      <w:r w:rsidR="00617143" w:rsidRPr="00556497">
        <w:rPr>
          <w:rFonts w:ascii="Times New Roman" w:hAnsi="Times New Roman" w:cs="Times New Roman"/>
          <w:sz w:val="28"/>
          <w:szCs w:val="28"/>
          <w:lang w:val="uk-UA"/>
        </w:rPr>
        <w:t>4</w:t>
      </w:r>
      <w:r w:rsidRPr="00556497">
        <w:rPr>
          <w:rFonts w:ascii="Times New Roman" w:hAnsi="Times New Roman" w:cs="Times New Roman"/>
          <w:sz w:val="28"/>
          <w:szCs w:val="28"/>
          <w:lang w:val="uk-UA"/>
        </w:rPr>
        <w:t xml:space="preserve"> – Зміни в галузі та компанії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p>
    <w:tbl>
      <w:tblPr>
        <w:tblStyle w:val="a5"/>
        <w:tblW w:w="5000" w:type="pct"/>
        <w:tblLayout w:type="fixed"/>
        <w:tblLook w:val="04A0" w:firstRow="1" w:lastRow="0" w:firstColumn="1" w:lastColumn="0" w:noHBand="0" w:noVBand="1"/>
      </w:tblPr>
      <w:tblGrid>
        <w:gridCol w:w="2607"/>
        <w:gridCol w:w="2174"/>
        <w:gridCol w:w="2612"/>
        <w:gridCol w:w="2462"/>
      </w:tblGrid>
      <w:tr w:rsidR="006A4C10" w:rsidRPr="00556497" w14:paraId="3ACC3A2F" w14:textId="77777777" w:rsidTr="00053E78">
        <w:trPr>
          <w:trHeight w:val="92"/>
        </w:trPr>
        <w:tc>
          <w:tcPr>
            <w:tcW w:w="1323" w:type="pct"/>
            <w:noWrap/>
            <w:vAlign w:val="center"/>
            <w:hideMark/>
          </w:tcPr>
          <w:p w14:paraId="7EF0F26F" w14:textId="72FB1009" w:rsidR="005026F7" w:rsidRPr="00556497" w:rsidRDefault="006A4C10" w:rsidP="00053E78">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Фактори</w:t>
            </w:r>
          </w:p>
        </w:tc>
        <w:tc>
          <w:tcPr>
            <w:tcW w:w="1103" w:type="pct"/>
            <w:noWrap/>
            <w:vAlign w:val="center"/>
            <w:hideMark/>
          </w:tcPr>
          <w:p w14:paraId="7C918242" w14:textId="773B7506" w:rsidR="005026F7" w:rsidRPr="00556497" w:rsidRDefault="005026F7" w:rsidP="00053E78">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Зміни в галузі</w:t>
            </w:r>
          </w:p>
        </w:tc>
        <w:tc>
          <w:tcPr>
            <w:tcW w:w="1325" w:type="pct"/>
            <w:noWrap/>
            <w:vAlign w:val="center"/>
            <w:hideMark/>
          </w:tcPr>
          <w:p w14:paraId="753F1A94" w14:textId="4B2885B2" w:rsidR="005026F7" w:rsidRPr="00556497" w:rsidRDefault="005026F7" w:rsidP="00053E78">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Зміни в компанії</w:t>
            </w:r>
          </w:p>
        </w:tc>
        <w:tc>
          <w:tcPr>
            <w:tcW w:w="1249" w:type="pct"/>
            <w:noWrap/>
            <w:vAlign w:val="center"/>
            <w:hideMark/>
          </w:tcPr>
          <w:p w14:paraId="10EBA2AB" w14:textId="7FABD2A9" w:rsidR="005026F7" w:rsidRPr="00556497" w:rsidRDefault="005026F7" w:rsidP="00053E78">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Дії</w:t>
            </w:r>
          </w:p>
        </w:tc>
      </w:tr>
      <w:tr w:rsidR="006A4C10" w:rsidRPr="00556497" w14:paraId="71582865" w14:textId="77777777" w:rsidTr="006A4C10">
        <w:trPr>
          <w:trHeight w:val="92"/>
        </w:trPr>
        <w:tc>
          <w:tcPr>
            <w:tcW w:w="5000" w:type="pct"/>
            <w:gridSpan w:val="4"/>
            <w:noWrap/>
            <w:vAlign w:val="center"/>
          </w:tcPr>
          <w:p w14:paraId="1C833A16" w14:textId="77F0FE9D" w:rsidR="006A4C10" w:rsidRPr="00556497" w:rsidRDefault="006A4C10" w:rsidP="00053E78">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Політичні</w:t>
            </w:r>
          </w:p>
        </w:tc>
      </w:tr>
      <w:tr w:rsidR="006A4C10" w:rsidRPr="00556497" w14:paraId="17F87002" w14:textId="77777777" w:rsidTr="006A4C10">
        <w:trPr>
          <w:trHeight w:val="1164"/>
        </w:trPr>
        <w:tc>
          <w:tcPr>
            <w:tcW w:w="1323" w:type="pct"/>
            <w:hideMark/>
          </w:tcPr>
          <w:p w14:paraId="47E10287" w14:textId="085B11BA" w:rsidR="005026F7" w:rsidRPr="00556497" w:rsidRDefault="006A4C10"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воєнні дії в У</w:t>
            </w:r>
            <w:r w:rsidR="005026F7" w:rsidRPr="00556497">
              <w:rPr>
                <w:rFonts w:ascii="Times New Roman" w:hAnsi="Times New Roman" w:cs="Times New Roman"/>
                <w:sz w:val="24"/>
                <w:szCs w:val="24"/>
                <w:lang w:val="uk-UA"/>
              </w:rPr>
              <w:t>країні: загрози безпеці, зниження інвестиційної привабливості.</w:t>
            </w:r>
          </w:p>
        </w:tc>
        <w:tc>
          <w:tcPr>
            <w:tcW w:w="1103" w:type="pct"/>
            <w:noWrap/>
            <w:hideMark/>
          </w:tcPr>
          <w:p w14:paraId="1E2ACCA3" w14:textId="66C8ED9A" w:rsidR="005026F7" w:rsidRPr="00556497" w:rsidRDefault="00053E78"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Руйнування нерухомості, скорочення попиту на оренду у зонах бойових дій.</w:t>
            </w:r>
          </w:p>
        </w:tc>
        <w:tc>
          <w:tcPr>
            <w:tcW w:w="1325" w:type="pct"/>
            <w:noWrap/>
            <w:hideMark/>
          </w:tcPr>
          <w:p w14:paraId="6AF949A7" w14:textId="2A9F9901" w:rsidR="005026F7" w:rsidRPr="00556497" w:rsidRDefault="005026F7"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w:t>
            </w:r>
            <w:r w:rsidR="00053E78" w:rsidRPr="00556497">
              <w:rPr>
                <w:rFonts w:ascii="Times New Roman" w:hAnsi="Times New Roman" w:cs="Times New Roman"/>
                <w:sz w:val="24"/>
                <w:szCs w:val="24"/>
                <w:lang w:val="uk-UA"/>
              </w:rPr>
              <w:t>скорочення кількості орендарів, ризики втрати об'єктів або їх пошкодження.</w:t>
            </w:r>
          </w:p>
        </w:tc>
        <w:tc>
          <w:tcPr>
            <w:tcW w:w="1249" w:type="pct"/>
            <w:noWrap/>
            <w:hideMark/>
          </w:tcPr>
          <w:p w14:paraId="788B6D99" w14:textId="4DFA6ADF" w:rsidR="005026F7" w:rsidRPr="00556497" w:rsidRDefault="006A4C10"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Розробка антикризової стратегії, створення резервного фонду, співпраця з державними органами для захисту активів.</w:t>
            </w:r>
          </w:p>
        </w:tc>
      </w:tr>
      <w:tr w:rsidR="006A4C10" w:rsidRPr="00556497" w14:paraId="443BBCE6" w14:textId="77777777" w:rsidTr="006A4C10">
        <w:trPr>
          <w:trHeight w:val="1452"/>
        </w:trPr>
        <w:tc>
          <w:tcPr>
            <w:tcW w:w="1323" w:type="pct"/>
            <w:hideMark/>
          </w:tcPr>
          <w:p w14:paraId="30EDC615" w14:textId="7B6D8F9E" w:rsidR="005026F7" w:rsidRPr="00556497" w:rsidRDefault="00476DAF"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xml:space="preserve">- </w:t>
            </w:r>
            <w:r w:rsidR="005026F7" w:rsidRPr="00556497">
              <w:rPr>
                <w:rFonts w:ascii="Times New Roman" w:hAnsi="Times New Roman" w:cs="Times New Roman"/>
                <w:sz w:val="24"/>
                <w:szCs w:val="24"/>
                <w:lang w:val="uk-UA"/>
              </w:rPr>
              <w:t>відбудова інфраструктури: можливість участі в державних проектах відновлення.</w:t>
            </w:r>
          </w:p>
        </w:tc>
        <w:tc>
          <w:tcPr>
            <w:tcW w:w="1103" w:type="pct"/>
            <w:noWrap/>
            <w:hideMark/>
          </w:tcPr>
          <w:p w14:paraId="2CD4E6CD" w14:textId="4AD32E73" w:rsidR="005026F7" w:rsidRPr="00556497" w:rsidRDefault="005026F7"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w:t>
            </w:r>
            <w:r w:rsidR="00053E78" w:rsidRPr="00556497">
              <w:rPr>
                <w:rFonts w:ascii="Times New Roman" w:hAnsi="Times New Roman" w:cs="Times New Roman"/>
                <w:sz w:val="24"/>
                <w:szCs w:val="24"/>
                <w:lang w:val="uk-UA"/>
              </w:rPr>
              <w:t>Посилення попиту на офісні</w:t>
            </w:r>
            <w:r w:rsidR="006A4C10" w:rsidRPr="00556497">
              <w:rPr>
                <w:rFonts w:ascii="Times New Roman" w:hAnsi="Times New Roman" w:cs="Times New Roman"/>
                <w:sz w:val="24"/>
                <w:szCs w:val="24"/>
                <w:lang w:val="uk-UA"/>
              </w:rPr>
              <w:t xml:space="preserve"> приміщення в безпечних регіонах.</w:t>
            </w:r>
          </w:p>
        </w:tc>
        <w:tc>
          <w:tcPr>
            <w:tcW w:w="1325" w:type="pct"/>
            <w:noWrap/>
            <w:hideMark/>
          </w:tcPr>
          <w:p w14:paraId="7EA711C6" w14:textId="5D48F29C" w:rsidR="005026F7" w:rsidRPr="00556497" w:rsidRDefault="00053E78"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Можливість підвищення попиту на об'єкти в певних регіонах, але потреба в адаптації до нових умов.</w:t>
            </w:r>
          </w:p>
        </w:tc>
        <w:tc>
          <w:tcPr>
            <w:tcW w:w="1249" w:type="pct"/>
            <w:noWrap/>
            <w:hideMark/>
          </w:tcPr>
          <w:p w14:paraId="6A61C7D2" w14:textId="35427D07" w:rsidR="005026F7" w:rsidRPr="00556497" w:rsidRDefault="00053E78"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Проведення ремонту, підвищення стандартів об'єктів для залучення нових клієнтів.</w:t>
            </w:r>
          </w:p>
        </w:tc>
      </w:tr>
      <w:tr w:rsidR="006A4C10" w:rsidRPr="00556497" w14:paraId="66BD78E2" w14:textId="77777777" w:rsidTr="006A4C10">
        <w:trPr>
          <w:trHeight w:val="1164"/>
        </w:trPr>
        <w:tc>
          <w:tcPr>
            <w:tcW w:w="1323" w:type="pct"/>
            <w:hideMark/>
          </w:tcPr>
          <w:p w14:paraId="42CA95D3" w14:textId="5A883A2B" w:rsidR="005026F7" w:rsidRPr="00556497" w:rsidRDefault="005026F7"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регуляторні зміни: адаптація до податкових реформ та нових вимог.</w:t>
            </w:r>
          </w:p>
        </w:tc>
        <w:tc>
          <w:tcPr>
            <w:tcW w:w="1103" w:type="pct"/>
            <w:noWrap/>
            <w:hideMark/>
          </w:tcPr>
          <w:p w14:paraId="70E2AA6C" w14:textId="649F58F8" w:rsidR="005026F7" w:rsidRPr="00556497" w:rsidRDefault="005026F7"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w:t>
            </w:r>
            <w:r w:rsidR="00053E78" w:rsidRPr="00556497">
              <w:rPr>
                <w:rFonts w:ascii="Times New Roman" w:hAnsi="Times New Roman" w:cs="Times New Roman"/>
                <w:sz w:val="24"/>
                <w:szCs w:val="24"/>
                <w:lang w:val="uk-UA"/>
              </w:rPr>
              <w:t>Податкові пільги або нові вимоги до орендарів і власників нерухомості.</w:t>
            </w:r>
          </w:p>
        </w:tc>
        <w:tc>
          <w:tcPr>
            <w:tcW w:w="1325" w:type="pct"/>
            <w:noWrap/>
            <w:hideMark/>
          </w:tcPr>
          <w:p w14:paraId="42B0EB38" w14:textId="2AF426D3" w:rsidR="005026F7" w:rsidRPr="00556497" w:rsidRDefault="00053E78"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Потреба швидкої адаптації фінансових і юридичних процесів.</w:t>
            </w:r>
          </w:p>
        </w:tc>
        <w:tc>
          <w:tcPr>
            <w:tcW w:w="1249" w:type="pct"/>
            <w:noWrap/>
            <w:hideMark/>
          </w:tcPr>
          <w:p w14:paraId="183C9219" w14:textId="52C3572C" w:rsidR="005026F7" w:rsidRPr="00556497" w:rsidRDefault="00053E78"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Аналіз змін законодавства; навчання персоналу; створення прозорих умов співпраці з клієнтами.</w:t>
            </w:r>
          </w:p>
        </w:tc>
      </w:tr>
      <w:tr w:rsidR="006A4C10" w:rsidRPr="00556497" w14:paraId="3EE07AFA" w14:textId="77777777" w:rsidTr="006A4C10">
        <w:trPr>
          <w:trHeight w:val="92"/>
        </w:trPr>
        <w:tc>
          <w:tcPr>
            <w:tcW w:w="5000" w:type="pct"/>
            <w:gridSpan w:val="4"/>
            <w:vAlign w:val="center"/>
            <w:hideMark/>
          </w:tcPr>
          <w:p w14:paraId="3ABB4F5D" w14:textId="63FCA01D" w:rsidR="006A4C10" w:rsidRPr="00556497" w:rsidRDefault="006A4C10" w:rsidP="00053E78">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Економічні</w:t>
            </w:r>
          </w:p>
        </w:tc>
      </w:tr>
      <w:tr w:rsidR="006A4C10" w:rsidRPr="00556497" w14:paraId="0AAB1531" w14:textId="77777777" w:rsidTr="006A4C10">
        <w:trPr>
          <w:trHeight w:val="1164"/>
        </w:trPr>
        <w:tc>
          <w:tcPr>
            <w:tcW w:w="1323" w:type="pct"/>
            <w:hideMark/>
          </w:tcPr>
          <w:p w14:paraId="44DA9AA4" w14:textId="5FD89B5B" w:rsidR="005026F7" w:rsidRPr="00556497" w:rsidRDefault="005026F7"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зниження купівельної спроможності: обмеження ринку через економічну кризу.</w:t>
            </w:r>
          </w:p>
        </w:tc>
        <w:tc>
          <w:tcPr>
            <w:tcW w:w="1103" w:type="pct"/>
            <w:noWrap/>
            <w:hideMark/>
          </w:tcPr>
          <w:p w14:paraId="116B6CE8" w14:textId="42FD822E" w:rsidR="005026F7" w:rsidRPr="00556497" w:rsidRDefault="00053E78"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Зниження платоспроможності орендарів.</w:t>
            </w:r>
          </w:p>
        </w:tc>
        <w:tc>
          <w:tcPr>
            <w:tcW w:w="1325" w:type="pct"/>
            <w:noWrap/>
            <w:hideMark/>
          </w:tcPr>
          <w:p w14:paraId="613DC643" w14:textId="7DBDCECA" w:rsidR="005026F7" w:rsidRPr="00556497" w:rsidRDefault="00053E78"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Збільшення кількості відмов від оренди, ризик прострочених платежів.</w:t>
            </w:r>
          </w:p>
        </w:tc>
        <w:tc>
          <w:tcPr>
            <w:tcW w:w="1249" w:type="pct"/>
            <w:noWrap/>
            <w:hideMark/>
          </w:tcPr>
          <w:p w14:paraId="19EBEB35" w14:textId="6F52D049" w:rsidR="005026F7" w:rsidRPr="00556497" w:rsidRDefault="00053E78" w:rsidP="00053E78">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Гнучке ціноутворення; розробка програм лояльності; пошук орендарів із стабільних секторів.</w:t>
            </w:r>
          </w:p>
        </w:tc>
      </w:tr>
    </w:tbl>
    <w:p w14:paraId="450C3DC0" w14:textId="77777777" w:rsidR="00053E78" w:rsidRPr="00556497" w:rsidRDefault="00053E78" w:rsidP="00091EC7">
      <w:pPr>
        <w:spacing w:after="0" w:line="240" w:lineRule="auto"/>
        <w:ind w:firstLine="709"/>
        <w:jc w:val="both"/>
        <w:rPr>
          <w:rFonts w:ascii="Times New Roman" w:hAnsi="Times New Roman" w:cs="Times New Roman"/>
          <w:sz w:val="28"/>
          <w:szCs w:val="28"/>
          <w:lang w:val="uk-UA"/>
        </w:rPr>
      </w:pPr>
    </w:p>
    <w:p w14:paraId="602BB63F" w14:textId="241B9A01" w:rsidR="00476DAF" w:rsidRPr="00556497" w:rsidRDefault="00476DAF" w:rsidP="00476DAF">
      <w:pPr>
        <w:spacing w:after="0" w:line="240" w:lineRule="auto"/>
        <w:ind w:firstLine="709"/>
        <w:jc w:val="right"/>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Продовження табл. 2.14</w:t>
      </w:r>
    </w:p>
    <w:tbl>
      <w:tblPr>
        <w:tblStyle w:val="a5"/>
        <w:tblW w:w="5000" w:type="pct"/>
        <w:tblLayout w:type="fixed"/>
        <w:tblLook w:val="04A0" w:firstRow="1" w:lastRow="0" w:firstColumn="1" w:lastColumn="0" w:noHBand="0" w:noVBand="1"/>
      </w:tblPr>
      <w:tblGrid>
        <w:gridCol w:w="2607"/>
        <w:gridCol w:w="2174"/>
        <w:gridCol w:w="2612"/>
        <w:gridCol w:w="2462"/>
      </w:tblGrid>
      <w:tr w:rsidR="00476DAF" w:rsidRPr="00556497" w14:paraId="7F525C63" w14:textId="77777777" w:rsidTr="00476DAF">
        <w:trPr>
          <w:trHeight w:val="58"/>
        </w:trPr>
        <w:tc>
          <w:tcPr>
            <w:tcW w:w="1323" w:type="pct"/>
            <w:vAlign w:val="center"/>
          </w:tcPr>
          <w:p w14:paraId="51EFE444" w14:textId="77777777" w:rsidR="00476DAF" w:rsidRPr="00556497" w:rsidRDefault="00476DAF"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1</w:t>
            </w:r>
          </w:p>
        </w:tc>
        <w:tc>
          <w:tcPr>
            <w:tcW w:w="1103" w:type="pct"/>
            <w:noWrap/>
            <w:vAlign w:val="center"/>
          </w:tcPr>
          <w:p w14:paraId="7B14DE9D" w14:textId="77777777" w:rsidR="00476DAF" w:rsidRPr="00556497" w:rsidRDefault="00476DAF"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2</w:t>
            </w:r>
          </w:p>
        </w:tc>
        <w:tc>
          <w:tcPr>
            <w:tcW w:w="1325" w:type="pct"/>
            <w:noWrap/>
            <w:vAlign w:val="center"/>
          </w:tcPr>
          <w:p w14:paraId="6AAD2C09" w14:textId="77777777" w:rsidR="00476DAF" w:rsidRPr="00556497" w:rsidRDefault="00476DAF"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3</w:t>
            </w:r>
          </w:p>
        </w:tc>
        <w:tc>
          <w:tcPr>
            <w:tcW w:w="1249" w:type="pct"/>
            <w:noWrap/>
            <w:vAlign w:val="center"/>
          </w:tcPr>
          <w:p w14:paraId="107F50FB" w14:textId="77777777" w:rsidR="00476DAF" w:rsidRPr="00556497" w:rsidRDefault="00476DAF"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4</w:t>
            </w:r>
          </w:p>
        </w:tc>
      </w:tr>
      <w:tr w:rsidR="00476DAF" w:rsidRPr="00556497" w14:paraId="7C48A2DE" w14:textId="77777777" w:rsidTr="00476DAF">
        <w:trPr>
          <w:trHeight w:val="92"/>
        </w:trPr>
        <w:tc>
          <w:tcPr>
            <w:tcW w:w="5000" w:type="pct"/>
            <w:gridSpan w:val="4"/>
            <w:vAlign w:val="center"/>
            <w:hideMark/>
          </w:tcPr>
          <w:p w14:paraId="15AF2C71" w14:textId="77777777" w:rsidR="00476DAF" w:rsidRPr="00556497" w:rsidRDefault="00476DAF" w:rsidP="00476DAF">
            <w:pPr>
              <w:jc w:val="center"/>
              <w:rPr>
                <w:rFonts w:ascii="Times New Roman" w:hAnsi="Times New Roman" w:cs="Times New Roman"/>
                <w:sz w:val="24"/>
                <w:szCs w:val="24"/>
                <w:lang w:val="uk-UA"/>
              </w:rPr>
            </w:pPr>
            <w:r w:rsidRPr="00556497">
              <w:rPr>
                <w:rFonts w:ascii="Times New Roman" w:hAnsi="Times New Roman" w:cs="Times New Roman"/>
                <w:sz w:val="24"/>
                <w:szCs w:val="24"/>
                <w:lang w:val="uk-UA"/>
              </w:rPr>
              <w:t>Технологічні</w:t>
            </w:r>
          </w:p>
        </w:tc>
      </w:tr>
      <w:tr w:rsidR="00476DAF" w:rsidRPr="00556497" w14:paraId="2EF4C44D" w14:textId="77777777" w:rsidTr="00476DAF">
        <w:trPr>
          <w:trHeight w:val="1164"/>
        </w:trPr>
        <w:tc>
          <w:tcPr>
            <w:tcW w:w="1323" w:type="pct"/>
            <w:hideMark/>
          </w:tcPr>
          <w:p w14:paraId="099D2B38" w14:textId="77777777" w:rsidR="00476DAF" w:rsidRPr="00556497" w:rsidRDefault="00476DAF"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розвиток будівельних технологій: підвищення ефективності та якості будівництва.</w:t>
            </w:r>
          </w:p>
        </w:tc>
        <w:tc>
          <w:tcPr>
            <w:tcW w:w="1103" w:type="pct"/>
            <w:noWrap/>
            <w:hideMark/>
          </w:tcPr>
          <w:p w14:paraId="6D8FAD87" w14:textId="71261120" w:rsidR="00476DAF" w:rsidRPr="00556497" w:rsidRDefault="00476DAF"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Зростання попиту на «смарт»-будівлі та інфраструктуру для дистанційної роботи.</w:t>
            </w:r>
          </w:p>
        </w:tc>
        <w:tc>
          <w:tcPr>
            <w:tcW w:w="1325" w:type="pct"/>
            <w:noWrap/>
            <w:hideMark/>
          </w:tcPr>
          <w:p w14:paraId="3C00F7FF" w14:textId="77777777" w:rsidR="00476DAF" w:rsidRPr="00556497" w:rsidRDefault="00476DAF"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Конкуренція з сучасними об'єктами, потреба модернізації власних приміщень.</w:t>
            </w:r>
          </w:p>
        </w:tc>
        <w:tc>
          <w:tcPr>
            <w:tcW w:w="1249" w:type="pct"/>
            <w:noWrap/>
            <w:hideMark/>
          </w:tcPr>
          <w:p w14:paraId="0C36D778" w14:textId="77777777" w:rsidR="00476DAF" w:rsidRPr="00556497" w:rsidRDefault="00476DAF"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Встановлення енергоефективних систем; впровадження інтернет-платформ для роботи з клієнтами.</w:t>
            </w:r>
          </w:p>
        </w:tc>
      </w:tr>
      <w:tr w:rsidR="00476DAF" w:rsidRPr="00556497" w14:paraId="3DDA1FE0" w14:textId="77777777" w:rsidTr="00476DAF">
        <w:trPr>
          <w:trHeight w:val="1164"/>
        </w:trPr>
        <w:tc>
          <w:tcPr>
            <w:tcW w:w="1323" w:type="pct"/>
            <w:hideMark/>
          </w:tcPr>
          <w:p w14:paraId="7F1B902A" w14:textId="77777777" w:rsidR="00476DAF" w:rsidRPr="00556497" w:rsidRDefault="00476DAF"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цифровізація бізнес-процесів: покращення обслуговування та управління операціями.</w:t>
            </w:r>
          </w:p>
        </w:tc>
        <w:tc>
          <w:tcPr>
            <w:tcW w:w="1103" w:type="pct"/>
            <w:noWrap/>
            <w:hideMark/>
          </w:tcPr>
          <w:p w14:paraId="5F76A56D" w14:textId="77777777" w:rsidR="00476DAF" w:rsidRPr="00556497" w:rsidRDefault="00476DAF"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Розвиток цифрових платформ для управління орендою та пошуку нерухомості.</w:t>
            </w:r>
          </w:p>
        </w:tc>
        <w:tc>
          <w:tcPr>
            <w:tcW w:w="1325" w:type="pct"/>
            <w:noWrap/>
            <w:hideMark/>
          </w:tcPr>
          <w:p w14:paraId="65B51E56" w14:textId="77777777" w:rsidR="00476DAF" w:rsidRPr="00556497" w:rsidRDefault="00476DAF"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Можливість автоматизації процесів, зниження операційних витрат.</w:t>
            </w:r>
          </w:p>
        </w:tc>
        <w:tc>
          <w:tcPr>
            <w:tcW w:w="1249" w:type="pct"/>
            <w:noWrap/>
            <w:hideMark/>
          </w:tcPr>
          <w:p w14:paraId="7059BDFA" w14:textId="77777777" w:rsidR="00476DAF" w:rsidRPr="00556497" w:rsidRDefault="00476DAF" w:rsidP="00476DAF">
            <w:pPr>
              <w:jc w:val="both"/>
              <w:rPr>
                <w:rFonts w:ascii="Times New Roman" w:hAnsi="Times New Roman" w:cs="Times New Roman"/>
                <w:sz w:val="24"/>
                <w:szCs w:val="24"/>
                <w:lang w:val="uk-UA"/>
              </w:rPr>
            </w:pPr>
            <w:r w:rsidRPr="00556497">
              <w:rPr>
                <w:rFonts w:ascii="Times New Roman" w:hAnsi="Times New Roman" w:cs="Times New Roman"/>
                <w:sz w:val="24"/>
                <w:szCs w:val="24"/>
                <w:lang w:val="uk-UA"/>
              </w:rPr>
              <w:t> Впровадження CRM для управління договорами; створення онлайн-ресурсів для орендарів.</w:t>
            </w:r>
          </w:p>
        </w:tc>
      </w:tr>
    </w:tbl>
    <w:p w14:paraId="7405982F" w14:textId="77777777" w:rsidR="00476DAF" w:rsidRPr="00556497" w:rsidRDefault="00476DAF" w:rsidP="00476DAF">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 складено автором</w:t>
      </w:r>
    </w:p>
    <w:p w14:paraId="564EB250" w14:textId="77777777" w:rsidR="00476DAF" w:rsidRPr="00556497" w:rsidRDefault="00476DAF" w:rsidP="00091EC7">
      <w:pPr>
        <w:spacing w:after="0" w:line="240" w:lineRule="auto"/>
        <w:ind w:firstLine="709"/>
        <w:jc w:val="both"/>
        <w:rPr>
          <w:rFonts w:ascii="Times New Roman" w:hAnsi="Times New Roman" w:cs="Times New Roman"/>
          <w:sz w:val="28"/>
          <w:szCs w:val="28"/>
          <w:lang w:val="uk-UA"/>
        </w:rPr>
      </w:pPr>
    </w:p>
    <w:p w14:paraId="7A11D721" w14:textId="1C8553E2" w:rsidR="00053E78" w:rsidRPr="00556497" w:rsidRDefault="00053E78" w:rsidP="00053E78">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діє в умовах складного макросередовища, яке характеризується воєнними ризиками, економічною нестабільністю та швидкими технологічними змінами. Політичні чинники створюють як загрози (руйнування об'єктів, зниження попиту у зонах бойових дій), так і можливості (участь у відбудові інфраструктури). Економічна криза знижує платоспроможність клієнтів, що вимагає адаптації цінової політики та підвищення ефективності витрат. Технологічні тренди стимулюють цифровізацію процесів і модернізацію об'єктів для збереження конкурентоспроможності.</w:t>
      </w:r>
    </w:p>
    <w:p w14:paraId="68E5E182" w14:textId="036DAEBA" w:rsidR="00053E78" w:rsidRPr="00556497" w:rsidRDefault="00053E78" w:rsidP="00053E78">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Підприємству необхідно фокусуватися на адаптації до змін, зокрема шляхом оптимізації витрат, модернізації нерухомості, впровадження цифрових інструментів та розвитку співпраці з орендарями в стабільних регіонах. Це дозволить зменшити ризики та використати потенційні можливості для подальшого розвитку.</w:t>
      </w:r>
    </w:p>
    <w:p w14:paraId="42812EE3" w14:textId="6D47B2C7" w:rsidR="00F74E72" w:rsidRPr="00556497" w:rsidRDefault="00F74E72" w:rsidP="005A6202">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Аналіз п’яти сил Портера</w:t>
      </w:r>
      <w:r w:rsidR="005A6202" w:rsidRPr="00556497">
        <w:rPr>
          <w:rFonts w:ascii="Times New Roman" w:hAnsi="Times New Roman" w:cs="Times New Roman"/>
          <w:bCs/>
          <w:sz w:val="28"/>
          <w:szCs w:val="28"/>
          <w:lang w:val="uk-UA"/>
        </w:rPr>
        <w:t xml:space="preserve"> </w:t>
      </w:r>
      <w:r w:rsidR="00091EC7" w:rsidRPr="00556497">
        <w:rPr>
          <w:rFonts w:ascii="Times New Roman" w:hAnsi="Times New Roman" w:cs="Times New Roman"/>
          <w:bCs/>
          <w:sz w:val="28"/>
          <w:szCs w:val="28"/>
          <w:lang w:val="uk-UA"/>
        </w:rPr>
        <w:t>(табл. 2.</w:t>
      </w:r>
      <w:r w:rsidR="00FB1333" w:rsidRPr="00556497">
        <w:rPr>
          <w:rFonts w:ascii="Times New Roman" w:hAnsi="Times New Roman" w:cs="Times New Roman"/>
          <w:bCs/>
          <w:sz w:val="28"/>
          <w:szCs w:val="28"/>
          <w:lang w:val="uk-UA"/>
        </w:rPr>
        <w:t>1</w:t>
      </w:r>
      <w:r w:rsidR="00617143" w:rsidRPr="00556497">
        <w:rPr>
          <w:rFonts w:ascii="Times New Roman" w:hAnsi="Times New Roman" w:cs="Times New Roman"/>
          <w:bCs/>
          <w:sz w:val="28"/>
          <w:szCs w:val="28"/>
          <w:lang w:val="uk-UA"/>
        </w:rPr>
        <w:t>5</w:t>
      </w:r>
      <w:r w:rsidR="00091EC7" w:rsidRPr="00556497">
        <w:rPr>
          <w:rFonts w:ascii="Times New Roman" w:hAnsi="Times New Roman" w:cs="Times New Roman"/>
          <w:bCs/>
          <w:sz w:val="28"/>
          <w:szCs w:val="28"/>
          <w:lang w:val="uk-UA"/>
        </w:rPr>
        <w:t>)</w:t>
      </w:r>
      <w:r w:rsidR="005A6202" w:rsidRPr="00556497">
        <w:rPr>
          <w:rFonts w:ascii="Times New Roman" w:hAnsi="Times New Roman" w:cs="Times New Roman"/>
          <w:bCs/>
          <w:sz w:val="28"/>
          <w:szCs w:val="28"/>
          <w:lang w:val="uk-UA"/>
        </w:rPr>
        <w:t xml:space="preserve"> допомагає визначити п'ять ключових сил, що впливають на рівень конкуренції в конкретній галузі та впливають на здатність компанії отримувати прибуток</w:t>
      </w:r>
      <w:r w:rsidR="00476DAF" w:rsidRPr="00556497">
        <w:rPr>
          <w:rFonts w:ascii="Times New Roman" w:hAnsi="Times New Roman" w:cs="Times New Roman"/>
          <w:bCs/>
          <w:sz w:val="28"/>
          <w:szCs w:val="28"/>
          <w:lang w:val="uk-UA"/>
        </w:rPr>
        <w:t>.</w:t>
      </w:r>
    </w:p>
    <w:p w14:paraId="7BB36122" w14:textId="77777777" w:rsidR="00091EC7" w:rsidRPr="00556497" w:rsidRDefault="00091EC7" w:rsidP="00091EC7">
      <w:pPr>
        <w:spacing w:after="0" w:line="240" w:lineRule="auto"/>
        <w:ind w:left="709"/>
        <w:jc w:val="both"/>
        <w:rPr>
          <w:rFonts w:ascii="Times New Roman" w:hAnsi="Times New Roman" w:cs="Times New Roman"/>
          <w:bCs/>
          <w:sz w:val="28"/>
          <w:szCs w:val="28"/>
          <w:lang w:val="uk-UA"/>
        </w:rPr>
      </w:pPr>
    </w:p>
    <w:p w14:paraId="2BA242C0" w14:textId="7D2C8E07" w:rsidR="00091EC7" w:rsidRPr="00556497" w:rsidRDefault="00091EC7" w:rsidP="00091EC7">
      <w:pPr>
        <w:spacing w:after="0" w:line="240" w:lineRule="auto"/>
        <w:ind w:left="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Таблиця 2.</w:t>
      </w:r>
      <w:r w:rsidR="00FB1333" w:rsidRPr="00556497">
        <w:rPr>
          <w:rFonts w:ascii="Times New Roman" w:hAnsi="Times New Roman" w:cs="Times New Roman"/>
          <w:bCs/>
          <w:sz w:val="28"/>
          <w:szCs w:val="28"/>
          <w:lang w:val="uk-UA"/>
        </w:rPr>
        <w:t>1</w:t>
      </w:r>
      <w:r w:rsidR="00617143" w:rsidRPr="00556497">
        <w:rPr>
          <w:rFonts w:ascii="Times New Roman" w:hAnsi="Times New Roman" w:cs="Times New Roman"/>
          <w:bCs/>
          <w:sz w:val="28"/>
          <w:szCs w:val="28"/>
          <w:lang w:val="uk-UA"/>
        </w:rPr>
        <w:t>5</w:t>
      </w:r>
      <w:r w:rsidRPr="00556497">
        <w:rPr>
          <w:rFonts w:ascii="Times New Roman" w:hAnsi="Times New Roman" w:cs="Times New Roman"/>
          <w:bCs/>
          <w:sz w:val="28"/>
          <w:szCs w:val="28"/>
          <w:lang w:val="uk-UA"/>
        </w:rPr>
        <w:t xml:space="preserve"> – П’ять сил Портера для ТОВ </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Монако Юкрейн Груп</w:t>
      </w:r>
      <w:r w:rsidR="00476DAF" w:rsidRPr="00556497">
        <w:rPr>
          <w:rFonts w:ascii="Times New Roman" w:hAnsi="Times New Roman" w:cs="Times New Roman"/>
          <w:bCs/>
          <w:sz w:val="28"/>
          <w:szCs w:val="28"/>
          <w:lang w:val="uk-UA"/>
        </w:rPr>
        <w:t>»</w:t>
      </w:r>
      <w:r w:rsidR="003E4224" w:rsidRPr="00556497">
        <w:rPr>
          <w:rFonts w:ascii="Times New Roman" w:hAnsi="Times New Roman" w:cs="Times New Roman"/>
          <w:bCs/>
          <w:sz w:val="28"/>
          <w:szCs w:val="28"/>
          <w:lang w:val="uk-UA"/>
        </w:rPr>
        <w:t xml:space="preserve"> </w:t>
      </w:r>
    </w:p>
    <w:tbl>
      <w:tblPr>
        <w:tblStyle w:val="a5"/>
        <w:tblW w:w="5000" w:type="pct"/>
        <w:tblLayout w:type="fixed"/>
        <w:tblLook w:val="04A0" w:firstRow="1" w:lastRow="0" w:firstColumn="1" w:lastColumn="0" w:noHBand="0" w:noVBand="1"/>
      </w:tblPr>
      <w:tblGrid>
        <w:gridCol w:w="1591"/>
        <w:gridCol w:w="2560"/>
        <w:gridCol w:w="1066"/>
        <w:gridCol w:w="4638"/>
      </w:tblGrid>
      <w:tr w:rsidR="008769A7" w:rsidRPr="00556497" w14:paraId="5B3EDE9F" w14:textId="77777777" w:rsidTr="008769A7">
        <w:tc>
          <w:tcPr>
            <w:tcW w:w="807" w:type="pct"/>
            <w:vAlign w:val="center"/>
            <w:hideMark/>
          </w:tcPr>
          <w:p w14:paraId="3801611D" w14:textId="77777777" w:rsidR="008769A7" w:rsidRPr="00556497" w:rsidRDefault="008769A7" w:rsidP="00ED05D2">
            <w:pPr>
              <w:jc w:val="center"/>
              <w:rPr>
                <w:rFonts w:ascii="Times New Roman" w:eastAsia="Times New Roman" w:hAnsi="Times New Roman" w:cs="Times New Roman"/>
                <w:bCs/>
                <w:sz w:val="24"/>
                <w:szCs w:val="24"/>
                <w:lang w:val="uk-UA" w:eastAsia="uk-UA"/>
              </w:rPr>
            </w:pPr>
            <w:r w:rsidRPr="00556497">
              <w:rPr>
                <w:rFonts w:ascii="Times New Roman" w:eastAsia="Times New Roman" w:hAnsi="Times New Roman" w:cs="Times New Roman"/>
                <w:bCs/>
                <w:sz w:val="24"/>
                <w:szCs w:val="24"/>
                <w:lang w:val="uk-UA" w:eastAsia="uk-UA"/>
              </w:rPr>
              <w:t>Сила конкуренції</w:t>
            </w:r>
          </w:p>
        </w:tc>
        <w:tc>
          <w:tcPr>
            <w:tcW w:w="1299" w:type="pct"/>
            <w:vAlign w:val="center"/>
          </w:tcPr>
          <w:p w14:paraId="0FC87FAC" w14:textId="31719D94" w:rsidR="008769A7" w:rsidRPr="00556497" w:rsidRDefault="008769A7" w:rsidP="00ED05D2">
            <w:pPr>
              <w:jc w:val="center"/>
              <w:rPr>
                <w:rFonts w:ascii="Times New Roman" w:eastAsia="Times New Roman" w:hAnsi="Times New Roman" w:cs="Times New Roman"/>
                <w:bCs/>
                <w:sz w:val="24"/>
                <w:szCs w:val="24"/>
                <w:lang w:val="uk-UA" w:eastAsia="uk-UA"/>
              </w:rPr>
            </w:pPr>
            <w:r w:rsidRPr="00556497">
              <w:rPr>
                <w:rFonts w:ascii="Times New Roman" w:eastAsia="Times New Roman" w:hAnsi="Times New Roman" w:cs="Times New Roman"/>
                <w:bCs/>
                <w:sz w:val="24"/>
                <w:szCs w:val="24"/>
                <w:lang w:val="uk-UA" w:eastAsia="uk-UA"/>
              </w:rPr>
              <w:t>Опис</w:t>
            </w:r>
          </w:p>
        </w:tc>
        <w:tc>
          <w:tcPr>
            <w:tcW w:w="541" w:type="pct"/>
            <w:vAlign w:val="center"/>
          </w:tcPr>
          <w:p w14:paraId="7C1B7BE8" w14:textId="46ED8B7F" w:rsidR="008769A7" w:rsidRPr="00556497" w:rsidRDefault="008769A7" w:rsidP="008769A7">
            <w:pPr>
              <w:jc w:val="center"/>
              <w:rPr>
                <w:rFonts w:ascii="Times New Roman" w:eastAsia="Times New Roman" w:hAnsi="Times New Roman" w:cs="Times New Roman"/>
                <w:bCs/>
                <w:sz w:val="24"/>
                <w:szCs w:val="24"/>
                <w:lang w:val="uk-UA" w:eastAsia="uk-UA"/>
              </w:rPr>
            </w:pPr>
            <w:r w:rsidRPr="00556497">
              <w:rPr>
                <w:rFonts w:ascii="Times New Roman" w:eastAsia="Times New Roman" w:hAnsi="Times New Roman" w:cs="Times New Roman"/>
                <w:bCs/>
                <w:sz w:val="24"/>
                <w:szCs w:val="24"/>
                <w:lang w:val="uk-UA" w:eastAsia="uk-UA"/>
              </w:rPr>
              <w:t xml:space="preserve">Оцінка </w:t>
            </w:r>
            <w:r w:rsidR="00476DAF" w:rsidRPr="00556497">
              <w:rPr>
                <w:rFonts w:ascii="Times New Roman" w:eastAsia="Times New Roman" w:hAnsi="Times New Roman" w:cs="Times New Roman"/>
                <w:bCs/>
                <w:sz w:val="24"/>
                <w:szCs w:val="24"/>
                <w:lang w:val="uk-UA" w:eastAsia="uk-UA"/>
              </w:rPr>
              <w:t>впливу</w:t>
            </w:r>
          </w:p>
        </w:tc>
        <w:tc>
          <w:tcPr>
            <w:tcW w:w="2353" w:type="pct"/>
            <w:vAlign w:val="center"/>
            <w:hideMark/>
          </w:tcPr>
          <w:p w14:paraId="27F7748C" w14:textId="440D8955" w:rsidR="008769A7" w:rsidRPr="00556497" w:rsidRDefault="008769A7" w:rsidP="00ED05D2">
            <w:pPr>
              <w:jc w:val="center"/>
              <w:rPr>
                <w:rFonts w:ascii="Times New Roman" w:eastAsia="Times New Roman" w:hAnsi="Times New Roman" w:cs="Times New Roman"/>
                <w:bCs/>
                <w:sz w:val="24"/>
                <w:szCs w:val="24"/>
                <w:lang w:val="uk-UA" w:eastAsia="uk-UA"/>
              </w:rPr>
            </w:pPr>
            <w:r w:rsidRPr="00556497">
              <w:rPr>
                <w:rFonts w:ascii="Times New Roman" w:eastAsia="Times New Roman" w:hAnsi="Times New Roman" w:cs="Times New Roman"/>
                <w:bCs/>
                <w:sz w:val="24"/>
                <w:szCs w:val="24"/>
                <w:lang w:val="uk-UA" w:eastAsia="uk-UA"/>
              </w:rPr>
              <w:t xml:space="preserve">Вплив на компанію </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Монако Юкрейн Груп</w:t>
            </w:r>
            <w:r w:rsidR="00476DAF" w:rsidRPr="00556497">
              <w:rPr>
                <w:rFonts w:ascii="Times New Roman" w:eastAsia="Times New Roman" w:hAnsi="Times New Roman" w:cs="Times New Roman"/>
                <w:bCs/>
                <w:sz w:val="24"/>
                <w:szCs w:val="24"/>
                <w:lang w:val="uk-UA" w:eastAsia="uk-UA"/>
              </w:rPr>
              <w:t>»</w:t>
            </w:r>
          </w:p>
        </w:tc>
      </w:tr>
      <w:tr w:rsidR="008769A7" w:rsidRPr="00556497" w14:paraId="347FE889" w14:textId="77777777" w:rsidTr="008769A7">
        <w:tc>
          <w:tcPr>
            <w:tcW w:w="807" w:type="pct"/>
            <w:vAlign w:val="center"/>
            <w:hideMark/>
          </w:tcPr>
          <w:p w14:paraId="15EF69B5" w14:textId="408B7DBA" w:rsidR="008769A7" w:rsidRPr="00556497" w:rsidRDefault="008769A7" w:rsidP="00ED05D2">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bCs/>
                <w:sz w:val="24"/>
                <w:szCs w:val="24"/>
                <w:lang w:val="uk-UA" w:eastAsia="uk-UA"/>
              </w:rPr>
              <w:t>Конкуренція в галузі</w:t>
            </w:r>
          </w:p>
        </w:tc>
        <w:tc>
          <w:tcPr>
            <w:tcW w:w="1299" w:type="pct"/>
          </w:tcPr>
          <w:p w14:paraId="59927810" w14:textId="4338FBD9" w:rsidR="008769A7" w:rsidRPr="00556497" w:rsidRDefault="008769A7" w:rsidP="00ED05D2">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 xml:space="preserve">Основними конкурентами ТОВ </w:t>
            </w:r>
            <w:r w:rsidR="00476DAF" w:rsidRPr="00556497">
              <w:rPr>
                <w:rFonts w:ascii="Times New Roman" w:eastAsia="Times New Roman" w:hAnsi="Times New Roman" w:cs="Times New Roman"/>
                <w:sz w:val="24"/>
                <w:szCs w:val="24"/>
                <w:lang w:val="uk-UA" w:eastAsia="uk-UA"/>
              </w:rPr>
              <w:t>«</w:t>
            </w:r>
            <w:r w:rsidRPr="00556497">
              <w:rPr>
                <w:rFonts w:ascii="Times New Roman" w:eastAsia="Times New Roman" w:hAnsi="Times New Roman" w:cs="Times New Roman"/>
                <w:sz w:val="24"/>
                <w:szCs w:val="24"/>
                <w:lang w:val="uk-UA" w:eastAsia="uk-UA"/>
              </w:rPr>
              <w:t>Монако Юкрейн Груп</w:t>
            </w:r>
            <w:r w:rsidR="00476DAF" w:rsidRPr="00556497">
              <w:rPr>
                <w:rFonts w:ascii="Times New Roman" w:eastAsia="Times New Roman" w:hAnsi="Times New Roman" w:cs="Times New Roman"/>
                <w:sz w:val="24"/>
                <w:szCs w:val="24"/>
                <w:lang w:val="uk-UA" w:eastAsia="uk-UA"/>
              </w:rPr>
              <w:t>»</w:t>
            </w:r>
            <w:r w:rsidRPr="00556497">
              <w:rPr>
                <w:rFonts w:ascii="Times New Roman" w:eastAsia="Times New Roman" w:hAnsi="Times New Roman" w:cs="Times New Roman"/>
                <w:sz w:val="24"/>
                <w:szCs w:val="24"/>
                <w:lang w:val="uk-UA" w:eastAsia="uk-UA"/>
              </w:rPr>
              <w:t xml:space="preserve"> є </w:t>
            </w:r>
            <w:r w:rsidRPr="00556497">
              <w:rPr>
                <w:rFonts w:ascii="Times New Roman" w:eastAsia="Times New Roman" w:hAnsi="Times New Roman" w:cs="Times New Roman"/>
                <w:bCs/>
                <w:sz w:val="24"/>
                <w:szCs w:val="24"/>
                <w:lang w:val="uk-UA" w:eastAsia="uk-UA"/>
              </w:rPr>
              <w:t xml:space="preserve">ТОВ </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МТІ ГРУП</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sz w:val="24"/>
                <w:szCs w:val="24"/>
                <w:lang w:val="uk-UA" w:eastAsia="uk-UA"/>
              </w:rPr>
              <w:t xml:space="preserve"> </w:t>
            </w:r>
            <w:r w:rsidRPr="00556497">
              <w:rPr>
                <w:rFonts w:ascii="Times New Roman" w:eastAsia="Times New Roman" w:hAnsi="Times New Roman" w:cs="Times New Roman"/>
                <w:bCs/>
                <w:sz w:val="24"/>
                <w:szCs w:val="24"/>
                <w:lang w:val="uk-UA" w:eastAsia="uk-UA"/>
              </w:rPr>
              <w:t xml:space="preserve">ТОВ </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ЛЮНЕР</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 xml:space="preserve">, ТОВ </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ДК ДЕЛЬТА</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 xml:space="preserve">, ТОВ </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БТ-ДІ</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 xml:space="preserve">, ТОВ </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bCs/>
                <w:sz w:val="24"/>
                <w:szCs w:val="24"/>
                <w:lang w:val="uk-UA" w:eastAsia="uk-UA"/>
              </w:rPr>
              <w:t>КПЮ</w:t>
            </w:r>
            <w:r w:rsidR="00476DAF" w:rsidRPr="00556497">
              <w:rPr>
                <w:rFonts w:ascii="Times New Roman" w:eastAsia="Times New Roman" w:hAnsi="Times New Roman" w:cs="Times New Roman"/>
                <w:bCs/>
                <w:sz w:val="24"/>
                <w:szCs w:val="24"/>
                <w:lang w:val="uk-UA" w:eastAsia="uk-UA"/>
              </w:rPr>
              <w:t>»</w:t>
            </w:r>
            <w:r w:rsidRPr="00556497">
              <w:rPr>
                <w:rFonts w:ascii="Times New Roman" w:eastAsia="Times New Roman" w:hAnsi="Times New Roman" w:cs="Times New Roman"/>
                <w:sz w:val="24"/>
                <w:szCs w:val="24"/>
                <w:lang w:val="uk-UA" w:eastAsia="uk-UA"/>
              </w:rPr>
              <w:t>.</w:t>
            </w:r>
          </w:p>
        </w:tc>
        <w:tc>
          <w:tcPr>
            <w:tcW w:w="541" w:type="pct"/>
            <w:vAlign w:val="center"/>
          </w:tcPr>
          <w:p w14:paraId="13250B86" w14:textId="5FF95620" w:rsidR="008769A7" w:rsidRPr="00556497" w:rsidRDefault="008769A7" w:rsidP="008769A7">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5</w:t>
            </w:r>
          </w:p>
        </w:tc>
        <w:tc>
          <w:tcPr>
            <w:tcW w:w="2353" w:type="pct"/>
            <w:hideMark/>
          </w:tcPr>
          <w:p w14:paraId="1CB70678" w14:textId="456D74C2" w:rsidR="008769A7" w:rsidRPr="00556497" w:rsidRDefault="008769A7" w:rsidP="00ED05D2">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Високий рівень конкуренції через значну кількість компаній на ринку нерухомості, особливо з огляду на зниження попиту через економічні труднощі та демографічні зміни. Компанія має виділятися якістю та адаптованістю продуктів, щоб зберегти конкурентні переваги.</w:t>
            </w:r>
          </w:p>
        </w:tc>
      </w:tr>
    </w:tbl>
    <w:p w14:paraId="4D849BAD" w14:textId="3D5E44D3" w:rsidR="00A40B73" w:rsidRPr="00556497" w:rsidRDefault="00476DAF" w:rsidP="00476DAF">
      <w:pPr>
        <w:spacing w:after="0" w:line="240" w:lineRule="auto"/>
        <w:ind w:firstLine="709"/>
        <w:jc w:val="right"/>
        <w:rPr>
          <w:rFonts w:ascii="Times New Roman" w:hAnsi="Times New Roman" w:cs="Times New Roman"/>
          <w:bCs/>
          <w:sz w:val="28"/>
          <w:szCs w:val="28"/>
          <w:lang w:val="uk-UA"/>
        </w:rPr>
      </w:pPr>
      <w:r w:rsidRPr="00556497">
        <w:rPr>
          <w:rFonts w:ascii="Times New Roman" w:hAnsi="Times New Roman" w:cs="Times New Roman"/>
          <w:bCs/>
          <w:sz w:val="28"/>
          <w:szCs w:val="28"/>
          <w:lang w:val="uk-UA"/>
        </w:rPr>
        <w:lastRenderedPageBreak/>
        <w:t>Продовження табл. 2.15</w:t>
      </w:r>
    </w:p>
    <w:tbl>
      <w:tblPr>
        <w:tblStyle w:val="a5"/>
        <w:tblW w:w="5000" w:type="pct"/>
        <w:tblLayout w:type="fixed"/>
        <w:tblLook w:val="04A0" w:firstRow="1" w:lastRow="0" w:firstColumn="1" w:lastColumn="0" w:noHBand="0" w:noVBand="1"/>
      </w:tblPr>
      <w:tblGrid>
        <w:gridCol w:w="1591"/>
        <w:gridCol w:w="2560"/>
        <w:gridCol w:w="1066"/>
        <w:gridCol w:w="4638"/>
      </w:tblGrid>
      <w:tr w:rsidR="00476DAF" w:rsidRPr="00556497" w14:paraId="4A10E5D4" w14:textId="77777777" w:rsidTr="00476DAF">
        <w:tc>
          <w:tcPr>
            <w:tcW w:w="807" w:type="pct"/>
            <w:vAlign w:val="center"/>
          </w:tcPr>
          <w:p w14:paraId="10EB402D" w14:textId="77777777" w:rsidR="00476DAF" w:rsidRPr="00556497" w:rsidRDefault="00476DAF" w:rsidP="00476DAF">
            <w:pPr>
              <w:jc w:val="center"/>
              <w:rPr>
                <w:rFonts w:ascii="Times New Roman" w:eastAsia="Times New Roman" w:hAnsi="Times New Roman" w:cs="Times New Roman"/>
                <w:bCs/>
                <w:sz w:val="24"/>
                <w:szCs w:val="24"/>
                <w:lang w:val="uk-UA" w:eastAsia="uk-UA"/>
              </w:rPr>
            </w:pPr>
            <w:r w:rsidRPr="00556497">
              <w:rPr>
                <w:rFonts w:ascii="Times New Roman" w:eastAsia="Times New Roman" w:hAnsi="Times New Roman" w:cs="Times New Roman"/>
                <w:bCs/>
                <w:sz w:val="24"/>
                <w:szCs w:val="24"/>
                <w:lang w:val="uk-UA" w:eastAsia="uk-UA"/>
              </w:rPr>
              <w:t>1</w:t>
            </w:r>
          </w:p>
        </w:tc>
        <w:tc>
          <w:tcPr>
            <w:tcW w:w="1299" w:type="pct"/>
            <w:vAlign w:val="center"/>
          </w:tcPr>
          <w:p w14:paraId="2C09AF47"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2</w:t>
            </w:r>
          </w:p>
        </w:tc>
        <w:tc>
          <w:tcPr>
            <w:tcW w:w="541" w:type="pct"/>
            <w:vAlign w:val="center"/>
          </w:tcPr>
          <w:p w14:paraId="0A9601BA"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3</w:t>
            </w:r>
          </w:p>
        </w:tc>
        <w:tc>
          <w:tcPr>
            <w:tcW w:w="2353" w:type="pct"/>
            <w:vAlign w:val="center"/>
          </w:tcPr>
          <w:p w14:paraId="37CCE243"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4</w:t>
            </w:r>
          </w:p>
        </w:tc>
      </w:tr>
      <w:tr w:rsidR="00476DAF" w:rsidRPr="00556497" w14:paraId="71321CFF" w14:textId="77777777" w:rsidTr="00476DAF">
        <w:trPr>
          <w:trHeight w:val="995"/>
        </w:trPr>
        <w:tc>
          <w:tcPr>
            <w:tcW w:w="807" w:type="pct"/>
            <w:vAlign w:val="center"/>
            <w:hideMark/>
          </w:tcPr>
          <w:p w14:paraId="054DC66B"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bCs/>
                <w:sz w:val="24"/>
                <w:szCs w:val="24"/>
                <w:lang w:val="uk-UA" w:eastAsia="uk-UA"/>
              </w:rPr>
              <w:t>Потенціал нових учасників галузі</w:t>
            </w:r>
          </w:p>
        </w:tc>
        <w:tc>
          <w:tcPr>
            <w:tcW w:w="1299" w:type="pct"/>
          </w:tcPr>
          <w:p w14:paraId="13C1A687" w14:textId="77777777" w:rsidR="00476DAF" w:rsidRPr="00556497" w:rsidRDefault="00476DAF" w:rsidP="00476DAF">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 xml:space="preserve">При вході у галузь новими учасниками можуть бути приватні підприємці. </w:t>
            </w:r>
          </w:p>
        </w:tc>
        <w:tc>
          <w:tcPr>
            <w:tcW w:w="541" w:type="pct"/>
            <w:vAlign w:val="center"/>
          </w:tcPr>
          <w:p w14:paraId="071E509A"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3</w:t>
            </w:r>
          </w:p>
        </w:tc>
        <w:tc>
          <w:tcPr>
            <w:tcW w:w="2353" w:type="pct"/>
            <w:hideMark/>
          </w:tcPr>
          <w:p w14:paraId="3106E955" w14:textId="77777777" w:rsidR="00476DAF" w:rsidRPr="00556497" w:rsidRDefault="00476DAF" w:rsidP="00476DAF">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 xml:space="preserve">Низький вплив, оскільки високі бар’єри входу, такі як значні початкові інвестиції, складна регуляторна база та потреба у досвіді, ускладнюють вихід нових учасників на ринок. </w:t>
            </w:r>
          </w:p>
        </w:tc>
      </w:tr>
      <w:tr w:rsidR="00476DAF" w:rsidRPr="00556497" w14:paraId="680136B5" w14:textId="77777777" w:rsidTr="00476DAF">
        <w:tc>
          <w:tcPr>
            <w:tcW w:w="807" w:type="pct"/>
            <w:vAlign w:val="center"/>
            <w:hideMark/>
          </w:tcPr>
          <w:p w14:paraId="2A8F488A"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bCs/>
                <w:sz w:val="24"/>
                <w:szCs w:val="24"/>
                <w:lang w:val="uk-UA" w:eastAsia="uk-UA"/>
              </w:rPr>
              <w:t>Влада постачальників</w:t>
            </w:r>
          </w:p>
        </w:tc>
        <w:tc>
          <w:tcPr>
            <w:tcW w:w="1299" w:type="pct"/>
          </w:tcPr>
          <w:p w14:paraId="55DEB12B" w14:textId="77777777" w:rsidR="00476DAF" w:rsidRPr="00556497" w:rsidRDefault="00476DAF" w:rsidP="00476DAF">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Постачальниками є будівельні компанії, які надають житлову/нежитлову нерухомість, також туристичні компанії.</w:t>
            </w:r>
          </w:p>
        </w:tc>
        <w:tc>
          <w:tcPr>
            <w:tcW w:w="541" w:type="pct"/>
            <w:vAlign w:val="center"/>
          </w:tcPr>
          <w:p w14:paraId="5B3FB30F"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3</w:t>
            </w:r>
          </w:p>
        </w:tc>
        <w:tc>
          <w:tcPr>
            <w:tcW w:w="2353" w:type="pct"/>
            <w:hideMark/>
          </w:tcPr>
          <w:p w14:paraId="35C52AA1" w14:textId="77777777" w:rsidR="00476DAF" w:rsidRPr="00556497" w:rsidRDefault="00476DAF" w:rsidP="00476DAF">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Середній вплив, так як постачальники впливають лише на половину діяльності підприємства, яка стосується надання туристичних послуг, організації різних видів відпочинку та розваг тощо.</w:t>
            </w:r>
          </w:p>
        </w:tc>
      </w:tr>
      <w:tr w:rsidR="00476DAF" w:rsidRPr="00556497" w14:paraId="2DF0E4CA" w14:textId="77777777" w:rsidTr="00476DAF">
        <w:tc>
          <w:tcPr>
            <w:tcW w:w="807" w:type="pct"/>
            <w:vAlign w:val="center"/>
            <w:hideMark/>
          </w:tcPr>
          <w:p w14:paraId="119C9DE4"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bCs/>
                <w:sz w:val="24"/>
                <w:szCs w:val="24"/>
                <w:lang w:val="uk-UA" w:eastAsia="uk-UA"/>
              </w:rPr>
              <w:t>Влада споживачів</w:t>
            </w:r>
          </w:p>
        </w:tc>
        <w:tc>
          <w:tcPr>
            <w:tcW w:w="1299" w:type="pct"/>
          </w:tcPr>
          <w:p w14:paraId="4061E907" w14:textId="77777777" w:rsidR="00476DAF" w:rsidRPr="00556497" w:rsidRDefault="00476DAF" w:rsidP="00476DAF">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Споживачі в основному віком 18-40 років, переважно українці (але є й іноземні), із середнім та вище доходом</w:t>
            </w:r>
          </w:p>
        </w:tc>
        <w:tc>
          <w:tcPr>
            <w:tcW w:w="541" w:type="pct"/>
            <w:vAlign w:val="center"/>
          </w:tcPr>
          <w:p w14:paraId="07358A09"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5</w:t>
            </w:r>
          </w:p>
        </w:tc>
        <w:tc>
          <w:tcPr>
            <w:tcW w:w="2353" w:type="pct"/>
            <w:hideMark/>
          </w:tcPr>
          <w:p w14:paraId="2BFD429A" w14:textId="77777777" w:rsidR="00476DAF" w:rsidRPr="00556497" w:rsidRDefault="00476DAF" w:rsidP="00476DAF">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Високий вплив, оскільки зменшення купівельної спроможності населення через економічну кризу та воєнні дії змушує покупців шукати більш доступні та економічні варіанти житла. Компанія повинна пропонувати конкурентні ціни та додаткову цінність, щоб зберегти попит.</w:t>
            </w:r>
          </w:p>
        </w:tc>
      </w:tr>
      <w:tr w:rsidR="00476DAF" w:rsidRPr="00556497" w14:paraId="133DB1D5" w14:textId="77777777" w:rsidTr="00476DAF">
        <w:tc>
          <w:tcPr>
            <w:tcW w:w="807" w:type="pct"/>
            <w:vAlign w:val="center"/>
            <w:hideMark/>
          </w:tcPr>
          <w:p w14:paraId="0D85E0DE"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bCs/>
                <w:sz w:val="24"/>
                <w:szCs w:val="24"/>
                <w:lang w:val="uk-UA" w:eastAsia="uk-UA"/>
              </w:rPr>
              <w:t>Загроза появи товарів-замінників</w:t>
            </w:r>
          </w:p>
        </w:tc>
        <w:tc>
          <w:tcPr>
            <w:tcW w:w="1299" w:type="pct"/>
          </w:tcPr>
          <w:p w14:paraId="64106310" w14:textId="77777777" w:rsidR="00476DAF" w:rsidRPr="00556497" w:rsidRDefault="00476DAF" w:rsidP="00476DAF">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Основними товарами та послугами є первинна та вторинна нерухомість</w:t>
            </w:r>
          </w:p>
        </w:tc>
        <w:tc>
          <w:tcPr>
            <w:tcW w:w="541" w:type="pct"/>
            <w:vAlign w:val="center"/>
          </w:tcPr>
          <w:p w14:paraId="63B5426A" w14:textId="77777777" w:rsidR="00476DAF" w:rsidRPr="00556497" w:rsidRDefault="00476DAF" w:rsidP="00476DAF">
            <w:pPr>
              <w:jc w:val="center"/>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1</w:t>
            </w:r>
          </w:p>
        </w:tc>
        <w:tc>
          <w:tcPr>
            <w:tcW w:w="2353" w:type="pct"/>
            <w:hideMark/>
          </w:tcPr>
          <w:p w14:paraId="3BC1C209" w14:textId="77777777" w:rsidR="00476DAF" w:rsidRPr="00556497" w:rsidRDefault="00476DAF" w:rsidP="00476DAF">
            <w:pPr>
              <w:jc w:val="both"/>
              <w:rPr>
                <w:rFonts w:ascii="Times New Roman" w:eastAsia="Times New Roman" w:hAnsi="Times New Roman" w:cs="Times New Roman"/>
                <w:sz w:val="24"/>
                <w:szCs w:val="24"/>
                <w:lang w:val="uk-UA" w:eastAsia="uk-UA"/>
              </w:rPr>
            </w:pPr>
            <w:r w:rsidRPr="00556497">
              <w:rPr>
                <w:rFonts w:ascii="Times New Roman" w:eastAsia="Times New Roman" w:hAnsi="Times New Roman" w:cs="Times New Roman"/>
                <w:sz w:val="24"/>
                <w:szCs w:val="24"/>
                <w:lang w:val="uk-UA" w:eastAsia="uk-UA"/>
              </w:rPr>
              <w:t xml:space="preserve">Слабкий вплив, оскільки замінниками можуть виступати тільки оренда або житло в менш постраждалих регіонах. </w:t>
            </w:r>
          </w:p>
        </w:tc>
      </w:tr>
    </w:tbl>
    <w:p w14:paraId="40DBF4B2" w14:textId="77777777" w:rsidR="00476DAF" w:rsidRPr="00556497" w:rsidRDefault="00476DAF" w:rsidP="00476DAF">
      <w:pPr>
        <w:spacing w:after="0" w:line="240" w:lineRule="auto"/>
        <w:ind w:firstLine="709"/>
        <w:jc w:val="both"/>
        <w:rPr>
          <w:rFonts w:ascii="Times New Roman" w:eastAsia="Times New Roman" w:hAnsi="Times New Roman" w:cs="Times New Roman"/>
          <w:bCs/>
          <w:i/>
          <w:sz w:val="24"/>
          <w:szCs w:val="24"/>
          <w:lang w:val="uk-UA" w:eastAsia="uk-UA"/>
        </w:rPr>
      </w:pPr>
      <w:r w:rsidRPr="00556497">
        <w:rPr>
          <w:rFonts w:ascii="Times New Roman" w:eastAsia="Times New Roman" w:hAnsi="Times New Roman" w:cs="Times New Roman"/>
          <w:bCs/>
          <w:i/>
          <w:sz w:val="24"/>
          <w:szCs w:val="24"/>
          <w:lang w:val="uk-UA" w:eastAsia="uk-UA"/>
        </w:rPr>
        <w:t>Джерело: складено автором</w:t>
      </w:r>
    </w:p>
    <w:p w14:paraId="7E7A8571" w14:textId="77777777" w:rsidR="00476DAF" w:rsidRPr="00556497" w:rsidRDefault="00476DAF" w:rsidP="00A40B73">
      <w:pPr>
        <w:spacing w:after="0" w:line="240" w:lineRule="auto"/>
        <w:ind w:firstLine="709"/>
        <w:jc w:val="both"/>
        <w:rPr>
          <w:rFonts w:ascii="Times New Roman" w:hAnsi="Times New Roman" w:cs="Times New Roman"/>
          <w:bCs/>
          <w:sz w:val="28"/>
          <w:szCs w:val="28"/>
          <w:lang w:val="uk-UA"/>
        </w:rPr>
      </w:pPr>
    </w:p>
    <w:p w14:paraId="675BAA81" w14:textId="775FFE30" w:rsidR="00A40B73" w:rsidRPr="00556497" w:rsidRDefault="00A40B73" w:rsidP="00A40B73">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 xml:space="preserve">Конкуренція між існуючими гравцями є однією з найсильніших сил, яка впливає на компанію </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Монако Юкрейн Груп</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 Через нестабільний економічний стан в Україні конкуренція на ринку нерухомості стає ще більш напруженою, що потребує від компанії постійного вдосконалення продуктів і послуг, щоб відповідати очікуванням споживачів та зберігати конкурентоспроможність.</w:t>
      </w:r>
    </w:p>
    <w:p w14:paraId="6A098E50" w14:textId="77777777" w:rsidR="00A40B73" w:rsidRPr="00556497" w:rsidRDefault="00A40B73" w:rsidP="00A40B73">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Загроза появи нових гравців є меншою, оскільки галузь нерухомості характеризується високими бар’єрами входу, такими як значні початкові витрати, потреба у спеціалізованих знаннях, наявність регуляторних вимог. Це стримує нових учасників від входження на ринок, що дозволяє компанії відчувати певну стабільність.</w:t>
      </w:r>
    </w:p>
    <w:p w14:paraId="6906F545" w14:textId="48D6C901" w:rsidR="00A40B73" w:rsidRPr="00556497" w:rsidRDefault="00A40B73" w:rsidP="00A40B73">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 xml:space="preserve">Сила постачальників має </w:t>
      </w:r>
      <w:r w:rsidR="00FB1333" w:rsidRPr="00556497">
        <w:rPr>
          <w:rFonts w:ascii="Times New Roman" w:hAnsi="Times New Roman" w:cs="Times New Roman"/>
          <w:bCs/>
          <w:sz w:val="28"/>
          <w:szCs w:val="28"/>
          <w:lang w:val="uk-UA"/>
        </w:rPr>
        <w:t>середній</w:t>
      </w:r>
      <w:r w:rsidRPr="00556497">
        <w:rPr>
          <w:rFonts w:ascii="Times New Roman" w:hAnsi="Times New Roman" w:cs="Times New Roman"/>
          <w:bCs/>
          <w:sz w:val="28"/>
          <w:szCs w:val="28"/>
          <w:lang w:val="uk-UA"/>
        </w:rPr>
        <w:t xml:space="preserve"> вплив на компанію, оскільки </w:t>
      </w:r>
      <w:r w:rsidR="00141F37" w:rsidRPr="00556497">
        <w:rPr>
          <w:rFonts w:ascii="Times New Roman" w:hAnsi="Times New Roman" w:cs="Times New Roman"/>
          <w:bCs/>
          <w:sz w:val="28"/>
          <w:szCs w:val="28"/>
          <w:lang w:val="uk-UA"/>
        </w:rPr>
        <w:t xml:space="preserve">постачання послуг, продукції для ТОВ </w:t>
      </w:r>
      <w:r w:rsidR="00476DAF" w:rsidRPr="00556497">
        <w:rPr>
          <w:rFonts w:ascii="Times New Roman" w:hAnsi="Times New Roman" w:cs="Times New Roman"/>
          <w:bCs/>
          <w:sz w:val="28"/>
          <w:szCs w:val="28"/>
          <w:lang w:val="uk-UA"/>
        </w:rPr>
        <w:t>«</w:t>
      </w:r>
      <w:r w:rsidR="00141F37" w:rsidRPr="00556497">
        <w:rPr>
          <w:rFonts w:ascii="Times New Roman" w:hAnsi="Times New Roman" w:cs="Times New Roman"/>
          <w:bCs/>
          <w:sz w:val="28"/>
          <w:szCs w:val="28"/>
          <w:lang w:val="uk-UA"/>
        </w:rPr>
        <w:t>Монако Юкрейн Груп</w:t>
      </w:r>
      <w:r w:rsidR="00476DAF" w:rsidRPr="00556497">
        <w:rPr>
          <w:rFonts w:ascii="Times New Roman" w:hAnsi="Times New Roman" w:cs="Times New Roman"/>
          <w:bCs/>
          <w:sz w:val="28"/>
          <w:szCs w:val="28"/>
          <w:lang w:val="uk-UA"/>
        </w:rPr>
        <w:t>»</w:t>
      </w:r>
      <w:r w:rsidR="00141F37" w:rsidRPr="00556497">
        <w:rPr>
          <w:rFonts w:ascii="Times New Roman" w:hAnsi="Times New Roman" w:cs="Times New Roman"/>
          <w:bCs/>
          <w:sz w:val="28"/>
          <w:szCs w:val="28"/>
          <w:lang w:val="uk-UA"/>
        </w:rPr>
        <w:t xml:space="preserve"> здійснюється для </w:t>
      </w:r>
      <w:r w:rsidR="00FB1333" w:rsidRPr="00556497">
        <w:rPr>
          <w:rFonts w:ascii="Times New Roman" w:hAnsi="Times New Roman" w:cs="Times New Roman"/>
          <w:bCs/>
          <w:sz w:val="28"/>
          <w:szCs w:val="28"/>
          <w:lang w:val="uk-UA"/>
        </w:rPr>
        <w:t>більшості видів</w:t>
      </w:r>
      <w:r w:rsidR="00141F37" w:rsidRPr="00556497">
        <w:rPr>
          <w:rFonts w:ascii="Times New Roman" w:hAnsi="Times New Roman" w:cs="Times New Roman"/>
          <w:bCs/>
          <w:sz w:val="28"/>
          <w:szCs w:val="28"/>
          <w:lang w:val="uk-UA"/>
        </w:rPr>
        <w:t xml:space="preserve"> діяльності товариства, що в свою чергу </w:t>
      </w:r>
      <w:r w:rsidR="00FB1333" w:rsidRPr="00556497">
        <w:rPr>
          <w:rFonts w:ascii="Times New Roman" w:hAnsi="Times New Roman" w:cs="Times New Roman"/>
          <w:bCs/>
          <w:sz w:val="28"/>
          <w:szCs w:val="28"/>
          <w:lang w:val="uk-UA"/>
        </w:rPr>
        <w:t>середньо</w:t>
      </w:r>
      <w:r w:rsidR="00141F37" w:rsidRPr="00556497">
        <w:rPr>
          <w:rFonts w:ascii="Times New Roman" w:hAnsi="Times New Roman" w:cs="Times New Roman"/>
          <w:bCs/>
          <w:sz w:val="28"/>
          <w:szCs w:val="28"/>
          <w:lang w:val="uk-UA"/>
        </w:rPr>
        <w:t xml:space="preserve"> впливає загалом на основну діяльність.</w:t>
      </w:r>
    </w:p>
    <w:p w14:paraId="4D156946" w14:textId="77777777" w:rsidR="00A40B73" w:rsidRPr="00556497" w:rsidRDefault="00A40B73" w:rsidP="00A40B73">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Сила покупців є надзвичайно потужною, адже споживачі мають великий вибір та стають більш вимогливими до цін і якості пропозицій. Зменшення купівельної спроможності змушує компанію враховувати потреби клієнтів і пропонувати їм привабливіші умови, щоб підтримувати попит на свої продукти.</w:t>
      </w:r>
    </w:p>
    <w:p w14:paraId="588092E6" w14:textId="4D18DB04" w:rsidR="00A726B0" w:rsidRPr="00556497" w:rsidRDefault="00A40B73" w:rsidP="00A726B0">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 xml:space="preserve">Загроза замінників має </w:t>
      </w:r>
      <w:r w:rsidR="00141F37" w:rsidRPr="00556497">
        <w:rPr>
          <w:rFonts w:ascii="Times New Roman" w:hAnsi="Times New Roman" w:cs="Times New Roman"/>
          <w:bCs/>
          <w:sz w:val="28"/>
          <w:szCs w:val="28"/>
          <w:lang w:val="uk-UA"/>
        </w:rPr>
        <w:t>слабкий</w:t>
      </w:r>
      <w:r w:rsidRPr="00556497">
        <w:rPr>
          <w:rFonts w:ascii="Times New Roman" w:hAnsi="Times New Roman" w:cs="Times New Roman"/>
          <w:bCs/>
          <w:sz w:val="28"/>
          <w:szCs w:val="28"/>
          <w:lang w:val="uk-UA"/>
        </w:rPr>
        <w:t xml:space="preserve"> вплив, оскільки житло є однією з основних потреб людини, і багато споживачів все ж таки прагнуть до володіння </w:t>
      </w:r>
      <w:r w:rsidRPr="00556497">
        <w:rPr>
          <w:rFonts w:ascii="Times New Roman" w:hAnsi="Times New Roman" w:cs="Times New Roman"/>
          <w:bCs/>
          <w:sz w:val="28"/>
          <w:szCs w:val="28"/>
          <w:lang w:val="uk-UA"/>
        </w:rPr>
        <w:lastRenderedPageBreak/>
        <w:t>власним житлом. Однак існує ризик, що споживачі можуть обрати оренду або житло в інших, більш стабільних регіонах.</w:t>
      </w:r>
    </w:p>
    <w:p w14:paraId="48F76584" w14:textId="2F09B0CA" w:rsidR="003514D3" w:rsidRPr="00556497" w:rsidRDefault="003514D3" w:rsidP="005026F7">
      <w:pPr>
        <w:spacing w:after="0" w:line="240" w:lineRule="auto"/>
        <w:ind w:left="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Матриця БКГ та аналіз ринкової позиції</w:t>
      </w:r>
    </w:p>
    <w:p w14:paraId="120E0B14" w14:textId="151B7DF7"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Основними конкурентами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є </w:t>
      </w:r>
      <w:r w:rsidRPr="00556497">
        <w:rPr>
          <w:rFonts w:ascii="Times New Roman" w:eastAsia="Times New Roman" w:hAnsi="Times New Roman" w:cs="Times New Roman"/>
          <w:bCs/>
          <w:sz w:val="28"/>
          <w:szCs w:val="28"/>
          <w:lang w:val="uk-UA" w:eastAsia="ru-RU"/>
        </w:rPr>
        <w:t xml:space="preserve">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МТІ ГРУП</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sz w:val="28"/>
          <w:szCs w:val="28"/>
          <w:lang w:val="uk-UA" w:eastAsia="ru-RU"/>
        </w:rPr>
        <w:t xml:space="preserve"> </w:t>
      </w:r>
      <w:r w:rsidRPr="00556497">
        <w:rPr>
          <w:rFonts w:ascii="Times New Roman" w:eastAsia="Times New Roman" w:hAnsi="Times New Roman" w:cs="Times New Roman"/>
          <w:bCs/>
          <w:sz w:val="28"/>
          <w:szCs w:val="28"/>
          <w:lang w:val="uk-UA" w:eastAsia="ru-RU"/>
        </w:rPr>
        <w:t xml:space="preserve">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ЛЮНЕР</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ДК ДЕЛЬТА</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БТ-ДІ</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КПЮ</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sz w:val="28"/>
          <w:szCs w:val="28"/>
          <w:lang w:val="uk-UA" w:eastAsia="ru-RU"/>
        </w:rPr>
        <w:t>. Для визначення ринкової позиції було прийнято рішення скористатися матрицею БКГ та аналізом основних фінансових показників. У табл</w:t>
      </w:r>
      <w:r w:rsidR="00E637E8"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2.</w:t>
      </w:r>
      <w:r w:rsidR="00617143" w:rsidRPr="00556497">
        <w:rPr>
          <w:rFonts w:ascii="Times New Roman" w:eastAsia="Times New Roman" w:hAnsi="Times New Roman" w:cs="Times New Roman"/>
          <w:sz w:val="28"/>
          <w:szCs w:val="28"/>
          <w:lang w:val="uk-UA" w:eastAsia="ru-RU"/>
        </w:rPr>
        <w:t>16</w:t>
      </w:r>
      <w:r w:rsidRPr="00556497">
        <w:rPr>
          <w:rFonts w:ascii="Times New Roman" w:eastAsia="Times New Roman" w:hAnsi="Times New Roman" w:cs="Times New Roman"/>
          <w:sz w:val="28"/>
          <w:szCs w:val="28"/>
          <w:lang w:val="uk-UA" w:eastAsia="ru-RU"/>
        </w:rPr>
        <w:t xml:space="preserve"> зазначені необхідні дані для побудови матриці БКГ, а також зазначені основні результати розрахунків ключових показників.</w:t>
      </w:r>
    </w:p>
    <w:p w14:paraId="3FCBBFE7" w14:textId="77777777"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p>
    <w:p w14:paraId="068DDF42" w14:textId="06022C14"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Таблиця 2</w:t>
      </w:r>
      <w:r w:rsidR="00DA2E4A" w:rsidRPr="00556497">
        <w:rPr>
          <w:rFonts w:ascii="Times New Roman" w:eastAsia="Times New Roman" w:hAnsi="Times New Roman" w:cs="Times New Roman"/>
          <w:sz w:val="28"/>
          <w:szCs w:val="28"/>
          <w:lang w:val="uk-UA" w:eastAsia="ru-RU"/>
        </w:rPr>
        <w:t>.</w:t>
      </w:r>
      <w:r w:rsidR="00FB1333" w:rsidRPr="00556497">
        <w:rPr>
          <w:rFonts w:ascii="Times New Roman" w:eastAsia="Times New Roman" w:hAnsi="Times New Roman" w:cs="Times New Roman"/>
          <w:sz w:val="28"/>
          <w:szCs w:val="28"/>
          <w:lang w:val="uk-UA" w:eastAsia="ru-RU"/>
        </w:rPr>
        <w:t>1</w:t>
      </w:r>
      <w:r w:rsidR="00617143" w:rsidRPr="00556497">
        <w:rPr>
          <w:rFonts w:ascii="Times New Roman" w:eastAsia="Times New Roman" w:hAnsi="Times New Roman" w:cs="Times New Roman"/>
          <w:sz w:val="28"/>
          <w:szCs w:val="28"/>
          <w:lang w:val="uk-UA" w:eastAsia="ru-RU"/>
        </w:rPr>
        <w:t>6</w:t>
      </w:r>
      <w:r w:rsidRPr="00556497">
        <w:rPr>
          <w:rFonts w:ascii="Times New Roman" w:eastAsia="Times New Roman" w:hAnsi="Times New Roman" w:cs="Times New Roman"/>
          <w:sz w:val="28"/>
          <w:szCs w:val="28"/>
          <w:lang w:val="uk-UA" w:eastAsia="ru-RU"/>
        </w:rPr>
        <w:t xml:space="preserve"> – Темпи приросту ринку та відносна частка на ринку підприємств-конкурентів станом на 2023 рік</w:t>
      </w:r>
    </w:p>
    <w:tbl>
      <w:tblPr>
        <w:tblW w:w="5000" w:type="pct"/>
        <w:tblLayout w:type="fixed"/>
        <w:tblLook w:val="04A0" w:firstRow="1" w:lastRow="0" w:firstColumn="1" w:lastColumn="0" w:noHBand="0" w:noVBand="1"/>
      </w:tblPr>
      <w:tblGrid>
        <w:gridCol w:w="2662"/>
        <w:gridCol w:w="1283"/>
        <w:gridCol w:w="991"/>
        <w:gridCol w:w="1131"/>
        <w:gridCol w:w="1137"/>
        <w:gridCol w:w="1271"/>
        <w:gridCol w:w="1380"/>
      </w:tblGrid>
      <w:tr w:rsidR="00476DAF" w:rsidRPr="00556497" w14:paraId="02593482" w14:textId="77777777" w:rsidTr="00476DAF">
        <w:trPr>
          <w:trHeight w:val="528"/>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A8E64"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Показники</w:t>
            </w:r>
          </w:p>
        </w:tc>
        <w:tc>
          <w:tcPr>
            <w:tcW w:w="651" w:type="pct"/>
            <w:tcBorders>
              <w:top w:val="single" w:sz="4" w:space="0" w:color="auto"/>
              <w:left w:val="nil"/>
              <w:bottom w:val="single" w:sz="4" w:space="0" w:color="auto"/>
              <w:right w:val="single" w:sz="4" w:space="0" w:color="auto"/>
            </w:tcBorders>
            <w:shd w:val="clear" w:color="auto" w:fill="auto"/>
            <w:vAlign w:val="center"/>
            <w:hideMark/>
          </w:tcPr>
          <w:p w14:paraId="0EF55AA3" w14:textId="7DC30324"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 xml:space="preserve">ТОВ </w:t>
            </w:r>
            <w:r w:rsidR="00476DAF" w:rsidRPr="00556497">
              <w:rPr>
                <w:rFonts w:ascii="Times New Roman" w:eastAsia="Times New Roman" w:hAnsi="Times New Roman" w:cs="Times New Roman"/>
                <w:color w:val="000000"/>
                <w:sz w:val="24"/>
                <w:szCs w:val="24"/>
                <w:lang w:val="uk-UA" w:eastAsia="uk-UA"/>
              </w:rPr>
              <w:t>«</w:t>
            </w:r>
            <w:r w:rsidRPr="00556497">
              <w:rPr>
                <w:rFonts w:ascii="Times New Roman" w:eastAsia="Times New Roman" w:hAnsi="Times New Roman" w:cs="Times New Roman"/>
                <w:color w:val="000000"/>
                <w:sz w:val="24"/>
                <w:szCs w:val="24"/>
                <w:lang w:val="uk-UA" w:eastAsia="uk-UA"/>
              </w:rPr>
              <w:t>Монако Юкрейн Груп</w:t>
            </w:r>
            <w:r w:rsidR="00476DAF" w:rsidRPr="00556497">
              <w:rPr>
                <w:rFonts w:ascii="Times New Roman" w:eastAsia="Times New Roman" w:hAnsi="Times New Roman" w:cs="Times New Roman"/>
                <w:color w:val="000000"/>
                <w:sz w:val="24"/>
                <w:szCs w:val="24"/>
                <w:lang w:val="uk-UA" w:eastAsia="uk-UA"/>
              </w:rPr>
              <w:t>»</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75A2DD8D" w14:textId="411223BD" w:rsidR="003514D3" w:rsidRPr="00556497" w:rsidRDefault="00476DAF" w:rsidP="00476DAF">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ТОВ «</w:t>
            </w:r>
            <w:r w:rsidR="003514D3" w:rsidRPr="00556497">
              <w:rPr>
                <w:rFonts w:ascii="Times New Roman" w:eastAsia="Times New Roman" w:hAnsi="Times New Roman" w:cs="Times New Roman"/>
                <w:color w:val="000000"/>
                <w:sz w:val="24"/>
                <w:szCs w:val="24"/>
                <w:lang w:val="uk-UA" w:eastAsia="uk-UA"/>
              </w:rPr>
              <w:t>МТІ ГРУП</w:t>
            </w:r>
            <w:r w:rsidRPr="00556497">
              <w:rPr>
                <w:rFonts w:ascii="Times New Roman" w:eastAsia="Times New Roman" w:hAnsi="Times New Roman" w:cs="Times New Roman"/>
                <w:color w:val="000000"/>
                <w:sz w:val="24"/>
                <w:szCs w:val="24"/>
                <w:lang w:val="uk-UA" w:eastAsia="uk-UA"/>
              </w:rPr>
              <w:t>»</w:t>
            </w:r>
          </w:p>
        </w:tc>
        <w:tc>
          <w:tcPr>
            <w:tcW w:w="574" w:type="pct"/>
            <w:tcBorders>
              <w:top w:val="single" w:sz="4" w:space="0" w:color="auto"/>
              <w:left w:val="nil"/>
              <w:bottom w:val="single" w:sz="4" w:space="0" w:color="auto"/>
              <w:right w:val="single" w:sz="4" w:space="0" w:color="auto"/>
            </w:tcBorders>
            <w:shd w:val="clear" w:color="auto" w:fill="auto"/>
            <w:vAlign w:val="center"/>
            <w:hideMark/>
          </w:tcPr>
          <w:p w14:paraId="041A6F39" w14:textId="6B7D0350" w:rsidR="003514D3" w:rsidRPr="00556497" w:rsidRDefault="003514D3" w:rsidP="00476DAF">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 xml:space="preserve">ТОВ </w:t>
            </w:r>
            <w:r w:rsidR="00476DAF" w:rsidRPr="00556497">
              <w:rPr>
                <w:rFonts w:ascii="Times New Roman" w:eastAsia="Times New Roman" w:hAnsi="Times New Roman" w:cs="Times New Roman"/>
                <w:color w:val="000000"/>
                <w:sz w:val="24"/>
                <w:szCs w:val="24"/>
                <w:lang w:val="uk-UA" w:eastAsia="uk-UA"/>
              </w:rPr>
              <w:t>«</w:t>
            </w:r>
            <w:r w:rsidRPr="00556497">
              <w:rPr>
                <w:rFonts w:ascii="Times New Roman" w:eastAsia="Times New Roman" w:hAnsi="Times New Roman" w:cs="Times New Roman"/>
                <w:color w:val="000000"/>
                <w:sz w:val="24"/>
                <w:szCs w:val="24"/>
                <w:lang w:val="uk-UA" w:eastAsia="uk-UA"/>
              </w:rPr>
              <w:t>КПЮ</w:t>
            </w:r>
            <w:r w:rsidR="00476DAF" w:rsidRPr="00556497">
              <w:rPr>
                <w:rFonts w:ascii="Times New Roman" w:eastAsia="Times New Roman" w:hAnsi="Times New Roman" w:cs="Times New Roman"/>
                <w:color w:val="000000"/>
                <w:sz w:val="24"/>
                <w:szCs w:val="24"/>
                <w:lang w:val="uk-UA" w:eastAsia="uk-UA"/>
              </w:rPr>
              <w:t>»</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0529A112" w14:textId="098CF203"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 xml:space="preserve">ТОВ </w:t>
            </w:r>
            <w:r w:rsidR="00476DAF" w:rsidRPr="00556497">
              <w:rPr>
                <w:rFonts w:ascii="Times New Roman" w:eastAsia="Times New Roman" w:hAnsi="Times New Roman" w:cs="Times New Roman"/>
                <w:color w:val="000000"/>
                <w:sz w:val="24"/>
                <w:szCs w:val="24"/>
                <w:lang w:val="uk-UA" w:eastAsia="uk-UA"/>
              </w:rPr>
              <w:t>«</w:t>
            </w:r>
            <w:r w:rsidRPr="00556497">
              <w:rPr>
                <w:rFonts w:ascii="Times New Roman" w:eastAsia="Times New Roman" w:hAnsi="Times New Roman" w:cs="Times New Roman"/>
                <w:color w:val="000000"/>
                <w:sz w:val="24"/>
                <w:szCs w:val="24"/>
                <w:lang w:val="uk-UA" w:eastAsia="uk-UA"/>
              </w:rPr>
              <w:t>БТ-ДІ</w:t>
            </w:r>
            <w:r w:rsidR="00476DAF" w:rsidRPr="00556497">
              <w:rPr>
                <w:rFonts w:ascii="Times New Roman" w:eastAsia="Times New Roman" w:hAnsi="Times New Roman" w:cs="Times New Roman"/>
                <w:color w:val="000000"/>
                <w:sz w:val="24"/>
                <w:szCs w:val="24"/>
                <w:lang w:val="uk-UA" w:eastAsia="uk-UA"/>
              </w:rPr>
              <w:t>»</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2914EE55" w14:textId="7C9196C3"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Cs w:val="24"/>
                <w:lang w:val="uk-UA" w:eastAsia="uk-UA"/>
              </w:rPr>
              <w:t xml:space="preserve">ТОВ </w:t>
            </w:r>
            <w:r w:rsidR="00476DAF" w:rsidRPr="00556497">
              <w:rPr>
                <w:rFonts w:ascii="Times New Roman" w:eastAsia="Times New Roman" w:hAnsi="Times New Roman" w:cs="Times New Roman"/>
                <w:color w:val="000000"/>
                <w:szCs w:val="24"/>
                <w:lang w:val="uk-UA" w:eastAsia="uk-UA"/>
              </w:rPr>
              <w:t>«</w:t>
            </w:r>
            <w:r w:rsidRPr="00556497">
              <w:rPr>
                <w:rFonts w:ascii="Times New Roman" w:eastAsia="Times New Roman" w:hAnsi="Times New Roman" w:cs="Times New Roman"/>
                <w:color w:val="000000"/>
                <w:szCs w:val="24"/>
                <w:lang w:val="uk-UA" w:eastAsia="uk-UA"/>
              </w:rPr>
              <w:t>ЛЮНЕР</w:t>
            </w:r>
            <w:r w:rsidR="00476DAF" w:rsidRPr="00556497">
              <w:rPr>
                <w:rFonts w:ascii="Times New Roman" w:eastAsia="Times New Roman" w:hAnsi="Times New Roman" w:cs="Times New Roman"/>
                <w:color w:val="000000"/>
                <w:szCs w:val="24"/>
                <w:lang w:val="uk-UA" w:eastAsia="uk-UA"/>
              </w:rPr>
              <w:t>»</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2307EE99" w14:textId="5F24F989"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 xml:space="preserve">ТОВ </w:t>
            </w:r>
            <w:r w:rsidR="00476DAF" w:rsidRPr="00556497">
              <w:rPr>
                <w:rFonts w:ascii="Times New Roman" w:eastAsia="Times New Roman" w:hAnsi="Times New Roman" w:cs="Times New Roman"/>
                <w:color w:val="000000"/>
                <w:sz w:val="24"/>
                <w:szCs w:val="24"/>
                <w:lang w:val="uk-UA" w:eastAsia="uk-UA"/>
              </w:rPr>
              <w:t>«</w:t>
            </w:r>
            <w:r w:rsidRPr="00556497">
              <w:rPr>
                <w:rFonts w:ascii="Times New Roman" w:eastAsia="Times New Roman" w:hAnsi="Times New Roman" w:cs="Times New Roman"/>
                <w:color w:val="000000"/>
                <w:sz w:val="24"/>
                <w:szCs w:val="24"/>
                <w:lang w:val="uk-UA" w:eastAsia="uk-UA"/>
              </w:rPr>
              <w:t>ДК ДЕЛЬТА</w:t>
            </w:r>
            <w:r w:rsidR="00476DAF" w:rsidRPr="00556497">
              <w:rPr>
                <w:rFonts w:ascii="Times New Roman" w:eastAsia="Times New Roman" w:hAnsi="Times New Roman" w:cs="Times New Roman"/>
                <w:color w:val="000000"/>
                <w:sz w:val="24"/>
                <w:szCs w:val="24"/>
                <w:lang w:val="uk-UA" w:eastAsia="uk-UA"/>
              </w:rPr>
              <w:t>»</w:t>
            </w:r>
          </w:p>
        </w:tc>
      </w:tr>
      <w:tr w:rsidR="00476DAF" w:rsidRPr="00556497" w14:paraId="21FCEFAF" w14:textId="77777777" w:rsidTr="00476DAF">
        <w:trPr>
          <w:trHeight w:val="264"/>
        </w:trPr>
        <w:tc>
          <w:tcPr>
            <w:tcW w:w="1350" w:type="pct"/>
            <w:tcBorders>
              <w:top w:val="nil"/>
              <w:left w:val="single" w:sz="4" w:space="0" w:color="auto"/>
              <w:bottom w:val="single" w:sz="4" w:space="0" w:color="auto"/>
              <w:right w:val="single" w:sz="4" w:space="0" w:color="auto"/>
            </w:tcBorders>
            <w:shd w:val="clear" w:color="auto" w:fill="auto"/>
            <w:vAlign w:val="bottom"/>
            <w:hideMark/>
          </w:tcPr>
          <w:p w14:paraId="3340194C" w14:textId="1D848D09" w:rsidR="003514D3" w:rsidRPr="00556497" w:rsidRDefault="003514D3" w:rsidP="00AB378C">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Дохід 202</w:t>
            </w:r>
            <w:r w:rsidR="00AB378C" w:rsidRPr="00556497">
              <w:rPr>
                <w:rFonts w:ascii="Times New Roman" w:eastAsia="Times New Roman" w:hAnsi="Times New Roman" w:cs="Times New Roman"/>
                <w:color w:val="000000"/>
                <w:sz w:val="24"/>
                <w:szCs w:val="24"/>
                <w:lang w:val="uk-UA" w:eastAsia="uk-UA"/>
              </w:rPr>
              <w:t>2</w:t>
            </w:r>
          </w:p>
        </w:tc>
        <w:tc>
          <w:tcPr>
            <w:tcW w:w="651" w:type="pct"/>
            <w:tcBorders>
              <w:top w:val="nil"/>
              <w:left w:val="nil"/>
              <w:bottom w:val="single" w:sz="4" w:space="0" w:color="auto"/>
              <w:right w:val="single" w:sz="4" w:space="0" w:color="auto"/>
            </w:tcBorders>
            <w:shd w:val="clear" w:color="auto" w:fill="auto"/>
            <w:vAlign w:val="center"/>
            <w:hideMark/>
          </w:tcPr>
          <w:p w14:paraId="3D1749AF"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19933,2</w:t>
            </w:r>
          </w:p>
        </w:tc>
        <w:tc>
          <w:tcPr>
            <w:tcW w:w="503" w:type="pct"/>
            <w:tcBorders>
              <w:top w:val="nil"/>
              <w:left w:val="nil"/>
              <w:bottom w:val="single" w:sz="4" w:space="0" w:color="auto"/>
              <w:right w:val="single" w:sz="4" w:space="0" w:color="auto"/>
            </w:tcBorders>
            <w:shd w:val="clear" w:color="auto" w:fill="auto"/>
            <w:vAlign w:val="center"/>
            <w:hideMark/>
          </w:tcPr>
          <w:p w14:paraId="41729D95"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34156</w:t>
            </w:r>
          </w:p>
        </w:tc>
        <w:tc>
          <w:tcPr>
            <w:tcW w:w="574" w:type="pct"/>
            <w:tcBorders>
              <w:top w:val="nil"/>
              <w:left w:val="nil"/>
              <w:bottom w:val="single" w:sz="4" w:space="0" w:color="auto"/>
              <w:right w:val="single" w:sz="4" w:space="0" w:color="auto"/>
            </w:tcBorders>
            <w:shd w:val="clear" w:color="auto" w:fill="auto"/>
            <w:vAlign w:val="center"/>
            <w:hideMark/>
          </w:tcPr>
          <w:p w14:paraId="65144341"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39376</w:t>
            </w:r>
          </w:p>
        </w:tc>
        <w:tc>
          <w:tcPr>
            <w:tcW w:w="577" w:type="pct"/>
            <w:tcBorders>
              <w:top w:val="nil"/>
              <w:left w:val="nil"/>
              <w:bottom w:val="single" w:sz="4" w:space="0" w:color="auto"/>
              <w:right w:val="single" w:sz="4" w:space="0" w:color="auto"/>
            </w:tcBorders>
            <w:shd w:val="clear" w:color="auto" w:fill="auto"/>
            <w:vAlign w:val="center"/>
            <w:hideMark/>
          </w:tcPr>
          <w:p w14:paraId="5565048E"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67016,1</w:t>
            </w:r>
          </w:p>
        </w:tc>
        <w:tc>
          <w:tcPr>
            <w:tcW w:w="645" w:type="pct"/>
            <w:tcBorders>
              <w:top w:val="nil"/>
              <w:left w:val="nil"/>
              <w:bottom w:val="single" w:sz="4" w:space="0" w:color="auto"/>
              <w:right w:val="single" w:sz="4" w:space="0" w:color="auto"/>
            </w:tcBorders>
            <w:shd w:val="clear" w:color="auto" w:fill="auto"/>
            <w:vAlign w:val="center"/>
            <w:hideMark/>
          </w:tcPr>
          <w:p w14:paraId="1F6CA3AA"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64113,6</w:t>
            </w:r>
          </w:p>
        </w:tc>
        <w:tc>
          <w:tcPr>
            <w:tcW w:w="701" w:type="pct"/>
            <w:tcBorders>
              <w:top w:val="nil"/>
              <w:left w:val="nil"/>
              <w:bottom w:val="single" w:sz="4" w:space="0" w:color="auto"/>
              <w:right w:val="single" w:sz="4" w:space="0" w:color="auto"/>
            </w:tcBorders>
            <w:shd w:val="clear" w:color="auto" w:fill="auto"/>
            <w:vAlign w:val="center"/>
            <w:hideMark/>
          </w:tcPr>
          <w:p w14:paraId="25CF6FB3"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19279,1</w:t>
            </w:r>
          </w:p>
        </w:tc>
      </w:tr>
      <w:tr w:rsidR="00476DAF" w:rsidRPr="00556497" w14:paraId="5CDE3522" w14:textId="77777777" w:rsidTr="00476DAF">
        <w:trPr>
          <w:trHeight w:val="264"/>
        </w:trPr>
        <w:tc>
          <w:tcPr>
            <w:tcW w:w="1350" w:type="pct"/>
            <w:tcBorders>
              <w:top w:val="nil"/>
              <w:left w:val="single" w:sz="4" w:space="0" w:color="auto"/>
              <w:bottom w:val="single" w:sz="4" w:space="0" w:color="auto"/>
              <w:right w:val="single" w:sz="4" w:space="0" w:color="auto"/>
            </w:tcBorders>
            <w:shd w:val="clear" w:color="auto" w:fill="auto"/>
            <w:vAlign w:val="bottom"/>
            <w:hideMark/>
          </w:tcPr>
          <w:p w14:paraId="7F83D540" w14:textId="662102F6" w:rsidR="003514D3" w:rsidRPr="00556497" w:rsidRDefault="003514D3" w:rsidP="00AB378C">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Дохід 202</w:t>
            </w:r>
            <w:r w:rsidR="00AB378C" w:rsidRPr="00556497">
              <w:rPr>
                <w:rFonts w:ascii="Times New Roman" w:eastAsia="Times New Roman" w:hAnsi="Times New Roman" w:cs="Times New Roman"/>
                <w:color w:val="000000"/>
                <w:sz w:val="24"/>
                <w:szCs w:val="24"/>
                <w:lang w:val="uk-UA" w:eastAsia="uk-UA"/>
              </w:rPr>
              <w:t>3</w:t>
            </w:r>
          </w:p>
        </w:tc>
        <w:tc>
          <w:tcPr>
            <w:tcW w:w="651" w:type="pct"/>
            <w:tcBorders>
              <w:top w:val="nil"/>
              <w:left w:val="nil"/>
              <w:bottom w:val="single" w:sz="4" w:space="0" w:color="auto"/>
              <w:right w:val="single" w:sz="4" w:space="0" w:color="auto"/>
            </w:tcBorders>
            <w:shd w:val="clear" w:color="auto" w:fill="auto"/>
            <w:vAlign w:val="center"/>
            <w:hideMark/>
          </w:tcPr>
          <w:p w14:paraId="7F98FFCB"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11259,2</w:t>
            </w:r>
          </w:p>
        </w:tc>
        <w:tc>
          <w:tcPr>
            <w:tcW w:w="503" w:type="pct"/>
            <w:tcBorders>
              <w:top w:val="nil"/>
              <w:left w:val="nil"/>
              <w:bottom w:val="single" w:sz="4" w:space="0" w:color="auto"/>
              <w:right w:val="single" w:sz="4" w:space="0" w:color="auto"/>
            </w:tcBorders>
            <w:shd w:val="clear" w:color="auto" w:fill="auto"/>
            <w:vAlign w:val="center"/>
            <w:hideMark/>
          </w:tcPr>
          <w:p w14:paraId="2B99FF37"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107123</w:t>
            </w:r>
          </w:p>
        </w:tc>
        <w:tc>
          <w:tcPr>
            <w:tcW w:w="574" w:type="pct"/>
            <w:tcBorders>
              <w:top w:val="nil"/>
              <w:left w:val="nil"/>
              <w:bottom w:val="single" w:sz="4" w:space="0" w:color="auto"/>
              <w:right w:val="single" w:sz="4" w:space="0" w:color="auto"/>
            </w:tcBorders>
            <w:shd w:val="clear" w:color="auto" w:fill="auto"/>
            <w:vAlign w:val="center"/>
            <w:hideMark/>
          </w:tcPr>
          <w:p w14:paraId="4DE0AD2F"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36291</w:t>
            </w:r>
          </w:p>
        </w:tc>
        <w:tc>
          <w:tcPr>
            <w:tcW w:w="577" w:type="pct"/>
            <w:tcBorders>
              <w:top w:val="nil"/>
              <w:left w:val="nil"/>
              <w:bottom w:val="single" w:sz="4" w:space="0" w:color="auto"/>
              <w:right w:val="single" w:sz="4" w:space="0" w:color="auto"/>
            </w:tcBorders>
            <w:shd w:val="clear" w:color="auto" w:fill="auto"/>
            <w:vAlign w:val="center"/>
            <w:hideMark/>
          </w:tcPr>
          <w:p w14:paraId="3F60B380"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109382,2</w:t>
            </w:r>
          </w:p>
        </w:tc>
        <w:tc>
          <w:tcPr>
            <w:tcW w:w="645" w:type="pct"/>
            <w:tcBorders>
              <w:top w:val="nil"/>
              <w:left w:val="nil"/>
              <w:bottom w:val="single" w:sz="4" w:space="0" w:color="auto"/>
              <w:right w:val="single" w:sz="4" w:space="0" w:color="auto"/>
            </w:tcBorders>
            <w:shd w:val="clear" w:color="auto" w:fill="auto"/>
            <w:vAlign w:val="center"/>
            <w:hideMark/>
          </w:tcPr>
          <w:p w14:paraId="7BD2FDA7"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109388,7</w:t>
            </w:r>
          </w:p>
        </w:tc>
        <w:tc>
          <w:tcPr>
            <w:tcW w:w="701" w:type="pct"/>
            <w:tcBorders>
              <w:top w:val="nil"/>
              <w:left w:val="nil"/>
              <w:bottom w:val="single" w:sz="4" w:space="0" w:color="auto"/>
              <w:right w:val="single" w:sz="4" w:space="0" w:color="auto"/>
            </w:tcBorders>
            <w:shd w:val="clear" w:color="auto" w:fill="auto"/>
            <w:vAlign w:val="center"/>
            <w:hideMark/>
          </w:tcPr>
          <w:p w14:paraId="6859ECCC"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52606,1</w:t>
            </w:r>
          </w:p>
        </w:tc>
      </w:tr>
      <w:tr w:rsidR="00476DAF" w:rsidRPr="00556497" w14:paraId="57CFE8AA" w14:textId="77777777" w:rsidTr="00476DAF">
        <w:trPr>
          <w:trHeight w:val="264"/>
        </w:trPr>
        <w:tc>
          <w:tcPr>
            <w:tcW w:w="1350" w:type="pct"/>
            <w:tcBorders>
              <w:top w:val="nil"/>
              <w:left w:val="single" w:sz="4" w:space="0" w:color="auto"/>
              <w:bottom w:val="single" w:sz="4" w:space="0" w:color="auto"/>
              <w:right w:val="single" w:sz="4" w:space="0" w:color="auto"/>
            </w:tcBorders>
            <w:shd w:val="clear" w:color="auto" w:fill="auto"/>
            <w:vAlign w:val="bottom"/>
            <w:hideMark/>
          </w:tcPr>
          <w:p w14:paraId="53A95030" w14:textId="1D7E4F27" w:rsidR="003514D3" w:rsidRPr="00556497" w:rsidRDefault="003514D3" w:rsidP="00AB378C">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Частка ринку 202</w:t>
            </w:r>
            <w:r w:rsidR="00AB378C" w:rsidRPr="00556497">
              <w:rPr>
                <w:rFonts w:ascii="Times New Roman" w:eastAsia="Times New Roman" w:hAnsi="Times New Roman" w:cs="Times New Roman"/>
                <w:color w:val="000000"/>
                <w:sz w:val="24"/>
                <w:szCs w:val="24"/>
                <w:lang w:val="uk-UA" w:eastAsia="uk-UA"/>
              </w:rPr>
              <w:t>2</w:t>
            </w:r>
          </w:p>
        </w:tc>
        <w:tc>
          <w:tcPr>
            <w:tcW w:w="651" w:type="pct"/>
            <w:tcBorders>
              <w:top w:val="nil"/>
              <w:left w:val="nil"/>
              <w:bottom w:val="single" w:sz="4" w:space="0" w:color="auto"/>
              <w:right w:val="single" w:sz="4" w:space="0" w:color="auto"/>
            </w:tcBorders>
            <w:shd w:val="clear" w:color="auto" w:fill="auto"/>
            <w:vAlign w:val="center"/>
            <w:hideMark/>
          </w:tcPr>
          <w:p w14:paraId="21761E6D"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0,018</w:t>
            </w:r>
          </w:p>
        </w:tc>
        <w:tc>
          <w:tcPr>
            <w:tcW w:w="503" w:type="pct"/>
            <w:tcBorders>
              <w:top w:val="nil"/>
              <w:left w:val="nil"/>
              <w:bottom w:val="single" w:sz="4" w:space="0" w:color="auto"/>
              <w:right w:val="single" w:sz="4" w:space="0" w:color="auto"/>
            </w:tcBorders>
            <w:shd w:val="clear" w:color="auto" w:fill="auto"/>
            <w:vAlign w:val="center"/>
            <w:hideMark/>
          </w:tcPr>
          <w:p w14:paraId="4B79FF08"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0,031</w:t>
            </w:r>
          </w:p>
        </w:tc>
        <w:tc>
          <w:tcPr>
            <w:tcW w:w="574" w:type="pct"/>
            <w:tcBorders>
              <w:top w:val="nil"/>
              <w:left w:val="nil"/>
              <w:bottom w:val="single" w:sz="4" w:space="0" w:color="auto"/>
              <w:right w:val="single" w:sz="4" w:space="0" w:color="auto"/>
            </w:tcBorders>
            <w:shd w:val="clear" w:color="auto" w:fill="auto"/>
            <w:vAlign w:val="center"/>
            <w:hideMark/>
          </w:tcPr>
          <w:p w14:paraId="2239C208"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0,035</w:t>
            </w:r>
          </w:p>
        </w:tc>
        <w:tc>
          <w:tcPr>
            <w:tcW w:w="577" w:type="pct"/>
            <w:tcBorders>
              <w:top w:val="nil"/>
              <w:left w:val="nil"/>
              <w:bottom w:val="single" w:sz="4" w:space="0" w:color="auto"/>
              <w:right w:val="single" w:sz="4" w:space="0" w:color="auto"/>
            </w:tcBorders>
            <w:shd w:val="clear" w:color="auto" w:fill="auto"/>
            <w:vAlign w:val="center"/>
            <w:hideMark/>
          </w:tcPr>
          <w:p w14:paraId="1CD56481"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0,060</w:t>
            </w:r>
          </w:p>
        </w:tc>
        <w:tc>
          <w:tcPr>
            <w:tcW w:w="645" w:type="pct"/>
            <w:tcBorders>
              <w:top w:val="nil"/>
              <w:left w:val="nil"/>
              <w:bottom w:val="single" w:sz="4" w:space="0" w:color="auto"/>
              <w:right w:val="single" w:sz="4" w:space="0" w:color="auto"/>
            </w:tcBorders>
            <w:shd w:val="clear" w:color="auto" w:fill="auto"/>
            <w:vAlign w:val="center"/>
            <w:hideMark/>
          </w:tcPr>
          <w:p w14:paraId="417D7A29"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0,057</w:t>
            </w:r>
          </w:p>
        </w:tc>
        <w:tc>
          <w:tcPr>
            <w:tcW w:w="701" w:type="pct"/>
            <w:tcBorders>
              <w:top w:val="nil"/>
              <w:left w:val="nil"/>
              <w:bottom w:val="single" w:sz="4" w:space="0" w:color="auto"/>
              <w:right w:val="single" w:sz="4" w:space="0" w:color="auto"/>
            </w:tcBorders>
            <w:shd w:val="clear" w:color="auto" w:fill="auto"/>
            <w:vAlign w:val="center"/>
            <w:hideMark/>
          </w:tcPr>
          <w:p w14:paraId="05C453CF"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0,017</w:t>
            </w:r>
          </w:p>
        </w:tc>
      </w:tr>
      <w:tr w:rsidR="00476DAF" w:rsidRPr="00556497" w14:paraId="317D702B" w14:textId="77777777" w:rsidTr="00476DAF">
        <w:trPr>
          <w:trHeight w:val="264"/>
        </w:trPr>
        <w:tc>
          <w:tcPr>
            <w:tcW w:w="1350" w:type="pct"/>
            <w:tcBorders>
              <w:top w:val="nil"/>
              <w:left w:val="single" w:sz="4" w:space="0" w:color="auto"/>
              <w:bottom w:val="single" w:sz="4" w:space="0" w:color="auto"/>
              <w:right w:val="single" w:sz="4" w:space="0" w:color="auto"/>
            </w:tcBorders>
            <w:shd w:val="clear" w:color="auto" w:fill="auto"/>
            <w:vAlign w:val="bottom"/>
            <w:hideMark/>
          </w:tcPr>
          <w:p w14:paraId="5E1DB200" w14:textId="0E028F16" w:rsidR="003514D3" w:rsidRPr="00556497" w:rsidRDefault="003514D3" w:rsidP="00AB378C">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Частка ринку 202</w:t>
            </w:r>
            <w:r w:rsidR="00AB378C" w:rsidRPr="00556497">
              <w:rPr>
                <w:rFonts w:ascii="Times New Roman" w:eastAsia="Times New Roman" w:hAnsi="Times New Roman" w:cs="Times New Roman"/>
                <w:color w:val="000000"/>
                <w:sz w:val="24"/>
                <w:szCs w:val="24"/>
                <w:lang w:val="uk-UA" w:eastAsia="uk-UA"/>
              </w:rPr>
              <w:t>3</w:t>
            </w:r>
          </w:p>
        </w:tc>
        <w:tc>
          <w:tcPr>
            <w:tcW w:w="651" w:type="pct"/>
            <w:tcBorders>
              <w:top w:val="nil"/>
              <w:left w:val="nil"/>
              <w:bottom w:val="single" w:sz="4" w:space="0" w:color="auto"/>
              <w:right w:val="single" w:sz="4" w:space="0" w:color="auto"/>
            </w:tcBorders>
            <w:shd w:val="clear" w:color="auto" w:fill="auto"/>
            <w:vAlign w:val="center"/>
            <w:hideMark/>
          </w:tcPr>
          <w:p w14:paraId="34428796" w14:textId="20D3FB5B"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06</w:t>
            </w:r>
          </w:p>
        </w:tc>
        <w:tc>
          <w:tcPr>
            <w:tcW w:w="503" w:type="pct"/>
            <w:tcBorders>
              <w:top w:val="nil"/>
              <w:left w:val="nil"/>
              <w:bottom w:val="single" w:sz="4" w:space="0" w:color="auto"/>
              <w:right w:val="single" w:sz="4" w:space="0" w:color="auto"/>
            </w:tcBorders>
            <w:shd w:val="clear" w:color="auto" w:fill="auto"/>
            <w:vAlign w:val="center"/>
            <w:hideMark/>
          </w:tcPr>
          <w:p w14:paraId="77585A4F"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0,062</w:t>
            </w:r>
          </w:p>
        </w:tc>
        <w:tc>
          <w:tcPr>
            <w:tcW w:w="574" w:type="pct"/>
            <w:tcBorders>
              <w:top w:val="nil"/>
              <w:left w:val="nil"/>
              <w:bottom w:val="single" w:sz="4" w:space="0" w:color="auto"/>
              <w:right w:val="single" w:sz="4" w:space="0" w:color="auto"/>
            </w:tcBorders>
            <w:shd w:val="clear" w:color="auto" w:fill="auto"/>
            <w:vAlign w:val="center"/>
            <w:hideMark/>
          </w:tcPr>
          <w:p w14:paraId="138D7A38"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0,021</w:t>
            </w:r>
          </w:p>
        </w:tc>
        <w:tc>
          <w:tcPr>
            <w:tcW w:w="577" w:type="pct"/>
            <w:tcBorders>
              <w:top w:val="nil"/>
              <w:left w:val="nil"/>
              <w:bottom w:val="single" w:sz="4" w:space="0" w:color="auto"/>
              <w:right w:val="single" w:sz="4" w:space="0" w:color="auto"/>
            </w:tcBorders>
            <w:shd w:val="clear" w:color="auto" w:fill="auto"/>
            <w:vAlign w:val="center"/>
            <w:hideMark/>
          </w:tcPr>
          <w:p w14:paraId="35967103"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0,063</w:t>
            </w:r>
          </w:p>
        </w:tc>
        <w:tc>
          <w:tcPr>
            <w:tcW w:w="645" w:type="pct"/>
            <w:tcBorders>
              <w:top w:val="nil"/>
              <w:left w:val="nil"/>
              <w:bottom w:val="single" w:sz="4" w:space="0" w:color="auto"/>
              <w:right w:val="single" w:sz="4" w:space="0" w:color="auto"/>
            </w:tcBorders>
            <w:shd w:val="clear" w:color="auto" w:fill="auto"/>
            <w:vAlign w:val="center"/>
            <w:hideMark/>
          </w:tcPr>
          <w:p w14:paraId="677A628B"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0,063</w:t>
            </w:r>
          </w:p>
        </w:tc>
        <w:tc>
          <w:tcPr>
            <w:tcW w:w="701" w:type="pct"/>
            <w:tcBorders>
              <w:top w:val="nil"/>
              <w:left w:val="nil"/>
              <w:bottom w:val="single" w:sz="4" w:space="0" w:color="auto"/>
              <w:right w:val="single" w:sz="4" w:space="0" w:color="auto"/>
            </w:tcBorders>
            <w:shd w:val="clear" w:color="auto" w:fill="auto"/>
            <w:vAlign w:val="center"/>
            <w:hideMark/>
          </w:tcPr>
          <w:p w14:paraId="5D236242"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0,030</w:t>
            </w:r>
          </w:p>
        </w:tc>
      </w:tr>
      <w:tr w:rsidR="00476DAF" w:rsidRPr="00556497" w14:paraId="1490132A" w14:textId="77777777" w:rsidTr="00476DAF">
        <w:trPr>
          <w:trHeight w:val="264"/>
        </w:trPr>
        <w:tc>
          <w:tcPr>
            <w:tcW w:w="1350" w:type="pct"/>
            <w:tcBorders>
              <w:top w:val="nil"/>
              <w:left w:val="single" w:sz="4" w:space="0" w:color="auto"/>
              <w:bottom w:val="single" w:sz="4" w:space="0" w:color="auto"/>
              <w:right w:val="single" w:sz="4" w:space="0" w:color="auto"/>
            </w:tcBorders>
            <w:shd w:val="clear" w:color="auto" w:fill="auto"/>
            <w:vAlign w:val="bottom"/>
            <w:hideMark/>
          </w:tcPr>
          <w:p w14:paraId="3444F491" w14:textId="77777777" w:rsidR="003514D3" w:rsidRPr="00556497" w:rsidRDefault="003514D3" w:rsidP="003514D3">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Темп приросту</w:t>
            </w:r>
          </w:p>
        </w:tc>
        <w:tc>
          <w:tcPr>
            <w:tcW w:w="651" w:type="pct"/>
            <w:tcBorders>
              <w:top w:val="nil"/>
              <w:left w:val="nil"/>
              <w:bottom w:val="single" w:sz="4" w:space="0" w:color="auto"/>
              <w:right w:val="single" w:sz="4" w:space="0" w:color="auto"/>
            </w:tcBorders>
            <w:shd w:val="clear" w:color="auto" w:fill="auto"/>
            <w:vAlign w:val="center"/>
            <w:hideMark/>
          </w:tcPr>
          <w:p w14:paraId="54673B70"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36%</w:t>
            </w:r>
          </w:p>
        </w:tc>
        <w:tc>
          <w:tcPr>
            <w:tcW w:w="503" w:type="pct"/>
            <w:tcBorders>
              <w:top w:val="nil"/>
              <w:left w:val="nil"/>
              <w:bottom w:val="single" w:sz="4" w:space="0" w:color="auto"/>
              <w:right w:val="single" w:sz="4" w:space="0" w:color="auto"/>
            </w:tcBorders>
            <w:shd w:val="clear" w:color="auto" w:fill="auto"/>
            <w:vAlign w:val="center"/>
            <w:hideMark/>
          </w:tcPr>
          <w:p w14:paraId="17600C96"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202%</w:t>
            </w:r>
          </w:p>
        </w:tc>
        <w:tc>
          <w:tcPr>
            <w:tcW w:w="574" w:type="pct"/>
            <w:tcBorders>
              <w:top w:val="nil"/>
              <w:left w:val="nil"/>
              <w:bottom w:val="single" w:sz="4" w:space="0" w:color="auto"/>
              <w:right w:val="single" w:sz="4" w:space="0" w:color="auto"/>
            </w:tcBorders>
            <w:shd w:val="clear" w:color="auto" w:fill="auto"/>
            <w:vAlign w:val="center"/>
            <w:hideMark/>
          </w:tcPr>
          <w:p w14:paraId="5ACF8240"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59%</w:t>
            </w:r>
          </w:p>
        </w:tc>
        <w:tc>
          <w:tcPr>
            <w:tcW w:w="577" w:type="pct"/>
            <w:tcBorders>
              <w:top w:val="nil"/>
              <w:left w:val="nil"/>
              <w:bottom w:val="single" w:sz="4" w:space="0" w:color="auto"/>
              <w:right w:val="single" w:sz="4" w:space="0" w:color="auto"/>
            </w:tcBorders>
            <w:shd w:val="clear" w:color="auto" w:fill="auto"/>
            <w:vAlign w:val="center"/>
            <w:hideMark/>
          </w:tcPr>
          <w:p w14:paraId="65C4AE16"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105%</w:t>
            </w:r>
          </w:p>
        </w:tc>
        <w:tc>
          <w:tcPr>
            <w:tcW w:w="645" w:type="pct"/>
            <w:tcBorders>
              <w:top w:val="nil"/>
              <w:left w:val="nil"/>
              <w:bottom w:val="single" w:sz="4" w:space="0" w:color="auto"/>
              <w:right w:val="single" w:sz="4" w:space="0" w:color="auto"/>
            </w:tcBorders>
            <w:shd w:val="clear" w:color="auto" w:fill="auto"/>
            <w:vAlign w:val="center"/>
            <w:hideMark/>
          </w:tcPr>
          <w:p w14:paraId="45575DDB"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110%</w:t>
            </w:r>
          </w:p>
        </w:tc>
        <w:tc>
          <w:tcPr>
            <w:tcW w:w="701" w:type="pct"/>
            <w:tcBorders>
              <w:top w:val="nil"/>
              <w:left w:val="nil"/>
              <w:bottom w:val="single" w:sz="4" w:space="0" w:color="auto"/>
              <w:right w:val="single" w:sz="4" w:space="0" w:color="auto"/>
            </w:tcBorders>
            <w:shd w:val="clear" w:color="auto" w:fill="auto"/>
            <w:vAlign w:val="center"/>
            <w:hideMark/>
          </w:tcPr>
          <w:p w14:paraId="43B8688F"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176%</w:t>
            </w:r>
          </w:p>
        </w:tc>
      </w:tr>
      <w:tr w:rsidR="00476DAF" w:rsidRPr="00556497" w14:paraId="3CF2E48C" w14:textId="77777777" w:rsidTr="00476DAF">
        <w:trPr>
          <w:trHeight w:val="264"/>
        </w:trPr>
        <w:tc>
          <w:tcPr>
            <w:tcW w:w="1350" w:type="pct"/>
            <w:tcBorders>
              <w:top w:val="nil"/>
              <w:left w:val="single" w:sz="4" w:space="0" w:color="auto"/>
              <w:bottom w:val="single" w:sz="4" w:space="0" w:color="auto"/>
              <w:right w:val="single" w:sz="4" w:space="0" w:color="auto"/>
            </w:tcBorders>
            <w:shd w:val="clear" w:color="auto" w:fill="auto"/>
            <w:vAlign w:val="center"/>
            <w:hideMark/>
          </w:tcPr>
          <w:p w14:paraId="763BE43B" w14:textId="77777777" w:rsidR="003514D3" w:rsidRPr="00556497" w:rsidRDefault="003514D3" w:rsidP="003514D3">
            <w:pPr>
              <w:spacing w:after="0" w:line="240" w:lineRule="auto"/>
              <w:rPr>
                <w:rFonts w:ascii="Times New Roman" w:eastAsia="Times New Roman" w:hAnsi="Times New Roman" w:cs="Times New Roman"/>
                <w:color w:val="333333"/>
                <w:sz w:val="24"/>
                <w:szCs w:val="24"/>
                <w:lang w:val="uk-UA" w:eastAsia="uk-UA"/>
              </w:rPr>
            </w:pPr>
            <w:r w:rsidRPr="00556497">
              <w:rPr>
                <w:rFonts w:ascii="Times New Roman" w:eastAsia="Times New Roman" w:hAnsi="Times New Roman" w:cs="Times New Roman"/>
                <w:color w:val="333333"/>
                <w:sz w:val="24"/>
                <w:szCs w:val="24"/>
                <w:lang w:val="uk-UA" w:eastAsia="uk-UA"/>
              </w:rPr>
              <w:t>Коефіцієнт фондовіддачі основних засобів</w:t>
            </w:r>
          </w:p>
        </w:tc>
        <w:tc>
          <w:tcPr>
            <w:tcW w:w="651" w:type="pct"/>
            <w:tcBorders>
              <w:top w:val="nil"/>
              <w:left w:val="nil"/>
              <w:bottom w:val="single" w:sz="4" w:space="0" w:color="auto"/>
              <w:right w:val="single" w:sz="4" w:space="0" w:color="auto"/>
            </w:tcBorders>
            <w:shd w:val="clear" w:color="000000" w:fill="FFFFFF"/>
            <w:vAlign w:val="center"/>
            <w:hideMark/>
          </w:tcPr>
          <w:p w14:paraId="72AFB18D"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36,07</w:t>
            </w:r>
          </w:p>
        </w:tc>
        <w:tc>
          <w:tcPr>
            <w:tcW w:w="503" w:type="pct"/>
            <w:tcBorders>
              <w:top w:val="nil"/>
              <w:left w:val="nil"/>
              <w:bottom w:val="single" w:sz="4" w:space="0" w:color="auto"/>
              <w:right w:val="single" w:sz="4" w:space="0" w:color="auto"/>
            </w:tcBorders>
            <w:shd w:val="clear" w:color="000000" w:fill="FFFFFF"/>
            <w:vAlign w:val="center"/>
            <w:hideMark/>
          </w:tcPr>
          <w:p w14:paraId="593B73D2"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0,89</w:t>
            </w:r>
          </w:p>
        </w:tc>
        <w:tc>
          <w:tcPr>
            <w:tcW w:w="574" w:type="pct"/>
            <w:tcBorders>
              <w:top w:val="nil"/>
              <w:left w:val="nil"/>
              <w:bottom w:val="single" w:sz="4" w:space="0" w:color="auto"/>
              <w:right w:val="single" w:sz="4" w:space="0" w:color="auto"/>
            </w:tcBorders>
            <w:shd w:val="clear" w:color="000000" w:fill="FFFFFF"/>
            <w:vAlign w:val="center"/>
            <w:hideMark/>
          </w:tcPr>
          <w:p w14:paraId="58D71408"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52,17</w:t>
            </w:r>
          </w:p>
        </w:tc>
        <w:tc>
          <w:tcPr>
            <w:tcW w:w="577" w:type="pct"/>
            <w:tcBorders>
              <w:top w:val="nil"/>
              <w:left w:val="nil"/>
              <w:bottom w:val="single" w:sz="4" w:space="0" w:color="auto"/>
              <w:right w:val="single" w:sz="4" w:space="0" w:color="auto"/>
            </w:tcBorders>
            <w:shd w:val="clear" w:color="000000" w:fill="FFFFFF"/>
            <w:vAlign w:val="center"/>
            <w:hideMark/>
          </w:tcPr>
          <w:p w14:paraId="4E286174"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28,02</w:t>
            </w:r>
          </w:p>
        </w:tc>
        <w:tc>
          <w:tcPr>
            <w:tcW w:w="645" w:type="pct"/>
            <w:tcBorders>
              <w:top w:val="nil"/>
              <w:left w:val="nil"/>
              <w:bottom w:val="single" w:sz="4" w:space="0" w:color="auto"/>
              <w:right w:val="single" w:sz="4" w:space="0" w:color="auto"/>
            </w:tcBorders>
            <w:shd w:val="clear" w:color="000000" w:fill="FFFFFF"/>
            <w:vAlign w:val="center"/>
            <w:hideMark/>
          </w:tcPr>
          <w:p w14:paraId="7E2F8437"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0,24</w:t>
            </w:r>
          </w:p>
        </w:tc>
        <w:tc>
          <w:tcPr>
            <w:tcW w:w="701" w:type="pct"/>
            <w:tcBorders>
              <w:top w:val="nil"/>
              <w:left w:val="nil"/>
              <w:bottom w:val="single" w:sz="4" w:space="0" w:color="auto"/>
              <w:right w:val="single" w:sz="4" w:space="0" w:color="auto"/>
            </w:tcBorders>
            <w:shd w:val="clear" w:color="000000" w:fill="FFFFFF"/>
            <w:vAlign w:val="center"/>
            <w:hideMark/>
          </w:tcPr>
          <w:p w14:paraId="7FF03374"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0,11</w:t>
            </w:r>
          </w:p>
        </w:tc>
      </w:tr>
      <w:tr w:rsidR="00476DAF" w:rsidRPr="00556497" w14:paraId="331FFEA2" w14:textId="77777777" w:rsidTr="00476DAF">
        <w:trPr>
          <w:trHeight w:val="264"/>
        </w:trPr>
        <w:tc>
          <w:tcPr>
            <w:tcW w:w="1350" w:type="pct"/>
            <w:tcBorders>
              <w:top w:val="nil"/>
              <w:left w:val="single" w:sz="4" w:space="0" w:color="auto"/>
              <w:bottom w:val="single" w:sz="4" w:space="0" w:color="auto"/>
              <w:right w:val="single" w:sz="4" w:space="0" w:color="auto"/>
            </w:tcBorders>
            <w:shd w:val="clear" w:color="auto" w:fill="auto"/>
            <w:vAlign w:val="center"/>
            <w:hideMark/>
          </w:tcPr>
          <w:p w14:paraId="4D36AEFE" w14:textId="77777777" w:rsidR="003514D3" w:rsidRPr="00556497" w:rsidRDefault="003514D3" w:rsidP="003514D3">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Коефіцієнт фінансової незалежності</w:t>
            </w:r>
          </w:p>
        </w:tc>
        <w:tc>
          <w:tcPr>
            <w:tcW w:w="651" w:type="pct"/>
            <w:tcBorders>
              <w:top w:val="nil"/>
              <w:left w:val="nil"/>
              <w:bottom w:val="single" w:sz="4" w:space="0" w:color="auto"/>
              <w:right w:val="single" w:sz="4" w:space="0" w:color="auto"/>
            </w:tcBorders>
            <w:shd w:val="clear" w:color="000000" w:fill="FFFFFF"/>
            <w:vAlign w:val="center"/>
            <w:hideMark/>
          </w:tcPr>
          <w:p w14:paraId="45E421D6"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-5,89</w:t>
            </w:r>
          </w:p>
        </w:tc>
        <w:tc>
          <w:tcPr>
            <w:tcW w:w="503" w:type="pct"/>
            <w:tcBorders>
              <w:top w:val="nil"/>
              <w:left w:val="nil"/>
              <w:bottom w:val="single" w:sz="4" w:space="0" w:color="auto"/>
              <w:right w:val="single" w:sz="4" w:space="0" w:color="auto"/>
            </w:tcBorders>
            <w:shd w:val="clear" w:color="000000" w:fill="FFFFFF"/>
            <w:vAlign w:val="center"/>
            <w:hideMark/>
          </w:tcPr>
          <w:p w14:paraId="5BF2E73B"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0,97</w:t>
            </w:r>
          </w:p>
        </w:tc>
        <w:tc>
          <w:tcPr>
            <w:tcW w:w="574" w:type="pct"/>
            <w:tcBorders>
              <w:top w:val="nil"/>
              <w:left w:val="nil"/>
              <w:bottom w:val="single" w:sz="4" w:space="0" w:color="auto"/>
              <w:right w:val="single" w:sz="4" w:space="0" w:color="auto"/>
            </w:tcBorders>
            <w:shd w:val="clear" w:color="000000" w:fill="FFFFFF"/>
            <w:vAlign w:val="center"/>
            <w:hideMark/>
          </w:tcPr>
          <w:p w14:paraId="109DB022"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-0,15</w:t>
            </w:r>
          </w:p>
        </w:tc>
        <w:tc>
          <w:tcPr>
            <w:tcW w:w="577" w:type="pct"/>
            <w:tcBorders>
              <w:top w:val="nil"/>
              <w:left w:val="nil"/>
              <w:bottom w:val="single" w:sz="4" w:space="0" w:color="auto"/>
              <w:right w:val="single" w:sz="4" w:space="0" w:color="auto"/>
            </w:tcBorders>
            <w:shd w:val="clear" w:color="000000" w:fill="FFFFFF"/>
            <w:vAlign w:val="center"/>
            <w:hideMark/>
          </w:tcPr>
          <w:p w14:paraId="0C7AB8D5"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0,42</w:t>
            </w:r>
          </w:p>
        </w:tc>
        <w:tc>
          <w:tcPr>
            <w:tcW w:w="645" w:type="pct"/>
            <w:tcBorders>
              <w:top w:val="nil"/>
              <w:left w:val="nil"/>
              <w:bottom w:val="single" w:sz="4" w:space="0" w:color="auto"/>
              <w:right w:val="single" w:sz="4" w:space="0" w:color="auto"/>
            </w:tcBorders>
            <w:shd w:val="clear" w:color="000000" w:fill="FFFFFF"/>
            <w:vAlign w:val="center"/>
            <w:hideMark/>
          </w:tcPr>
          <w:p w14:paraId="5B118ADC"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-0,28</w:t>
            </w:r>
          </w:p>
        </w:tc>
        <w:tc>
          <w:tcPr>
            <w:tcW w:w="701" w:type="pct"/>
            <w:tcBorders>
              <w:top w:val="nil"/>
              <w:left w:val="nil"/>
              <w:bottom w:val="single" w:sz="4" w:space="0" w:color="auto"/>
              <w:right w:val="single" w:sz="4" w:space="0" w:color="auto"/>
            </w:tcBorders>
            <w:shd w:val="clear" w:color="000000" w:fill="FFFFFF"/>
            <w:vAlign w:val="center"/>
            <w:hideMark/>
          </w:tcPr>
          <w:p w14:paraId="4B08FEB3"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-3,12</w:t>
            </w:r>
          </w:p>
        </w:tc>
      </w:tr>
      <w:tr w:rsidR="00476DAF" w:rsidRPr="00556497" w14:paraId="008A2DA6" w14:textId="77777777" w:rsidTr="0047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350" w:type="pct"/>
            <w:tcBorders>
              <w:top w:val="single" w:sz="4" w:space="0" w:color="auto"/>
              <w:left w:val="single" w:sz="4" w:space="0" w:color="auto"/>
              <w:bottom w:val="single" w:sz="4" w:space="0" w:color="auto"/>
              <w:right w:val="single" w:sz="4" w:space="0" w:color="auto"/>
            </w:tcBorders>
            <w:shd w:val="clear" w:color="auto" w:fill="auto"/>
            <w:vAlign w:val="center"/>
          </w:tcPr>
          <w:p w14:paraId="64638C2E" w14:textId="77777777" w:rsidR="007312E1" w:rsidRPr="00556497" w:rsidRDefault="007312E1" w:rsidP="007312E1">
            <w:pPr>
              <w:spacing w:after="0" w:line="240" w:lineRule="auto"/>
              <w:jc w:val="both"/>
              <w:rPr>
                <w:rFonts w:ascii="Times New Roman" w:eastAsia="Times New Roman" w:hAnsi="Times New Roman" w:cs="Times New Roman"/>
                <w:color w:val="333333"/>
                <w:sz w:val="24"/>
                <w:szCs w:val="24"/>
                <w:lang w:val="uk-UA" w:eastAsia="uk-UA"/>
              </w:rPr>
            </w:pPr>
            <w:r w:rsidRPr="00556497">
              <w:rPr>
                <w:rFonts w:ascii="Times New Roman" w:eastAsia="Times New Roman" w:hAnsi="Times New Roman" w:cs="Times New Roman"/>
                <w:color w:val="333333"/>
                <w:sz w:val="24"/>
                <w:szCs w:val="24"/>
                <w:lang w:val="uk-UA" w:eastAsia="uk-UA"/>
              </w:rPr>
              <w:t>Коефіцієнт фінансового ризику</w:t>
            </w:r>
          </w:p>
        </w:tc>
        <w:tc>
          <w:tcPr>
            <w:tcW w:w="651" w:type="pct"/>
            <w:tcBorders>
              <w:top w:val="single" w:sz="4" w:space="0" w:color="auto"/>
              <w:left w:val="single" w:sz="4" w:space="0" w:color="auto"/>
              <w:bottom w:val="single" w:sz="4" w:space="0" w:color="auto"/>
              <w:right w:val="single" w:sz="4" w:space="0" w:color="auto"/>
            </w:tcBorders>
            <w:shd w:val="clear" w:color="000000" w:fill="FFFFFF"/>
            <w:vAlign w:val="center"/>
          </w:tcPr>
          <w:p w14:paraId="5A05B872" w14:textId="77777777" w:rsidR="007312E1" w:rsidRPr="00556497" w:rsidRDefault="007312E1" w:rsidP="007F306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-0,85</w:t>
            </w:r>
          </w:p>
        </w:tc>
        <w:tc>
          <w:tcPr>
            <w:tcW w:w="503" w:type="pct"/>
            <w:tcBorders>
              <w:top w:val="single" w:sz="4" w:space="0" w:color="auto"/>
              <w:left w:val="single" w:sz="4" w:space="0" w:color="auto"/>
              <w:bottom w:val="single" w:sz="4" w:space="0" w:color="auto"/>
              <w:right w:val="single" w:sz="4" w:space="0" w:color="auto"/>
            </w:tcBorders>
            <w:shd w:val="clear" w:color="000000" w:fill="FFFFFF"/>
            <w:vAlign w:val="center"/>
          </w:tcPr>
          <w:p w14:paraId="2881D14C" w14:textId="77777777" w:rsidR="007312E1" w:rsidRPr="00556497" w:rsidRDefault="007312E1" w:rsidP="007F306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34,06</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tcPr>
          <w:p w14:paraId="174708F5" w14:textId="77777777" w:rsidR="007312E1" w:rsidRPr="00556497" w:rsidRDefault="007312E1" w:rsidP="007F306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-0,13</w:t>
            </w:r>
          </w:p>
        </w:tc>
        <w:tc>
          <w:tcPr>
            <w:tcW w:w="577" w:type="pct"/>
            <w:tcBorders>
              <w:top w:val="single" w:sz="4" w:space="0" w:color="auto"/>
              <w:left w:val="single" w:sz="4" w:space="0" w:color="auto"/>
              <w:bottom w:val="single" w:sz="4" w:space="0" w:color="auto"/>
              <w:right w:val="single" w:sz="4" w:space="0" w:color="auto"/>
            </w:tcBorders>
            <w:shd w:val="clear" w:color="000000" w:fill="FFFFFF"/>
            <w:vAlign w:val="center"/>
          </w:tcPr>
          <w:p w14:paraId="1B2F6943" w14:textId="77777777" w:rsidR="007312E1" w:rsidRPr="00556497" w:rsidRDefault="007312E1" w:rsidP="007F306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0,41</w:t>
            </w:r>
          </w:p>
        </w:tc>
        <w:tc>
          <w:tcPr>
            <w:tcW w:w="645" w:type="pct"/>
            <w:tcBorders>
              <w:top w:val="single" w:sz="4" w:space="0" w:color="auto"/>
              <w:left w:val="single" w:sz="4" w:space="0" w:color="auto"/>
              <w:bottom w:val="single" w:sz="4" w:space="0" w:color="auto"/>
              <w:right w:val="single" w:sz="4" w:space="0" w:color="auto"/>
            </w:tcBorders>
            <w:shd w:val="clear" w:color="000000" w:fill="FFFFFF"/>
            <w:vAlign w:val="center"/>
          </w:tcPr>
          <w:p w14:paraId="04E5E30B" w14:textId="77777777" w:rsidR="007312E1" w:rsidRPr="00556497" w:rsidRDefault="007312E1" w:rsidP="007F306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3,77</w:t>
            </w:r>
          </w:p>
        </w:tc>
        <w:tc>
          <w:tcPr>
            <w:tcW w:w="701" w:type="pct"/>
            <w:tcBorders>
              <w:top w:val="single" w:sz="4" w:space="0" w:color="auto"/>
              <w:left w:val="single" w:sz="4" w:space="0" w:color="auto"/>
              <w:bottom w:val="single" w:sz="4" w:space="0" w:color="auto"/>
              <w:right w:val="single" w:sz="4" w:space="0" w:color="auto"/>
            </w:tcBorders>
            <w:shd w:val="clear" w:color="000000" w:fill="FFFFFF"/>
            <w:vAlign w:val="center"/>
          </w:tcPr>
          <w:p w14:paraId="0243DD37" w14:textId="77777777" w:rsidR="007312E1" w:rsidRPr="00556497" w:rsidRDefault="007312E1" w:rsidP="007F306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-0,43</w:t>
            </w:r>
          </w:p>
        </w:tc>
      </w:tr>
      <w:tr w:rsidR="00476DAF" w:rsidRPr="00556497" w14:paraId="5625A194" w14:textId="77777777" w:rsidTr="0047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350" w:type="pct"/>
            <w:shd w:val="clear" w:color="auto" w:fill="auto"/>
            <w:vAlign w:val="center"/>
            <w:hideMark/>
          </w:tcPr>
          <w:p w14:paraId="5D8DC30B" w14:textId="77777777" w:rsidR="003514D3" w:rsidRPr="00556497" w:rsidRDefault="003514D3" w:rsidP="003514D3">
            <w:pPr>
              <w:spacing w:after="0" w:line="240" w:lineRule="auto"/>
              <w:rPr>
                <w:rFonts w:ascii="Times New Roman" w:eastAsia="Times New Roman" w:hAnsi="Times New Roman" w:cs="Times New Roman"/>
                <w:color w:val="333333"/>
                <w:sz w:val="24"/>
                <w:szCs w:val="24"/>
                <w:lang w:val="uk-UA" w:eastAsia="uk-UA"/>
              </w:rPr>
            </w:pPr>
            <w:r w:rsidRPr="00556497">
              <w:rPr>
                <w:rFonts w:ascii="Times New Roman" w:eastAsia="Times New Roman" w:hAnsi="Times New Roman" w:cs="Times New Roman"/>
                <w:color w:val="333333"/>
                <w:sz w:val="24"/>
                <w:szCs w:val="24"/>
                <w:lang w:val="uk-UA" w:eastAsia="uk-UA"/>
              </w:rPr>
              <w:t>Рентабельність власного капіталу</w:t>
            </w:r>
          </w:p>
        </w:tc>
        <w:tc>
          <w:tcPr>
            <w:tcW w:w="651" w:type="pct"/>
            <w:shd w:val="clear" w:color="000000" w:fill="FFFFFF"/>
            <w:vAlign w:val="center"/>
            <w:hideMark/>
          </w:tcPr>
          <w:p w14:paraId="228060CD"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33,54</w:t>
            </w:r>
          </w:p>
        </w:tc>
        <w:tc>
          <w:tcPr>
            <w:tcW w:w="503" w:type="pct"/>
            <w:shd w:val="clear" w:color="000000" w:fill="FFFFFF"/>
            <w:vAlign w:val="center"/>
            <w:hideMark/>
          </w:tcPr>
          <w:p w14:paraId="320E7037"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-1,19</w:t>
            </w:r>
          </w:p>
        </w:tc>
        <w:tc>
          <w:tcPr>
            <w:tcW w:w="574" w:type="pct"/>
            <w:shd w:val="clear" w:color="000000" w:fill="FFFFFF"/>
            <w:vAlign w:val="center"/>
            <w:hideMark/>
          </w:tcPr>
          <w:p w14:paraId="6EF3BC5A"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39,68</w:t>
            </w:r>
          </w:p>
        </w:tc>
        <w:tc>
          <w:tcPr>
            <w:tcW w:w="577" w:type="pct"/>
            <w:shd w:val="clear" w:color="000000" w:fill="FFFFFF"/>
            <w:vAlign w:val="center"/>
            <w:hideMark/>
          </w:tcPr>
          <w:p w14:paraId="178DC8C0"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56,17</w:t>
            </w:r>
          </w:p>
        </w:tc>
        <w:tc>
          <w:tcPr>
            <w:tcW w:w="645" w:type="pct"/>
            <w:shd w:val="clear" w:color="000000" w:fill="FFFFFF"/>
            <w:vAlign w:val="center"/>
            <w:hideMark/>
          </w:tcPr>
          <w:p w14:paraId="355B3190"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-3,95</w:t>
            </w:r>
          </w:p>
        </w:tc>
        <w:tc>
          <w:tcPr>
            <w:tcW w:w="701" w:type="pct"/>
            <w:shd w:val="clear" w:color="000000" w:fill="FFFFFF"/>
            <w:vAlign w:val="center"/>
            <w:hideMark/>
          </w:tcPr>
          <w:p w14:paraId="0689238E"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21,45</w:t>
            </w:r>
          </w:p>
        </w:tc>
      </w:tr>
      <w:tr w:rsidR="00476DAF" w:rsidRPr="00556497" w14:paraId="1A1E07E0" w14:textId="77777777" w:rsidTr="0047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350" w:type="pct"/>
            <w:shd w:val="clear" w:color="auto" w:fill="auto"/>
            <w:vAlign w:val="center"/>
            <w:hideMark/>
          </w:tcPr>
          <w:p w14:paraId="7CB47DEF" w14:textId="77777777" w:rsidR="003514D3" w:rsidRPr="00556497" w:rsidRDefault="003514D3" w:rsidP="003514D3">
            <w:pPr>
              <w:spacing w:after="0" w:line="240" w:lineRule="auto"/>
              <w:rPr>
                <w:rFonts w:ascii="Times New Roman" w:eastAsia="Times New Roman" w:hAnsi="Times New Roman" w:cs="Times New Roman"/>
                <w:color w:val="333333"/>
                <w:sz w:val="24"/>
                <w:szCs w:val="24"/>
                <w:lang w:val="uk-UA" w:eastAsia="uk-UA"/>
              </w:rPr>
            </w:pPr>
            <w:r w:rsidRPr="00556497">
              <w:rPr>
                <w:rFonts w:ascii="Times New Roman" w:eastAsia="Times New Roman" w:hAnsi="Times New Roman" w:cs="Times New Roman"/>
                <w:color w:val="333333"/>
                <w:sz w:val="24"/>
                <w:szCs w:val="24"/>
                <w:lang w:val="uk-UA" w:eastAsia="uk-UA"/>
              </w:rPr>
              <w:t>Коефіцієнт абсолютної ліквідності</w:t>
            </w:r>
          </w:p>
        </w:tc>
        <w:tc>
          <w:tcPr>
            <w:tcW w:w="651" w:type="pct"/>
            <w:shd w:val="clear" w:color="000000" w:fill="FFFFFF"/>
            <w:vAlign w:val="center"/>
            <w:hideMark/>
          </w:tcPr>
          <w:p w14:paraId="33502B7E"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0,03</w:t>
            </w:r>
          </w:p>
        </w:tc>
        <w:tc>
          <w:tcPr>
            <w:tcW w:w="503" w:type="pct"/>
            <w:shd w:val="clear" w:color="000000" w:fill="FFFFFF"/>
            <w:vAlign w:val="center"/>
            <w:hideMark/>
          </w:tcPr>
          <w:p w14:paraId="25A14962"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0,31</w:t>
            </w:r>
          </w:p>
        </w:tc>
        <w:tc>
          <w:tcPr>
            <w:tcW w:w="574" w:type="pct"/>
            <w:shd w:val="clear" w:color="000000" w:fill="FFFFFF"/>
            <w:vAlign w:val="center"/>
            <w:hideMark/>
          </w:tcPr>
          <w:p w14:paraId="3788E874"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0,10</w:t>
            </w:r>
          </w:p>
        </w:tc>
        <w:tc>
          <w:tcPr>
            <w:tcW w:w="577" w:type="pct"/>
            <w:shd w:val="clear" w:color="000000" w:fill="FFFFFF"/>
            <w:vAlign w:val="center"/>
            <w:hideMark/>
          </w:tcPr>
          <w:p w14:paraId="1A4A784B"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0,20</w:t>
            </w:r>
          </w:p>
        </w:tc>
        <w:tc>
          <w:tcPr>
            <w:tcW w:w="645" w:type="pct"/>
            <w:shd w:val="clear" w:color="000000" w:fill="FFFFFF"/>
            <w:vAlign w:val="center"/>
            <w:hideMark/>
          </w:tcPr>
          <w:p w14:paraId="35F59A08" w14:textId="7F5E9A5C"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w:t>
            </w:r>
          </w:p>
        </w:tc>
        <w:tc>
          <w:tcPr>
            <w:tcW w:w="701" w:type="pct"/>
            <w:shd w:val="clear" w:color="000000" w:fill="FFFFFF"/>
            <w:vAlign w:val="center"/>
            <w:hideMark/>
          </w:tcPr>
          <w:p w14:paraId="2A22F502"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0,03</w:t>
            </w:r>
          </w:p>
        </w:tc>
      </w:tr>
      <w:tr w:rsidR="00476DAF" w:rsidRPr="00556497" w14:paraId="4993B42D" w14:textId="77777777" w:rsidTr="0047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350" w:type="pct"/>
            <w:shd w:val="clear" w:color="auto" w:fill="auto"/>
            <w:vAlign w:val="center"/>
            <w:hideMark/>
          </w:tcPr>
          <w:p w14:paraId="0D20CE0E" w14:textId="77777777" w:rsidR="003514D3" w:rsidRPr="00556497" w:rsidRDefault="003514D3" w:rsidP="003514D3">
            <w:pPr>
              <w:spacing w:after="0" w:line="240" w:lineRule="auto"/>
              <w:rPr>
                <w:rFonts w:ascii="Times New Roman" w:eastAsia="Times New Roman" w:hAnsi="Times New Roman" w:cs="Times New Roman"/>
                <w:color w:val="333333"/>
                <w:sz w:val="24"/>
                <w:szCs w:val="24"/>
                <w:lang w:val="uk-UA" w:eastAsia="uk-UA"/>
              </w:rPr>
            </w:pPr>
            <w:r w:rsidRPr="00556497">
              <w:rPr>
                <w:rFonts w:ascii="Times New Roman" w:eastAsia="Times New Roman" w:hAnsi="Times New Roman" w:cs="Times New Roman"/>
                <w:color w:val="333333"/>
                <w:sz w:val="24"/>
                <w:szCs w:val="24"/>
                <w:lang w:val="uk-UA" w:eastAsia="uk-UA"/>
              </w:rPr>
              <w:t>Коефіцієнт швидкої ліквідності</w:t>
            </w:r>
          </w:p>
        </w:tc>
        <w:tc>
          <w:tcPr>
            <w:tcW w:w="651" w:type="pct"/>
            <w:shd w:val="clear" w:color="000000" w:fill="FFFFFF"/>
            <w:vAlign w:val="center"/>
            <w:hideMark/>
          </w:tcPr>
          <w:p w14:paraId="3E8DB2F9"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0,16</w:t>
            </w:r>
          </w:p>
        </w:tc>
        <w:tc>
          <w:tcPr>
            <w:tcW w:w="503" w:type="pct"/>
            <w:shd w:val="clear" w:color="000000" w:fill="FFFFFF"/>
            <w:vAlign w:val="center"/>
            <w:hideMark/>
          </w:tcPr>
          <w:p w14:paraId="5D17C3A9"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5,34</w:t>
            </w:r>
          </w:p>
        </w:tc>
        <w:tc>
          <w:tcPr>
            <w:tcW w:w="574" w:type="pct"/>
            <w:shd w:val="clear" w:color="000000" w:fill="FFFFFF"/>
            <w:vAlign w:val="center"/>
            <w:hideMark/>
          </w:tcPr>
          <w:p w14:paraId="73BA15FD"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0,13</w:t>
            </w:r>
          </w:p>
        </w:tc>
        <w:tc>
          <w:tcPr>
            <w:tcW w:w="577" w:type="pct"/>
            <w:shd w:val="clear" w:color="000000" w:fill="FFFFFF"/>
            <w:vAlign w:val="center"/>
            <w:hideMark/>
          </w:tcPr>
          <w:p w14:paraId="44EA84D2"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0,80</w:t>
            </w:r>
          </w:p>
        </w:tc>
        <w:tc>
          <w:tcPr>
            <w:tcW w:w="645" w:type="pct"/>
            <w:shd w:val="clear" w:color="000000" w:fill="FFFFFF"/>
            <w:vAlign w:val="center"/>
            <w:hideMark/>
          </w:tcPr>
          <w:p w14:paraId="73F63424"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-0,43</w:t>
            </w:r>
          </w:p>
        </w:tc>
        <w:tc>
          <w:tcPr>
            <w:tcW w:w="701" w:type="pct"/>
            <w:shd w:val="clear" w:color="000000" w:fill="FFFFFF"/>
            <w:vAlign w:val="center"/>
            <w:hideMark/>
          </w:tcPr>
          <w:p w14:paraId="473B50B3"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-2,44</w:t>
            </w:r>
          </w:p>
        </w:tc>
      </w:tr>
      <w:tr w:rsidR="00476DAF" w:rsidRPr="00556497" w14:paraId="38F28F47" w14:textId="77777777" w:rsidTr="0047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350" w:type="pct"/>
            <w:shd w:val="clear" w:color="auto" w:fill="auto"/>
            <w:vAlign w:val="center"/>
            <w:hideMark/>
          </w:tcPr>
          <w:p w14:paraId="4273F152" w14:textId="77777777" w:rsidR="003514D3" w:rsidRPr="00556497" w:rsidRDefault="003514D3" w:rsidP="003514D3">
            <w:pPr>
              <w:spacing w:after="0" w:line="240" w:lineRule="auto"/>
              <w:rPr>
                <w:rFonts w:ascii="Times New Roman" w:eastAsia="Times New Roman" w:hAnsi="Times New Roman" w:cs="Times New Roman"/>
                <w:color w:val="333333"/>
                <w:sz w:val="24"/>
                <w:szCs w:val="24"/>
                <w:lang w:val="uk-UA" w:eastAsia="uk-UA"/>
              </w:rPr>
            </w:pPr>
            <w:r w:rsidRPr="00556497">
              <w:rPr>
                <w:rFonts w:ascii="Times New Roman" w:eastAsia="Times New Roman" w:hAnsi="Times New Roman" w:cs="Times New Roman"/>
                <w:color w:val="333333"/>
                <w:sz w:val="24"/>
                <w:szCs w:val="24"/>
                <w:lang w:val="uk-UA" w:eastAsia="uk-UA"/>
              </w:rPr>
              <w:t>Рентабельність продажу</w:t>
            </w:r>
          </w:p>
        </w:tc>
        <w:tc>
          <w:tcPr>
            <w:tcW w:w="651" w:type="pct"/>
            <w:shd w:val="clear" w:color="000000" w:fill="FFFFFF"/>
            <w:vAlign w:val="center"/>
            <w:hideMark/>
          </w:tcPr>
          <w:p w14:paraId="74FDC1DC"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23,52</w:t>
            </w:r>
          </w:p>
        </w:tc>
        <w:tc>
          <w:tcPr>
            <w:tcW w:w="503" w:type="pct"/>
            <w:shd w:val="clear" w:color="000000" w:fill="FFFFFF"/>
            <w:vAlign w:val="center"/>
            <w:hideMark/>
          </w:tcPr>
          <w:p w14:paraId="4603046A" w14:textId="60D799CA" w:rsidR="003514D3" w:rsidRPr="00556497" w:rsidRDefault="00476DAF"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-1406,7</w:t>
            </w:r>
          </w:p>
        </w:tc>
        <w:tc>
          <w:tcPr>
            <w:tcW w:w="574" w:type="pct"/>
            <w:shd w:val="clear" w:color="000000" w:fill="FFFFFF"/>
            <w:vAlign w:val="center"/>
            <w:hideMark/>
          </w:tcPr>
          <w:p w14:paraId="7CCD3B22"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-166,58</w:t>
            </w:r>
          </w:p>
        </w:tc>
        <w:tc>
          <w:tcPr>
            <w:tcW w:w="577" w:type="pct"/>
            <w:shd w:val="clear" w:color="000000" w:fill="FFFFFF"/>
            <w:vAlign w:val="center"/>
            <w:hideMark/>
          </w:tcPr>
          <w:p w14:paraId="68628561"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3,96</w:t>
            </w:r>
          </w:p>
        </w:tc>
        <w:tc>
          <w:tcPr>
            <w:tcW w:w="645" w:type="pct"/>
            <w:shd w:val="clear" w:color="000000" w:fill="FFFFFF"/>
            <w:vAlign w:val="center"/>
            <w:hideMark/>
          </w:tcPr>
          <w:p w14:paraId="26A3C829"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8,73</w:t>
            </w:r>
          </w:p>
        </w:tc>
        <w:tc>
          <w:tcPr>
            <w:tcW w:w="701" w:type="pct"/>
            <w:shd w:val="clear" w:color="000000" w:fill="FFFFFF"/>
            <w:vAlign w:val="center"/>
            <w:hideMark/>
          </w:tcPr>
          <w:p w14:paraId="74429246"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-194,05</w:t>
            </w:r>
          </w:p>
        </w:tc>
      </w:tr>
      <w:tr w:rsidR="00476DAF" w:rsidRPr="00556497" w14:paraId="2667FD9C" w14:textId="77777777" w:rsidTr="0047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350" w:type="pct"/>
            <w:shd w:val="clear" w:color="auto" w:fill="auto"/>
            <w:vAlign w:val="center"/>
            <w:hideMark/>
          </w:tcPr>
          <w:p w14:paraId="4C6F5668" w14:textId="77777777" w:rsidR="003514D3" w:rsidRPr="00556497" w:rsidRDefault="003514D3" w:rsidP="003514D3">
            <w:pPr>
              <w:spacing w:after="0" w:line="240" w:lineRule="auto"/>
              <w:rPr>
                <w:rFonts w:ascii="Times New Roman" w:eastAsia="Times New Roman" w:hAnsi="Times New Roman" w:cs="Times New Roman"/>
                <w:color w:val="333333"/>
                <w:sz w:val="24"/>
                <w:szCs w:val="24"/>
                <w:lang w:val="uk-UA" w:eastAsia="uk-UA"/>
              </w:rPr>
            </w:pPr>
            <w:r w:rsidRPr="00556497">
              <w:rPr>
                <w:rFonts w:ascii="Times New Roman" w:eastAsia="Times New Roman" w:hAnsi="Times New Roman" w:cs="Times New Roman"/>
                <w:color w:val="333333"/>
                <w:sz w:val="24"/>
                <w:szCs w:val="24"/>
                <w:lang w:val="uk-UA" w:eastAsia="uk-UA"/>
              </w:rPr>
              <w:t>Рентабельність активів</w:t>
            </w:r>
          </w:p>
        </w:tc>
        <w:tc>
          <w:tcPr>
            <w:tcW w:w="651" w:type="pct"/>
            <w:shd w:val="clear" w:color="000000" w:fill="FFFFFF"/>
            <w:vAlign w:val="center"/>
            <w:hideMark/>
          </w:tcPr>
          <w:p w14:paraId="6652B5C9"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18,94</w:t>
            </w:r>
          </w:p>
        </w:tc>
        <w:tc>
          <w:tcPr>
            <w:tcW w:w="503" w:type="pct"/>
            <w:shd w:val="clear" w:color="000000" w:fill="FFFFFF"/>
            <w:vAlign w:val="center"/>
            <w:hideMark/>
          </w:tcPr>
          <w:p w14:paraId="0E14D057"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-0,01</w:t>
            </w:r>
          </w:p>
        </w:tc>
        <w:tc>
          <w:tcPr>
            <w:tcW w:w="574" w:type="pct"/>
            <w:shd w:val="clear" w:color="000000" w:fill="FFFFFF"/>
            <w:vAlign w:val="center"/>
            <w:hideMark/>
          </w:tcPr>
          <w:p w14:paraId="4F8957CC"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-0,06</w:t>
            </w:r>
          </w:p>
        </w:tc>
        <w:tc>
          <w:tcPr>
            <w:tcW w:w="577" w:type="pct"/>
            <w:shd w:val="clear" w:color="000000" w:fill="FFFFFF"/>
            <w:vAlign w:val="center"/>
            <w:hideMark/>
          </w:tcPr>
          <w:p w14:paraId="62F9FDCE"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21,22</w:t>
            </w:r>
          </w:p>
        </w:tc>
        <w:tc>
          <w:tcPr>
            <w:tcW w:w="645" w:type="pct"/>
            <w:shd w:val="clear" w:color="000000" w:fill="FFFFFF"/>
            <w:vAlign w:val="center"/>
            <w:hideMark/>
          </w:tcPr>
          <w:p w14:paraId="2B8AB9BA"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1,54</w:t>
            </w:r>
          </w:p>
        </w:tc>
        <w:tc>
          <w:tcPr>
            <w:tcW w:w="701" w:type="pct"/>
            <w:shd w:val="clear" w:color="000000" w:fill="FFFFFF"/>
            <w:vAlign w:val="center"/>
            <w:hideMark/>
          </w:tcPr>
          <w:p w14:paraId="0403F203"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-16,51</w:t>
            </w:r>
          </w:p>
        </w:tc>
      </w:tr>
      <w:tr w:rsidR="00476DAF" w:rsidRPr="00556497" w14:paraId="21116CD8" w14:textId="77777777" w:rsidTr="00476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350" w:type="pct"/>
            <w:shd w:val="clear" w:color="auto" w:fill="auto"/>
            <w:vAlign w:val="bottom"/>
            <w:hideMark/>
          </w:tcPr>
          <w:p w14:paraId="7E791D10" w14:textId="77777777" w:rsidR="003514D3" w:rsidRPr="00556497" w:rsidRDefault="003514D3" w:rsidP="003514D3">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Коефіцієнт фінансової стійкості</w:t>
            </w:r>
          </w:p>
        </w:tc>
        <w:tc>
          <w:tcPr>
            <w:tcW w:w="651" w:type="pct"/>
            <w:shd w:val="clear" w:color="000000" w:fill="FFFFFF"/>
            <w:vAlign w:val="center"/>
            <w:hideMark/>
          </w:tcPr>
          <w:p w14:paraId="075CF563"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-5,21</w:t>
            </w:r>
          </w:p>
        </w:tc>
        <w:tc>
          <w:tcPr>
            <w:tcW w:w="503" w:type="pct"/>
            <w:shd w:val="clear" w:color="000000" w:fill="FFFFFF"/>
            <w:vAlign w:val="center"/>
            <w:hideMark/>
          </w:tcPr>
          <w:p w14:paraId="143E9323"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0,97</w:t>
            </w:r>
          </w:p>
        </w:tc>
        <w:tc>
          <w:tcPr>
            <w:tcW w:w="574" w:type="pct"/>
            <w:shd w:val="clear" w:color="000000" w:fill="FFFFFF"/>
            <w:vAlign w:val="center"/>
            <w:hideMark/>
          </w:tcPr>
          <w:p w14:paraId="3F9F53B9"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-0,15</w:t>
            </w:r>
          </w:p>
        </w:tc>
        <w:tc>
          <w:tcPr>
            <w:tcW w:w="577" w:type="pct"/>
            <w:shd w:val="clear" w:color="000000" w:fill="FFFFFF"/>
            <w:vAlign w:val="center"/>
            <w:hideMark/>
          </w:tcPr>
          <w:p w14:paraId="5E5BA7E9"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0,09</w:t>
            </w:r>
          </w:p>
        </w:tc>
        <w:tc>
          <w:tcPr>
            <w:tcW w:w="645" w:type="pct"/>
            <w:shd w:val="clear" w:color="000000" w:fill="FFFFFF"/>
            <w:vAlign w:val="center"/>
            <w:hideMark/>
          </w:tcPr>
          <w:p w14:paraId="7D458F53"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-0,36</w:t>
            </w:r>
          </w:p>
        </w:tc>
        <w:tc>
          <w:tcPr>
            <w:tcW w:w="701" w:type="pct"/>
            <w:shd w:val="clear" w:color="000000" w:fill="FFFFFF"/>
            <w:vAlign w:val="center"/>
            <w:hideMark/>
          </w:tcPr>
          <w:p w14:paraId="709862C1" w14:textId="77777777" w:rsidR="003514D3" w:rsidRPr="00556497" w:rsidRDefault="003514D3" w:rsidP="003514D3">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0,76</w:t>
            </w:r>
          </w:p>
        </w:tc>
      </w:tr>
    </w:tbl>
    <w:p w14:paraId="34894F25" w14:textId="36B8F013" w:rsidR="003514D3" w:rsidRPr="00556497" w:rsidRDefault="003514D3" w:rsidP="003514D3">
      <w:pPr>
        <w:spacing w:after="0" w:line="240" w:lineRule="auto"/>
        <w:ind w:firstLine="709"/>
        <w:jc w:val="both"/>
        <w:rPr>
          <w:rFonts w:ascii="Times New Roman" w:eastAsia="Times New Roman" w:hAnsi="Times New Roman" w:cs="Times New Roman"/>
          <w:i/>
          <w:sz w:val="24"/>
          <w:szCs w:val="28"/>
          <w:lang w:val="uk-UA" w:eastAsia="ru-RU"/>
        </w:rPr>
      </w:pPr>
      <w:r w:rsidRPr="00556497">
        <w:rPr>
          <w:rFonts w:ascii="Times New Roman" w:eastAsia="Times New Roman" w:hAnsi="Times New Roman" w:cs="Times New Roman"/>
          <w:i/>
          <w:sz w:val="24"/>
          <w:szCs w:val="28"/>
          <w:lang w:val="uk-UA" w:eastAsia="ru-RU"/>
        </w:rPr>
        <w:t>Джер</w:t>
      </w:r>
      <w:r w:rsidR="00760B0A" w:rsidRPr="00556497">
        <w:rPr>
          <w:rFonts w:ascii="Times New Roman" w:eastAsia="Times New Roman" w:hAnsi="Times New Roman" w:cs="Times New Roman"/>
          <w:i/>
          <w:sz w:val="24"/>
          <w:szCs w:val="28"/>
          <w:lang w:val="uk-UA" w:eastAsia="ru-RU"/>
        </w:rPr>
        <w:t>ело: складено автором на основі</w:t>
      </w:r>
    </w:p>
    <w:p w14:paraId="3D57C35B" w14:textId="77777777"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p>
    <w:p w14:paraId="59DF11BE" w14:textId="19AC78E0" w:rsidR="003514D3" w:rsidRPr="00556497" w:rsidRDefault="003514D3" w:rsidP="007312E1">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За даними таблиці,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значно поступається своїм конкурентам на ринку у 202</w:t>
      </w:r>
      <w:r w:rsidR="00D63494" w:rsidRPr="00556497">
        <w:rPr>
          <w:rFonts w:ascii="Times New Roman" w:eastAsia="Times New Roman" w:hAnsi="Times New Roman" w:cs="Times New Roman"/>
          <w:sz w:val="28"/>
          <w:szCs w:val="28"/>
          <w:lang w:val="uk-UA" w:eastAsia="ru-RU"/>
        </w:rPr>
        <w:t>3</w:t>
      </w:r>
      <w:r w:rsidRPr="00556497">
        <w:rPr>
          <w:rFonts w:ascii="Times New Roman" w:eastAsia="Times New Roman" w:hAnsi="Times New Roman" w:cs="Times New Roman"/>
          <w:sz w:val="28"/>
          <w:szCs w:val="28"/>
          <w:lang w:val="uk-UA" w:eastAsia="ru-RU"/>
        </w:rPr>
        <w:t xml:space="preserve"> році. Частка ринку підприємства знизилася з 0,018 у 202</w:t>
      </w:r>
      <w:r w:rsidR="00D63494" w:rsidRPr="00556497">
        <w:rPr>
          <w:rFonts w:ascii="Times New Roman" w:eastAsia="Times New Roman" w:hAnsi="Times New Roman" w:cs="Times New Roman"/>
          <w:sz w:val="28"/>
          <w:szCs w:val="28"/>
          <w:lang w:val="uk-UA" w:eastAsia="ru-RU"/>
        </w:rPr>
        <w:t>2</w:t>
      </w:r>
      <w:r w:rsidRPr="00556497">
        <w:rPr>
          <w:rFonts w:ascii="Times New Roman" w:eastAsia="Times New Roman" w:hAnsi="Times New Roman" w:cs="Times New Roman"/>
          <w:sz w:val="28"/>
          <w:szCs w:val="28"/>
          <w:lang w:val="uk-UA" w:eastAsia="ru-RU"/>
        </w:rPr>
        <w:t xml:space="preserve"> році до 06 у 202</w:t>
      </w:r>
      <w:r w:rsidR="00D63494" w:rsidRPr="00556497">
        <w:rPr>
          <w:rFonts w:ascii="Times New Roman" w:eastAsia="Times New Roman" w:hAnsi="Times New Roman" w:cs="Times New Roman"/>
          <w:sz w:val="28"/>
          <w:szCs w:val="28"/>
          <w:lang w:val="uk-UA" w:eastAsia="ru-RU"/>
        </w:rPr>
        <w:t>3</w:t>
      </w:r>
      <w:r w:rsidRPr="00556497">
        <w:rPr>
          <w:rFonts w:ascii="Times New Roman" w:eastAsia="Times New Roman" w:hAnsi="Times New Roman" w:cs="Times New Roman"/>
          <w:sz w:val="28"/>
          <w:szCs w:val="28"/>
          <w:lang w:val="uk-UA" w:eastAsia="ru-RU"/>
        </w:rPr>
        <w:t xml:space="preserve"> році, тоді як конкуренти, такі як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МТІ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і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БТ-ДІ</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показали значне зростання. Особливо варто звернути увагу на темп приросту ринку у конкурентів: у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МТІ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він склав 202%, а у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ДК ДЕЛЬТА</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 176%, що значно перевищує 36%</w:t>
      </w:r>
      <w:r w:rsidR="007312E1" w:rsidRPr="00556497">
        <w:rPr>
          <w:rFonts w:ascii="Times New Roman" w:eastAsia="Times New Roman" w:hAnsi="Times New Roman" w:cs="Times New Roman"/>
          <w:sz w:val="28"/>
          <w:szCs w:val="28"/>
          <w:lang w:val="uk-UA" w:eastAsia="ru-RU"/>
        </w:rPr>
        <w:t xml:space="preserve"> приросту </w:t>
      </w:r>
      <w:r w:rsidR="00476DAF" w:rsidRPr="00556497">
        <w:rPr>
          <w:rFonts w:ascii="Times New Roman" w:eastAsia="Times New Roman" w:hAnsi="Times New Roman" w:cs="Times New Roman"/>
          <w:sz w:val="28"/>
          <w:szCs w:val="28"/>
          <w:lang w:val="uk-UA" w:eastAsia="ru-RU"/>
        </w:rPr>
        <w:t>«</w:t>
      </w:r>
      <w:r w:rsidR="007312E1"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007312E1" w:rsidRPr="00556497">
        <w:rPr>
          <w:rFonts w:ascii="Times New Roman" w:eastAsia="Times New Roman" w:hAnsi="Times New Roman" w:cs="Times New Roman"/>
          <w:sz w:val="28"/>
          <w:szCs w:val="28"/>
          <w:lang w:val="uk-UA" w:eastAsia="ru-RU"/>
        </w:rPr>
        <w:t xml:space="preserve">. </w:t>
      </w:r>
      <w:r w:rsidRPr="00556497">
        <w:rPr>
          <w:rFonts w:ascii="Times New Roman" w:eastAsia="Times New Roman" w:hAnsi="Times New Roman" w:cs="Times New Roman"/>
          <w:sz w:val="28"/>
          <w:szCs w:val="28"/>
          <w:lang w:val="uk-UA" w:eastAsia="ru-RU"/>
        </w:rPr>
        <w:t xml:space="preserve">Що стосується фінансових показників, коефіцієнт </w:t>
      </w:r>
      <w:r w:rsidRPr="00556497">
        <w:rPr>
          <w:rFonts w:ascii="Times New Roman" w:eastAsia="Times New Roman" w:hAnsi="Times New Roman" w:cs="Times New Roman"/>
          <w:sz w:val="28"/>
          <w:szCs w:val="28"/>
          <w:lang w:val="uk-UA" w:eastAsia="ru-RU"/>
        </w:rPr>
        <w:lastRenderedPageBreak/>
        <w:t xml:space="preserve">фондовіддачі основних засобів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у 2023 році є високим (36,07), що свідчить про ефективне використання активів порівняно з конкурентами. Проте фінансова незалежність і рентабельність продажу залишаються на низькому рівні, що може свідчити про фінансові труднощі та ризики, які негативно впливають на стабільність підприємства.</w:t>
      </w:r>
    </w:p>
    <w:p w14:paraId="5DB8949E" w14:textId="6CC1CBEF" w:rsidR="003514D3" w:rsidRPr="00556497" w:rsidRDefault="007312E1"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noProof/>
          <w:sz w:val="28"/>
          <w:szCs w:val="20"/>
          <w:lang w:val="ru-RU" w:eastAsia="ru-RU"/>
        </w:rPr>
        <w:drawing>
          <wp:anchor distT="0" distB="0" distL="114300" distR="114300" simplePos="0" relativeHeight="251664384" behindDoc="0" locked="0" layoutInCell="1" allowOverlap="1" wp14:anchorId="78524BD8" wp14:editId="192648C1">
            <wp:simplePos x="0" y="0"/>
            <wp:positionH relativeFrom="column">
              <wp:posOffset>-1905</wp:posOffset>
            </wp:positionH>
            <wp:positionV relativeFrom="paragraph">
              <wp:posOffset>295910</wp:posOffset>
            </wp:positionV>
            <wp:extent cx="6103620" cy="2988945"/>
            <wp:effectExtent l="0" t="0" r="0" b="1905"/>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grayscl/>
                    </a:blip>
                    <a:stretch>
                      <a:fillRect/>
                    </a:stretch>
                  </pic:blipFill>
                  <pic:spPr>
                    <a:xfrm>
                      <a:off x="0" y="0"/>
                      <a:ext cx="6103620" cy="2988945"/>
                    </a:xfrm>
                    <a:prstGeom prst="rect">
                      <a:avLst/>
                    </a:prstGeom>
                  </pic:spPr>
                </pic:pic>
              </a:graphicData>
            </a:graphic>
            <wp14:sizeRelH relativeFrom="margin">
              <wp14:pctWidth>0</wp14:pctWidth>
            </wp14:sizeRelH>
            <wp14:sizeRelV relativeFrom="margin">
              <wp14:pctHeight>0</wp14:pctHeight>
            </wp14:sizeRelV>
          </wp:anchor>
        </w:drawing>
      </w:r>
      <w:r w:rsidR="003514D3" w:rsidRPr="00556497">
        <w:rPr>
          <w:rFonts w:ascii="Times New Roman" w:eastAsia="Times New Roman" w:hAnsi="Times New Roman" w:cs="Times New Roman"/>
          <w:sz w:val="28"/>
          <w:szCs w:val="28"/>
          <w:lang w:val="uk-UA" w:eastAsia="ru-RU"/>
        </w:rPr>
        <w:t>Побудовану матрицю БКГ проілюстр</w:t>
      </w:r>
      <w:r w:rsidR="00D63494" w:rsidRPr="00556497">
        <w:rPr>
          <w:rFonts w:ascii="Times New Roman" w:eastAsia="Times New Roman" w:hAnsi="Times New Roman" w:cs="Times New Roman"/>
          <w:sz w:val="28"/>
          <w:szCs w:val="28"/>
          <w:lang w:val="uk-UA" w:eastAsia="ru-RU"/>
        </w:rPr>
        <w:t>овано</w:t>
      </w:r>
      <w:r w:rsidR="003514D3" w:rsidRPr="00556497">
        <w:rPr>
          <w:rFonts w:ascii="Times New Roman" w:eastAsia="Times New Roman" w:hAnsi="Times New Roman" w:cs="Times New Roman"/>
          <w:sz w:val="28"/>
          <w:szCs w:val="28"/>
          <w:lang w:val="uk-UA" w:eastAsia="ru-RU"/>
        </w:rPr>
        <w:t xml:space="preserve"> за допомогою рис</w:t>
      </w:r>
      <w:r w:rsidR="00D63494" w:rsidRPr="00556497">
        <w:rPr>
          <w:rFonts w:ascii="Times New Roman" w:eastAsia="Times New Roman" w:hAnsi="Times New Roman" w:cs="Times New Roman"/>
          <w:sz w:val="28"/>
          <w:szCs w:val="28"/>
          <w:lang w:val="uk-UA" w:eastAsia="ru-RU"/>
        </w:rPr>
        <w:t>.</w:t>
      </w:r>
      <w:r w:rsidR="003514D3" w:rsidRPr="00556497">
        <w:rPr>
          <w:rFonts w:ascii="Times New Roman" w:eastAsia="Times New Roman" w:hAnsi="Times New Roman" w:cs="Times New Roman"/>
          <w:sz w:val="28"/>
          <w:szCs w:val="28"/>
          <w:lang w:val="uk-UA" w:eastAsia="ru-RU"/>
        </w:rPr>
        <w:t xml:space="preserve"> </w:t>
      </w:r>
      <w:r w:rsidR="00D63494" w:rsidRPr="00556497">
        <w:rPr>
          <w:rFonts w:ascii="Times New Roman" w:eastAsia="Times New Roman" w:hAnsi="Times New Roman" w:cs="Times New Roman"/>
          <w:sz w:val="28"/>
          <w:szCs w:val="28"/>
          <w:lang w:val="uk-UA" w:eastAsia="ru-RU"/>
        </w:rPr>
        <w:t>2.3</w:t>
      </w:r>
      <w:r w:rsidR="00137924" w:rsidRPr="00556497">
        <w:rPr>
          <w:rFonts w:ascii="Times New Roman" w:eastAsia="Times New Roman" w:hAnsi="Times New Roman" w:cs="Times New Roman"/>
          <w:sz w:val="28"/>
          <w:szCs w:val="28"/>
          <w:lang w:val="uk-UA" w:eastAsia="ru-RU"/>
        </w:rPr>
        <w:t xml:space="preserve">. </w:t>
      </w:r>
    </w:p>
    <w:p w14:paraId="2B2AAE1C" w14:textId="10D546D9" w:rsidR="003514D3" w:rsidRPr="00556497" w:rsidRDefault="00760B0A" w:rsidP="003514D3">
      <w:pPr>
        <w:spacing w:after="0" w:line="240" w:lineRule="auto"/>
        <w:ind w:firstLine="709"/>
        <w:jc w:val="center"/>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Рисунок</w:t>
      </w:r>
      <w:r w:rsidR="003514D3" w:rsidRPr="00556497">
        <w:rPr>
          <w:rFonts w:ascii="Times New Roman" w:eastAsia="Times New Roman" w:hAnsi="Times New Roman" w:cs="Times New Roman"/>
          <w:sz w:val="28"/>
          <w:szCs w:val="28"/>
          <w:lang w:val="uk-UA" w:eastAsia="ru-RU"/>
        </w:rPr>
        <w:t xml:space="preserve"> </w:t>
      </w:r>
      <w:r w:rsidR="00D63494" w:rsidRPr="00556497">
        <w:rPr>
          <w:rFonts w:ascii="Times New Roman" w:eastAsia="Times New Roman" w:hAnsi="Times New Roman" w:cs="Times New Roman"/>
          <w:sz w:val="28"/>
          <w:szCs w:val="28"/>
          <w:lang w:val="uk-UA" w:eastAsia="ru-RU"/>
        </w:rPr>
        <w:t>2.3</w:t>
      </w:r>
      <w:r w:rsidR="003514D3" w:rsidRPr="00556497">
        <w:rPr>
          <w:rFonts w:ascii="Times New Roman" w:eastAsia="Times New Roman" w:hAnsi="Times New Roman" w:cs="Times New Roman"/>
          <w:sz w:val="28"/>
          <w:szCs w:val="28"/>
          <w:lang w:val="uk-UA" w:eastAsia="ru-RU"/>
        </w:rPr>
        <w:t xml:space="preserve"> – Матриця БКГ для підприємств-конкурентів ТОВ </w:t>
      </w:r>
      <w:r w:rsidR="00476DAF" w:rsidRPr="00556497">
        <w:rPr>
          <w:rFonts w:ascii="Times New Roman" w:eastAsia="Times New Roman" w:hAnsi="Times New Roman" w:cs="Times New Roman"/>
          <w:sz w:val="28"/>
          <w:szCs w:val="28"/>
          <w:lang w:val="uk-UA" w:eastAsia="ru-RU"/>
        </w:rPr>
        <w:t>«</w:t>
      </w:r>
      <w:r w:rsidR="003514D3"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p>
    <w:p w14:paraId="1F662B16" w14:textId="77777777" w:rsidR="003514D3" w:rsidRPr="00556497" w:rsidRDefault="003514D3" w:rsidP="003514D3">
      <w:pPr>
        <w:spacing w:after="0" w:line="240" w:lineRule="auto"/>
        <w:ind w:firstLine="709"/>
        <w:jc w:val="both"/>
        <w:rPr>
          <w:rFonts w:ascii="Times New Roman" w:eastAsia="Times New Roman" w:hAnsi="Times New Roman" w:cs="Times New Roman"/>
          <w:i/>
          <w:sz w:val="24"/>
          <w:szCs w:val="28"/>
          <w:lang w:val="uk-UA" w:eastAsia="ru-RU"/>
        </w:rPr>
      </w:pPr>
      <w:r w:rsidRPr="00556497">
        <w:rPr>
          <w:rFonts w:ascii="Times New Roman" w:eastAsia="Times New Roman" w:hAnsi="Times New Roman" w:cs="Times New Roman"/>
          <w:i/>
          <w:sz w:val="24"/>
          <w:szCs w:val="28"/>
          <w:lang w:val="uk-UA" w:eastAsia="ru-RU"/>
        </w:rPr>
        <w:t>Джерело: складено автором</w:t>
      </w:r>
    </w:p>
    <w:p w14:paraId="7AED05AF" w14:textId="50BEBD37"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До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Зірки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потрапило підприємство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МТІ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ЛЮНЕР</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та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БД-ДІ</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До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Вершки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не потрапило жодне підприємство, до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Складні діти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потрапили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ДК ДЕЛЬТА</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КПЮ</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sz w:val="28"/>
          <w:szCs w:val="28"/>
          <w:lang w:val="uk-UA" w:eastAsia="ru-RU"/>
        </w:rPr>
        <w:t xml:space="preserve">, до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Собаки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не потрапило жодне підприємство.</w:t>
      </w:r>
    </w:p>
    <w:p w14:paraId="71FFFF9C" w14:textId="0D0F1BAB"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Перебування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у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Складні діти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означає, що підприємство опинилося на ринку з високим потенціалом для зростання, але його частка є недостатньою для того, щоб конкурувати з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Зірками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Для покращення позицій компанія повинна вирішити ключові проблеми: підвищити ефективність управління, залучити інвестиції, оптимізувати стратегію продажів і виробництва. Якщо підприємство не зможе адаптуватися до нових умов, його розвиток може сповільнитися або стати збитковим.</w:t>
      </w:r>
    </w:p>
    <w:p w14:paraId="5F357B1E" w14:textId="545C5ED6" w:rsidR="00DA2E4A"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Було проведено рейтингову оцінку конкурентів за методом суми місць за даними, які наведені у </w:t>
      </w:r>
      <w:r w:rsidR="00DA2E4A" w:rsidRPr="00556497">
        <w:rPr>
          <w:rFonts w:ascii="Times New Roman" w:eastAsia="Times New Roman" w:hAnsi="Times New Roman" w:cs="Times New Roman"/>
          <w:sz w:val="28"/>
          <w:szCs w:val="28"/>
          <w:lang w:val="uk-UA" w:eastAsia="ru-RU"/>
        </w:rPr>
        <w:t>табл. 2.</w:t>
      </w:r>
      <w:r w:rsidR="00FB1333" w:rsidRPr="00556497">
        <w:rPr>
          <w:rFonts w:ascii="Times New Roman" w:eastAsia="Times New Roman" w:hAnsi="Times New Roman" w:cs="Times New Roman"/>
          <w:sz w:val="28"/>
          <w:szCs w:val="28"/>
          <w:lang w:val="uk-UA" w:eastAsia="ru-RU"/>
        </w:rPr>
        <w:t>1</w:t>
      </w:r>
      <w:r w:rsidR="00330945" w:rsidRPr="00556497">
        <w:rPr>
          <w:rFonts w:ascii="Times New Roman" w:eastAsia="Times New Roman" w:hAnsi="Times New Roman" w:cs="Times New Roman"/>
          <w:sz w:val="28"/>
          <w:szCs w:val="28"/>
          <w:lang w:val="uk-UA" w:eastAsia="ru-RU"/>
        </w:rPr>
        <w:t>7</w:t>
      </w:r>
      <w:r w:rsidR="00D30D87" w:rsidRPr="00556497">
        <w:rPr>
          <w:rFonts w:ascii="Times New Roman" w:eastAsia="Times New Roman" w:hAnsi="Times New Roman" w:cs="Times New Roman"/>
          <w:sz w:val="28"/>
          <w:szCs w:val="28"/>
          <w:lang w:val="uk-UA" w:eastAsia="ru-RU"/>
        </w:rPr>
        <w:t>.</w:t>
      </w:r>
    </w:p>
    <w:p w14:paraId="1C45DCD4" w14:textId="77777777" w:rsidR="00D30D87" w:rsidRPr="00556497" w:rsidRDefault="00D30D87" w:rsidP="00D30D87">
      <w:pPr>
        <w:spacing w:after="0" w:line="240" w:lineRule="auto"/>
        <w:ind w:firstLine="709"/>
        <w:jc w:val="both"/>
        <w:rPr>
          <w:rFonts w:ascii="Times New Roman" w:eastAsia="Times New Roman" w:hAnsi="Times New Roman" w:cs="Times New Roman"/>
          <w:i/>
          <w:sz w:val="28"/>
          <w:szCs w:val="28"/>
          <w:lang w:val="uk-UA" w:eastAsia="ru-RU"/>
        </w:rPr>
      </w:pPr>
      <w:r w:rsidRPr="00556497">
        <w:rPr>
          <w:rFonts w:ascii="Times New Roman" w:eastAsia="Times New Roman" w:hAnsi="Times New Roman" w:cs="Times New Roman"/>
          <w:sz w:val="28"/>
          <w:szCs w:val="28"/>
          <w:lang w:val="uk-UA" w:eastAsia="ru-RU"/>
        </w:rPr>
        <w:t>Найвищий рейтинг отримало ТОВ «БТ-ДІ» із сумою 23 бали, що свідчить про стабільну позицію на ринку та відносно кращі фінансові показники порівняно з іншими підприємствами.</w:t>
      </w:r>
    </w:p>
    <w:p w14:paraId="012512ED" w14:textId="77777777" w:rsidR="00DA2E4A" w:rsidRPr="00556497" w:rsidRDefault="00DA2E4A" w:rsidP="003514D3">
      <w:pPr>
        <w:spacing w:after="0" w:line="240" w:lineRule="auto"/>
        <w:ind w:firstLine="709"/>
        <w:jc w:val="both"/>
        <w:rPr>
          <w:rFonts w:ascii="Times New Roman" w:eastAsia="Times New Roman" w:hAnsi="Times New Roman" w:cs="Times New Roman"/>
          <w:sz w:val="28"/>
          <w:szCs w:val="28"/>
          <w:lang w:val="uk-UA" w:eastAsia="ru-RU"/>
        </w:rPr>
      </w:pPr>
    </w:p>
    <w:p w14:paraId="7F121F4B" w14:textId="77777777" w:rsidR="00D30D87" w:rsidRPr="00556497" w:rsidRDefault="00D30D87" w:rsidP="003514D3">
      <w:pPr>
        <w:spacing w:after="0" w:line="240" w:lineRule="auto"/>
        <w:ind w:firstLine="709"/>
        <w:jc w:val="both"/>
        <w:rPr>
          <w:rFonts w:ascii="Times New Roman" w:eastAsia="Times New Roman" w:hAnsi="Times New Roman" w:cs="Times New Roman"/>
          <w:sz w:val="28"/>
          <w:szCs w:val="28"/>
          <w:lang w:val="uk-UA" w:eastAsia="ru-RU"/>
        </w:rPr>
      </w:pPr>
    </w:p>
    <w:p w14:paraId="65BE65FD" w14:textId="0FDBC8F1" w:rsidR="00DA2E4A" w:rsidRPr="00556497" w:rsidRDefault="00DA2E4A" w:rsidP="00DA2E4A">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lastRenderedPageBreak/>
        <w:t>Таблиця 2.</w:t>
      </w:r>
      <w:r w:rsidR="00FB1333" w:rsidRPr="00556497">
        <w:rPr>
          <w:rFonts w:ascii="Times New Roman" w:eastAsia="Times New Roman" w:hAnsi="Times New Roman" w:cs="Times New Roman"/>
          <w:sz w:val="28"/>
          <w:szCs w:val="28"/>
          <w:lang w:val="uk-UA" w:eastAsia="ru-RU"/>
        </w:rPr>
        <w:t>1</w:t>
      </w:r>
      <w:r w:rsidR="00330945" w:rsidRPr="00556497">
        <w:rPr>
          <w:rFonts w:ascii="Times New Roman" w:eastAsia="Times New Roman" w:hAnsi="Times New Roman" w:cs="Times New Roman"/>
          <w:sz w:val="28"/>
          <w:szCs w:val="28"/>
          <w:lang w:val="uk-UA" w:eastAsia="ru-RU"/>
        </w:rPr>
        <w:t>7</w:t>
      </w:r>
      <w:r w:rsidRPr="00556497">
        <w:rPr>
          <w:rFonts w:ascii="Times New Roman" w:eastAsia="Times New Roman" w:hAnsi="Times New Roman" w:cs="Times New Roman"/>
          <w:sz w:val="28"/>
          <w:szCs w:val="28"/>
          <w:lang w:val="uk-UA" w:eastAsia="ru-RU"/>
        </w:rPr>
        <w:t xml:space="preserve"> – Рейтингова оцінка підприємств-конкурентів за методом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суми місць</w:t>
      </w:r>
      <w:r w:rsidR="00476DAF" w:rsidRPr="00556497">
        <w:rPr>
          <w:rFonts w:ascii="Times New Roman" w:eastAsia="Times New Roman" w:hAnsi="Times New Roman" w:cs="Times New Roman"/>
          <w:sz w:val="28"/>
          <w:szCs w:val="28"/>
          <w:lang w:val="uk-UA" w:eastAsia="ru-RU"/>
        </w:rPr>
        <w:t>»</w:t>
      </w:r>
      <w:r w:rsidR="005E2A99" w:rsidRPr="00556497">
        <w:rPr>
          <w:rFonts w:ascii="Times New Roman" w:eastAsia="Times New Roman" w:hAnsi="Times New Roman" w:cs="Times New Roman"/>
          <w:sz w:val="28"/>
          <w:szCs w:val="28"/>
          <w:lang w:val="uk-UA" w:eastAsia="ru-RU"/>
        </w:rPr>
        <w:t xml:space="preserve"> </w:t>
      </w:r>
    </w:p>
    <w:tbl>
      <w:tblPr>
        <w:tblStyle w:val="11"/>
        <w:tblW w:w="5000" w:type="pct"/>
        <w:tblLook w:val="04A0" w:firstRow="1" w:lastRow="0" w:firstColumn="1" w:lastColumn="0" w:noHBand="0" w:noVBand="1"/>
      </w:tblPr>
      <w:tblGrid>
        <w:gridCol w:w="2317"/>
        <w:gridCol w:w="1305"/>
        <w:gridCol w:w="1161"/>
        <w:gridCol w:w="1177"/>
        <w:gridCol w:w="1100"/>
        <w:gridCol w:w="1431"/>
        <w:gridCol w:w="1364"/>
      </w:tblGrid>
      <w:tr w:rsidR="00DA2E4A" w:rsidRPr="00556497" w14:paraId="701AF114" w14:textId="77777777" w:rsidTr="00DA2E4A">
        <w:tc>
          <w:tcPr>
            <w:tcW w:w="1175" w:type="pct"/>
            <w:vAlign w:val="center"/>
            <w:hideMark/>
          </w:tcPr>
          <w:p w14:paraId="545B93C5" w14:textId="77777777" w:rsidR="00DA2E4A" w:rsidRPr="00556497" w:rsidRDefault="00DA2E4A" w:rsidP="00DA2E4A">
            <w:pPr>
              <w:ind w:firstLine="0"/>
              <w:jc w:val="center"/>
              <w:rPr>
                <w:rFonts w:eastAsia="Times New Roman" w:cs="Times New Roman"/>
                <w:bCs/>
                <w:sz w:val="24"/>
                <w:szCs w:val="24"/>
                <w:lang w:eastAsia="uk-UA"/>
              </w:rPr>
            </w:pPr>
            <w:r w:rsidRPr="00556497">
              <w:rPr>
                <w:rFonts w:eastAsia="Times New Roman" w:cs="Times New Roman"/>
                <w:bCs/>
                <w:sz w:val="24"/>
                <w:szCs w:val="24"/>
                <w:lang w:eastAsia="uk-UA"/>
              </w:rPr>
              <w:t>Показники</w:t>
            </w:r>
          </w:p>
        </w:tc>
        <w:tc>
          <w:tcPr>
            <w:tcW w:w="662" w:type="pct"/>
            <w:vAlign w:val="center"/>
            <w:hideMark/>
          </w:tcPr>
          <w:p w14:paraId="5840C5E1" w14:textId="66DB8686" w:rsidR="00DA2E4A" w:rsidRPr="00556497" w:rsidRDefault="00DA2E4A" w:rsidP="00DA2E4A">
            <w:pPr>
              <w:ind w:firstLine="0"/>
              <w:jc w:val="center"/>
              <w:rPr>
                <w:rFonts w:eastAsia="Times New Roman" w:cs="Times New Roman"/>
                <w:bCs/>
                <w:sz w:val="24"/>
                <w:szCs w:val="24"/>
                <w:lang w:eastAsia="uk-UA"/>
              </w:rPr>
            </w:pPr>
            <w:r w:rsidRPr="00556497">
              <w:rPr>
                <w:rFonts w:eastAsia="Times New Roman" w:cs="Times New Roman"/>
                <w:bCs/>
                <w:sz w:val="24"/>
                <w:szCs w:val="24"/>
                <w:lang w:eastAsia="uk-UA"/>
              </w:rPr>
              <w:t xml:space="preserve">ТОВ </w:t>
            </w:r>
            <w:r w:rsidR="00476DAF" w:rsidRPr="00556497">
              <w:rPr>
                <w:rFonts w:eastAsia="Times New Roman" w:cs="Times New Roman"/>
                <w:bCs/>
                <w:sz w:val="24"/>
                <w:szCs w:val="24"/>
                <w:lang w:eastAsia="uk-UA"/>
              </w:rPr>
              <w:t>«</w:t>
            </w:r>
            <w:r w:rsidRPr="00556497">
              <w:rPr>
                <w:rFonts w:eastAsia="Times New Roman" w:cs="Times New Roman"/>
                <w:bCs/>
                <w:sz w:val="24"/>
                <w:szCs w:val="24"/>
                <w:lang w:eastAsia="uk-UA"/>
              </w:rPr>
              <w:t>Монако Юкрейн Груп</w:t>
            </w:r>
            <w:r w:rsidR="00476DAF" w:rsidRPr="00556497">
              <w:rPr>
                <w:rFonts w:eastAsia="Times New Roman" w:cs="Times New Roman"/>
                <w:bCs/>
                <w:sz w:val="24"/>
                <w:szCs w:val="24"/>
                <w:lang w:eastAsia="uk-UA"/>
              </w:rPr>
              <w:t>»</w:t>
            </w:r>
          </w:p>
        </w:tc>
        <w:tc>
          <w:tcPr>
            <w:tcW w:w="589" w:type="pct"/>
            <w:vAlign w:val="center"/>
            <w:hideMark/>
          </w:tcPr>
          <w:p w14:paraId="47F4365C" w14:textId="56C4D781" w:rsidR="00DA2E4A" w:rsidRPr="00556497" w:rsidRDefault="00DA2E4A" w:rsidP="00DA2E4A">
            <w:pPr>
              <w:ind w:firstLine="0"/>
              <w:jc w:val="center"/>
              <w:rPr>
                <w:rFonts w:eastAsia="Times New Roman" w:cs="Times New Roman"/>
                <w:bCs/>
                <w:sz w:val="24"/>
                <w:szCs w:val="24"/>
                <w:lang w:eastAsia="uk-UA"/>
              </w:rPr>
            </w:pPr>
            <w:r w:rsidRPr="00556497">
              <w:rPr>
                <w:rFonts w:eastAsia="Times New Roman" w:cs="Times New Roman"/>
                <w:bCs/>
                <w:sz w:val="24"/>
                <w:szCs w:val="24"/>
                <w:lang w:eastAsia="uk-UA"/>
              </w:rPr>
              <w:t xml:space="preserve">ТОВ </w:t>
            </w:r>
            <w:r w:rsidR="00476DAF" w:rsidRPr="00556497">
              <w:rPr>
                <w:rFonts w:eastAsia="Times New Roman" w:cs="Times New Roman"/>
                <w:bCs/>
                <w:sz w:val="24"/>
                <w:szCs w:val="24"/>
                <w:lang w:eastAsia="uk-UA"/>
              </w:rPr>
              <w:t>«</w:t>
            </w:r>
            <w:r w:rsidRPr="00556497">
              <w:rPr>
                <w:rFonts w:eastAsia="Times New Roman" w:cs="Times New Roman"/>
                <w:bCs/>
                <w:sz w:val="24"/>
                <w:szCs w:val="24"/>
                <w:lang w:eastAsia="uk-UA"/>
              </w:rPr>
              <w:t>МТІ ГРУП</w:t>
            </w:r>
            <w:r w:rsidR="00476DAF" w:rsidRPr="00556497">
              <w:rPr>
                <w:rFonts w:eastAsia="Times New Roman" w:cs="Times New Roman"/>
                <w:bCs/>
                <w:sz w:val="24"/>
                <w:szCs w:val="24"/>
                <w:lang w:eastAsia="uk-UA"/>
              </w:rPr>
              <w:t>»</w:t>
            </w:r>
          </w:p>
        </w:tc>
        <w:tc>
          <w:tcPr>
            <w:tcW w:w="597" w:type="pct"/>
            <w:vAlign w:val="center"/>
            <w:hideMark/>
          </w:tcPr>
          <w:p w14:paraId="7ED6374B" w14:textId="3F22592B" w:rsidR="00DA2E4A" w:rsidRPr="00556497" w:rsidRDefault="00DA2E4A" w:rsidP="00DA2E4A">
            <w:pPr>
              <w:ind w:firstLine="0"/>
              <w:jc w:val="center"/>
              <w:rPr>
                <w:rFonts w:eastAsia="Times New Roman" w:cs="Times New Roman"/>
                <w:bCs/>
                <w:sz w:val="24"/>
                <w:szCs w:val="24"/>
                <w:lang w:eastAsia="uk-UA"/>
              </w:rPr>
            </w:pPr>
            <w:r w:rsidRPr="00556497">
              <w:rPr>
                <w:rFonts w:eastAsia="Times New Roman" w:cs="Times New Roman"/>
                <w:bCs/>
                <w:sz w:val="24"/>
                <w:szCs w:val="24"/>
                <w:lang w:eastAsia="uk-UA"/>
              </w:rPr>
              <w:t xml:space="preserve">ТОВ </w:t>
            </w:r>
            <w:r w:rsidR="00476DAF" w:rsidRPr="00556497">
              <w:rPr>
                <w:rFonts w:eastAsia="Times New Roman" w:cs="Times New Roman"/>
                <w:bCs/>
                <w:sz w:val="24"/>
                <w:szCs w:val="24"/>
                <w:lang w:eastAsia="uk-UA"/>
              </w:rPr>
              <w:t>«</w:t>
            </w:r>
            <w:r w:rsidRPr="00556497">
              <w:rPr>
                <w:rFonts w:eastAsia="Times New Roman" w:cs="Times New Roman"/>
                <w:bCs/>
                <w:sz w:val="24"/>
                <w:szCs w:val="24"/>
                <w:lang w:eastAsia="uk-UA"/>
              </w:rPr>
              <w:t>КПЮ</w:t>
            </w:r>
            <w:r w:rsidR="00476DAF" w:rsidRPr="00556497">
              <w:rPr>
                <w:rFonts w:eastAsia="Times New Roman" w:cs="Times New Roman"/>
                <w:bCs/>
                <w:sz w:val="24"/>
                <w:szCs w:val="24"/>
                <w:lang w:eastAsia="uk-UA"/>
              </w:rPr>
              <w:t>»</w:t>
            </w:r>
          </w:p>
        </w:tc>
        <w:tc>
          <w:tcPr>
            <w:tcW w:w="558" w:type="pct"/>
            <w:vAlign w:val="center"/>
            <w:hideMark/>
          </w:tcPr>
          <w:p w14:paraId="7B142A35" w14:textId="017573F4" w:rsidR="00DA2E4A" w:rsidRPr="00556497" w:rsidRDefault="00DA2E4A" w:rsidP="00DA2E4A">
            <w:pPr>
              <w:ind w:firstLine="0"/>
              <w:jc w:val="center"/>
              <w:rPr>
                <w:rFonts w:eastAsia="Times New Roman" w:cs="Times New Roman"/>
                <w:bCs/>
                <w:sz w:val="24"/>
                <w:szCs w:val="24"/>
                <w:lang w:eastAsia="uk-UA"/>
              </w:rPr>
            </w:pPr>
            <w:r w:rsidRPr="00556497">
              <w:rPr>
                <w:rFonts w:eastAsia="Times New Roman" w:cs="Times New Roman"/>
                <w:bCs/>
                <w:sz w:val="24"/>
                <w:szCs w:val="24"/>
                <w:lang w:eastAsia="uk-UA"/>
              </w:rPr>
              <w:t xml:space="preserve">ТОВ </w:t>
            </w:r>
            <w:r w:rsidR="00476DAF" w:rsidRPr="00556497">
              <w:rPr>
                <w:rFonts w:eastAsia="Times New Roman" w:cs="Times New Roman"/>
                <w:bCs/>
                <w:sz w:val="24"/>
                <w:szCs w:val="24"/>
                <w:lang w:eastAsia="uk-UA"/>
              </w:rPr>
              <w:t>«</w:t>
            </w:r>
            <w:r w:rsidRPr="00556497">
              <w:rPr>
                <w:rFonts w:eastAsia="Times New Roman" w:cs="Times New Roman"/>
                <w:bCs/>
                <w:sz w:val="24"/>
                <w:szCs w:val="24"/>
                <w:lang w:eastAsia="uk-UA"/>
              </w:rPr>
              <w:t>БТ-ДІ</w:t>
            </w:r>
            <w:r w:rsidR="00476DAF" w:rsidRPr="00556497">
              <w:rPr>
                <w:rFonts w:eastAsia="Times New Roman" w:cs="Times New Roman"/>
                <w:bCs/>
                <w:sz w:val="24"/>
                <w:szCs w:val="24"/>
                <w:lang w:eastAsia="uk-UA"/>
              </w:rPr>
              <w:t>»</w:t>
            </w:r>
          </w:p>
        </w:tc>
        <w:tc>
          <w:tcPr>
            <w:tcW w:w="726" w:type="pct"/>
            <w:vAlign w:val="center"/>
            <w:hideMark/>
          </w:tcPr>
          <w:p w14:paraId="4FA43E18" w14:textId="42638730" w:rsidR="00DA2E4A" w:rsidRPr="00556497" w:rsidRDefault="00DA2E4A" w:rsidP="00DA2E4A">
            <w:pPr>
              <w:ind w:firstLine="0"/>
              <w:jc w:val="center"/>
              <w:rPr>
                <w:rFonts w:eastAsia="Times New Roman" w:cs="Times New Roman"/>
                <w:bCs/>
                <w:sz w:val="24"/>
                <w:szCs w:val="24"/>
                <w:lang w:eastAsia="uk-UA"/>
              </w:rPr>
            </w:pPr>
            <w:r w:rsidRPr="00556497">
              <w:rPr>
                <w:rFonts w:eastAsia="Times New Roman" w:cs="Times New Roman"/>
                <w:bCs/>
                <w:sz w:val="24"/>
                <w:szCs w:val="24"/>
                <w:lang w:eastAsia="uk-UA"/>
              </w:rPr>
              <w:t xml:space="preserve">ТОВ </w:t>
            </w:r>
            <w:r w:rsidR="00476DAF" w:rsidRPr="00556497">
              <w:rPr>
                <w:rFonts w:eastAsia="Times New Roman" w:cs="Times New Roman"/>
                <w:bCs/>
                <w:sz w:val="24"/>
                <w:szCs w:val="24"/>
                <w:lang w:eastAsia="uk-UA"/>
              </w:rPr>
              <w:t>«</w:t>
            </w:r>
            <w:r w:rsidRPr="00556497">
              <w:rPr>
                <w:rFonts w:eastAsia="Times New Roman" w:cs="Times New Roman"/>
                <w:bCs/>
                <w:sz w:val="24"/>
                <w:szCs w:val="24"/>
                <w:lang w:eastAsia="uk-UA"/>
              </w:rPr>
              <w:t>ЛЮНЕР</w:t>
            </w:r>
            <w:r w:rsidR="00476DAF" w:rsidRPr="00556497">
              <w:rPr>
                <w:rFonts w:eastAsia="Times New Roman" w:cs="Times New Roman"/>
                <w:bCs/>
                <w:sz w:val="24"/>
                <w:szCs w:val="24"/>
                <w:lang w:eastAsia="uk-UA"/>
              </w:rPr>
              <w:t>»</w:t>
            </w:r>
          </w:p>
        </w:tc>
        <w:tc>
          <w:tcPr>
            <w:tcW w:w="692" w:type="pct"/>
            <w:vAlign w:val="center"/>
            <w:hideMark/>
          </w:tcPr>
          <w:p w14:paraId="6AEF0EE2" w14:textId="13746F31" w:rsidR="00DA2E4A" w:rsidRPr="00556497" w:rsidRDefault="00DA2E4A" w:rsidP="00DA2E4A">
            <w:pPr>
              <w:ind w:firstLine="0"/>
              <w:jc w:val="center"/>
              <w:rPr>
                <w:rFonts w:eastAsia="Times New Roman" w:cs="Times New Roman"/>
                <w:bCs/>
                <w:sz w:val="24"/>
                <w:szCs w:val="24"/>
                <w:lang w:eastAsia="uk-UA"/>
              </w:rPr>
            </w:pPr>
            <w:r w:rsidRPr="00556497">
              <w:rPr>
                <w:rFonts w:eastAsia="Times New Roman" w:cs="Times New Roman"/>
                <w:bCs/>
                <w:sz w:val="24"/>
                <w:szCs w:val="24"/>
                <w:lang w:eastAsia="uk-UA"/>
              </w:rPr>
              <w:t xml:space="preserve">ТОВ </w:t>
            </w:r>
            <w:r w:rsidR="00476DAF" w:rsidRPr="00556497">
              <w:rPr>
                <w:rFonts w:eastAsia="Times New Roman" w:cs="Times New Roman"/>
                <w:bCs/>
                <w:sz w:val="24"/>
                <w:szCs w:val="24"/>
                <w:lang w:eastAsia="uk-UA"/>
              </w:rPr>
              <w:t>«</w:t>
            </w:r>
            <w:r w:rsidRPr="00556497">
              <w:rPr>
                <w:rFonts w:eastAsia="Times New Roman" w:cs="Times New Roman"/>
                <w:bCs/>
                <w:sz w:val="24"/>
                <w:szCs w:val="24"/>
                <w:lang w:eastAsia="uk-UA"/>
              </w:rPr>
              <w:t>ДК ДЕЛЬТА</w:t>
            </w:r>
            <w:r w:rsidR="00476DAF" w:rsidRPr="00556497">
              <w:rPr>
                <w:rFonts w:eastAsia="Times New Roman" w:cs="Times New Roman"/>
                <w:bCs/>
                <w:sz w:val="24"/>
                <w:szCs w:val="24"/>
                <w:lang w:eastAsia="uk-UA"/>
              </w:rPr>
              <w:t>»</w:t>
            </w:r>
          </w:p>
        </w:tc>
      </w:tr>
      <w:tr w:rsidR="00DA2E4A" w:rsidRPr="00556497" w14:paraId="71B86079" w14:textId="77777777" w:rsidTr="00DA2E4A">
        <w:tc>
          <w:tcPr>
            <w:tcW w:w="1175" w:type="pct"/>
            <w:hideMark/>
          </w:tcPr>
          <w:p w14:paraId="549F8B91"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Коефіцієнт фондовіддачі основних засобів</w:t>
            </w:r>
          </w:p>
        </w:tc>
        <w:tc>
          <w:tcPr>
            <w:tcW w:w="662" w:type="pct"/>
            <w:vAlign w:val="center"/>
            <w:hideMark/>
          </w:tcPr>
          <w:p w14:paraId="07BA2AE5"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589" w:type="pct"/>
            <w:vAlign w:val="center"/>
            <w:hideMark/>
          </w:tcPr>
          <w:p w14:paraId="0C0C5847"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c>
          <w:tcPr>
            <w:tcW w:w="597" w:type="pct"/>
            <w:vAlign w:val="center"/>
            <w:hideMark/>
          </w:tcPr>
          <w:p w14:paraId="50A36167"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c>
          <w:tcPr>
            <w:tcW w:w="558" w:type="pct"/>
            <w:vAlign w:val="center"/>
            <w:hideMark/>
          </w:tcPr>
          <w:p w14:paraId="26DC7C71"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c>
          <w:tcPr>
            <w:tcW w:w="726" w:type="pct"/>
            <w:vAlign w:val="center"/>
            <w:hideMark/>
          </w:tcPr>
          <w:p w14:paraId="739ED49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692" w:type="pct"/>
            <w:vAlign w:val="center"/>
            <w:hideMark/>
          </w:tcPr>
          <w:p w14:paraId="2F4E8105"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r>
      <w:tr w:rsidR="00DA2E4A" w:rsidRPr="00556497" w14:paraId="7A52F03B" w14:textId="77777777" w:rsidTr="00DA2E4A">
        <w:tc>
          <w:tcPr>
            <w:tcW w:w="1175" w:type="pct"/>
            <w:hideMark/>
          </w:tcPr>
          <w:p w14:paraId="495A02FC"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Коефіцієнт фінансової незалежності</w:t>
            </w:r>
          </w:p>
        </w:tc>
        <w:tc>
          <w:tcPr>
            <w:tcW w:w="662" w:type="pct"/>
            <w:vAlign w:val="center"/>
            <w:hideMark/>
          </w:tcPr>
          <w:p w14:paraId="1D314F4C"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589" w:type="pct"/>
            <w:vAlign w:val="center"/>
            <w:hideMark/>
          </w:tcPr>
          <w:p w14:paraId="07BBD09C"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597" w:type="pct"/>
            <w:vAlign w:val="center"/>
            <w:hideMark/>
          </w:tcPr>
          <w:p w14:paraId="4B3E946A"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c>
          <w:tcPr>
            <w:tcW w:w="558" w:type="pct"/>
            <w:vAlign w:val="center"/>
            <w:hideMark/>
          </w:tcPr>
          <w:p w14:paraId="3AD072A3"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c>
          <w:tcPr>
            <w:tcW w:w="726" w:type="pct"/>
            <w:vAlign w:val="center"/>
            <w:hideMark/>
          </w:tcPr>
          <w:p w14:paraId="69CA9FAB"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c>
          <w:tcPr>
            <w:tcW w:w="692" w:type="pct"/>
            <w:vAlign w:val="center"/>
            <w:hideMark/>
          </w:tcPr>
          <w:p w14:paraId="1D5C55C4"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r>
      <w:tr w:rsidR="00DA2E4A" w:rsidRPr="00556497" w14:paraId="3721B867" w14:textId="77777777" w:rsidTr="00DA2E4A">
        <w:tc>
          <w:tcPr>
            <w:tcW w:w="1175" w:type="pct"/>
            <w:hideMark/>
          </w:tcPr>
          <w:p w14:paraId="5AD6F1D5"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Коефіцієнт фінансового ризику</w:t>
            </w:r>
          </w:p>
        </w:tc>
        <w:tc>
          <w:tcPr>
            <w:tcW w:w="662" w:type="pct"/>
            <w:vAlign w:val="center"/>
            <w:hideMark/>
          </w:tcPr>
          <w:p w14:paraId="03084F8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589" w:type="pct"/>
            <w:vAlign w:val="center"/>
            <w:hideMark/>
          </w:tcPr>
          <w:p w14:paraId="70DF84AB"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c>
          <w:tcPr>
            <w:tcW w:w="597" w:type="pct"/>
            <w:vAlign w:val="center"/>
            <w:hideMark/>
          </w:tcPr>
          <w:p w14:paraId="49F18EC8"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c>
          <w:tcPr>
            <w:tcW w:w="558" w:type="pct"/>
            <w:vAlign w:val="center"/>
            <w:hideMark/>
          </w:tcPr>
          <w:p w14:paraId="52FF6665"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c>
          <w:tcPr>
            <w:tcW w:w="726" w:type="pct"/>
            <w:vAlign w:val="center"/>
            <w:hideMark/>
          </w:tcPr>
          <w:p w14:paraId="2B08256E"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692" w:type="pct"/>
            <w:vAlign w:val="center"/>
            <w:hideMark/>
          </w:tcPr>
          <w:p w14:paraId="7290C6A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r>
      <w:tr w:rsidR="00DA2E4A" w:rsidRPr="00556497" w14:paraId="16B085D3" w14:textId="77777777" w:rsidTr="00DA2E4A">
        <w:tc>
          <w:tcPr>
            <w:tcW w:w="1175" w:type="pct"/>
            <w:hideMark/>
          </w:tcPr>
          <w:p w14:paraId="23AC290D"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Рентабельність власного капіталу</w:t>
            </w:r>
          </w:p>
        </w:tc>
        <w:tc>
          <w:tcPr>
            <w:tcW w:w="662" w:type="pct"/>
            <w:vAlign w:val="center"/>
            <w:hideMark/>
          </w:tcPr>
          <w:p w14:paraId="1EAFA533"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c>
          <w:tcPr>
            <w:tcW w:w="589" w:type="pct"/>
            <w:vAlign w:val="center"/>
            <w:hideMark/>
          </w:tcPr>
          <w:p w14:paraId="53616852"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597" w:type="pct"/>
            <w:vAlign w:val="center"/>
            <w:hideMark/>
          </w:tcPr>
          <w:p w14:paraId="5AEC06FA"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558" w:type="pct"/>
            <w:vAlign w:val="center"/>
            <w:hideMark/>
          </w:tcPr>
          <w:p w14:paraId="2BD481F5"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c>
          <w:tcPr>
            <w:tcW w:w="726" w:type="pct"/>
            <w:vAlign w:val="center"/>
            <w:hideMark/>
          </w:tcPr>
          <w:p w14:paraId="128A6561"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c>
          <w:tcPr>
            <w:tcW w:w="692" w:type="pct"/>
            <w:vAlign w:val="center"/>
            <w:hideMark/>
          </w:tcPr>
          <w:p w14:paraId="625FF7C1"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r>
      <w:tr w:rsidR="00DA2E4A" w:rsidRPr="00556497" w14:paraId="36E7CDFA" w14:textId="77777777" w:rsidTr="00DA2E4A">
        <w:tc>
          <w:tcPr>
            <w:tcW w:w="1175" w:type="pct"/>
            <w:hideMark/>
          </w:tcPr>
          <w:p w14:paraId="0D0AB9E9"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Коефіцієнт абсолютної ліквідності</w:t>
            </w:r>
          </w:p>
        </w:tc>
        <w:tc>
          <w:tcPr>
            <w:tcW w:w="662" w:type="pct"/>
            <w:vAlign w:val="center"/>
            <w:hideMark/>
          </w:tcPr>
          <w:p w14:paraId="6F8AD358"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589" w:type="pct"/>
            <w:vAlign w:val="center"/>
            <w:hideMark/>
          </w:tcPr>
          <w:p w14:paraId="3BDABD8C"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597" w:type="pct"/>
            <w:vAlign w:val="center"/>
            <w:hideMark/>
          </w:tcPr>
          <w:p w14:paraId="51A670F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c>
          <w:tcPr>
            <w:tcW w:w="558" w:type="pct"/>
            <w:vAlign w:val="center"/>
            <w:hideMark/>
          </w:tcPr>
          <w:p w14:paraId="794863AE"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c>
          <w:tcPr>
            <w:tcW w:w="726" w:type="pct"/>
            <w:vAlign w:val="center"/>
            <w:hideMark/>
          </w:tcPr>
          <w:p w14:paraId="69251400"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c>
          <w:tcPr>
            <w:tcW w:w="692" w:type="pct"/>
            <w:vAlign w:val="center"/>
            <w:hideMark/>
          </w:tcPr>
          <w:p w14:paraId="4E7D45B3"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r>
      <w:tr w:rsidR="00DA2E4A" w:rsidRPr="00556497" w14:paraId="582F7B93" w14:textId="77777777" w:rsidTr="00DA2E4A">
        <w:tc>
          <w:tcPr>
            <w:tcW w:w="1175" w:type="pct"/>
            <w:hideMark/>
          </w:tcPr>
          <w:p w14:paraId="75D5C383"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Коефіцієнт швидкої ліквідності</w:t>
            </w:r>
          </w:p>
        </w:tc>
        <w:tc>
          <w:tcPr>
            <w:tcW w:w="662" w:type="pct"/>
            <w:vAlign w:val="center"/>
            <w:hideMark/>
          </w:tcPr>
          <w:p w14:paraId="24BA74AC"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589" w:type="pct"/>
            <w:vAlign w:val="center"/>
            <w:hideMark/>
          </w:tcPr>
          <w:p w14:paraId="201ABC88"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597" w:type="pct"/>
            <w:vAlign w:val="center"/>
            <w:hideMark/>
          </w:tcPr>
          <w:p w14:paraId="3CBF834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c>
          <w:tcPr>
            <w:tcW w:w="558" w:type="pct"/>
            <w:vAlign w:val="center"/>
            <w:hideMark/>
          </w:tcPr>
          <w:p w14:paraId="1A1BF46A"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c>
          <w:tcPr>
            <w:tcW w:w="726" w:type="pct"/>
            <w:vAlign w:val="center"/>
            <w:hideMark/>
          </w:tcPr>
          <w:p w14:paraId="3D7C5422"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c>
          <w:tcPr>
            <w:tcW w:w="692" w:type="pct"/>
            <w:vAlign w:val="center"/>
            <w:hideMark/>
          </w:tcPr>
          <w:p w14:paraId="65B47D15"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r>
      <w:tr w:rsidR="00DA2E4A" w:rsidRPr="00556497" w14:paraId="02419E58" w14:textId="77777777" w:rsidTr="00DA2E4A">
        <w:tc>
          <w:tcPr>
            <w:tcW w:w="1175" w:type="pct"/>
            <w:hideMark/>
          </w:tcPr>
          <w:p w14:paraId="30A4944A"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Рентабельність продажу</w:t>
            </w:r>
          </w:p>
        </w:tc>
        <w:tc>
          <w:tcPr>
            <w:tcW w:w="662" w:type="pct"/>
            <w:vAlign w:val="center"/>
            <w:hideMark/>
          </w:tcPr>
          <w:p w14:paraId="34D9A53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589" w:type="pct"/>
            <w:vAlign w:val="center"/>
            <w:hideMark/>
          </w:tcPr>
          <w:p w14:paraId="1CA3E9A7"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597" w:type="pct"/>
            <w:vAlign w:val="center"/>
            <w:hideMark/>
          </w:tcPr>
          <w:p w14:paraId="574767C2"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c>
          <w:tcPr>
            <w:tcW w:w="558" w:type="pct"/>
            <w:vAlign w:val="center"/>
            <w:hideMark/>
          </w:tcPr>
          <w:p w14:paraId="6964713D"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c>
          <w:tcPr>
            <w:tcW w:w="726" w:type="pct"/>
            <w:vAlign w:val="center"/>
            <w:hideMark/>
          </w:tcPr>
          <w:p w14:paraId="4D59235A"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c>
          <w:tcPr>
            <w:tcW w:w="692" w:type="pct"/>
            <w:vAlign w:val="center"/>
            <w:hideMark/>
          </w:tcPr>
          <w:p w14:paraId="6FAE06A3"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r>
      <w:tr w:rsidR="00DA2E4A" w:rsidRPr="00556497" w14:paraId="508B62F5" w14:textId="77777777" w:rsidTr="00DA2E4A">
        <w:tc>
          <w:tcPr>
            <w:tcW w:w="1175" w:type="pct"/>
            <w:hideMark/>
          </w:tcPr>
          <w:p w14:paraId="2A6444A7"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Рентабельність активів</w:t>
            </w:r>
          </w:p>
        </w:tc>
        <w:tc>
          <w:tcPr>
            <w:tcW w:w="662" w:type="pct"/>
            <w:vAlign w:val="center"/>
            <w:hideMark/>
          </w:tcPr>
          <w:p w14:paraId="63AA745D"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c>
          <w:tcPr>
            <w:tcW w:w="589" w:type="pct"/>
            <w:vAlign w:val="center"/>
            <w:hideMark/>
          </w:tcPr>
          <w:p w14:paraId="1D3EFF62"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597" w:type="pct"/>
            <w:vAlign w:val="center"/>
            <w:hideMark/>
          </w:tcPr>
          <w:p w14:paraId="14D8262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c>
          <w:tcPr>
            <w:tcW w:w="558" w:type="pct"/>
            <w:vAlign w:val="center"/>
            <w:hideMark/>
          </w:tcPr>
          <w:p w14:paraId="433C479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726" w:type="pct"/>
            <w:vAlign w:val="center"/>
            <w:hideMark/>
          </w:tcPr>
          <w:p w14:paraId="7A931FC7"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c>
          <w:tcPr>
            <w:tcW w:w="692" w:type="pct"/>
            <w:vAlign w:val="center"/>
            <w:hideMark/>
          </w:tcPr>
          <w:p w14:paraId="793710C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r>
      <w:tr w:rsidR="00DA2E4A" w:rsidRPr="00556497" w14:paraId="5D7496A9" w14:textId="77777777" w:rsidTr="00DA2E4A">
        <w:tc>
          <w:tcPr>
            <w:tcW w:w="1175" w:type="pct"/>
            <w:hideMark/>
          </w:tcPr>
          <w:p w14:paraId="0E60218E"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Коефіцієнт фінансової стійкості</w:t>
            </w:r>
          </w:p>
        </w:tc>
        <w:tc>
          <w:tcPr>
            <w:tcW w:w="662" w:type="pct"/>
            <w:vAlign w:val="center"/>
            <w:hideMark/>
          </w:tcPr>
          <w:p w14:paraId="18F4022E"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6</w:t>
            </w:r>
          </w:p>
        </w:tc>
        <w:tc>
          <w:tcPr>
            <w:tcW w:w="589" w:type="pct"/>
            <w:vAlign w:val="center"/>
            <w:hideMark/>
          </w:tcPr>
          <w:p w14:paraId="64045E06"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1</w:t>
            </w:r>
          </w:p>
        </w:tc>
        <w:tc>
          <w:tcPr>
            <w:tcW w:w="597" w:type="pct"/>
            <w:vAlign w:val="center"/>
            <w:hideMark/>
          </w:tcPr>
          <w:p w14:paraId="1697F8AE"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5</w:t>
            </w:r>
          </w:p>
        </w:tc>
        <w:tc>
          <w:tcPr>
            <w:tcW w:w="558" w:type="pct"/>
            <w:vAlign w:val="center"/>
            <w:hideMark/>
          </w:tcPr>
          <w:p w14:paraId="5F2BDF49"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4</w:t>
            </w:r>
          </w:p>
        </w:tc>
        <w:tc>
          <w:tcPr>
            <w:tcW w:w="726" w:type="pct"/>
            <w:vAlign w:val="center"/>
            <w:hideMark/>
          </w:tcPr>
          <w:p w14:paraId="3121D693"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3</w:t>
            </w:r>
          </w:p>
        </w:tc>
        <w:tc>
          <w:tcPr>
            <w:tcW w:w="692" w:type="pct"/>
            <w:vAlign w:val="center"/>
            <w:hideMark/>
          </w:tcPr>
          <w:p w14:paraId="7A31A42F" w14:textId="77777777" w:rsidR="00DA2E4A" w:rsidRPr="00556497" w:rsidRDefault="00DA2E4A" w:rsidP="00DA2E4A">
            <w:pPr>
              <w:ind w:firstLine="0"/>
              <w:jc w:val="center"/>
              <w:rPr>
                <w:rFonts w:eastAsia="Times New Roman" w:cs="Times New Roman"/>
                <w:sz w:val="24"/>
                <w:szCs w:val="24"/>
                <w:lang w:eastAsia="uk-UA"/>
              </w:rPr>
            </w:pPr>
            <w:r w:rsidRPr="00556497">
              <w:rPr>
                <w:rFonts w:eastAsia="Times New Roman" w:cs="Times New Roman"/>
                <w:sz w:val="24"/>
                <w:szCs w:val="24"/>
                <w:lang w:eastAsia="uk-UA"/>
              </w:rPr>
              <w:t>2</w:t>
            </w:r>
          </w:p>
        </w:tc>
      </w:tr>
      <w:tr w:rsidR="00DA2E4A" w:rsidRPr="00556497" w14:paraId="285B74B2" w14:textId="77777777" w:rsidTr="00DA2E4A">
        <w:tc>
          <w:tcPr>
            <w:tcW w:w="1175" w:type="pct"/>
          </w:tcPr>
          <w:p w14:paraId="5CC4A756" w14:textId="77777777" w:rsidR="00DA2E4A" w:rsidRPr="00556497" w:rsidRDefault="00DA2E4A" w:rsidP="00DA2E4A">
            <w:pPr>
              <w:ind w:firstLine="0"/>
              <w:rPr>
                <w:rFonts w:eastAsia="Times New Roman" w:cs="Times New Roman"/>
                <w:sz w:val="24"/>
                <w:szCs w:val="24"/>
                <w:lang w:eastAsia="uk-UA"/>
              </w:rPr>
            </w:pPr>
            <w:r w:rsidRPr="00556497">
              <w:rPr>
                <w:rFonts w:eastAsia="Times New Roman" w:cs="Times New Roman"/>
                <w:sz w:val="24"/>
                <w:szCs w:val="24"/>
                <w:lang w:eastAsia="uk-UA"/>
              </w:rPr>
              <w:t>Сума</w:t>
            </w:r>
          </w:p>
        </w:tc>
        <w:tc>
          <w:tcPr>
            <w:tcW w:w="662" w:type="pct"/>
            <w:vAlign w:val="center"/>
          </w:tcPr>
          <w:p w14:paraId="7F547531" w14:textId="77777777" w:rsidR="00DA2E4A" w:rsidRPr="00556497" w:rsidRDefault="00DA2E4A" w:rsidP="00DA2E4A">
            <w:pPr>
              <w:ind w:firstLine="0"/>
              <w:jc w:val="center"/>
              <w:rPr>
                <w:rFonts w:eastAsia="Times New Roman" w:cs="Times New Roman"/>
                <w:color w:val="000000"/>
                <w:sz w:val="24"/>
                <w:szCs w:val="24"/>
                <w:lang w:eastAsia="uk-UA"/>
              </w:rPr>
            </w:pPr>
            <w:r w:rsidRPr="00556497">
              <w:rPr>
                <w:rFonts w:eastAsia="Times New Roman" w:cs="Times New Roman"/>
                <w:color w:val="000000"/>
                <w:sz w:val="24"/>
                <w:szCs w:val="24"/>
                <w:lang w:eastAsia="ru-RU"/>
              </w:rPr>
              <w:t>36</w:t>
            </w:r>
          </w:p>
        </w:tc>
        <w:tc>
          <w:tcPr>
            <w:tcW w:w="589" w:type="pct"/>
            <w:vAlign w:val="center"/>
          </w:tcPr>
          <w:p w14:paraId="6620C8AB" w14:textId="77777777" w:rsidR="00DA2E4A" w:rsidRPr="00556497" w:rsidRDefault="00DA2E4A" w:rsidP="00DA2E4A">
            <w:pPr>
              <w:ind w:firstLine="0"/>
              <w:jc w:val="center"/>
              <w:rPr>
                <w:rFonts w:eastAsia="Times New Roman" w:cs="Times New Roman"/>
                <w:color w:val="000000"/>
                <w:sz w:val="24"/>
                <w:szCs w:val="24"/>
                <w:lang w:eastAsia="ru-RU"/>
              </w:rPr>
            </w:pPr>
            <w:r w:rsidRPr="00556497">
              <w:rPr>
                <w:rFonts w:eastAsia="Times New Roman" w:cs="Times New Roman"/>
                <w:color w:val="000000"/>
                <w:sz w:val="24"/>
                <w:szCs w:val="24"/>
                <w:lang w:eastAsia="ru-RU"/>
              </w:rPr>
              <w:t>28</w:t>
            </w:r>
          </w:p>
        </w:tc>
        <w:tc>
          <w:tcPr>
            <w:tcW w:w="597" w:type="pct"/>
            <w:vAlign w:val="center"/>
          </w:tcPr>
          <w:p w14:paraId="12BF294E" w14:textId="77777777" w:rsidR="00DA2E4A" w:rsidRPr="00556497" w:rsidRDefault="00DA2E4A" w:rsidP="00DA2E4A">
            <w:pPr>
              <w:ind w:firstLine="0"/>
              <w:jc w:val="center"/>
              <w:rPr>
                <w:rFonts w:eastAsia="Times New Roman" w:cs="Times New Roman"/>
                <w:color w:val="000000"/>
                <w:sz w:val="24"/>
                <w:szCs w:val="24"/>
                <w:lang w:eastAsia="ru-RU"/>
              </w:rPr>
            </w:pPr>
            <w:r w:rsidRPr="00556497">
              <w:rPr>
                <w:rFonts w:eastAsia="Times New Roman" w:cs="Times New Roman"/>
                <w:color w:val="000000"/>
                <w:sz w:val="24"/>
                <w:szCs w:val="24"/>
                <w:lang w:eastAsia="ru-RU"/>
              </w:rPr>
              <w:t>34</w:t>
            </w:r>
          </w:p>
        </w:tc>
        <w:tc>
          <w:tcPr>
            <w:tcW w:w="558" w:type="pct"/>
            <w:vAlign w:val="center"/>
          </w:tcPr>
          <w:p w14:paraId="4AA05F5D" w14:textId="77777777" w:rsidR="00DA2E4A" w:rsidRPr="00556497" w:rsidRDefault="00DA2E4A" w:rsidP="00DA2E4A">
            <w:pPr>
              <w:ind w:firstLine="0"/>
              <w:jc w:val="center"/>
              <w:rPr>
                <w:rFonts w:eastAsia="Times New Roman" w:cs="Times New Roman"/>
                <w:color w:val="000000"/>
                <w:sz w:val="24"/>
                <w:szCs w:val="24"/>
                <w:lang w:eastAsia="ru-RU"/>
              </w:rPr>
            </w:pPr>
            <w:r w:rsidRPr="00556497">
              <w:rPr>
                <w:rFonts w:eastAsia="Times New Roman" w:cs="Times New Roman"/>
                <w:color w:val="000000"/>
                <w:sz w:val="24"/>
                <w:szCs w:val="24"/>
                <w:lang w:eastAsia="ru-RU"/>
              </w:rPr>
              <w:t>23</w:t>
            </w:r>
          </w:p>
        </w:tc>
        <w:tc>
          <w:tcPr>
            <w:tcW w:w="726" w:type="pct"/>
            <w:vAlign w:val="center"/>
          </w:tcPr>
          <w:p w14:paraId="05775E50" w14:textId="77777777" w:rsidR="00DA2E4A" w:rsidRPr="00556497" w:rsidRDefault="00DA2E4A" w:rsidP="00DA2E4A">
            <w:pPr>
              <w:ind w:firstLine="0"/>
              <w:jc w:val="center"/>
              <w:rPr>
                <w:rFonts w:eastAsia="Times New Roman" w:cs="Times New Roman"/>
                <w:color w:val="000000"/>
                <w:sz w:val="24"/>
                <w:szCs w:val="24"/>
                <w:lang w:eastAsia="ru-RU"/>
              </w:rPr>
            </w:pPr>
            <w:r w:rsidRPr="00556497">
              <w:rPr>
                <w:rFonts w:eastAsia="Times New Roman" w:cs="Times New Roman"/>
                <w:color w:val="000000"/>
                <w:sz w:val="24"/>
                <w:szCs w:val="24"/>
                <w:lang w:eastAsia="ru-RU"/>
              </w:rPr>
              <w:t>31</w:t>
            </w:r>
          </w:p>
        </w:tc>
        <w:tc>
          <w:tcPr>
            <w:tcW w:w="692" w:type="pct"/>
            <w:vAlign w:val="center"/>
          </w:tcPr>
          <w:p w14:paraId="4F69C946" w14:textId="77777777" w:rsidR="00DA2E4A" w:rsidRPr="00556497" w:rsidRDefault="00DA2E4A" w:rsidP="00DA2E4A">
            <w:pPr>
              <w:ind w:firstLine="0"/>
              <w:jc w:val="center"/>
              <w:rPr>
                <w:rFonts w:eastAsia="Times New Roman" w:cs="Times New Roman"/>
                <w:color w:val="000000"/>
                <w:sz w:val="24"/>
                <w:szCs w:val="24"/>
                <w:lang w:eastAsia="ru-RU"/>
              </w:rPr>
            </w:pPr>
            <w:r w:rsidRPr="00556497">
              <w:rPr>
                <w:rFonts w:eastAsia="Times New Roman" w:cs="Times New Roman"/>
                <w:color w:val="000000"/>
                <w:sz w:val="24"/>
                <w:szCs w:val="24"/>
                <w:lang w:eastAsia="ru-RU"/>
              </w:rPr>
              <w:t>37</w:t>
            </w:r>
          </w:p>
        </w:tc>
      </w:tr>
    </w:tbl>
    <w:p w14:paraId="0736B02B" w14:textId="77777777" w:rsidR="00DA2E4A" w:rsidRPr="00556497" w:rsidRDefault="00DA2E4A" w:rsidP="00DA2E4A">
      <w:pPr>
        <w:spacing w:after="0" w:line="240" w:lineRule="auto"/>
        <w:ind w:firstLine="709"/>
        <w:jc w:val="both"/>
        <w:rPr>
          <w:rFonts w:ascii="Times New Roman" w:eastAsia="Times New Roman" w:hAnsi="Times New Roman" w:cs="Times New Roman"/>
          <w:i/>
          <w:sz w:val="24"/>
          <w:szCs w:val="24"/>
          <w:lang w:val="uk-UA" w:eastAsia="uk-UA"/>
        </w:rPr>
      </w:pPr>
      <w:r w:rsidRPr="00556497">
        <w:rPr>
          <w:rFonts w:ascii="Times New Roman" w:eastAsia="Times New Roman" w:hAnsi="Times New Roman" w:cs="Times New Roman"/>
          <w:i/>
          <w:sz w:val="24"/>
          <w:szCs w:val="24"/>
          <w:lang w:val="uk-UA" w:eastAsia="uk-UA"/>
        </w:rPr>
        <w:t>Джерело: складено автором.</w:t>
      </w:r>
    </w:p>
    <w:p w14:paraId="31654F03" w14:textId="77777777" w:rsidR="00803A99" w:rsidRPr="00556497" w:rsidRDefault="00803A99" w:rsidP="00DA2E4A">
      <w:pPr>
        <w:spacing w:after="0" w:line="240" w:lineRule="auto"/>
        <w:ind w:firstLine="709"/>
        <w:jc w:val="both"/>
        <w:rPr>
          <w:rFonts w:ascii="Times New Roman" w:eastAsia="Times New Roman" w:hAnsi="Times New Roman" w:cs="Times New Roman"/>
          <w:i/>
          <w:sz w:val="28"/>
          <w:szCs w:val="28"/>
          <w:lang w:val="uk-UA" w:eastAsia="ru-RU"/>
        </w:rPr>
      </w:pPr>
    </w:p>
    <w:p w14:paraId="1E550C3B" w14:textId="407756CE"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Друге місце займає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МТІ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із 28 балами, що також відображає конкурентоспроможність та сильні фінансові показники, особливо в категоріях фінансової незалежності.</w:t>
      </w:r>
    </w:p>
    <w:p w14:paraId="3FC2EEED" w14:textId="41D9BD17"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Найнижчу рейтингову оцінку має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ДК ДЕЛЬТА</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із сумою 37 балів, що вказує на слабкі позиції на ринку та фінансові труднощі.</w:t>
      </w:r>
    </w:p>
    <w:p w14:paraId="3454DC7B" w14:textId="7A13D185" w:rsidR="003514D3" w:rsidRPr="00556497" w:rsidRDefault="003514D3" w:rsidP="003514D3">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займає передостаннє місце з 36 балами, що свідчить про значні проблеми в основних фінансових показниках і низьку конкурентоспроможність порівняно з іншими підприємствами.</w:t>
      </w:r>
    </w:p>
    <w:p w14:paraId="6A0CD9B6" w14:textId="1C3E9FF0" w:rsidR="00760B0A" w:rsidRPr="00556497" w:rsidRDefault="00A3656A" w:rsidP="00A3656A">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w:t>
      </w:r>
      <w:r w:rsidR="0072720A" w:rsidRPr="00556497">
        <w:rPr>
          <w:rFonts w:ascii="Times New Roman" w:hAnsi="Times New Roman" w:cs="Times New Roman"/>
          <w:bCs/>
          <w:sz w:val="28"/>
          <w:szCs w:val="28"/>
          <w:lang w:val="uk-UA"/>
        </w:rPr>
        <w:t>роблем</w:t>
      </w:r>
      <w:r w:rsidRPr="00556497">
        <w:rPr>
          <w:rFonts w:ascii="Times New Roman" w:hAnsi="Times New Roman" w:cs="Times New Roman"/>
          <w:bCs/>
          <w:sz w:val="28"/>
          <w:szCs w:val="28"/>
          <w:lang w:val="uk-UA"/>
        </w:rPr>
        <w:t>и</w:t>
      </w:r>
      <w:r w:rsidR="0072720A" w:rsidRPr="00556497">
        <w:rPr>
          <w:rFonts w:ascii="Times New Roman" w:hAnsi="Times New Roman" w:cs="Times New Roman"/>
          <w:bCs/>
          <w:sz w:val="28"/>
          <w:szCs w:val="28"/>
          <w:lang w:val="uk-UA"/>
        </w:rPr>
        <w:t xml:space="preserve">, які впливають на стратегічні можливості ТОВ </w:t>
      </w:r>
      <w:r w:rsidR="00476DAF" w:rsidRPr="00556497">
        <w:rPr>
          <w:rFonts w:ascii="Times New Roman" w:hAnsi="Times New Roman" w:cs="Times New Roman"/>
          <w:bCs/>
          <w:sz w:val="28"/>
          <w:szCs w:val="28"/>
          <w:lang w:val="uk-UA"/>
        </w:rPr>
        <w:t>«</w:t>
      </w:r>
      <w:r w:rsidR="0072720A" w:rsidRPr="00556497">
        <w:rPr>
          <w:rFonts w:ascii="Times New Roman" w:hAnsi="Times New Roman" w:cs="Times New Roman"/>
          <w:bCs/>
          <w:sz w:val="28"/>
          <w:szCs w:val="28"/>
          <w:lang w:val="uk-UA"/>
        </w:rPr>
        <w:t>Монако Юкрейн Груп</w:t>
      </w:r>
      <w:r w:rsidR="00476DAF" w:rsidRPr="00556497">
        <w:rPr>
          <w:rFonts w:ascii="Times New Roman" w:hAnsi="Times New Roman" w:cs="Times New Roman"/>
          <w:bCs/>
          <w:sz w:val="28"/>
          <w:szCs w:val="28"/>
          <w:lang w:val="uk-UA"/>
        </w:rPr>
        <w:t>»</w:t>
      </w:r>
      <w:r w:rsidRPr="00556497">
        <w:rPr>
          <w:rFonts w:ascii="Times New Roman" w:hAnsi="Times New Roman" w:cs="Times New Roman"/>
          <w:bCs/>
          <w:sz w:val="28"/>
          <w:szCs w:val="28"/>
          <w:lang w:val="uk-UA"/>
        </w:rPr>
        <w:t>:</w:t>
      </w:r>
    </w:p>
    <w:p w14:paraId="2C8A0ED1" w14:textId="770FF09A" w:rsidR="00A3656A" w:rsidRPr="00556497" w:rsidRDefault="00A3656A" w:rsidP="003E0850">
      <w:pPr>
        <w:pStyle w:val="a3"/>
        <w:numPr>
          <w:ilvl w:val="0"/>
          <w:numId w:val="16"/>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Фінансова нестабільність:</w:t>
      </w:r>
    </w:p>
    <w:p w14:paraId="476727EA" w14:textId="3E2DA58A"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власний капітал підприємства залишається негативним, що свідчить про накопичені збитки минулих періодів;</w:t>
      </w:r>
    </w:p>
    <w:p w14:paraId="5B731A7E" w14:textId="69DB3C46"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довгострокові зобов’язання у 2023 році суттєво скоротилися, але зросла поточна кредиторська заборгованість за довгостроковими зобов’язаннями, що вказує на реструктуризацію боргів і залежність від позикових коштів.</w:t>
      </w:r>
    </w:p>
    <w:p w14:paraId="69CC2F7C" w14:textId="685F88B4" w:rsidR="00A3656A" w:rsidRPr="00556497" w:rsidRDefault="00A3656A" w:rsidP="003E0850">
      <w:pPr>
        <w:pStyle w:val="a3"/>
        <w:numPr>
          <w:ilvl w:val="0"/>
          <w:numId w:val="16"/>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Ліквідність та оборотність:</w:t>
      </w:r>
    </w:p>
    <w:p w14:paraId="59468E79" w14:textId="2FA8993D"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lastRenderedPageBreak/>
        <w:t>коефіцієнти поточної та швидкої ліквідності у 2023 році знизилися, що вказує на труднощі з покриттям поточних зобов'язань за рахунок оборотних активів;</w:t>
      </w:r>
    </w:p>
    <w:p w14:paraId="02D49D6A" w14:textId="13312D4D"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співвідношення дебіторської та кредиторської заборгованості знизилося до критично низького рівня, що свідчить про фінансову напруженість.</w:t>
      </w:r>
    </w:p>
    <w:p w14:paraId="31A79CBD" w14:textId="180714FA" w:rsidR="00A3656A" w:rsidRPr="00556497" w:rsidRDefault="00A3656A" w:rsidP="003E0850">
      <w:pPr>
        <w:pStyle w:val="a3"/>
        <w:numPr>
          <w:ilvl w:val="0"/>
          <w:numId w:val="16"/>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Проблеми з рентабельністю:</w:t>
      </w:r>
    </w:p>
    <w:p w14:paraId="0634BF1B" w14:textId="2D03A963"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значні коливання показників рентабельності, зокрема чистої маржі та рентабельності активів, свідчать про нестабільність фінансових результатів;</w:t>
      </w:r>
    </w:p>
    <w:p w14:paraId="30941B04" w14:textId="58311425"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залежність від нерегулярних доходів, що ускладнює фінансове планування.</w:t>
      </w:r>
    </w:p>
    <w:p w14:paraId="3CDD48BD" w14:textId="317ED5EE" w:rsidR="00A3656A" w:rsidRPr="00556497" w:rsidRDefault="00A3656A" w:rsidP="003E0850">
      <w:pPr>
        <w:pStyle w:val="a3"/>
        <w:numPr>
          <w:ilvl w:val="0"/>
          <w:numId w:val="16"/>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Ділова активність:</w:t>
      </w:r>
    </w:p>
    <w:p w14:paraId="103C3DCD" w14:textId="13B0F557"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зниження оборотності власного капіталу та фондів вказує на неефективне використання ресурсів;</w:t>
      </w:r>
    </w:p>
    <w:p w14:paraId="721B8B5B" w14:textId="401B4BB8"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незначне покращення оборотності активів не компенсує негативних тенденцій в управлінні запасами та заборгованістю.</w:t>
      </w:r>
    </w:p>
    <w:p w14:paraId="25BE1081" w14:textId="749ECA1B" w:rsidR="00A3656A" w:rsidRPr="00556497" w:rsidRDefault="00A3656A" w:rsidP="003E0850">
      <w:pPr>
        <w:pStyle w:val="a3"/>
        <w:numPr>
          <w:ilvl w:val="0"/>
          <w:numId w:val="16"/>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Зовнішні виклики:</w:t>
      </w:r>
    </w:p>
    <w:p w14:paraId="078BF4D1" w14:textId="339FE77D"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військові дії в Україні створюють ризики для безпеки активів, що знижує попит на нерухомість у певних регіонах;</w:t>
      </w:r>
    </w:p>
    <w:p w14:paraId="1F3BA223" w14:textId="4C09F85E" w:rsidR="00A3656A" w:rsidRPr="00556497" w:rsidRDefault="003B75B3" w:rsidP="003E0850">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зниження купівельної спроможності населення впливає на платоспроможність орендарів.</w:t>
      </w:r>
    </w:p>
    <w:p w14:paraId="3136D08C" w14:textId="77777777" w:rsidR="00A3656A" w:rsidRPr="00556497" w:rsidRDefault="00A3656A" w:rsidP="00A3656A">
      <w:pPr>
        <w:spacing w:after="0" w:line="240" w:lineRule="auto"/>
        <w:ind w:firstLine="709"/>
        <w:jc w:val="both"/>
        <w:rPr>
          <w:rFonts w:ascii="Times New Roman" w:hAnsi="Times New Roman" w:cs="Times New Roman"/>
          <w:bCs/>
          <w:sz w:val="28"/>
          <w:szCs w:val="28"/>
          <w:lang w:val="uk-UA"/>
        </w:rPr>
        <w:sectPr w:rsidR="00A3656A" w:rsidRPr="00556497" w:rsidSect="00C670DA">
          <w:pgSz w:w="11907" w:h="16839" w:code="9"/>
          <w:pgMar w:top="1134" w:right="567" w:bottom="1134" w:left="1701" w:header="709" w:footer="709" w:gutter="0"/>
          <w:cols w:space="708"/>
          <w:docGrid w:linePitch="360"/>
        </w:sectPr>
      </w:pPr>
    </w:p>
    <w:p w14:paraId="1FEED490" w14:textId="7D240626" w:rsidR="00C670DA" w:rsidRPr="00556497" w:rsidRDefault="00C670DA"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lastRenderedPageBreak/>
        <w:t>ВИСНОВКИ ТА РЕКОМЕНДАЦІЇ</w:t>
      </w:r>
    </w:p>
    <w:p w14:paraId="457DF439" w14:textId="77777777" w:rsidR="00C670DA" w:rsidRPr="00556497" w:rsidRDefault="00C670DA" w:rsidP="00DF397B">
      <w:pPr>
        <w:spacing w:after="0" w:line="240" w:lineRule="auto"/>
        <w:ind w:firstLine="709"/>
        <w:jc w:val="both"/>
        <w:rPr>
          <w:rFonts w:ascii="Times New Roman" w:hAnsi="Times New Roman" w:cs="Times New Roman"/>
          <w:sz w:val="28"/>
          <w:szCs w:val="28"/>
          <w:lang w:val="uk-UA"/>
        </w:rPr>
      </w:pPr>
    </w:p>
    <w:p w14:paraId="158E557E" w14:textId="77777777" w:rsidR="00A363EC" w:rsidRPr="00556497" w:rsidRDefault="00A363EC" w:rsidP="00DF397B">
      <w:pPr>
        <w:spacing w:after="0" w:line="240" w:lineRule="auto"/>
        <w:ind w:firstLine="709"/>
        <w:jc w:val="both"/>
        <w:rPr>
          <w:rFonts w:ascii="Times New Roman" w:hAnsi="Times New Roman" w:cs="Times New Roman"/>
          <w:sz w:val="28"/>
          <w:szCs w:val="28"/>
          <w:lang w:val="uk-UA"/>
        </w:rPr>
      </w:pPr>
    </w:p>
    <w:p w14:paraId="79460DBC" w14:textId="32468F97" w:rsidR="005F7E18" w:rsidRPr="00556497" w:rsidRDefault="005F7E18" w:rsidP="00DF397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 це компанія, зареєстрована в Києві в 2012 році. Її основний вид діяльності — надання в оренду та експлуатацію власного чи орендованого нерухомого майна. Вона також працює в сфері туристичних агентств, консалтингу з питань комерційної діяльності, рекламних послуг, і організації різних заходів та розваг[</w:t>
      </w:r>
      <w:r w:rsidR="006C3865" w:rsidRPr="00556497">
        <w:rPr>
          <w:rFonts w:ascii="Times New Roman" w:hAnsi="Times New Roman" w:cs="Times New Roman"/>
          <w:sz w:val="28"/>
          <w:szCs w:val="28"/>
          <w:lang w:val="uk-UA"/>
        </w:rPr>
        <w:t>66</w:t>
      </w:r>
      <w:r w:rsidRPr="00556497">
        <w:rPr>
          <w:rFonts w:ascii="Times New Roman" w:hAnsi="Times New Roman" w:cs="Times New Roman"/>
          <w:sz w:val="28"/>
          <w:szCs w:val="28"/>
          <w:lang w:val="uk-UA"/>
        </w:rPr>
        <w:t>].</w:t>
      </w:r>
    </w:p>
    <w:p w14:paraId="22C14B4B" w14:textId="09D9C8FD" w:rsidR="005F7E18" w:rsidRPr="00556497" w:rsidRDefault="005F7E18" w:rsidP="00DF397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Керівником компанії є Едуард Калівошко. Юридична адреса підприємства знаходиться в Києві за вулицею Олександрівська, 16. Компанія спеціалізується також на посередництві в розміщенні реклами у ЗМІ та інших комерційних послугах[</w:t>
      </w:r>
      <w:r w:rsidR="006C3865" w:rsidRPr="00556497">
        <w:rPr>
          <w:rFonts w:ascii="Times New Roman" w:hAnsi="Times New Roman" w:cs="Times New Roman"/>
          <w:sz w:val="28"/>
          <w:szCs w:val="28"/>
          <w:lang w:val="uk-UA"/>
        </w:rPr>
        <w:t>67</w:t>
      </w:r>
      <w:r w:rsidRPr="00556497">
        <w:rPr>
          <w:rFonts w:ascii="Times New Roman" w:hAnsi="Times New Roman" w:cs="Times New Roman"/>
          <w:sz w:val="28"/>
          <w:szCs w:val="28"/>
          <w:lang w:val="uk-UA"/>
        </w:rPr>
        <w:t>].</w:t>
      </w:r>
    </w:p>
    <w:p w14:paraId="585C30D9" w14:textId="30049593" w:rsidR="005F7E18" w:rsidRPr="00556497" w:rsidRDefault="005F7E18" w:rsidP="00DF397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Основні фінансові показники діяльності підприємства за 3 роки зазначені у табл. 2.1. Чистий дохід від реалізації зріс з 11 259,2 тис. грн у 2022 році до 17 135,6 тис. грн у 2023 році, що свідчить про позитивну динаміку після падіння у 2022 році. Водночас собівартість реалізованої продукції зросла незначно, що сприяло підвищенню валового прибутку. Проте, інші операційні доходи повністю зникли у 2022–2023 роках, що вплинуло на загальний дохід.</w:t>
      </w:r>
    </w:p>
    <w:p w14:paraId="63CADC75" w14:textId="77777777" w:rsidR="005F7E18" w:rsidRPr="00556497" w:rsidRDefault="005F7E18" w:rsidP="00DF397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Інші операційні витрати мали значні коливання: у 2022 році вони зросли до 34 584,7 тис. грн, але в 2023 році значно зменшилися до 4 247,4 тис. грн. Інші доходи у 2023 році зросли до 68 343,3 тис. грн, що значно покращило загальний фінансовий результат і спричинило різке зростання прибутку до 72 851,2 тис. грн після двох років збитків.</w:t>
      </w:r>
    </w:p>
    <w:p w14:paraId="7878565B" w14:textId="77777777" w:rsidR="005F7E18" w:rsidRPr="00556497" w:rsidRDefault="005F7E18" w:rsidP="00DF397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Продуктивність праці мала тенденцію до зростання у 2023 році, що свідчить про підвищення ефективності роботи працівників. Проте, фондовіддача суттєво знизилася з 108,36 тис. грн у 2021 році до 36,07 тис. грн у 2023 році, що може вказувати на зменшення ефективності використання основних засобів.</w:t>
      </w:r>
    </w:p>
    <w:p w14:paraId="3B95E9CE" w14:textId="77777777" w:rsidR="005F7E18" w:rsidRPr="00556497" w:rsidRDefault="005F7E18" w:rsidP="00DF397B">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Рентабельність капіталу в 2023 році досягла високого значення в 528,01%, що є результатом значного прибутку, однак рентабельність власного капіталу стала від’ємною (-89,7%) через негативне значення власного капіталу, яке свідчить про недостатність власних ресурсів та залежність від залученого капіталу. Загалом, у 2023 році фінансовий стан підприємства покращився, однак низька фондовіддача та від’ємний власний капітал можуть стати проблемами в довгостроковій перспективі.</w:t>
      </w:r>
    </w:p>
    <w:p w14:paraId="2EA76721" w14:textId="1A5CBC48" w:rsidR="005F7E18" w:rsidRPr="00556497" w:rsidRDefault="005F7E18" w:rsidP="00DF397B">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Для підприємства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яке функціонує в умовах макроекономічної нестабільності, зовнішні чинники мають суттєвий вплив на його діяльність. Нижче наведено ключові фактори макросередовища, які найбільше впливають на підприємство, з конкретизацією їх впливу:</w:t>
      </w:r>
    </w:p>
    <w:p w14:paraId="672C3986" w14:textId="77777777" w:rsidR="005F7E18" w:rsidRPr="00556497" w:rsidRDefault="005F7E18" w:rsidP="00DF397B">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1. Воєнні дії та обстріли. </w:t>
      </w:r>
    </w:p>
    <w:p w14:paraId="26A7B009" w14:textId="77777777" w:rsidR="005F7E18" w:rsidRPr="00556497" w:rsidRDefault="005F7E18" w:rsidP="00DF397B">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 xml:space="preserve">2. Спекуляції на цінах та наплив біженців. </w:t>
      </w:r>
    </w:p>
    <w:p w14:paraId="0A190165" w14:textId="77777777" w:rsidR="005F7E18" w:rsidRPr="00556497" w:rsidRDefault="005F7E18" w:rsidP="00DF397B">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3. Інфляція. </w:t>
      </w:r>
    </w:p>
    <w:p w14:paraId="7C573509" w14:textId="77777777" w:rsidR="005F7E18" w:rsidRPr="00556497" w:rsidRDefault="005F7E18" w:rsidP="00DF397B">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4. Економічна криза. </w:t>
      </w:r>
    </w:p>
    <w:p w14:paraId="389AA710" w14:textId="77777777" w:rsidR="005F7E18" w:rsidRPr="00556497" w:rsidRDefault="005F7E18" w:rsidP="00DF397B">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5. Падіння купівельної спроможності. </w:t>
      </w:r>
    </w:p>
    <w:p w14:paraId="2007CFFB" w14:textId="77777777" w:rsidR="005F7E18" w:rsidRPr="00556497" w:rsidRDefault="005F7E18" w:rsidP="00DF397B">
      <w:pPr>
        <w:tabs>
          <w:tab w:val="left" w:pos="366"/>
          <w:tab w:val="num" w:pos="1843"/>
        </w:tabs>
        <w:spacing w:after="0" w:line="240" w:lineRule="auto"/>
        <w:ind w:firstLine="709"/>
        <w:jc w:val="both"/>
        <w:rPr>
          <w:rFonts w:ascii="Times New Roman" w:eastAsia="Times New Roman" w:hAnsi="Times New Roman" w:cs="Times New Roman"/>
          <w:bCs/>
          <w:sz w:val="28"/>
          <w:szCs w:val="28"/>
          <w:lang w:val="uk-UA" w:eastAsia="ru-RU"/>
        </w:rPr>
      </w:pPr>
      <w:r w:rsidRPr="00556497">
        <w:rPr>
          <w:rFonts w:ascii="Times New Roman" w:eastAsia="Times New Roman" w:hAnsi="Times New Roman" w:cs="Times New Roman"/>
          <w:bCs/>
          <w:sz w:val="28"/>
          <w:szCs w:val="28"/>
          <w:lang w:val="uk-UA" w:eastAsia="ru-RU"/>
        </w:rPr>
        <w:t xml:space="preserve">6. Регуляторні обмеження та зміни в законодавстві. </w:t>
      </w:r>
    </w:p>
    <w:p w14:paraId="66C28861" w14:textId="77777777" w:rsidR="005F7E18" w:rsidRPr="00556497" w:rsidRDefault="005F7E18" w:rsidP="001A3517">
      <w:pPr>
        <w:tabs>
          <w:tab w:val="left" w:pos="366"/>
          <w:tab w:val="num" w:pos="1843"/>
        </w:tabs>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lastRenderedPageBreak/>
        <w:t xml:space="preserve">7. Нестабільність на ринку праці. </w:t>
      </w:r>
    </w:p>
    <w:p w14:paraId="4FF6D3EB" w14:textId="0A619FC9" w:rsidR="005F7E18" w:rsidRPr="00556497" w:rsidRDefault="005F7E18" w:rsidP="001A3517">
      <w:pPr>
        <w:spacing w:after="0" w:line="240" w:lineRule="auto"/>
        <w:ind w:firstLine="709"/>
        <w:jc w:val="both"/>
        <w:rPr>
          <w:rFonts w:ascii="Times New Roman" w:hAnsi="Times New Roman" w:cs="Times New Roman"/>
          <w:sz w:val="28"/>
          <w:szCs w:val="28"/>
          <w:lang w:val="uk-UA"/>
        </w:rPr>
      </w:pPr>
      <w:r w:rsidRPr="00556497">
        <w:rPr>
          <w:rFonts w:ascii="Times New Roman" w:eastAsia="Times New Roman" w:hAnsi="Times New Roman" w:cs="Times New Roman"/>
          <w:sz w:val="28"/>
          <w:szCs w:val="28"/>
          <w:lang w:val="uk-UA" w:eastAsia="ru-RU"/>
        </w:rPr>
        <w:t xml:space="preserve">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має ряд можливостей для подальшого розвитку завдяки різноманітним напрямкам діяльності та диверсифікованій бізнес-моделі. Проте існують серйозні ризики, пов'язані з економічною нестабільністю, конкуренцією та змінами в регуляторному середовищі. Для зменшення впливу ризиків компанії слід зосередитися на посиленні фінансової стійкості, оптимізації процесів та пошуку нових ринків і клієнтів.</w:t>
      </w:r>
    </w:p>
    <w:p w14:paraId="4B2CC0AD" w14:textId="088E3F79" w:rsidR="005F7E18" w:rsidRPr="00556497" w:rsidRDefault="005F7E18" w:rsidP="001A3517">
      <w:pPr>
        <w:spacing w:after="0" w:line="240" w:lineRule="auto"/>
        <w:ind w:firstLine="709"/>
        <w:jc w:val="both"/>
        <w:rPr>
          <w:rFonts w:ascii="Times New Roman" w:hAnsi="Times New Roman" w:cs="Times New Roman"/>
          <w:sz w:val="28"/>
          <w:szCs w:val="28"/>
          <w:lang w:val="uk-UA"/>
        </w:rPr>
      </w:pPr>
      <w:r w:rsidRPr="00556497">
        <w:rPr>
          <w:rFonts w:ascii="Times New Roman" w:eastAsia="Times New Roman" w:hAnsi="Times New Roman" w:cs="Times New Roman"/>
          <w:sz w:val="28"/>
          <w:szCs w:val="28"/>
          <w:lang w:val="uk-UA" w:eastAsia="ru-RU"/>
        </w:rPr>
        <w:t xml:space="preserve">Основними конкурентами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є </w:t>
      </w:r>
      <w:r w:rsidRPr="00556497">
        <w:rPr>
          <w:rFonts w:ascii="Times New Roman" w:eastAsia="Times New Roman" w:hAnsi="Times New Roman" w:cs="Times New Roman"/>
          <w:bCs/>
          <w:sz w:val="28"/>
          <w:szCs w:val="28"/>
          <w:lang w:val="uk-UA" w:eastAsia="ru-RU"/>
        </w:rPr>
        <w:t xml:space="preserve">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МТІ ГРУП</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sz w:val="28"/>
          <w:szCs w:val="28"/>
          <w:lang w:val="uk-UA" w:eastAsia="ru-RU"/>
        </w:rPr>
        <w:t xml:space="preserve"> </w:t>
      </w:r>
      <w:r w:rsidRPr="00556497">
        <w:rPr>
          <w:rFonts w:ascii="Times New Roman" w:eastAsia="Times New Roman" w:hAnsi="Times New Roman" w:cs="Times New Roman"/>
          <w:bCs/>
          <w:sz w:val="28"/>
          <w:szCs w:val="28"/>
          <w:lang w:val="uk-UA" w:eastAsia="ru-RU"/>
        </w:rPr>
        <w:t xml:space="preserve">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ЛЮНЕР</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ДК ДЕЛЬТА</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БТ-ДІ</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КПЮ</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sz w:val="28"/>
          <w:szCs w:val="28"/>
          <w:lang w:val="uk-UA" w:eastAsia="ru-RU"/>
        </w:rPr>
        <w:t>. Для визначення ринкової позиції було прийнято рішення скористатися матрицею БКГ</w:t>
      </w:r>
      <w:r w:rsidR="00760B0A" w:rsidRPr="00556497">
        <w:rPr>
          <w:rFonts w:ascii="Times New Roman" w:eastAsia="Times New Roman" w:hAnsi="Times New Roman" w:cs="Times New Roman"/>
          <w:sz w:val="28"/>
          <w:szCs w:val="28"/>
          <w:lang w:val="uk-UA" w:eastAsia="ru-RU"/>
        </w:rPr>
        <w:t xml:space="preserve"> </w:t>
      </w:r>
      <w:r w:rsidRPr="00556497">
        <w:rPr>
          <w:rFonts w:ascii="Times New Roman" w:eastAsia="Times New Roman" w:hAnsi="Times New Roman" w:cs="Times New Roman"/>
          <w:sz w:val="28"/>
          <w:szCs w:val="28"/>
          <w:lang w:val="uk-UA" w:eastAsia="ru-RU"/>
        </w:rPr>
        <w:t xml:space="preserve">та аналізом основних фінансових показників. </w:t>
      </w:r>
    </w:p>
    <w:p w14:paraId="0EE892AE" w14:textId="3D59F1DA" w:rsidR="005F7E18" w:rsidRPr="00556497" w:rsidRDefault="005F7E18" w:rsidP="001A3517">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До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Зірки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потрапило підприємство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МТІ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ЛЮНЕР</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та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БД-ДІ</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До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Вершки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не потрапило жодне підприємство, до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Складні діти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потрапили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ДК ДЕЛЬТА</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 xml:space="preserve">, ТОВ </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bCs/>
          <w:sz w:val="28"/>
          <w:szCs w:val="28"/>
          <w:lang w:val="uk-UA" w:eastAsia="ru-RU"/>
        </w:rPr>
        <w:t>КПЮ</w:t>
      </w:r>
      <w:r w:rsidR="00476DAF" w:rsidRPr="00556497">
        <w:rPr>
          <w:rFonts w:ascii="Times New Roman" w:eastAsia="Times New Roman" w:hAnsi="Times New Roman" w:cs="Times New Roman"/>
          <w:bCs/>
          <w:sz w:val="28"/>
          <w:szCs w:val="28"/>
          <w:lang w:val="uk-UA" w:eastAsia="ru-RU"/>
        </w:rPr>
        <w:t>»</w:t>
      </w:r>
      <w:r w:rsidRPr="00556497">
        <w:rPr>
          <w:rFonts w:ascii="Times New Roman" w:eastAsia="Times New Roman" w:hAnsi="Times New Roman" w:cs="Times New Roman"/>
          <w:sz w:val="28"/>
          <w:szCs w:val="28"/>
          <w:lang w:val="uk-UA" w:eastAsia="ru-RU"/>
        </w:rPr>
        <w:t xml:space="preserve">, до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Собаки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не потрапило жодне підприємство.</w:t>
      </w:r>
    </w:p>
    <w:p w14:paraId="0B4FCAEC" w14:textId="4377E7E1" w:rsidR="005F7E18" w:rsidRPr="00556497" w:rsidRDefault="005F7E18" w:rsidP="001A3517">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Перебування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у категорії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Складні діти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означає, що підприємство опинилося на ринку з високим потенціалом для зростання, але його частка є недостатньою для того, щоб конкурувати з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Зірками</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Для покращення позицій компанія повинна вирішити ключові проблеми: підвищити ефективність управління, залучити інвестиції, оптимізувати стратегію продажів і виробництва. Якщо підприємство не зможе адаптуватися до нових умов, його розвиток може сповільнитися або стати збитковим.</w:t>
      </w:r>
    </w:p>
    <w:p w14:paraId="0F286B92" w14:textId="633582F7" w:rsidR="005F7E18" w:rsidRPr="00556497" w:rsidRDefault="005F7E18" w:rsidP="001A3517">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 xml:space="preserve">Для вирішення проблем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вузьких місць</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xml:space="preserve"> ТОВ </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Pr="00556497">
        <w:rPr>
          <w:rFonts w:ascii="Times New Roman" w:eastAsia="Times New Roman" w:hAnsi="Times New Roman" w:cs="Times New Roman"/>
          <w:sz w:val="28"/>
          <w:szCs w:val="28"/>
          <w:lang w:val="uk-UA" w:eastAsia="ru-RU"/>
        </w:rPr>
        <w:t>, виявлених під час аналізу фінансово-господарської діяльності, необхідно визначити ключові фактори успіху. Вони допоможуть підвищити ефективність роботи підприємства та покращити фінансові показники. Основні фактори, на які слід звернути увагу:</w:t>
      </w:r>
    </w:p>
    <w:p w14:paraId="1CB37D7C" w14:textId="77777777" w:rsidR="005F7E18" w:rsidRPr="00556497" w:rsidRDefault="005F7E18" w:rsidP="001A3517">
      <w:pPr>
        <w:numPr>
          <w:ilvl w:val="0"/>
          <w:numId w:val="11"/>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Оптимізація використання активів</w:t>
      </w:r>
      <w:r w:rsidRPr="00556497">
        <w:rPr>
          <w:rFonts w:ascii="Times New Roman" w:eastAsia="Times New Roman" w:hAnsi="Times New Roman" w:cs="Times New Roman"/>
          <w:sz w:val="28"/>
          <w:szCs w:val="28"/>
          <w:lang w:val="uk-UA" w:eastAsia="ru-RU"/>
        </w:rPr>
        <w:t xml:space="preserve">. </w:t>
      </w:r>
    </w:p>
    <w:p w14:paraId="2CE1AF6D" w14:textId="77777777" w:rsidR="005F7E18" w:rsidRPr="00556497" w:rsidRDefault="005F7E18" w:rsidP="001A3517">
      <w:pPr>
        <w:numPr>
          <w:ilvl w:val="0"/>
          <w:numId w:val="11"/>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Зниження залежності від зовнішнього фінансування</w:t>
      </w:r>
      <w:r w:rsidRPr="00556497">
        <w:rPr>
          <w:rFonts w:ascii="Times New Roman" w:eastAsia="Times New Roman" w:hAnsi="Times New Roman" w:cs="Times New Roman"/>
          <w:sz w:val="28"/>
          <w:szCs w:val="28"/>
          <w:lang w:val="uk-UA" w:eastAsia="ru-RU"/>
        </w:rPr>
        <w:t xml:space="preserve">. </w:t>
      </w:r>
    </w:p>
    <w:p w14:paraId="6913B6F8" w14:textId="77777777" w:rsidR="005F7E18" w:rsidRPr="00556497" w:rsidRDefault="005F7E18" w:rsidP="001A3517">
      <w:pPr>
        <w:numPr>
          <w:ilvl w:val="0"/>
          <w:numId w:val="11"/>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Покращення ліквідності</w:t>
      </w:r>
      <w:r w:rsidRPr="00556497">
        <w:rPr>
          <w:rFonts w:ascii="Times New Roman" w:eastAsia="Times New Roman" w:hAnsi="Times New Roman" w:cs="Times New Roman"/>
          <w:sz w:val="28"/>
          <w:szCs w:val="28"/>
          <w:lang w:val="uk-UA" w:eastAsia="ru-RU"/>
        </w:rPr>
        <w:t xml:space="preserve">. </w:t>
      </w:r>
    </w:p>
    <w:p w14:paraId="345F4826" w14:textId="77777777" w:rsidR="005F7E18" w:rsidRPr="00556497" w:rsidRDefault="005F7E18" w:rsidP="001A3517">
      <w:pPr>
        <w:numPr>
          <w:ilvl w:val="0"/>
          <w:numId w:val="11"/>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Забезпечення стабільної рентабельності</w:t>
      </w:r>
      <w:r w:rsidRPr="00556497">
        <w:rPr>
          <w:rFonts w:ascii="Times New Roman" w:eastAsia="Times New Roman" w:hAnsi="Times New Roman" w:cs="Times New Roman"/>
          <w:sz w:val="28"/>
          <w:szCs w:val="28"/>
          <w:lang w:val="uk-UA" w:eastAsia="ru-RU"/>
        </w:rPr>
        <w:t xml:space="preserve">. </w:t>
      </w:r>
    </w:p>
    <w:p w14:paraId="465F9D8A" w14:textId="77777777" w:rsidR="005F7E18" w:rsidRPr="00556497" w:rsidRDefault="005F7E18" w:rsidP="001A3517">
      <w:pPr>
        <w:numPr>
          <w:ilvl w:val="0"/>
          <w:numId w:val="11"/>
        </w:numPr>
        <w:spacing w:after="0" w:line="240" w:lineRule="auto"/>
        <w:ind w:left="0"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bCs/>
          <w:sz w:val="28"/>
          <w:szCs w:val="28"/>
          <w:lang w:val="uk-UA" w:eastAsia="ru-RU"/>
        </w:rPr>
        <w:t>Диверсифікація ризиків</w:t>
      </w:r>
      <w:r w:rsidRPr="00556497">
        <w:rPr>
          <w:rFonts w:ascii="Times New Roman" w:eastAsia="Times New Roman" w:hAnsi="Times New Roman" w:cs="Times New Roman"/>
          <w:sz w:val="28"/>
          <w:szCs w:val="28"/>
          <w:lang w:val="uk-UA" w:eastAsia="ru-RU"/>
        </w:rPr>
        <w:t xml:space="preserve">. </w:t>
      </w:r>
    </w:p>
    <w:p w14:paraId="0C0EF8D1" w14:textId="582BFCAD" w:rsidR="00C670DA" w:rsidRPr="00556497" w:rsidRDefault="007F3063"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На основі проведеного аналізу фінансово-господарської діяльності було визначено такі проблеми у діяльності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w:t>
      </w:r>
    </w:p>
    <w:p w14:paraId="1F863CF6" w14:textId="77777777" w:rsidR="005A1D1A" w:rsidRPr="00556497" w:rsidRDefault="005A1D1A" w:rsidP="001A3517">
      <w:pPr>
        <w:numPr>
          <w:ilvl w:val="0"/>
          <w:numId w:val="18"/>
        </w:numPr>
        <w:spacing w:after="0" w:line="240" w:lineRule="auto"/>
        <w:ind w:left="0" w:firstLine="709"/>
        <w:jc w:val="both"/>
        <w:rPr>
          <w:rFonts w:ascii="Times New Roman" w:eastAsia="Calibri" w:hAnsi="Times New Roman" w:cs="Times New Roman"/>
          <w:bCs/>
          <w:sz w:val="28"/>
          <w:szCs w:val="28"/>
          <w:lang w:val="uk-UA"/>
        </w:rPr>
      </w:pPr>
      <w:r w:rsidRPr="00556497">
        <w:rPr>
          <w:rFonts w:ascii="Times New Roman" w:eastAsia="Calibri" w:hAnsi="Times New Roman" w:cs="Times New Roman"/>
          <w:bCs/>
          <w:sz w:val="28"/>
          <w:szCs w:val="28"/>
          <w:lang w:val="uk-UA"/>
        </w:rPr>
        <w:t>Фінансова нестабільність:</w:t>
      </w:r>
    </w:p>
    <w:p w14:paraId="7BDD708C"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власний капітал підприємства залишається негативним, що свідчить про накопичені збитки минулих періодів;</w:t>
      </w:r>
    </w:p>
    <w:p w14:paraId="7933B121"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довгострокові зобов’язання у 2023 році суттєво скоротилися, але зросла поточна кредиторська заборгованість за довгостроковими зобов’язаннями, що вказує на реструктуризацію боргів і залежність від позикових коштів.</w:t>
      </w:r>
    </w:p>
    <w:p w14:paraId="4F1F2C02" w14:textId="77777777" w:rsidR="005A1D1A" w:rsidRPr="00556497" w:rsidRDefault="005A1D1A" w:rsidP="001A3517">
      <w:pPr>
        <w:numPr>
          <w:ilvl w:val="0"/>
          <w:numId w:val="18"/>
        </w:numPr>
        <w:spacing w:after="0" w:line="240" w:lineRule="auto"/>
        <w:ind w:left="0" w:firstLine="709"/>
        <w:jc w:val="both"/>
        <w:rPr>
          <w:rFonts w:ascii="Times New Roman" w:eastAsia="Calibri" w:hAnsi="Times New Roman" w:cs="Times New Roman"/>
          <w:bCs/>
          <w:sz w:val="28"/>
          <w:szCs w:val="28"/>
          <w:lang w:val="uk-UA"/>
        </w:rPr>
      </w:pPr>
      <w:r w:rsidRPr="00556497">
        <w:rPr>
          <w:rFonts w:ascii="Times New Roman" w:eastAsia="Calibri" w:hAnsi="Times New Roman" w:cs="Times New Roman"/>
          <w:bCs/>
          <w:sz w:val="28"/>
          <w:szCs w:val="28"/>
          <w:lang w:val="uk-UA"/>
        </w:rPr>
        <w:t>Ліквідність та оборотність:</w:t>
      </w:r>
    </w:p>
    <w:p w14:paraId="79E82DA7"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lastRenderedPageBreak/>
        <w:t>коефіцієнти поточної та швидкої ліквідності у 2023 році знизилися, що вказує на труднощі з покриттям поточних зобов'язань за рахунок оборотних активів;</w:t>
      </w:r>
    </w:p>
    <w:p w14:paraId="5B2C5335"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співвідношення дебіторської та кредиторської заборгованості знизилося до критично низького рівня, що свідчить про фінансову напруженість.</w:t>
      </w:r>
    </w:p>
    <w:p w14:paraId="4E80F5B0" w14:textId="77777777" w:rsidR="005A1D1A" w:rsidRPr="00556497" w:rsidRDefault="005A1D1A" w:rsidP="001A3517">
      <w:pPr>
        <w:numPr>
          <w:ilvl w:val="0"/>
          <w:numId w:val="18"/>
        </w:numPr>
        <w:spacing w:after="0" w:line="240" w:lineRule="auto"/>
        <w:ind w:left="0" w:firstLine="709"/>
        <w:jc w:val="both"/>
        <w:rPr>
          <w:rFonts w:ascii="Times New Roman" w:eastAsia="Calibri" w:hAnsi="Times New Roman" w:cs="Times New Roman"/>
          <w:bCs/>
          <w:sz w:val="28"/>
          <w:szCs w:val="28"/>
          <w:lang w:val="uk-UA"/>
        </w:rPr>
      </w:pPr>
      <w:r w:rsidRPr="00556497">
        <w:rPr>
          <w:rFonts w:ascii="Times New Roman" w:eastAsia="Calibri" w:hAnsi="Times New Roman" w:cs="Times New Roman"/>
          <w:bCs/>
          <w:sz w:val="28"/>
          <w:szCs w:val="28"/>
          <w:lang w:val="uk-UA"/>
        </w:rPr>
        <w:t>Проблеми з рентабельністю:</w:t>
      </w:r>
    </w:p>
    <w:p w14:paraId="445E4E2F"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значні коливання показників рентабельності, зокрема чистої маржі та рентабельності активів, свідчать про нестабільність фінансових результатів;</w:t>
      </w:r>
    </w:p>
    <w:p w14:paraId="70EA3477"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залежність від нерегулярних доходів, що ускладнює фінансове планування.</w:t>
      </w:r>
    </w:p>
    <w:p w14:paraId="63EBBFCD" w14:textId="77777777" w:rsidR="005A1D1A" w:rsidRPr="00556497" w:rsidRDefault="005A1D1A" w:rsidP="001A3517">
      <w:pPr>
        <w:numPr>
          <w:ilvl w:val="0"/>
          <w:numId w:val="18"/>
        </w:numPr>
        <w:spacing w:after="0" w:line="240" w:lineRule="auto"/>
        <w:ind w:left="0" w:firstLine="709"/>
        <w:jc w:val="both"/>
        <w:rPr>
          <w:rFonts w:ascii="Times New Roman" w:eastAsia="Calibri" w:hAnsi="Times New Roman" w:cs="Times New Roman"/>
          <w:bCs/>
          <w:sz w:val="28"/>
          <w:szCs w:val="28"/>
          <w:lang w:val="uk-UA"/>
        </w:rPr>
      </w:pPr>
      <w:r w:rsidRPr="00556497">
        <w:rPr>
          <w:rFonts w:ascii="Times New Roman" w:eastAsia="Calibri" w:hAnsi="Times New Roman" w:cs="Times New Roman"/>
          <w:bCs/>
          <w:sz w:val="28"/>
          <w:szCs w:val="28"/>
          <w:lang w:val="uk-UA"/>
        </w:rPr>
        <w:t>Ділова активність:</w:t>
      </w:r>
    </w:p>
    <w:p w14:paraId="6629FE00"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зниження оборотності власного капіталу та фондів вказує на неефективне використання ресурсів;</w:t>
      </w:r>
    </w:p>
    <w:p w14:paraId="740240BB"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незначне покращення оборотності активів не компенсує негативних тенденцій в управлінні запасами та заборгованістю.</w:t>
      </w:r>
    </w:p>
    <w:p w14:paraId="157A3402" w14:textId="77777777" w:rsidR="005A1D1A" w:rsidRPr="00556497" w:rsidRDefault="005A1D1A" w:rsidP="001A3517">
      <w:pPr>
        <w:numPr>
          <w:ilvl w:val="0"/>
          <w:numId w:val="18"/>
        </w:numPr>
        <w:spacing w:after="0" w:line="240" w:lineRule="auto"/>
        <w:ind w:left="0" w:firstLine="709"/>
        <w:jc w:val="both"/>
        <w:rPr>
          <w:rFonts w:ascii="Times New Roman" w:eastAsia="Calibri" w:hAnsi="Times New Roman" w:cs="Times New Roman"/>
          <w:bCs/>
          <w:sz w:val="28"/>
          <w:szCs w:val="28"/>
          <w:lang w:val="uk-UA"/>
        </w:rPr>
      </w:pPr>
      <w:r w:rsidRPr="00556497">
        <w:rPr>
          <w:rFonts w:ascii="Times New Roman" w:eastAsia="Calibri" w:hAnsi="Times New Roman" w:cs="Times New Roman"/>
          <w:bCs/>
          <w:sz w:val="28"/>
          <w:szCs w:val="28"/>
          <w:lang w:val="uk-UA"/>
        </w:rPr>
        <w:t>Зовнішні виклики:</w:t>
      </w:r>
    </w:p>
    <w:p w14:paraId="0C29DDC3"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військові дії в Україні створюють ризики для безпеки активів, що знижує попит на нерухомість у певних регіонах;</w:t>
      </w:r>
    </w:p>
    <w:p w14:paraId="3D2D3BAF" w14:textId="77777777" w:rsidR="005A1D1A" w:rsidRPr="00556497" w:rsidRDefault="005A1D1A" w:rsidP="001A3517">
      <w:pPr>
        <w:numPr>
          <w:ilvl w:val="0"/>
          <w:numId w:val="17"/>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зниження купівельної спроможності населення впливає на платоспроможність орендарів.</w:t>
      </w:r>
    </w:p>
    <w:p w14:paraId="0E99C946" w14:textId="47680513" w:rsidR="00510871" w:rsidRPr="00556497" w:rsidRDefault="004478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Беручі до уваги</w:t>
      </w:r>
      <w:r w:rsidR="005A1D1A" w:rsidRPr="00556497">
        <w:rPr>
          <w:rFonts w:ascii="Times New Roman" w:hAnsi="Times New Roman" w:cs="Times New Roman"/>
          <w:sz w:val="28"/>
          <w:szCs w:val="28"/>
          <w:lang w:val="uk-UA"/>
        </w:rPr>
        <w:t xml:space="preserve"> критичні проблеми, виявлені у фінансових та операційних показниках, ТОВ </w:t>
      </w:r>
      <w:r w:rsidR="00476DAF" w:rsidRPr="00556497">
        <w:rPr>
          <w:rFonts w:ascii="Times New Roman" w:hAnsi="Times New Roman" w:cs="Times New Roman"/>
          <w:sz w:val="28"/>
          <w:szCs w:val="28"/>
          <w:lang w:val="uk-UA"/>
        </w:rPr>
        <w:t>«</w:t>
      </w:r>
      <w:r w:rsidR="005A1D1A"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r w:rsidR="005A1D1A" w:rsidRPr="00556497">
        <w:rPr>
          <w:rFonts w:ascii="Times New Roman" w:hAnsi="Times New Roman" w:cs="Times New Roman"/>
          <w:sz w:val="28"/>
          <w:szCs w:val="28"/>
          <w:lang w:val="uk-UA"/>
        </w:rPr>
        <w:t xml:space="preserve"> доцільно обрати </w:t>
      </w:r>
      <w:r w:rsidR="005A1D1A" w:rsidRPr="00556497">
        <w:rPr>
          <w:rFonts w:ascii="Times New Roman" w:hAnsi="Times New Roman" w:cs="Times New Roman"/>
          <w:bCs/>
          <w:sz w:val="28"/>
          <w:szCs w:val="28"/>
          <w:lang w:val="uk-UA"/>
        </w:rPr>
        <w:t>активну стратегію розвитку</w:t>
      </w:r>
      <w:r w:rsidR="005A1D1A" w:rsidRPr="00556497">
        <w:rPr>
          <w:rFonts w:ascii="Times New Roman" w:hAnsi="Times New Roman" w:cs="Times New Roman"/>
          <w:sz w:val="28"/>
          <w:szCs w:val="28"/>
          <w:lang w:val="uk-UA"/>
        </w:rPr>
        <w:t xml:space="preserve">. </w:t>
      </w:r>
      <w:r w:rsidR="00D142CC" w:rsidRPr="00556497">
        <w:rPr>
          <w:rFonts w:ascii="Times New Roman" w:hAnsi="Times New Roman" w:cs="Times New Roman"/>
          <w:sz w:val="28"/>
          <w:szCs w:val="28"/>
          <w:lang w:val="uk-UA"/>
        </w:rPr>
        <w:t>В умовах війни в Україні економічна діяльність багатьох підприємств зіштовхнулась із серйозними викликами, такими як зниження платоспроможності клієнтів, підвищення вартості ресурсів, логістичні труднощі та загроза скорочення операційної діяльності. ТОВ «Монако Юкрейн Груп» потребує чіткої стратегії, спрямованої на адаптацію до нових умов, збереження фінансової стабільності та пошук нових можливостей для розвитку. Активна стратегія передбачає п’ять ключових напрямів, кожен із яких спрямований на вирішення конкретних проблем підприємства.</w:t>
      </w:r>
    </w:p>
    <w:p w14:paraId="70220155" w14:textId="77777777"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1. Оптимізація фінансової діяльності</w:t>
      </w:r>
    </w:p>
    <w:p w14:paraId="1A2EE0CD" w14:textId="77777777"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Ціль: підвищення фінансової стійкості через ефективне управління активами та зобов’язаннями.</w:t>
      </w:r>
    </w:p>
    <w:p w14:paraId="45E2377A" w14:textId="6CCF74C8" w:rsidR="00330631" w:rsidRPr="00556497" w:rsidRDefault="00330631"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Чому це доцільно для ТОВ «Монако Юкрейн Груп»: війна значно вплинула на фінансовий стан більшості підприємств, зокрема на оборотність активів, рівень дебіторської заборгованості та витрати. Виявлені проблеми, пов’язані з великими обсягами дебіторської та кредиторської заборгованості, ставлять під загрозу стабільність роботи підприємства. Тому заходи з оптимізації фінансової діяльності спрямовані на зміцнення фінансової стійкості, зменшення витрат та підвищення оборотності капіталу.</w:t>
      </w:r>
    </w:p>
    <w:p w14:paraId="79407626" w14:textId="77777777" w:rsidR="001A3517" w:rsidRPr="00556497" w:rsidRDefault="001A3517"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Організаційний механізм впровадження:</w:t>
      </w:r>
    </w:p>
    <w:p w14:paraId="390189A4" w14:textId="77777777" w:rsidR="001A3517" w:rsidRPr="00556497" w:rsidRDefault="001A3517" w:rsidP="001A3517">
      <w:pPr>
        <w:numPr>
          <w:ilvl w:val="0"/>
          <w:numId w:val="3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Створення фінансової робочої групи:</w:t>
      </w:r>
    </w:p>
    <w:p w14:paraId="0B0A198B" w14:textId="07BCBB31"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включає фінансового директора, юриста та економіста.</w:t>
      </w:r>
    </w:p>
    <w:p w14:paraId="1D82AF7B" w14:textId="580315B1"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lastRenderedPageBreak/>
        <w:t>відповідальна за переговори з кредиторами, узгодження умов реструктуризації та взаємодію з факторинговими компаніями.</w:t>
      </w:r>
    </w:p>
    <w:p w14:paraId="3992CE30" w14:textId="77777777" w:rsidR="001A3517" w:rsidRPr="00556497" w:rsidRDefault="001A3517" w:rsidP="001A3517">
      <w:pPr>
        <w:numPr>
          <w:ilvl w:val="0"/>
          <w:numId w:val="3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Розробка фінансового плану:</w:t>
      </w:r>
    </w:p>
    <w:p w14:paraId="4FFCCC5F" w14:textId="7B9BBBA1"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план визначає графік реструктуризації кредиторської заборгованості та погашення дебіторських боргів.</w:t>
      </w:r>
    </w:p>
    <w:p w14:paraId="3039368C" w14:textId="073F8B75"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визначення пріоритетів використання вивільнених коштів (погашення критичних зобов’язань, операційні потреби).</w:t>
      </w:r>
    </w:p>
    <w:p w14:paraId="1DEE7121" w14:textId="77777777" w:rsidR="001A3517" w:rsidRPr="00556497" w:rsidRDefault="001A3517" w:rsidP="001A3517">
      <w:pPr>
        <w:numPr>
          <w:ilvl w:val="0"/>
          <w:numId w:val="3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Аутсорсинг енергоаудиту:</w:t>
      </w:r>
    </w:p>
    <w:p w14:paraId="5F76B16A" w14:textId="36F78FF7"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залучення профільної компанії для аналізу енергоефективності об'єктів.</w:t>
      </w:r>
    </w:p>
    <w:p w14:paraId="678112B6" w14:textId="01BB1A4F"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контроль виконання впроваджених заходів (заміна обладнання, впровадження енергоефективних рішень).</w:t>
      </w:r>
    </w:p>
    <w:p w14:paraId="5DB7BCD6" w14:textId="77777777" w:rsidR="001A3517" w:rsidRPr="00556497" w:rsidRDefault="001A3517" w:rsidP="001A3517">
      <w:pPr>
        <w:numPr>
          <w:ilvl w:val="0"/>
          <w:numId w:val="3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Місячний моніторинг результатів:</w:t>
      </w:r>
    </w:p>
    <w:p w14:paraId="6CD44D15" w14:textId="77777777"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Відстеження економії, скорочення прострочень і результатів реструктуризації.</w:t>
      </w:r>
    </w:p>
    <w:p w14:paraId="279E1BB0" w14:textId="77777777"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Звітування перед керівництвом.</w:t>
      </w:r>
    </w:p>
    <w:p w14:paraId="639A0A45" w14:textId="3A3FCA53"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Алгоритм дій:</w:t>
      </w:r>
    </w:p>
    <w:p w14:paraId="2788E497" w14:textId="31FEBFB2" w:rsidR="00DD2575" w:rsidRPr="00556497" w:rsidRDefault="0084037F" w:rsidP="001A3517">
      <w:pPr>
        <w:numPr>
          <w:ilvl w:val="0"/>
          <w:numId w:val="19"/>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Реструктуризація кредиторської заборгованості:</w:t>
      </w:r>
    </w:p>
    <w:p w14:paraId="7E4DCDF8" w14:textId="3DDAEB23" w:rsidR="0084037F" w:rsidRPr="00556497" w:rsidRDefault="0084037F" w:rsidP="001A3517">
      <w:pPr>
        <w:numPr>
          <w:ilvl w:val="1"/>
          <w:numId w:val="2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проведення переговорів із кредиторами для узгодження нових умов погашення боргів. подовження термінів дозволить знизити щомісячне боргове навантаження та забезпечить вивільнення обігових коштів.</w:t>
      </w:r>
    </w:p>
    <w:p w14:paraId="4211E6E7" w14:textId="22E613F2" w:rsidR="0084037F" w:rsidRPr="00556497" w:rsidRDefault="0084037F" w:rsidP="001A3517">
      <w:pPr>
        <w:numPr>
          <w:ilvl w:val="1"/>
          <w:numId w:val="2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використання державних програм підтримки бізнесу, таких як компенсація відсоткових ставок або гранти на погашення частини кредитів.</w:t>
      </w:r>
      <w:r w:rsidR="00DD2575" w:rsidRPr="00556497">
        <w:rPr>
          <w:rFonts w:ascii="Times New Roman" w:hAnsi="Times New Roman" w:cs="Times New Roman"/>
          <w:bCs/>
          <w:sz w:val="28"/>
          <w:szCs w:val="28"/>
          <w:lang w:val="uk-UA"/>
        </w:rPr>
        <w:t xml:space="preserve"> (якщо доступні).</w:t>
      </w:r>
    </w:p>
    <w:p w14:paraId="6FF90B39" w14:textId="3411168C"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iCs/>
          <w:sz w:val="28"/>
          <w:szCs w:val="28"/>
          <w:lang w:val="uk-UA"/>
        </w:rPr>
        <w:t>Витрати</w:t>
      </w:r>
      <w:r w:rsidRPr="00556497">
        <w:rPr>
          <w:rFonts w:ascii="Times New Roman" w:hAnsi="Times New Roman" w:cs="Times New Roman"/>
          <w:bCs/>
          <w:sz w:val="28"/>
          <w:szCs w:val="28"/>
          <w:lang w:val="uk-UA"/>
        </w:rPr>
        <w:t>: адміністративні та юридичні витрати (приблизно 50 000 грн).</w:t>
      </w:r>
    </w:p>
    <w:p w14:paraId="403089FC" w14:textId="77777777" w:rsidR="00DD2575" w:rsidRPr="00556497" w:rsidRDefault="00DD2575" w:rsidP="001A3517">
      <w:pPr>
        <w:numPr>
          <w:ilvl w:val="0"/>
          <w:numId w:val="19"/>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Посилення роботи з дебіторською заборгованістю:</w:t>
      </w:r>
    </w:p>
    <w:p w14:paraId="212A6130" w14:textId="292B2C8A" w:rsidR="00DD2575" w:rsidRPr="00556497" w:rsidRDefault="0084037F" w:rsidP="001A3517">
      <w:pPr>
        <w:numPr>
          <w:ilvl w:val="1"/>
          <w:numId w:val="2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встановлення автоматизованих графіків платежів із регулярними нагадуваннями боржникам</w:t>
      </w:r>
      <w:r w:rsidR="00DD2575" w:rsidRPr="00556497">
        <w:rPr>
          <w:rFonts w:ascii="Times New Roman" w:hAnsi="Times New Roman" w:cs="Times New Roman"/>
          <w:bCs/>
          <w:sz w:val="28"/>
          <w:szCs w:val="28"/>
          <w:lang w:val="uk-UA"/>
        </w:rPr>
        <w:t>.</w:t>
      </w:r>
    </w:p>
    <w:p w14:paraId="43499898" w14:textId="2CBC3FBC" w:rsidR="005C7404" w:rsidRPr="00556497" w:rsidRDefault="0084037F" w:rsidP="001A3517">
      <w:pPr>
        <w:numPr>
          <w:ilvl w:val="1"/>
          <w:numId w:val="2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залучення факторингових компаній для швидкого повернення частини боргів (комісія — 5% від суми). Це дозволить отримати обігові кошти навіть за наявності прострочень</w:t>
      </w:r>
      <w:r w:rsidR="00DD2575" w:rsidRPr="00556497">
        <w:rPr>
          <w:rFonts w:ascii="Times New Roman" w:hAnsi="Times New Roman" w:cs="Times New Roman"/>
          <w:bCs/>
          <w:sz w:val="28"/>
          <w:szCs w:val="28"/>
          <w:lang w:val="uk-UA"/>
        </w:rPr>
        <w:t>.</w:t>
      </w:r>
    </w:p>
    <w:p w14:paraId="71DF43B4" w14:textId="538D9E9F"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iCs/>
          <w:sz w:val="28"/>
          <w:szCs w:val="28"/>
          <w:lang w:val="uk-UA"/>
        </w:rPr>
        <w:t>Очікуваний ефект</w:t>
      </w:r>
      <w:r w:rsidRPr="00556497">
        <w:rPr>
          <w:rFonts w:ascii="Times New Roman" w:hAnsi="Times New Roman" w:cs="Times New Roman"/>
          <w:bCs/>
          <w:sz w:val="28"/>
          <w:szCs w:val="28"/>
          <w:lang w:val="uk-UA"/>
        </w:rPr>
        <w:t xml:space="preserve">: </w:t>
      </w:r>
      <w:r w:rsidR="005C7404" w:rsidRPr="00556497">
        <w:rPr>
          <w:rFonts w:ascii="Times New Roman" w:hAnsi="Times New Roman" w:cs="Times New Roman"/>
          <w:bCs/>
          <w:sz w:val="28"/>
          <w:szCs w:val="28"/>
          <w:lang w:val="uk-UA"/>
        </w:rPr>
        <w:t xml:space="preserve">зменшення </w:t>
      </w:r>
      <w:r w:rsidRPr="00556497">
        <w:rPr>
          <w:rFonts w:ascii="Times New Roman" w:hAnsi="Times New Roman" w:cs="Times New Roman"/>
          <w:bCs/>
          <w:sz w:val="28"/>
          <w:szCs w:val="28"/>
          <w:lang w:val="uk-UA"/>
        </w:rPr>
        <w:t>прострочених платежів на 30% та зниження потреби в зовнішньому фінансуванні.</w:t>
      </w:r>
    </w:p>
    <w:p w14:paraId="0CEB8B10" w14:textId="0B759587" w:rsidR="00330631" w:rsidRPr="00556497" w:rsidRDefault="00DD2575" w:rsidP="001A3517">
      <w:pPr>
        <w:numPr>
          <w:ilvl w:val="0"/>
          <w:numId w:val="19"/>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Оптимізація витрат на утримання активів:</w:t>
      </w:r>
    </w:p>
    <w:p w14:paraId="4B259204" w14:textId="77777777" w:rsidR="005C7404" w:rsidRPr="00556497" w:rsidRDefault="00DD2575" w:rsidP="001A3517">
      <w:pPr>
        <w:numPr>
          <w:ilvl w:val="1"/>
          <w:numId w:val="2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проведення енергоаудиту та впровадження енергоефективних технологій, які знижують комунальні витрати на 15%.</w:t>
      </w:r>
    </w:p>
    <w:p w14:paraId="150CEE4D" w14:textId="15B7E364" w:rsidR="0084037F" w:rsidRPr="00556497" w:rsidRDefault="0084037F" w:rsidP="001A3517">
      <w:pPr>
        <w:numPr>
          <w:ilvl w:val="1"/>
          <w:numId w:val="20"/>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впровадження енергоефективних технологій (заміна освітлення на LED, утеплення будівель тощо).</w:t>
      </w:r>
    </w:p>
    <w:p w14:paraId="783BCD14" w14:textId="77777777" w:rsidR="005C7404"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iCs/>
          <w:sz w:val="28"/>
          <w:szCs w:val="28"/>
          <w:lang w:val="uk-UA"/>
        </w:rPr>
        <w:t>Витрати</w:t>
      </w:r>
      <w:r w:rsidRPr="00556497">
        <w:rPr>
          <w:rFonts w:ascii="Times New Roman" w:hAnsi="Times New Roman" w:cs="Times New Roman"/>
          <w:bCs/>
          <w:sz w:val="28"/>
          <w:szCs w:val="28"/>
          <w:lang w:val="uk-UA"/>
        </w:rPr>
        <w:t>: 150 000 грн</w:t>
      </w:r>
      <w:r w:rsidR="005C7404" w:rsidRPr="00556497">
        <w:rPr>
          <w:rFonts w:ascii="Times New Roman" w:hAnsi="Times New Roman" w:cs="Times New Roman"/>
          <w:bCs/>
          <w:sz w:val="28"/>
          <w:szCs w:val="28"/>
          <w:lang w:val="uk-UA"/>
        </w:rPr>
        <w:t xml:space="preserve"> на енергоаудит і модернізацію.</w:t>
      </w:r>
    </w:p>
    <w:p w14:paraId="1FB27C5E" w14:textId="29376C7B"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iCs/>
          <w:sz w:val="28"/>
          <w:szCs w:val="28"/>
          <w:lang w:val="uk-UA"/>
        </w:rPr>
        <w:t>Ефект</w:t>
      </w:r>
      <w:r w:rsidRPr="00556497">
        <w:rPr>
          <w:rFonts w:ascii="Times New Roman" w:hAnsi="Times New Roman" w:cs="Times New Roman"/>
          <w:bCs/>
          <w:sz w:val="28"/>
          <w:szCs w:val="28"/>
          <w:lang w:val="uk-UA"/>
        </w:rPr>
        <w:t xml:space="preserve">: </w:t>
      </w:r>
      <w:r w:rsidR="005C7404" w:rsidRPr="00556497">
        <w:rPr>
          <w:rFonts w:ascii="Times New Roman" w:hAnsi="Times New Roman" w:cs="Times New Roman"/>
          <w:bCs/>
          <w:sz w:val="28"/>
          <w:szCs w:val="28"/>
          <w:lang w:val="uk-UA"/>
        </w:rPr>
        <w:t xml:space="preserve">зменшення </w:t>
      </w:r>
      <w:r w:rsidRPr="00556497">
        <w:rPr>
          <w:rFonts w:ascii="Times New Roman" w:hAnsi="Times New Roman" w:cs="Times New Roman"/>
          <w:bCs/>
          <w:sz w:val="28"/>
          <w:szCs w:val="28"/>
          <w:lang w:val="uk-UA"/>
        </w:rPr>
        <w:t>щорічних витрат на 50 000 грн.</w:t>
      </w:r>
    </w:p>
    <w:p w14:paraId="5D807AFD" w14:textId="629F6EBA" w:rsidR="005D0C81"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 xml:space="preserve">Економічний ефект: </w:t>
      </w:r>
      <w:r w:rsidR="005C7404" w:rsidRPr="00556497">
        <w:rPr>
          <w:rFonts w:ascii="Times New Roman" w:hAnsi="Times New Roman" w:cs="Times New Roman"/>
          <w:bCs/>
          <w:sz w:val="28"/>
          <w:szCs w:val="28"/>
          <w:lang w:val="uk-UA"/>
        </w:rPr>
        <w:t xml:space="preserve">очікуваний </w:t>
      </w:r>
      <w:r w:rsidRPr="00556497">
        <w:rPr>
          <w:rFonts w:ascii="Times New Roman" w:hAnsi="Times New Roman" w:cs="Times New Roman"/>
          <w:bCs/>
          <w:sz w:val="28"/>
          <w:szCs w:val="28"/>
          <w:lang w:val="uk-UA"/>
        </w:rPr>
        <w:t>приріст фінансової стійкості становить 600 000 грн на рік (зниження витрат і підвищення оборотності), витрати</w:t>
      </w:r>
      <w:r w:rsidR="005D0C81" w:rsidRPr="00556497">
        <w:rPr>
          <w:rFonts w:ascii="Times New Roman" w:hAnsi="Times New Roman" w:cs="Times New Roman"/>
          <w:bCs/>
          <w:sz w:val="28"/>
          <w:szCs w:val="28"/>
          <w:lang w:val="uk-UA"/>
        </w:rPr>
        <w:t xml:space="preserve"> на впровадження – 200 000 грн.</w:t>
      </w:r>
      <w:r w:rsidR="00330631" w:rsidRPr="00556497">
        <w:rPr>
          <w:rFonts w:ascii="Times New Roman" w:hAnsi="Times New Roman" w:cs="Times New Roman"/>
          <w:bCs/>
          <w:sz w:val="28"/>
          <w:szCs w:val="28"/>
          <w:lang w:val="uk-UA"/>
        </w:rPr>
        <w:t xml:space="preserve"> Чистий економічний ефект: 400 000 грн/рік.</w:t>
      </w:r>
    </w:p>
    <w:p w14:paraId="14F35184" w14:textId="77777777" w:rsidR="005D0C81"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 xml:space="preserve">Організаційний ефект: </w:t>
      </w:r>
      <w:r w:rsidR="005C7404" w:rsidRPr="00556497">
        <w:rPr>
          <w:rFonts w:ascii="Times New Roman" w:hAnsi="Times New Roman" w:cs="Times New Roman"/>
          <w:bCs/>
          <w:sz w:val="28"/>
          <w:szCs w:val="28"/>
          <w:lang w:val="uk-UA"/>
        </w:rPr>
        <w:t xml:space="preserve">підвищення </w:t>
      </w:r>
      <w:r w:rsidRPr="00556497">
        <w:rPr>
          <w:rFonts w:ascii="Times New Roman" w:hAnsi="Times New Roman" w:cs="Times New Roman"/>
          <w:bCs/>
          <w:sz w:val="28"/>
          <w:szCs w:val="28"/>
          <w:lang w:val="uk-UA"/>
        </w:rPr>
        <w:t>ефекти</w:t>
      </w:r>
      <w:r w:rsidR="005D0C81" w:rsidRPr="00556497">
        <w:rPr>
          <w:rFonts w:ascii="Times New Roman" w:hAnsi="Times New Roman" w:cs="Times New Roman"/>
          <w:bCs/>
          <w:sz w:val="28"/>
          <w:szCs w:val="28"/>
          <w:lang w:val="uk-UA"/>
        </w:rPr>
        <w:t>вності фінансового менеджменту.</w:t>
      </w:r>
    </w:p>
    <w:p w14:paraId="1D59E07E" w14:textId="558AEB93"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lastRenderedPageBreak/>
        <w:t xml:space="preserve">Соціальний ефект: </w:t>
      </w:r>
      <w:r w:rsidR="005C7404" w:rsidRPr="00556497">
        <w:rPr>
          <w:rFonts w:ascii="Times New Roman" w:hAnsi="Times New Roman" w:cs="Times New Roman"/>
          <w:bCs/>
          <w:sz w:val="28"/>
          <w:szCs w:val="28"/>
          <w:lang w:val="uk-UA"/>
        </w:rPr>
        <w:t xml:space="preserve">збереження </w:t>
      </w:r>
      <w:r w:rsidRPr="00556497">
        <w:rPr>
          <w:rFonts w:ascii="Times New Roman" w:hAnsi="Times New Roman" w:cs="Times New Roman"/>
          <w:bCs/>
          <w:sz w:val="28"/>
          <w:szCs w:val="28"/>
          <w:lang w:val="uk-UA"/>
        </w:rPr>
        <w:t>робочих місць через зменшення ризику банкрутства.</w:t>
      </w:r>
    </w:p>
    <w:p w14:paraId="6AF53165" w14:textId="77777777"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2. Диверсифікація орендної діяльності</w:t>
      </w:r>
    </w:p>
    <w:p w14:paraId="38143042" w14:textId="77777777" w:rsidR="005D0C81"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Ціль:</w:t>
      </w:r>
      <w:r w:rsidRPr="00556497">
        <w:rPr>
          <w:rFonts w:ascii="Times New Roman" w:hAnsi="Times New Roman" w:cs="Times New Roman"/>
          <w:sz w:val="28"/>
          <w:szCs w:val="28"/>
          <w:lang w:val="uk-UA"/>
        </w:rPr>
        <w:t xml:space="preserve"> </w:t>
      </w:r>
      <w:r w:rsidR="005C7404" w:rsidRPr="00556497">
        <w:rPr>
          <w:rFonts w:ascii="Times New Roman" w:hAnsi="Times New Roman" w:cs="Times New Roman"/>
          <w:sz w:val="28"/>
          <w:szCs w:val="28"/>
          <w:lang w:val="uk-UA"/>
        </w:rPr>
        <w:t xml:space="preserve">розширення </w:t>
      </w:r>
      <w:r w:rsidRPr="00556497">
        <w:rPr>
          <w:rFonts w:ascii="Times New Roman" w:hAnsi="Times New Roman" w:cs="Times New Roman"/>
          <w:sz w:val="28"/>
          <w:szCs w:val="28"/>
          <w:lang w:val="uk-UA"/>
        </w:rPr>
        <w:t>спектра орендарів і видів оренди для зниження залежност</w:t>
      </w:r>
      <w:r w:rsidR="005D0C81" w:rsidRPr="00556497">
        <w:rPr>
          <w:rFonts w:ascii="Times New Roman" w:hAnsi="Times New Roman" w:cs="Times New Roman"/>
          <w:sz w:val="28"/>
          <w:szCs w:val="28"/>
          <w:lang w:val="uk-UA"/>
        </w:rPr>
        <w:t>і від одного сегмента клієнтів.</w:t>
      </w:r>
    </w:p>
    <w:p w14:paraId="38F61135" w14:textId="359641BA" w:rsidR="00330631" w:rsidRPr="00556497" w:rsidRDefault="00330631"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 xml:space="preserve">Чому це доцільно для ТОВ «Монако Юкрейн Груп»: </w:t>
      </w:r>
      <w:r w:rsidR="00990093" w:rsidRPr="00556497">
        <w:rPr>
          <w:rFonts w:ascii="Times New Roman" w:hAnsi="Times New Roman" w:cs="Times New Roman"/>
          <w:bCs/>
          <w:sz w:val="28"/>
          <w:szCs w:val="28"/>
          <w:lang w:val="uk-UA"/>
        </w:rPr>
        <w:t>в умовах війни спостерігається зростання попиту на оренду тимчасового житла для внутрішньо переміщених осіб (ВПО), а також на коворкінгові простори для підприємців, які шукають доступні варіанти офісів. Це створює можливості для розширення клієнтської бази та підвищення доходів підприємства.</w:t>
      </w:r>
    </w:p>
    <w:p w14:paraId="6E1680D9" w14:textId="77777777" w:rsidR="001A3517" w:rsidRPr="00556497" w:rsidRDefault="001A3517"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Організаційний механізм впровадження:</w:t>
      </w:r>
    </w:p>
    <w:p w14:paraId="705A01CF" w14:textId="77777777" w:rsidR="001A3517" w:rsidRPr="00556497" w:rsidRDefault="001A3517" w:rsidP="001A3517">
      <w:pPr>
        <w:numPr>
          <w:ilvl w:val="0"/>
          <w:numId w:val="31"/>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Аналіз ринку:</w:t>
      </w:r>
    </w:p>
    <w:p w14:paraId="48046181" w14:textId="009831A2"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залучення маркетингової агенції для проведення досліджень і виявлення сегментів клієнтів.</w:t>
      </w:r>
    </w:p>
    <w:p w14:paraId="6B1D5CB7" w14:textId="12206EDD"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формування звіту щодо попиту на різні формати оренди (коворкінги, житло для ВПО).</w:t>
      </w:r>
    </w:p>
    <w:p w14:paraId="607AC3ED" w14:textId="77777777" w:rsidR="001A3517" w:rsidRPr="00556497" w:rsidRDefault="001A3517" w:rsidP="001A3517">
      <w:pPr>
        <w:numPr>
          <w:ilvl w:val="0"/>
          <w:numId w:val="31"/>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Адаптація приміщень:</w:t>
      </w:r>
    </w:p>
    <w:p w14:paraId="60BB4738" w14:textId="649D0F95"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створення внутрішньої команди для ремонтних робіт або залучення підрядника.</w:t>
      </w:r>
    </w:p>
    <w:p w14:paraId="0BA80D4F" w14:textId="58666996"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контроль відповідності приміщень вимогам нових клієнтів.</w:t>
      </w:r>
    </w:p>
    <w:p w14:paraId="49133AA2" w14:textId="77777777" w:rsidR="001A3517" w:rsidRPr="00556497" w:rsidRDefault="001A3517" w:rsidP="001A3517">
      <w:pPr>
        <w:numPr>
          <w:ilvl w:val="0"/>
          <w:numId w:val="31"/>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Створення відділу роботи з орендарями:</w:t>
      </w:r>
    </w:p>
    <w:p w14:paraId="01BD35C4" w14:textId="04BAD86E"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менеджери займаються підбором орендарів для нових форматів оренди, консультаціями та супроводом клієнтів.</w:t>
      </w:r>
    </w:p>
    <w:p w14:paraId="52C45CAB" w14:textId="173CA3A0"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проведення презентацій і розсилок потенційним клієнтам.</w:t>
      </w:r>
    </w:p>
    <w:p w14:paraId="5223FC5D" w14:textId="77777777" w:rsidR="001A3517" w:rsidRPr="00556497" w:rsidRDefault="001A3517" w:rsidP="001A3517">
      <w:pPr>
        <w:numPr>
          <w:ilvl w:val="0"/>
          <w:numId w:val="31"/>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Рекламна кампанія:</w:t>
      </w:r>
    </w:p>
    <w:p w14:paraId="49957060" w14:textId="7D8B8BC2"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використання таргетованої реклами в соціальних мережах.</w:t>
      </w:r>
    </w:p>
    <w:p w14:paraId="0504DEA2" w14:textId="515AC2C9"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підготовка візуальних матеріалів для залучення підприємців і ВПО.</w:t>
      </w:r>
    </w:p>
    <w:p w14:paraId="26DD9278" w14:textId="77777777" w:rsidR="001A3517" w:rsidRPr="00556497" w:rsidRDefault="001A3517" w:rsidP="001A3517">
      <w:pPr>
        <w:numPr>
          <w:ilvl w:val="0"/>
          <w:numId w:val="31"/>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Оцінка ефективності:</w:t>
      </w:r>
    </w:p>
    <w:p w14:paraId="1D48C01D" w14:textId="52B2DFE3"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щоквартальний аналіз заповнюваності нових об’єктів.</w:t>
      </w:r>
    </w:p>
    <w:p w14:paraId="0AFEED0F" w14:textId="50D91FF8"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відстеження динаміки доходів від орендної діяльності.</w:t>
      </w:r>
    </w:p>
    <w:p w14:paraId="5B74D79E" w14:textId="798C1682" w:rsidR="00DD2575"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Алгоритм дій:</w:t>
      </w:r>
    </w:p>
    <w:p w14:paraId="2C809FD7" w14:textId="77777777" w:rsidR="00DD2575" w:rsidRPr="00556497" w:rsidRDefault="00DD2575" w:rsidP="001A3517">
      <w:pPr>
        <w:numPr>
          <w:ilvl w:val="0"/>
          <w:numId w:val="21"/>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Аналіз ринку для визначення затребуваних форматів оренди:</w:t>
      </w:r>
    </w:p>
    <w:p w14:paraId="5D80D3F8" w14:textId="090161F4" w:rsidR="00DD2575" w:rsidRPr="00556497" w:rsidRDefault="00990093" w:rsidP="001A3517">
      <w:pPr>
        <w:numPr>
          <w:ilvl w:val="1"/>
          <w:numId w:val="23"/>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проведення маркетингового дослідження для визначення попиту на оренду різних форматів (коворкінги, тимчасове житло). Аналіз дозволить зрозуміти регіональні особливості попиту </w:t>
      </w:r>
      <w:r w:rsidR="00DD2575" w:rsidRPr="00556497">
        <w:rPr>
          <w:rFonts w:ascii="Times New Roman" w:hAnsi="Times New Roman" w:cs="Times New Roman"/>
          <w:sz w:val="28"/>
          <w:szCs w:val="28"/>
          <w:lang w:val="uk-UA"/>
        </w:rPr>
        <w:t>(20 000 грн).</w:t>
      </w:r>
    </w:p>
    <w:p w14:paraId="3250BB45" w14:textId="77777777" w:rsidR="00DD2575" w:rsidRPr="00556497" w:rsidRDefault="00DD2575" w:rsidP="001A3517">
      <w:pPr>
        <w:numPr>
          <w:ilvl w:val="0"/>
          <w:numId w:val="21"/>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Розробка пакетів послуг для різних категорій орендарів:</w:t>
      </w:r>
    </w:p>
    <w:p w14:paraId="5E2D084D" w14:textId="6A20CA3E" w:rsidR="00DD2575" w:rsidRPr="00556497" w:rsidRDefault="00990093" w:rsidP="001A3517">
      <w:pPr>
        <w:numPr>
          <w:ilvl w:val="1"/>
          <w:numId w:val="23"/>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створення коворкінг-зон для малого та середнього бізнесу. Це дозволить підприємцям орендувати невеликі площі для роботи в гнучкому форматі </w:t>
      </w:r>
      <w:r w:rsidR="00DD2575" w:rsidRPr="00556497">
        <w:rPr>
          <w:rFonts w:ascii="Times New Roman" w:hAnsi="Times New Roman" w:cs="Times New Roman"/>
          <w:sz w:val="28"/>
          <w:szCs w:val="28"/>
          <w:lang w:val="uk-UA"/>
        </w:rPr>
        <w:t>(ціна – 300 грн/м², попит у стабільних регіонах).</w:t>
      </w:r>
    </w:p>
    <w:p w14:paraId="00A461B2" w14:textId="56054FEC" w:rsidR="00DD2575" w:rsidRPr="00556497" w:rsidRDefault="00DD2575" w:rsidP="001A3517">
      <w:pPr>
        <w:numPr>
          <w:ilvl w:val="1"/>
          <w:numId w:val="23"/>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короткострокова оренда для тимчасово переміщених осіб (ціна – 150 грн/м²).</w:t>
      </w:r>
    </w:p>
    <w:p w14:paraId="3D449679" w14:textId="77777777" w:rsidR="00DD2575" w:rsidRPr="00556497" w:rsidRDefault="00DD2575" w:rsidP="001A3517">
      <w:pPr>
        <w:numPr>
          <w:ilvl w:val="0"/>
          <w:numId w:val="21"/>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Адаптація об’єктів:</w:t>
      </w:r>
    </w:p>
    <w:p w14:paraId="0B4D6B44" w14:textId="6A307BC8" w:rsidR="00DD2575" w:rsidRPr="00556497" w:rsidRDefault="00990093" w:rsidP="001A3517">
      <w:pPr>
        <w:numPr>
          <w:ilvl w:val="1"/>
          <w:numId w:val="23"/>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проведення мінімальних ремонтів, спрямованих на адаптацію приміщень під нові формати оренди (створення зон для роботи, базове облаштування житла для ВПО, </w:t>
      </w:r>
      <w:r w:rsidR="00DD2575" w:rsidRPr="00556497">
        <w:rPr>
          <w:rFonts w:ascii="Times New Roman" w:hAnsi="Times New Roman" w:cs="Times New Roman"/>
          <w:sz w:val="28"/>
          <w:szCs w:val="28"/>
          <w:lang w:val="uk-UA"/>
        </w:rPr>
        <w:t>витрати – 100 000 грн).</w:t>
      </w:r>
    </w:p>
    <w:p w14:paraId="1621636A" w14:textId="25B45662" w:rsidR="00DD2575"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lastRenderedPageBreak/>
        <w:t>Економічний ефект:</w:t>
      </w:r>
      <w:r w:rsidRPr="00556497">
        <w:rPr>
          <w:rFonts w:ascii="Times New Roman" w:hAnsi="Times New Roman" w:cs="Times New Roman"/>
          <w:sz w:val="28"/>
          <w:szCs w:val="28"/>
          <w:lang w:val="uk-UA"/>
        </w:rPr>
        <w:t xml:space="preserve"> очікуване підвищення доходів на </w:t>
      </w:r>
      <w:r w:rsidRPr="00556497">
        <w:rPr>
          <w:rFonts w:ascii="Times New Roman" w:hAnsi="Times New Roman" w:cs="Times New Roman"/>
          <w:bCs/>
          <w:sz w:val="28"/>
          <w:szCs w:val="28"/>
          <w:lang w:val="uk-UA"/>
        </w:rPr>
        <w:t>1 200 000 грн/рік</w:t>
      </w:r>
      <w:r w:rsidRPr="00556497">
        <w:rPr>
          <w:rFonts w:ascii="Times New Roman" w:hAnsi="Times New Roman" w:cs="Times New Roman"/>
          <w:sz w:val="28"/>
          <w:szCs w:val="28"/>
          <w:lang w:val="uk-UA"/>
        </w:rPr>
        <w:t xml:space="preserve"> при інвестиціях у 120 000 грн.</w:t>
      </w:r>
      <w:r w:rsidR="00330631" w:rsidRPr="00556497">
        <w:rPr>
          <w:rFonts w:ascii="Times New Roman" w:hAnsi="Times New Roman" w:cs="Times New Roman"/>
          <w:sz w:val="28"/>
          <w:szCs w:val="28"/>
          <w:lang w:val="uk-UA"/>
        </w:rPr>
        <w:t xml:space="preserve"> Чистий економічний ефект: 1 080 000 грн/рік.</w:t>
      </w:r>
    </w:p>
    <w:p w14:paraId="06B376E4" w14:textId="19EFA33D" w:rsidR="00DD2575"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Організаційний ефект:</w:t>
      </w:r>
      <w:r w:rsidRPr="00556497">
        <w:rPr>
          <w:rFonts w:ascii="Times New Roman" w:hAnsi="Times New Roman" w:cs="Times New Roman"/>
          <w:sz w:val="28"/>
          <w:szCs w:val="28"/>
          <w:lang w:val="uk-UA"/>
        </w:rPr>
        <w:t xml:space="preserve"> розширення клієнтської бази</w:t>
      </w:r>
    </w:p>
    <w:p w14:paraId="3418BD56" w14:textId="12C77784" w:rsidR="00DD2575"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Соціальний ефект:</w:t>
      </w:r>
      <w:r w:rsidRPr="00556497">
        <w:rPr>
          <w:rFonts w:ascii="Times New Roman" w:hAnsi="Times New Roman" w:cs="Times New Roman"/>
          <w:sz w:val="28"/>
          <w:szCs w:val="28"/>
          <w:lang w:val="uk-UA"/>
        </w:rPr>
        <w:t xml:space="preserve"> забезпечення доступного житла для ВПО та підтримка підприємництва через коворкінги.</w:t>
      </w:r>
    </w:p>
    <w:p w14:paraId="607172C2" w14:textId="77777777" w:rsidR="00DD2575" w:rsidRPr="00556497" w:rsidRDefault="00DD2575"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3. Впровадження цифрових інструментів управління</w:t>
      </w:r>
    </w:p>
    <w:p w14:paraId="15F9761D" w14:textId="77777777" w:rsidR="00330631"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Ціль:</w:t>
      </w:r>
      <w:r w:rsidRPr="00556497">
        <w:rPr>
          <w:rFonts w:ascii="Times New Roman" w:hAnsi="Times New Roman" w:cs="Times New Roman"/>
          <w:sz w:val="28"/>
          <w:szCs w:val="28"/>
          <w:lang w:val="uk-UA"/>
        </w:rPr>
        <w:t xml:space="preserve"> підвищення ефективності управління та взаємодії з орендарями через цифровізацію.</w:t>
      </w:r>
    </w:p>
    <w:p w14:paraId="3E4E8A71" w14:textId="5504191C" w:rsidR="00330631" w:rsidRPr="00556497" w:rsidRDefault="00330631"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 xml:space="preserve">Чому це доцільно для ТОВ «Монако Юкрейн Груп»: </w:t>
      </w:r>
      <w:r w:rsidR="00990093" w:rsidRPr="00556497">
        <w:rPr>
          <w:rFonts w:ascii="Times New Roman" w:hAnsi="Times New Roman" w:cs="Times New Roman"/>
          <w:bCs/>
          <w:sz w:val="28"/>
          <w:szCs w:val="28"/>
          <w:lang w:val="uk-UA"/>
        </w:rPr>
        <w:t>Цифровізація — ключ до підвищення ефективності управління в умовах воєнного часу, коли оперативність прийняття рішень та мінімізація витрат є критичними. Цифрові інструменти дозволять автоматизувати роботу з клієнтами, знизити витрати на адміністративні процеси та підвищити якість обслуговування</w:t>
      </w:r>
      <w:r w:rsidRPr="00556497">
        <w:rPr>
          <w:rFonts w:ascii="Times New Roman" w:hAnsi="Times New Roman" w:cs="Times New Roman"/>
          <w:bCs/>
          <w:sz w:val="28"/>
          <w:szCs w:val="28"/>
          <w:lang w:val="uk-UA"/>
        </w:rPr>
        <w:t>.</w:t>
      </w:r>
    </w:p>
    <w:p w14:paraId="6A3B19B6" w14:textId="77777777" w:rsidR="001A3517" w:rsidRPr="00556497" w:rsidRDefault="001A3517"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Організаційний механізм впровадження:</w:t>
      </w:r>
    </w:p>
    <w:p w14:paraId="78564A3C" w14:textId="77777777" w:rsidR="001A3517" w:rsidRPr="00556497" w:rsidRDefault="001A3517" w:rsidP="001A3517">
      <w:pPr>
        <w:numPr>
          <w:ilvl w:val="0"/>
          <w:numId w:val="32"/>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Створення цифрової стратегії:</w:t>
      </w:r>
    </w:p>
    <w:p w14:paraId="216AC7F3" w14:textId="5E8545DA"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включає визначення пріоритетів автоматизації (управління договорами, облік платежів, контроль ресурсів).</w:t>
      </w:r>
    </w:p>
    <w:p w14:paraId="18857B57" w14:textId="14F13B16"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формується IT-відділом за участю фінансового та юридичного відділів.</w:t>
      </w:r>
    </w:p>
    <w:p w14:paraId="53D965B6" w14:textId="77777777" w:rsidR="001A3517" w:rsidRPr="00556497" w:rsidRDefault="001A3517" w:rsidP="001A3517">
      <w:pPr>
        <w:numPr>
          <w:ilvl w:val="0"/>
          <w:numId w:val="32"/>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Вибір постачальників рішень:</w:t>
      </w:r>
    </w:p>
    <w:p w14:paraId="561FDE4B" w14:textId="6DA53EF0"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проведення тендеру для вибору CRM-системи, розробників онлайн-платформи та інтеграторів розумних лічильників.</w:t>
      </w:r>
    </w:p>
    <w:p w14:paraId="1F9FC1A8" w14:textId="77777777" w:rsidR="001A3517" w:rsidRPr="00556497" w:rsidRDefault="001A3517" w:rsidP="001A3517">
      <w:pPr>
        <w:numPr>
          <w:ilvl w:val="0"/>
          <w:numId w:val="32"/>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Покрокове впровадження:</w:t>
      </w:r>
    </w:p>
    <w:p w14:paraId="4ED51EC6" w14:textId="77777777"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I етап: Встановлення CRM-системи та інтеграція з існуючими базами даних.</w:t>
      </w:r>
    </w:p>
    <w:p w14:paraId="610A7C7A" w14:textId="77777777"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II етап: Розробка онлайн-платформи з функціями особистого кабінету.</w:t>
      </w:r>
    </w:p>
    <w:p w14:paraId="6A563965" w14:textId="77777777"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III етап: Установка розумних лічильників і навчання персоналу.</w:t>
      </w:r>
    </w:p>
    <w:p w14:paraId="08E4D92C" w14:textId="77777777" w:rsidR="001A3517" w:rsidRPr="00556497" w:rsidRDefault="001A3517" w:rsidP="001A3517">
      <w:pPr>
        <w:numPr>
          <w:ilvl w:val="0"/>
          <w:numId w:val="32"/>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Навчання персоналу:</w:t>
      </w:r>
    </w:p>
    <w:p w14:paraId="4E6C1BAA" w14:textId="41A3DEA8"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проведення тренінгів із використання CRM-системи та роботи з онлайн-платформою.</w:t>
      </w:r>
    </w:p>
    <w:p w14:paraId="246E28D1" w14:textId="77777777" w:rsidR="001A3517" w:rsidRPr="00556497" w:rsidRDefault="001A3517" w:rsidP="001A3517">
      <w:pPr>
        <w:numPr>
          <w:ilvl w:val="0"/>
          <w:numId w:val="32"/>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Моніторинг результатів:</w:t>
      </w:r>
    </w:p>
    <w:p w14:paraId="3120AE85" w14:textId="224D50C4"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відстеження швидкості обробки запитів клієнтів, зменшення операційних витрат і рівня задоволеності орендарів.</w:t>
      </w:r>
    </w:p>
    <w:p w14:paraId="7B4C5BA2" w14:textId="3B6E5ED5" w:rsidR="00DD2575"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Алгоритм дій:</w:t>
      </w:r>
    </w:p>
    <w:p w14:paraId="3B6449EB" w14:textId="77777777" w:rsidR="00DD2575" w:rsidRPr="00556497" w:rsidRDefault="00DD2575" w:rsidP="001A3517">
      <w:pPr>
        <w:numPr>
          <w:ilvl w:val="0"/>
          <w:numId w:val="2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Встановлення CRM-системи для управління договорами та комунікацією з клієнтами:</w:t>
      </w:r>
    </w:p>
    <w:p w14:paraId="682A098E" w14:textId="77777777" w:rsidR="00DD2575" w:rsidRPr="00556497" w:rsidRDefault="00DD2575" w:rsidP="001A3517">
      <w:pPr>
        <w:numPr>
          <w:ilvl w:val="1"/>
          <w:numId w:val="23"/>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облік платежів, автоматичне нагадування про терміни, аналіз зайнятості об’єктів.</w:t>
      </w:r>
    </w:p>
    <w:p w14:paraId="11747DC9" w14:textId="7D16A0F6" w:rsidR="00DD2575"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iCs/>
          <w:sz w:val="28"/>
          <w:szCs w:val="28"/>
          <w:lang w:val="uk-UA"/>
        </w:rPr>
        <w:t>Витрати</w:t>
      </w:r>
      <w:r w:rsidRPr="00556497">
        <w:rPr>
          <w:rFonts w:ascii="Times New Roman" w:hAnsi="Times New Roman" w:cs="Times New Roman"/>
          <w:sz w:val="28"/>
          <w:szCs w:val="28"/>
          <w:lang w:val="uk-UA"/>
        </w:rPr>
        <w:t>: Ліцензія та налаштування – 50 000 грн.</w:t>
      </w:r>
    </w:p>
    <w:p w14:paraId="3D0A5173" w14:textId="77777777" w:rsidR="00DD2575" w:rsidRPr="00556497" w:rsidRDefault="00DD2575" w:rsidP="001A3517">
      <w:pPr>
        <w:numPr>
          <w:ilvl w:val="0"/>
          <w:numId w:val="2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Створення онлайн-платформи для орендарів:</w:t>
      </w:r>
    </w:p>
    <w:p w14:paraId="62B4FC22" w14:textId="77777777" w:rsidR="00DD2575" w:rsidRPr="00556497" w:rsidRDefault="00DD2575" w:rsidP="001A3517">
      <w:pPr>
        <w:numPr>
          <w:ilvl w:val="1"/>
          <w:numId w:val="23"/>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особистий кабінет клієнта, можливість оплачувати оренду онлайн, запити на технічне обслуговування.</w:t>
      </w:r>
    </w:p>
    <w:p w14:paraId="4FE382EA" w14:textId="54399592" w:rsidR="00DD2575"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iCs/>
          <w:sz w:val="28"/>
          <w:szCs w:val="28"/>
          <w:lang w:val="uk-UA"/>
        </w:rPr>
        <w:t>Витрати</w:t>
      </w:r>
      <w:r w:rsidRPr="00556497">
        <w:rPr>
          <w:rFonts w:ascii="Times New Roman" w:hAnsi="Times New Roman" w:cs="Times New Roman"/>
          <w:sz w:val="28"/>
          <w:szCs w:val="28"/>
          <w:lang w:val="uk-UA"/>
        </w:rPr>
        <w:t>: Розробка платформи – 70 000 грн.</w:t>
      </w:r>
    </w:p>
    <w:p w14:paraId="6622388D" w14:textId="77777777" w:rsidR="00DD2575" w:rsidRPr="00556497" w:rsidRDefault="00DD2575" w:rsidP="001A3517">
      <w:pPr>
        <w:numPr>
          <w:ilvl w:val="0"/>
          <w:numId w:val="22"/>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Інтеграція цифрових рішень для обліку комунальних послуг:</w:t>
      </w:r>
    </w:p>
    <w:p w14:paraId="49E0687E" w14:textId="3ECB6A08" w:rsidR="00DD2575" w:rsidRPr="00556497" w:rsidRDefault="00DD2575" w:rsidP="001A3517">
      <w:pPr>
        <w:numPr>
          <w:ilvl w:val="1"/>
          <w:numId w:val="23"/>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 xml:space="preserve">встановлення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розумних лічильників</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 xml:space="preserve"> для енерго- і водоспоживання (120 000 грн).</w:t>
      </w:r>
    </w:p>
    <w:p w14:paraId="73DB6C74" w14:textId="36D46B49" w:rsidR="005C7404"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Економічний ефект:</w:t>
      </w:r>
      <w:r w:rsidRPr="00556497">
        <w:rPr>
          <w:rFonts w:ascii="Times New Roman" w:hAnsi="Times New Roman" w:cs="Times New Roman"/>
          <w:sz w:val="28"/>
          <w:szCs w:val="28"/>
          <w:lang w:val="uk-UA"/>
        </w:rPr>
        <w:t xml:space="preserve"> очікуване зниження операційних витрат на 100 000 грн/рік при одно</w:t>
      </w:r>
      <w:r w:rsidR="005C7404" w:rsidRPr="00556497">
        <w:rPr>
          <w:rFonts w:ascii="Times New Roman" w:hAnsi="Times New Roman" w:cs="Times New Roman"/>
          <w:sz w:val="28"/>
          <w:szCs w:val="28"/>
          <w:lang w:val="uk-UA"/>
        </w:rPr>
        <w:t>разових витратах у 240 000 грн.</w:t>
      </w:r>
      <w:r w:rsidR="00330631" w:rsidRPr="00556497">
        <w:rPr>
          <w:rFonts w:ascii="Times New Roman" w:hAnsi="Times New Roman" w:cs="Times New Roman"/>
          <w:sz w:val="28"/>
          <w:szCs w:val="28"/>
          <w:lang w:val="uk-UA"/>
        </w:rPr>
        <w:t xml:space="preserve"> Чистий економічний ефект: 100 000 грн/рік.</w:t>
      </w:r>
    </w:p>
    <w:p w14:paraId="6278824E" w14:textId="77777777" w:rsidR="005C7404"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Організаційний ефект:</w:t>
      </w:r>
      <w:r w:rsidRPr="00556497">
        <w:rPr>
          <w:rFonts w:ascii="Times New Roman" w:hAnsi="Times New Roman" w:cs="Times New Roman"/>
          <w:sz w:val="28"/>
          <w:szCs w:val="28"/>
          <w:lang w:val="uk-UA"/>
        </w:rPr>
        <w:t xml:space="preserve"> підвищення прозорос</w:t>
      </w:r>
      <w:r w:rsidR="005C7404" w:rsidRPr="00556497">
        <w:rPr>
          <w:rFonts w:ascii="Times New Roman" w:hAnsi="Times New Roman" w:cs="Times New Roman"/>
          <w:sz w:val="28"/>
          <w:szCs w:val="28"/>
          <w:lang w:val="uk-UA"/>
        </w:rPr>
        <w:t>ті та оперативності управління.</w:t>
      </w:r>
    </w:p>
    <w:p w14:paraId="4115797F" w14:textId="442BE00D" w:rsidR="00DD2575" w:rsidRPr="00556497" w:rsidRDefault="00DD257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Соціальний ефект:</w:t>
      </w:r>
      <w:r w:rsidRPr="00556497">
        <w:rPr>
          <w:rFonts w:ascii="Times New Roman" w:hAnsi="Times New Roman" w:cs="Times New Roman"/>
          <w:sz w:val="28"/>
          <w:szCs w:val="28"/>
          <w:lang w:val="uk-UA"/>
        </w:rPr>
        <w:t xml:space="preserve"> зручність для клієнтів, зменшення бюрократичних затримок.</w:t>
      </w:r>
    </w:p>
    <w:p w14:paraId="526AD08E" w14:textId="77777777"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Економічна нестабільність змушує компанії об'єднувати зусилля для створення спільних програм, які зменшують ризики та відкривають нові можливості. Партнерські програми дозволяють залучати нових клієнтів, збільшувати доходи та оптимізувати витрати.</w:t>
      </w:r>
    </w:p>
    <w:p w14:paraId="5BAF41E7" w14:textId="40402666" w:rsidR="00C470FB" w:rsidRPr="00556497" w:rsidRDefault="00C470FB" w:rsidP="001A3517">
      <w:pPr>
        <w:pStyle w:val="a3"/>
        <w:numPr>
          <w:ilvl w:val="0"/>
          <w:numId w:val="22"/>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bCs/>
          <w:sz w:val="28"/>
          <w:szCs w:val="28"/>
          <w:lang w:val="uk-UA"/>
        </w:rPr>
        <w:t>Розширення партнерських програм</w:t>
      </w:r>
    </w:p>
    <w:p w14:paraId="04708C14" w14:textId="274C5EB9" w:rsidR="00C470FB" w:rsidRPr="00556497" w:rsidRDefault="00C470FB"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Чому це доцільно для ТОВ «Монако Юкрейн Груп»:</w:t>
      </w:r>
      <w:r w:rsidRPr="00556497">
        <w:rPr>
          <w:rFonts w:ascii="Times New Roman" w:hAnsi="Times New Roman" w:cs="Times New Roman"/>
          <w:sz w:val="28"/>
          <w:szCs w:val="28"/>
          <w:lang w:val="uk-UA"/>
        </w:rPr>
        <w:t xml:space="preserve"> </w:t>
      </w:r>
      <w:r w:rsidRPr="00556497">
        <w:rPr>
          <w:rFonts w:ascii="Times New Roman" w:hAnsi="Times New Roman" w:cs="Times New Roman"/>
          <w:bCs/>
          <w:sz w:val="28"/>
          <w:szCs w:val="28"/>
          <w:lang w:val="uk-UA"/>
        </w:rPr>
        <w:t>Економічна нестабільність змушує компанії об'єднувати зусилля для створення спільних програм, які зменшують ризики та відкривають нові можливості. Партнерські програми дозволяють залучати нових клієнтів, збільшувати доходи та оптимізувати витрати.</w:t>
      </w:r>
    </w:p>
    <w:p w14:paraId="323551E7" w14:textId="77777777" w:rsidR="001A3517" w:rsidRPr="00556497" w:rsidRDefault="001A3517"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Організаційний механізм впровадження:</w:t>
      </w:r>
    </w:p>
    <w:p w14:paraId="4293DC37" w14:textId="77777777" w:rsidR="001A3517" w:rsidRPr="00556497" w:rsidRDefault="001A3517" w:rsidP="001A3517">
      <w:pPr>
        <w:numPr>
          <w:ilvl w:val="0"/>
          <w:numId w:val="33"/>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Формування команди для роботи з партнерами:</w:t>
      </w:r>
    </w:p>
    <w:p w14:paraId="3D7406E4" w14:textId="4721A053"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відповідальний менеджер розробляє та пропонує програми співпраці.</w:t>
      </w:r>
    </w:p>
    <w:p w14:paraId="27393BA9" w14:textId="4054ABBB"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залучення спеціалістів із маркетингу для підготовки презентацій.</w:t>
      </w:r>
    </w:p>
    <w:p w14:paraId="59B28C46" w14:textId="77777777" w:rsidR="001A3517" w:rsidRPr="00556497" w:rsidRDefault="001A3517" w:rsidP="001A3517">
      <w:pPr>
        <w:numPr>
          <w:ilvl w:val="0"/>
          <w:numId w:val="33"/>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Проведення переговорів із потенційними партнерами:</w:t>
      </w:r>
    </w:p>
    <w:p w14:paraId="31BC3704" w14:textId="37ED69DB"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організація зустрічей із туристичними агентствами, логістичними компаніями та іншими підприємствами.</w:t>
      </w:r>
    </w:p>
    <w:p w14:paraId="1C976946" w14:textId="77777777" w:rsidR="001A3517" w:rsidRPr="00556497" w:rsidRDefault="001A3517" w:rsidP="001A3517">
      <w:pPr>
        <w:numPr>
          <w:ilvl w:val="0"/>
          <w:numId w:val="33"/>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Розробка спільних пакетів послуг:</w:t>
      </w:r>
    </w:p>
    <w:p w14:paraId="77AE6D94" w14:textId="334B3518"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підготовка пропозицій для спільної роботи (наприклад, оренда приміщень для клієнтів партнерів із додатковими знижками).</w:t>
      </w:r>
    </w:p>
    <w:p w14:paraId="79AECE15" w14:textId="77777777" w:rsidR="001A3517" w:rsidRPr="00556497" w:rsidRDefault="001A3517" w:rsidP="001A3517">
      <w:pPr>
        <w:numPr>
          <w:ilvl w:val="0"/>
          <w:numId w:val="33"/>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Маркетинговий супровід:</w:t>
      </w:r>
    </w:p>
    <w:p w14:paraId="4224FDA1" w14:textId="6D3D0793"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розробка єдиної рекламної стратегії для популяризації партнерських продуктів.</w:t>
      </w:r>
    </w:p>
    <w:p w14:paraId="2022E906" w14:textId="77777777" w:rsidR="001A3517" w:rsidRPr="00556497" w:rsidRDefault="001A3517" w:rsidP="001A3517">
      <w:pPr>
        <w:numPr>
          <w:ilvl w:val="0"/>
          <w:numId w:val="33"/>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Щоквартальний аналіз:</w:t>
      </w:r>
    </w:p>
    <w:p w14:paraId="56CC9574" w14:textId="2AB9F6D2"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відстеження результатів партнерських програм (кількість нових клієнтів, доходи, впізнаваність бренду).</w:t>
      </w:r>
    </w:p>
    <w:p w14:paraId="2A5ABDB8" w14:textId="77777777" w:rsidR="00C470FB" w:rsidRPr="00556497" w:rsidRDefault="00C470FB"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Алгоритм дій:</w:t>
      </w:r>
    </w:p>
    <w:p w14:paraId="495D8E31" w14:textId="77777777" w:rsidR="00D142CC" w:rsidRPr="00556497" w:rsidRDefault="00D142CC" w:rsidP="001A3517">
      <w:pPr>
        <w:numPr>
          <w:ilvl w:val="0"/>
          <w:numId w:val="24"/>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Аналіз потенційних партнерів:</w:t>
      </w:r>
    </w:p>
    <w:p w14:paraId="2524C552" w14:textId="3FBC9409" w:rsidR="00D142CC" w:rsidRPr="00556497" w:rsidRDefault="00C470FB" w:rsidP="001A3517">
      <w:pPr>
        <w:numPr>
          <w:ilvl w:val="1"/>
          <w:numId w:val="29"/>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w:t>
      </w:r>
      <w:r w:rsidR="00D142CC" w:rsidRPr="00556497">
        <w:rPr>
          <w:rFonts w:ascii="Times New Roman" w:hAnsi="Times New Roman" w:cs="Times New Roman"/>
          <w:sz w:val="28"/>
          <w:szCs w:val="28"/>
          <w:lang w:val="uk-UA"/>
        </w:rPr>
        <w:t>роведення дослідження ринку для ідентифікації компаній, які працюють у дотичних сферах (туризм, перевезення, продаж нерухомості).</w:t>
      </w:r>
    </w:p>
    <w:p w14:paraId="0EB29443" w14:textId="23645C3A"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Витрати:</w:t>
      </w:r>
      <w:r w:rsidRPr="00556497">
        <w:rPr>
          <w:rFonts w:ascii="Times New Roman" w:hAnsi="Times New Roman" w:cs="Times New Roman"/>
          <w:sz w:val="28"/>
          <w:szCs w:val="28"/>
          <w:lang w:val="uk-UA"/>
        </w:rPr>
        <w:t xml:space="preserve"> підготовка аналітичного звіту — </w:t>
      </w:r>
      <w:r w:rsidR="00944B90" w:rsidRPr="00556497">
        <w:rPr>
          <w:rFonts w:ascii="Times New Roman" w:hAnsi="Times New Roman" w:cs="Times New Roman"/>
          <w:bCs/>
          <w:sz w:val="28"/>
          <w:szCs w:val="28"/>
          <w:lang w:val="uk-UA"/>
        </w:rPr>
        <w:t>2</w:t>
      </w:r>
      <w:r w:rsidRPr="00556497">
        <w:rPr>
          <w:rFonts w:ascii="Times New Roman" w:hAnsi="Times New Roman" w:cs="Times New Roman"/>
          <w:bCs/>
          <w:sz w:val="28"/>
          <w:szCs w:val="28"/>
          <w:lang w:val="uk-UA"/>
        </w:rPr>
        <w:t>5 000 грн</w:t>
      </w:r>
      <w:r w:rsidRPr="00556497">
        <w:rPr>
          <w:rFonts w:ascii="Times New Roman" w:hAnsi="Times New Roman" w:cs="Times New Roman"/>
          <w:sz w:val="28"/>
          <w:szCs w:val="28"/>
          <w:lang w:val="uk-UA"/>
        </w:rPr>
        <w:t>.</w:t>
      </w:r>
    </w:p>
    <w:p w14:paraId="73EE8E07" w14:textId="77777777" w:rsidR="00D142CC" w:rsidRPr="00556497" w:rsidRDefault="00D142CC" w:rsidP="001A3517">
      <w:pPr>
        <w:numPr>
          <w:ilvl w:val="0"/>
          <w:numId w:val="24"/>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Створення партнерських пропозицій:</w:t>
      </w:r>
    </w:p>
    <w:p w14:paraId="21CB8B85" w14:textId="77685EB2" w:rsidR="00D142CC" w:rsidRPr="00556497" w:rsidRDefault="00C470FB" w:rsidP="001A3517">
      <w:pPr>
        <w:numPr>
          <w:ilvl w:val="1"/>
          <w:numId w:val="29"/>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прогр</w:t>
      </w:r>
      <w:r w:rsidR="00D142CC" w:rsidRPr="00556497">
        <w:rPr>
          <w:rFonts w:ascii="Times New Roman" w:hAnsi="Times New Roman" w:cs="Times New Roman"/>
          <w:sz w:val="28"/>
          <w:szCs w:val="28"/>
          <w:lang w:val="uk-UA"/>
        </w:rPr>
        <w:t>ами крос-продажів із туристичними компаніями для залучення клієнтів до оренди житла</w:t>
      </w:r>
      <w:r w:rsidRPr="00556497">
        <w:rPr>
          <w:rFonts w:ascii="Times New Roman" w:hAnsi="Times New Roman" w:cs="Times New Roman"/>
          <w:sz w:val="28"/>
          <w:szCs w:val="28"/>
          <w:lang w:val="uk-UA"/>
        </w:rPr>
        <w:t>;</w:t>
      </w:r>
    </w:p>
    <w:p w14:paraId="18B4333A" w14:textId="4AD5D79B" w:rsidR="00D142CC" w:rsidRPr="00556497" w:rsidRDefault="00C470FB" w:rsidP="001A3517">
      <w:pPr>
        <w:numPr>
          <w:ilvl w:val="1"/>
          <w:numId w:val="29"/>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розро</w:t>
      </w:r>
      <w:r w:rsidR="00D142CC" w:rsidRPr="00556497">
        <w:rPr>
          <w:rFonts w:ascii="Times New Roman" w:hAnsi="Times New Roman" w:cs="Times New Roman"/>
          <w:sz w:val="28"/>
          <w:szCs w:val="28"/>
          <w:lang w:val="uk-UA"/>
        </w:rPr>
        <w:t>бка пакетів послуг із компаніями, що займаються ремонтами, для адаптації об’єктів під потреби нових клієнтів.</w:t>
      </w:r>
    </w:p>
    <w:p w14:paraId="541DFD9A" w14:textId="77777777" w:rsidR="00D142CC" w:rsidRPr="00556497" w:rsidRDefault="00D142CC" w:rsidP="001A3517">
      <w:pPr>
        <w:numPr>
          <w:ilvl w:val="0"/>
          <w:numId w:val="24"/>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Впровадження рекламної кампанії:</w:t>
      </w:r>
    </w:p>
    <w:p w14:paraId="1D96EC5E" w14:textId="5FD7532B" w:rsidR="00D142CC" w:rsidRPr="00556497" w:rsidRDefault="00C470FB" w:rsidP="001A3517">
      <w:pPr>
        <w:numPr>
          <w:ilvl w:val="1"/>
          <w:numId w:val="29"/>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в</w:t>
      </w:r>
      <w:r w:rsidR="00D142CC" w:rsidRPr="00556497">
        <w:rPr>
          <w:rFonts w:ascii="Times New Roman" w:hAnsi="Times New Roman" w:cs="Times New Roman"/>
          <w:sz w:val="28"/>
          <w:szCs w:val="28"/>
          <w:lang w:val="uk-UA"/>
        </w:rPr>
        <w:t>икористання онлайн-реклами для просування партнерських програм.</w:t>
      </w:r>
    </w:p>
    <w:p w14:paraId="41F68972" w14:textId="28097368"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Витрати:</w:t>
      </w:r>
      <w:r w:rsidRPr="00556497">
        <w:rPr>
          <w:rFonts w:ascii="Times New Roman" w:hAnsi="Times New Roman" w:cs="Times New Roman"/>
          <w:sz w:val="28"/>
          <w:szCs w:val="28"/>
          <w:lang w:val="uk-UA"/>
        </w:rPr>
        <w:t xml:space="preserve"> реклама в соціальних мережах і Google Ads — </w:t>
      </w:r>
      <w:r w:rsidR="00944B90" w:rsidRPr="00556497">
        <w:rPr>
          <w:rFonts w:ascii="Times New Roman" w:hAnsi="Times New Roman" w:cs="Times New Roman"/>
          <w:bCs/>
          <w:sz w:val="28"/>
          <w:szCs w:val="28"/>
          <w:lang w:val="uk-UA"/>
        </w:rPr>
        <w:t>5</w:t>
      </w:r>
      <w:r w:rsidRPr="00556497">
        <w:rPr>
          <w:rFonts w:ascii="Times New Roman" w:hAnsi="Times New Roman" w:cs="Times New Roman"/>
          <w:bCs/>
          <w:sz w:val="28"/>
          <w:szCs w:val="28"/>
          <w:lang w:val="uk-UA"/>
        </w:rPr>
        <w:t>0 000 грн</w:t>
      </w:r>
      <w:r w:rsidRPr="00556497">
        <w:rPr>
          <w:rFonts w:ascii="Times New Roman" w:hAnsi="Times New Roman" w:cs="Times New Roman"/>
          <w:sz w:val="28"/>
          <w:szCs w:val="28"/>
          <w:lang w:val="uk-UA"/>
        </w:rPr>
        <w:t>.</w:t>
      </w:r>
    </w:p>
    <w:p w14:paraId="6B71AFEC" w14:textId="62484ED0"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Економічний ефект:</w:t>
      </w:r>
      <w:r w:rsidRPr="00556497">
        <w:rPr>
          <w:rFonts w:ascii="Times New Roman" w:hAnsi="Times New Roman" w:cs="Times New Roman"/>
          <w:sz w:val="28"/>
          <w:szCs w:val="28"/>
          <w:lang w:val="uk-UA"/>
        </w:rPr>
        <w:t xml:space="preserve"> збільшення доходів на </w:t>
      </w:r>
      <w:r w:rsidRPr="00556497">
        <w:rPr>
          <w:rFonts w:ascii="Times New Roman" w:hAnsi="Times New Roman" w:cs="Times New Roman"/>
          <w:bCs/>
          <w:sz w:val="28"/>
          <w:szCs w:val="28"/>
          <w:lang w:val="uk-UA"/>
        </w:rPr>
        <w:t>800 000 грн/рік</w:t>
      </w:r>
      <w:r w:rsidRPr="00556497">
        <w:rPr>
          <w:rFonts w:ascii="Times New Roman" w:hAnsi="Times New Roman" w:cs="Times New Roman"/>
          <w:sz w:val="28"/>
          <w:szCs w:val="28"/>
          <w:lang w:val="uk-UA"/>
        </w:rPr>
        <w:t xml:space="preserve">, витрати — </w:t>
      </w:r>
      <w:r w:rsidR="00944B90" w:rsidRPr="00556497">
        <w:rPr>
          <w:rFonts w:ascii="Times New Roman" w:hAnsi="Times New Roman" w:cs="Times New Roman"/>
          <w:bCs/>
          <w:sz w:val="28"/>
          <w:szCs w:val="28"/>
          <w:lang w:val="uk-UA"/>
        </w:rPr>
        <w:t>7</w:t>
      </w:r>
      <w:r w:rsidRPr="00556497">
        <w:rPr>
          <w:rFonts w:ascii="Times New Roman" w:hAnsi="Times New Roman" w:cs="Times New Roman"/>
          <w:bCs/>
          <w:sz w:val="28"/>
          <w:szCs w:val="28"/>
          <w:lang w:val="uk-UA"/>
        </w:rPr>
        <w:t>5 000 грн</w:t>
      </w:r>
      <w:r w:rsidRPr="00556497">
        <w:rPr>
          <w:rFonts w:ascii="Times New Roman" w:hAnsi="Times New Roman" w:cs="Times New Roman"/>
          <w:sz w:val="28"/>
          <w:szCs w:val="28"/>
          <w:lang w:val="uk-UA"/>
        </w:rPr>
        <w:t xml:space="preserve">, чистий ефект — </w:t>
      </w:r>
      <w:r w:rsidRPr="00556497">
        <w:rPr>
          <w:rFonts w:ascii="Times New Roman" w:hAnsi="Times New Roman" w:cs="Times New Roman"/>
          <w:bCs/>
          <w:sz w:val="28"/>
          <w:szCs w:val="28"/>
          <w:lang w:val="uk-UA"/>
        </w:rPr>
        <w:t>755 000 грн/рік</w:t>
      </w:r>
      <w:r w:rsidRPr="00556497">
        <w:rPr>
          <w:rFonts w:ascii="Times New Roman" w:hAnsi="Times New Roman" w:cs="Times New Roman"/>
          <w:sz w:val="28"/>
          <w:szCs w:val="28"/>
          <w:lang w:val="uk-UA"/>
        </w:rPr>
        <w:t>.</w:t>
      </w:r>
    </w:p>
    <w:p w14:paraId="0376D212" w14:textId="77777777"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Організаційний ефект:</w:t>
      </w:r>
      <w:r w:rsidRPr="00556497">
        <w:rPr>
          <w:rFonts w:ascii="Times New Roman" w:hAnsi="Times New Roman" w:cs="Times New Roman"/>
          <w:sz w:val="28"/>
          <w:szCs w:val="28"/>
          <w:lang w:val="uk-UA"/>
        </w:rPr>
        <w:t xml:space="preserve"> посилення зв'язків із партнерами, доступ до нових клієнтських баз.</w:t>
      </w:r>
    </w:p>
    <w:p w14:paraId="0065AE39" w14:textId="77777777"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Соціальний ефект:</w:t>
      </w:r>
      <w:r w:rsidRPr="00556497">
        <w:rPr>
          <w:rFonts w:ascii="Times New Roman" w:hAnsi="Times New Roman" w:cs="Times New Roman"/>
          <w:sz w:val="28"/>
          <w:szCs w:val="28"/>
          <w:lang w:val="uk-UA"/>
        </w:rPr>
        <w:t xml:space="preserve"> зростання довіри серед спільноти завдяки новим вигідним пропозиціям.</w:t>
      </w:r>
    </w:p>
    <w:p w14:paraId="520EFA17" w14:textId="611702DB" w:rsidR="00D142CC" w:rsidRPr="00556497" w:rsidRDefault="00C470FB"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5.</w:t>
      </w:r>
      <w:r w:rsidR="00D142CC" w:rsidRPr="00556497">
        <w:rPr>
          <w:rFonts w:ascii="Times New Roman" w:hAnsi="Times New Roman" w:cs="Times New Roman"/>
          <w:bCs/>
          <w:sz w:val="28"/>
          <w:szCs w:val="28"/>
          <w:lang w:val="uk-UA"/>
        </w:rPr>
        <w:t xml:space="preserve"> Удосконалення маркетингової стратегії</w:t>
      </w:r>
    </w:p>
    <w:p w14:paraId="5C9C6158" w14:textId="682C434C" w:rsidR="00D142CC" w:rsidRPr="00556497" w:rsidRDefault="00C470FB"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 xml:space="preserve">Чому це доцільно для ТОВ «Монако Юкрейн Груп»: </w:t>
      </w:r>
      <w:r w:rsidR="00D142CC" w:rsidRPr="00556497">
        <w:rPr>
          <w:rFonts w:ascii="Times New Roman" w:hAnsi="Times New Roman" w:cs="Times New Roman"/>
          <w:sz w:val="28"/>
          <w:szCs w:val="28"/>
          <w:lang w:val="uk-UA"/>
        </w:rPr>
        <w:t>Сучасні умови диктують необхідність активної роботи над впізнаваністю бренду та залученням клієнтів через ефективний маркетинг. Використання цифрових каналів, персоналізація пропозицій і цілеспрямовані рекламні кампанії дозволять виділити компанію серед конкурентів.</w:t>
      </w:r>
    </w:p>
    <w:p w14:paraId="3F186951" w14:textId="77777777" w:rsidR="001A3517" w:rsidRPr="00556497" w:rsidRDefault="001A3517" w:rsidP="001A3517">
      <w:pPr>
        <w:spacing w:after="0" w:line="240" w:lineRule="auto"/>
        <w:ind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Організаційний механізм впровадження:</w:t>
      </w:r>
    </w:p>
    <w:p w14:paraId="268D1BD3" w14:textId="77777777" w:rsidR="001A3517" w:rsidRPr="00556497" w:rsidRDefault="001A3517" w:rsidP="001A3517">
      <w:pPr>
        <w:numPr>
          <w:ilvl w:val="0"/>
          <w:numId w:val="34"/>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Створення маркетингової робочої групи:</w:t>
      </w:r>
    </w:p>
    <w:p w14:paraId="0E712780" w14:textId="1711B8D9"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до складу входять фахівці з реклами, SMM, SEO та контенту.</w:t>
      </w:r>
    </w:p>
    <w:p w14:paraId="260515AB" w14:textId="77777777" w:rsidR="001A3517" w:rsidRPr="00556497" w:rsidRDefault="001A3517" w:rsidP="001A3517">
      <w:pPr>
        <w:numPr>
          <w:ilvl w:val="0"/>
          <w:numId w:val="34"/>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Ребрендинг компанії:</w:t>
      </w:r>
    </w:p>
    <w:p w14:paraId="2C1D157E" w14:textId="6293B059"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розробка нового фірмового стилю (логотип, шрифти, кольори).</w:t>
      </w:r>
    </w:p>
    <w:p w14:paraId="72CE4A7A" w14:textId="0B29CCD3"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оновлення сайту та створення зручного інтерфейсу для користувачів.</w:t>
      </w:r>
    </w:p>
    <w:p w14:paraId="6F0C2400" w14:textId="77777777" w:rsidR="001A3517" w:rsidRPr="00556497" w:rsidRDefault="001A3517" w:rsidP="001A3517">
      <w:pPr>
        <w:numPr>
          <w:ilvl w:val="0"/>
          <w:numId w:val="34"/>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Запуск рекламних кампаній:</w:t>
      </w:r>
    </w:p>
    <w:p w14:paraId="3FCE139A" w14:textId="06241D31"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використання таргетованої реклами для залучення орендарів.</w:t>
      </w:r>
    </w:p>
    <w:p w14:paraId="5FD2E1AC" w14:textId="0918C13A"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підготовка відеоконтенту для просування у Facebook, Instagram і YouTube.</w:t>
      </w:r>
    </w:p>
    <w:p w14:paraId="38285E73" w14:textId="77777777" w:rsidR="001A3517" w:rsidRPr="00556497" w:rsidRDefault="001A3517" w:rsidP="001A3517">
      <w:pPr>
        <w:numPr>
          <w:ilvl w:val="0"/>
          <w:numId w:val="34"/>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Персоналізація пропозицій:</w:t>
      </w:r>
    </w:p>
    <w:p w14:paraId="7FBC28E1" w14:textId="13B674B1"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використання CRM-системи для аналізу даних про клієнтів і автоматизації відправки персоналізованих пропозицій.</w:t>
      </w:r>
    </w:p>
    <w:p w14:paraId="70794E66" w14:textId="07EED4CA"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розробка системи лояльності для постійних клієнтів.</w:t>
      </w:r>
    </w:p>
    <w:p w14:paraId="78C19942" w14:textId="77777777" w:rsidR="001A3517" w:rsidRPr="00556497" w:rsidRDefault="001A3517" w:rsidP="001A3517">
      <w:pPr>
        <w:numPr>
          <w:ilvl w:val="0"/>
          <w:numId w:val="34"/>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Контроль ефективності:</w:t>
      </w:r>
    </w:p>
    <w:p w14:paraId="36218312" w14:textId="44604DF3" w:rsidR="001A3517" w:rsidRPr="00556497" w:rsidRDefault="001A3517" w:rsidP="001A3517">
      <w:pPr>
        <w:numPr>
          <w:ilvl w:val="1"/>
          <w:numId w:val="35"/>
        </w:numPr>
        <w:spacing w:after="0" w:line="240" w:lineRule="auto"/>
        <w:ind w:left="0" w:firstLine="709"/>
        <w:jc w:val="both"/>
        <w:rPr>
          <w:rFonts w:ascii="Times New Roman" w:hAnsi="Times New Roman" w:cs="Times New Roman"/>
          <w:bCs/>
          <w:sz w:val="28"/>
          <w:szCs w:val="28"/>
          <w:lang w:val="uk-UA"/>
        </w:rPr>
      </w:pPr>
      <w:r w:rsidRPr="00556497">
        <w:rPr>
          <w:rFonts w:ascii="Times New Roman" w:hAnsi="Times New Roman" w:cs="Times New Roman"/>
          <w:bCs/>
          <w:sz w:val="28"/>
          <w:szCs w:val="28"/>
          <w:lang w:val="uk-UA"/>
        </w:rPr>
        <w:t>аналіз показників залучення клієнтів і коефіцієнта конверсії (кількість переглядів реклами → кількість підписаних договорів).</w:t>
      </w:r>
    </w:p>
    <w:p w14:paraId="703C9B85" w14:textId="77777777" w:rsidR="00C470FB" w:rsidRPr="00556497" w:rsidRDefault="00C470FB"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Алгоритм дій:</w:t>
      </w:r>
    </w:p>
    <w:p w14:paraId="5D840087" w14:textId="77777777" w:rsidR="00D142CC" w:rsidRPr="00556497" w:rsidRDefault="00D142CC" w:rsidP="001A3517">
      <w:pPr>
        <w:numPr>
          <w:ilvl w:val="0"/>
          <w:numId w:val="26"/>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Ребрендинг компанії:</w:t>
      </w:r>
    </w:p>
    <w:p w14:paraId="2C1533C1" w14:textId="3EE113E7" w:rsidR="00D142CC" w:rsidRPr="00556497" w:rsidRDefault="00C470FB" w:rsidP="001A3517">
      <w:pPr>
        <w:numPr>
          <w:ilvl w:val="1"/>
          <w:numId w:val="29"/>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он</w:t>
      </w:r>
      <w:r w:rsidR="00D142CC" w:rsidRPr="00556497">
        <w:rPr>
          <w:rFonts w:ascii="Times New Roman" w:hAnsi="Times New Roman" w:cs="Times New Roman"/>
          <w:sz w:val="28"/>
          <w:szCs w:val="28"/>
          <w:lang w:val="uk-UA"/>
        </w:rPr>
        <w:t>овлення фірмового стилю (логотип, сайт, рекламні матеріали).</w:t>
      </w:r>
    </w:p>
    <w:p w14:paraId="446F3E7E" w14:textId="77777777"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Витрати:</w:t>
      </w:r>
      <w:r w:rsidRPr="00556497">
        <w:rPr>
          <w:rFonts w:ascii="Times New Roman" w:hAnsi="Times New Roman" w:cs="Times New Roman"/>
          <w:sz w:val="28"/>
          <w:szCs w:val="28"/>
          <w:lang w:val="uk-UA"/>
        </w:rPr>
        <w:t xml:space="preserve"> створення дизайну та оновлення сайту — </w:t>
      </w:r>
      <w:r w:rsidRPr="00556497">
        <w:rPr>
          <w:rFonts w:ascii="Times New Roman" w:hAnsi="Times New Roman" w:cs="Times New Roman"/>
          <w:bCs/>
          <w:sz w:val="28"/>
          <w:szCs w:val="28"/>
          <w:lang w:val="uk-UA"/>
        </w:rPr>
        <w:t>50 000 грн</w:t>
      </w:r>
      <w:r w:rsidRPr="00556497">
        <w:rPr>
          <w:rFonts w:ascii="Times New Roman" w:hAnsi="Times New Roman" w:cs="Times New Roman"/>
          <w:sz w:val="28"/>
          <w:szCs w:val="28"/>
          <w:lang w:val="uk-UA"/>
        </w:rPr>
        <w:t>.</w:t>
      </w:r>
    </w:p>
    <w:p w14:paraId="7ABD3745" w14:textId="77777777" w:rsidR="00D142CC" w:rsidRPr="00556497" w:rsidRDefault="00D142CC" w:rsidP="001A3517">
      <w:pPr>
        <w:numPr>
          <w:ilvl w:val="0"/>
          <w:numId w:val="26"/>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Запуск таргетованої рекламної кампанії:</w:t>
      </w:r>
    </w:p>
    <w:p w14:paraId="47FE478E" w14:textId="4A01DCA4" w:rsidR="00D142CC" w:rsidRPr="00556497" w:rsidRDefault="00C470FB" w:rsidP="001A3517">
      <w:pPr>
        <w:numPr>
          <w:ilvl w:val="1"/>
          <w:numId w:val="29"/>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в</w:t>
      </w:r>
      <w:r w:rsidR="00D142CC" w:rsidRPr="00556497">
        <w:rPr>
          <w:rFonts w:ascii="Times New Roman" w:hAnsi="Times New Roman" w:cs="Times New Roman"/>
          <w:sz w:val="28"/>
          <w:szCs w:val="28"/>
          <w:lang w:val="uk-UA"/>
        </w:rPr>
        <w:t>икористання соціальних мереж (Facebook, Instagram) для просування оренди житла та коворкінгів</w:t>
      </w:r>
      <w:r w:rsidRPr="00556497">
        <w:rPr>
          <w:rFonts w:ascii="Times New Roman" w:hAnsi="Times New Roman" w:cs="Times New Roman"/>
          <w:sz w:val="28"/>
          <w:szCs w:val="28"/>
          <w:lang w:val="uk-UA"/>
        </w:rPr>
        <w:t>;</w:t>
      </w:r>
    </w:p>
    <w:p w14:paraId="010BE53C" w14:textId="77777777" w:rsidR="00D142CC" w:rsidRPr="00556497" w:rsidRDefault="00D142CC" w:rsidP="001A3517">
      <w:pPr>
        <w:numPr>
          <w:ilvl w:val="1"/>
          <w:numId w:val="29"/>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Створення відеоконтенту для рекламних платформ.</w:t>
      </w:r>
    </w:p>
    <w:p w14:paraId="4065EFAF" w14:textId="77777777"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Витрати:</w:t>
      </w:r>
      <w:r w:rsidRPr="00556497">
        <w:rPr>
          <w:rFonts w:ascii="Times New Roman" w:hAnsi="Times New Roman" w:cs="Times New Roman"/>
          <w:sz w:val="28"/>
          <w:szCs w:val="28"/>
          <w:lang w:val="uk-UA"/>
        </w:rPr>
        <w:t xml:space="preserve"> таргетована реклама — </w:t>
      </w:r>
      <w:r w:rsidRPr="00556497">
        <w:rPr>
          <w:rFonts w:ascii="Times New Roman" w:hAnsi="Times New Roman" w:cs="Times New Roman"/>
          <w:bCs/>
          <w:sz w:val="28"/>
          <w:szCs w:val="28"/>
          <w:lang w:val="uk-UA"/>
        </w:rPr>
        <w:t>30 000 грн/міс</w:t>
      </w:r>
      <w:r w:rsidRPr="00556497">
        <w:rPr>
          <w:rFonts w:ascii="Times New Roman" w:hAnsi="Times New Roman" w:cs="Times New Roman"/>
          <w:sz w:val="28"/>
          <w:szCs w:val="28"/>
          <w:lang w:val="uk-UA"/>
        </w:rPr>
        <w:t>.</w:t>
      </w:r>
    </w:p>
    <w:p w14:paraId="21A8F1F5" w14:textId="77777777" w:rsidR="00D142CC" w:rsidRPr="00556497" w:rsidRDefault="00D142CC" w:rsidP="001A3517">
      <w:pPr>
        <w:numPr>
          <w:ilvl w:val="0"/>
          <w:numId w:val="26"/>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lastRenderedPageBreak/>
        <w:t>Впровадження інструментів персоналізації:</w:t>
      </w:r>
    </w:p>
    <w:p w14:paraId="6956F9BA" w14:textId="27BC0D67" w:rsidR="00D142CC" w:rsidRPr="00556497" w:rsidRDefault="00C470FB" w:rsidP="001A3517">
      <w:pPr>
        <w:numPr>
          <w:ilvl w:val="1"/>
          <w:numId w:val="28"/>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автоматизація відправки персоналізованих пропозицій через crm-систему;</w:t>
      </w:r>
    </w:p>
    <w:p w14:paraId="48B7377A" w14:textId="50727BD2" w:rsidR="00D142CC" w:rsidRPr="00556497" w:rsidRDefault="00C470FB" w:rsidP="001A3517">
      <w:pPr>
        <w:numPr>
          <w:ilvl w:val="1"/>
          <w:numId w:val="28"/>
        </w:numPr>
        <w:spacing w:after="0" w:line="240" w:lineRule="auto"/>
        <w:ind w:left="0"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використання чат-ботів для взаємодії з клієнтами.</w:t>
      </w:r>
    </w:p>
    <w:p w14:paraId="37D8142B" w14:textId="60504838" w:rsidR="00D142CC" w:rsidRPr="00556497" w:rsidRDefault="00C470FB"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Витрати:</w:t>
      </w:r>
      <w:r w:rsidRPr="00556497">
        <w:rPr>
          <w:rFonts w:ascii="Times New Roman" w:hAnsi="Times New Roman" w:cs="Times New Roman"/>
          <w:sz w:val="28"/>
          <w:szCs w:val="28"/>
          <w:lang w:val="uk-UA"/>
        </w:rPr>
        <w:t xml:space="preserve"> розробка чат-бота — </w:t>
      </w:r>
      <w:r w:rsidRPr="00556497">
        <w:rPr>
          <w:rFonts w:ascii="Times New Roman" w:hAnsi="Times New Roman" w:cs="Times New Roman"/>
          <w:bCs/>
          <w:sz w:val="28"/>
          <w:szCs w:val="28"/>
          <w:lang w:val="uk-UA"/>
        </w:rPr>
        <w:t>20 000 грн</w:t>
      </w:r>
      <w:r w:rsidRPr="00556497">
        <w:rPr>
          <w:rFonts w:ascii="Times New Roman" w:hAnsi="Times New Roman" w:cs="Times New Roman"/>
          <w:sz w:val="28"/>
          <w:szCs w:val="28"/>
          <w:lang w:val="uk-UA"/>
        </w:rPr>
        <w:t>.</w:t>
      </w:r>
    </w:p>
    <w:p w14:paraId="19A01430" w14:textId="77777777"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Економічний ефект:</w:t>
      </w:r>
      <w:r w:rsidRPr="00556497">
        <w:rPr>
          <w:rFonts w:ascii="Times New Roman" w:hAnsi="Times New Roman" w:cs="Times New Roman"/>
          <w:sz w:val="28"/>
          <w:szCs w:val="28"/>
          <w:lang w:val="uk-UA"/>
        </w:rPr>
        <w:t xml:space="preserve"> очікуване збільшення клієнтської бази та доходів на </w:t>
      </w:r>
      <w:r w:rsidRPr="00556497">
        <w:rPr>
          <w:rFonts w:ascii="Times New Roman" w:hAnsi="Times New Roman" w:cs="Times New Roman"/>
          <w:bCs/>
          <w:sz w:val="28"/>
          <w:szCs w:val="28"/>
          <w:lang w:val="uk-UA"/>
        </w:rPr>
        <w:t>1 000 000 грн/рік</w:t>
      </w:r>
      <w:r w:rsidRPr="00556497">
        <w:rPr>
          <w:rFonts w:ascii="Times New Roman" w:hAnsi="Times New Roman" w:cs="Times New Roman"/>
          <w:sz w:val="28"/>
          <w:szCs w:val="28"/>
          <w:lang w:val="uk-UA"/>
        </w:rPr>
        <w:t xml:space="preserve">, витрати — </w:t>
      </w:r>
      <w:r w:rsidRPr="00556497">
        <w:rPr>
          <w:rFonts w:ascii="Times New Roman" w:hAnsi="Times New Roman" w:cs="Times New Roman"/>
          <w:bCs/>
          <w:sz w:val="28"/>
          <w:szCs w:val="28"/>
          <w:lang w:val="uk-UA"/>
        </w:rPr>
        <w:t>410 000 грн/рік</w:t>
      </w:r>
      <w:r w:rsidRPr="00556497">
        <w:rPr>
          <w:rFonts w:ascii="Times New Roman" w:hAnsi="Times New Roman" w:cs="Times New Roman"/>
          <w:sz w:val="28"/>
          <w:szCs w:val="28"/>
          <w:lang w:val="uk-UA"/>
        </w:rPr>
        <w:t xml:space="preserve">, чистий ефект — </w:t>
      </w:r>
      <w:r w:rsidRPr="00556497">
        <w:rPr>
          <w:rFonts w:ascii="Times New Roman" w:hAnsi="Times New Roman" w:cs="Times New Roman"/>
          <w:bCs/>
          <w:sz w:val="28"/>
          <w:szCs w:val="28"/>
          <w:lang w:val="uk-UA"/>
        </w:rPr>
        <w:t>590 000 грн/рік</w:t>
      </w:r>
      <w:r w:rsidRPr="00556497">
        <w:rPr>
          <w:rFonts w:ascii="Times New Roman" w:hAnsi="Times New Roman" w:cs="Times New Roman"/>
          <w:sz w:val="28"/>
          <w:szCs w:val="28"/>
          <w:lang w:val="uk-UA"/>
        </w:rPr>
        <w:t>.</w:t>
      </w:r>
    </w:p>
    <w:p w14:paraId="2D333D25" w14:textId="77777777"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Організаційний ефект:</w:t>
      </w:r>
      <w:r w:rsidRPr="00556497">
        <w:rPr>
          <w:rFonts w:ascii="Times New Roman" w:hAnsi="Times New Roman" w:cs="Times New Roman"/>
          <w:sz w:val="28"/>
          <w:szCs w:val="28"/>
          <w:lang w:val="uk-UA"/>
        </w:rPr>
        <w:t xml:space="preserve"> покращення комунікації з клієнтами, збільшення впізнаваності бренду.</w:t>
      </w:r>
    </w:p>
    <w:p w14:paraId="21BD87C4" w14:textId="77777777"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Соціальний ефект:</w:t>
      </w:r>
      <w:r w:rsidRPr="00556497">
        <w:rPr>
          <w:rFonts w:ascii="Times New Roman" w:hAnsi="Times New Roman" w:cs="Times New Roman"/>
          <w:sz w:val="28"/>
          <w:szCs w:val="28"/>
          <w:lang w:val="uk-UA"/>
        </w:rPr>
        <w:t xml:space="preserve"> покращення клієнтського досвіду, підвищення доступності інформації про послуги.</w:t>
      </w:r>
    </w:p>
    <w:p w14:paraId="5E15B443" w14:textId="3B7C9F3D" w:rsidR="00D142CC" w:rsidRPr="00556497" w:rsidRDefault="00D142CC"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bCs/>
          <w:sz w:val="28"/>
          <w:szCs w:val="28"/>
          <w:lang w:val="uk-UA"/>
        </w:rPr>
        <w:t>Очікуваний економічний ефект від усіх п’яти напрямів стратегії</w:t>
      </w:r>
      <w:r w:rsidRPr="00556497">
        <w:rPr>
          <w:rFonts w:ascii="Times New Roman" w:hAnsi="Times New Roman" w:cs="Times New Roman"/>
          <w:sz w:val="28"/>
          <w:szCs w:val="28"/>
          <w:lang w:val="uk-UA"/>
        </w:rPr>
        <w:t xml:space="preserve"> становитиме понад </w:t>
      </w:r>
      <w:r w:rsidRPr="00556497">
        <w:rPr>
          <w:rFonts w:ascii="Times New Roman" w:hAnsi="Times New Roman" w:cs="Times New Roman"/>
          <w:bCs/>
          <w:sz w:val="28"/>
          <w:szCs w:val="28"/>
          <w:lang w:val="uk-UA"/>
        </w:rPr>
        <w:t>2,93 млн грн/рік</w:t>
      </w:r>
      <w:r w:rsidRPr="00556497">
        <w:rPr>
          <w:rFonts w:ascii="Times New Roman" w:hAnsi="Times New Roman" w:cs="Times New Roman"/>
          <w:sz w:val="28"/>
          <w:szCs w:val="28"/>
          <w:lang w:val="uk-UA"/>
        </w:rPr>
        <w:t xml:space="preserve"> при загальних витратах близько </w:t>
      </w:r>
      <w:r w:rsidRPr="00556497">
        <w:rPr>
          <w:rFonts w:ascii="Times New Roman" w:hAnsi="Times New Roman" w:cs="Times New Roman"/>
          <w:bCs/>
          <w:sz w:val="28"/>
          <w:szCs w:val="28"/>
          <w:lang w:val="uk-UA"/>
        </w:rPr>
        <w:t>1,15 млн грн</w:t>
      </w:r>
      <w:r w:rsidRPr="00556497">
        <w:rPr>
          <w:rFonts w:ascii="Times New Roman" w:hAnsi="Times New Roman" w:cs="Times New Roman"/>
          <w:sz w:val="28"/>
          <w:szCs w:val="28"/>
          <w:lang w:val="uk-UA"/>
        </w:rPr>
        <w:t>. Ця стратегія забезпечить фінансову стабільність, розширення ринку та покращення позицій компанії навіть в умовах війни.</w:t>
      </w:r>
    </w:p>
    <w:p w14:paraId="41BF1B0A" w14:textId="1CBE3297" w:rsidR="005C7404" w:rsidRPr="00556497" w:rsidRDefault="00156A15" w:rsidP="001A3517">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У</w:t>
      </w:r>
      <w:r w:rsidR="00F81BFD" w:rsidRPr="00556497">
        <w:rPr>
          <w:rFonts w:ascii="Times New Roman" w:hAnsi="Times New Roman" w:cs="Times New Roman"/>
          <w:sz w:val="28"/>
          <w:szCs w:val="28"/>
          <w:lang w:val="uk-UA"/>
        </w:rPr>
        <w:t xml:space="preserve"> </w:t>
      </w:r>
      <w:r w:rsidRPr="00556497">
        <w:rPr>
          <w:rFonts w:ascii="Times New Roman" w:hAnsi="Times New Roman" w:cs="Times New Roman"/>
          <w:sz w:val="28"/>
          <w:szCs w:val="28"/>
          <w:lang w:val="uk-UA"/>
        </w:rPr>
        <w:t>табл. 3 подані рекомендації в узагальненому вигляді:</w:t>
      </w:r>
    </w:p>
    <w:p w14:paraId="6BC15B35" w14:textId="77777777" w:rsidR="00156A15" w:rsidRPr="00556497" w:rsidRDefault="00156A15" w:rsidP="00DD2575">
      <w:pPr>
        <w:spacing w:after="0" w:line="240" w:lineRule="auto"/>
        <w:ind w:firstLine="709"/>
        <w:jc w:val="both"/>
        <w:rPr>
          <w:rFonts w:ascii="Times New Roman" w:hAnsi="Times New Roman" w:cs="Times New Roman"/>
          <w:sz w:val="28"/>
          <w:szCs w:val="28"/>
          <w:lang w:val="uk-UA"/>
        </w:rPr>
      </w:pPr>
    </w:p>
    <w:p w14:paraId="20D19BE3" w14:textId="2B648E4A" w:rsidR="005C7404" w:rsidRPr="00556497" w:rsidRDefault="005C7404" w:rsidP="005C7404">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Таблиця 3 – Економічний ефект від впровадження рекомендацій для ТОВ </w:t>
      </w:r>
      <w:r w:rsidR="00476DAF" w:rsidRPr="00556497">
        <w:rPr>
          <w:rFonts w:ascii="Times New Roman" w:hAnsi="Times New Roman" w:cs="Times New Roman"/>
          <w:sz w:val="28"/>
          <w:szCs w:val="28"/>
          <w:lang w:val="uk-UA"/>
        </w:rPr>
        <w:t>«</w:t>
      </w:r>
      <w:r w:rsidRPr="00556497">
        <w:rPr>
          <w:rFonts w:ascii="Times New Roman" w:hAnsi="Times New Roman" w:cs="Times New Roman"/>
          <w:sz w:val="28"/>
          <w:szCs w:val="28"/>
          <w:lang w:val="uk-UA"/>
        </w:rPr>
        <w:t>Монако Юкрейн Груп</w:t>
      </w:r>
      <w:r w:rsidR="00476DAF" w:rsidRPr="00556497">
        <w:rPr>
          <w:rFonts w:ascii="Times New Roman" w:hAnsi="Times New Roman" w:cs="Times New Roman"/>
          <w:sz w:val="28"/>
          <w:szCs w:val="28"/>
          <w:lang w:val="uk-UA"/>
        </w:rPr>
        <w:t>»</w:t>
      </w:r>
    </w:p>
    <w:tbl>
      <w:tblPr>
        <w:tblStyle w:val="25"/>
        <w:tblW w:w="0" w:type="auto"/>
        <w:jc w:val="center"/>
        <w:tblLook w:val="04A0" w:firstRow="1" w:lastRow="0" w:firstColumn="1" w:lastColumn="0" w:noHBand="0" w:noVBand="1"/>
      </w:tblPr>
      <w:tblGrid>
        <w:gridCol w:w="2000"/>
        <w:gridCol w:w="4941"/>
        <w:gridCol w:w="1115"/>
        <w:gridCol w:w="1573"/>
      </w:tblGrid>
      <w:tr w:rsidR="005C7404" w:rsidRPr="00556497" w14:paraId="5FB157A2" w14:textId="77777777" w:rsidTr="00B748E7">
        <w:trPr>
          <w:jc w:val="center"/>
        </w:trPr>
        <w:tc>
          <w:tcPr>
            <w:tcW w:w="2000" w:type="dxa"/>
            <w:vAlign w:val="center"/>
          </w:tcPr>
          <w:p w14:paraId="24562570" w14:textId="77777777" w:rsidR="005C7404" w:rsidRPr="00556497" w:rsidRDefault="005C7404" w:rsidP="005C7404">
            <w:pPr>
              <w:jc w:val="center"/>
              <w:rPr>
                <w:rFonts w:ascii="Times New Roman" w:hAnsi="Times New Roman"/>
                <w:sz w:val="24"/>
                <w:szCs w:val="24"/>
                <w:lang w:val="uk-UA"/>
              </w:rPr>
            </w:pPr>
            <w:r w:rsidRPr="00556497">
              <w:rPr>
                <w:rFonts w:ascii="Times New Roman" w:hAnsi="Times New Roman"/>
                <w:sz w:val="24"/>
                <w:szCs w:val="24"/>
                <w:lang w:val="uk-UA"/>
              </w:rPr>
              <w:t>Захід</w:t>
            </w:r>
          </w:p>
        </w:tc>
        <w:tc>
          <w:tcPr>
            <w:tcW w:w="4941" w:type="dxa"/>
            <w:vAlign w:val="center"/>
          </w:tcPr>
          <w:p w14:paraId="17E70897" w14:textId="77777777" w:rsidR="005C7404" w:rsidRPr="00556497" w:rsidRDefault="005C7404" w:rsidP="005C7404">
            <w:pPr>
              <w:jc w:val="center"/>
              <w:rPr>
                <w:rFonts w:ascii="Times New Roman" w:hAnsi="Times New Roman"/>
                <w:sz w:val="24"/>
                <w:szCs w:val="24"/>
                <w:lang w:val="uk-UA"/>
              </w:rPr>
            </w:pPr>
            <w:r w:rsidRPr="00556497">
              <w:rPr>
                <w:rFonts w:ascii="Times New Roman" w:hAnsi="Times New Roman"/>
                <w:sz w:val="24"/>
                <w:szCs w:val="24"/>
                <w:lang w:val="uk-UA"/>
              </w:rPr>
              <w:t>Спрямованість</w:t>
            </w:r>
          </w:p>
        </w:tc>
        <w:tc>
          <w:tcPr>
            <w:tcW w:w="1115" w:type="dxa"/>
            <w:vAlign w:val="center"/>
          </w:tcPr>
          <w:p w14:paraId="15414699" w14:textId="77777777" w:rsidR="005C7404" w:rsidRPr="00556497" w:rsidRDefault="005C7404" w:rsidP="005C7404">
            <w:pPr>
              <w:jc w:val="center"/>
              <w:rPr>
                <w:rFonts w:ascii="Times New Roman" w:hAnsi="Times New Roman"/>
                <w:sz w:val="24"/>
                <w:szCs w:val="24"/>
                <w:lang w:val="uk-UA"/>
              </w:rPr>
            </w:pPr>
            <w:r w:rsidRPr="00556497">
              <w:rPr>
                <w:rFonts w:ascii="Times New Roman" w:hAnsi="Times New Roman"/>
                <w:sz w:val="24"/>
                <w:szCs w:val="24"/>
                <w:lang w:val="uk-UA"/>
              </w:rPr>
              <w:t>Витрати</w:t>
            </w:r>
          </w:p>
        </w:tc>
        <w:tc>
          <w:tcPr>
            <w:tcW w:w="1573" w:type="dxa"/>
            <w:vAlign w:val="center"/>
          </w:tcPr>
          <w:p w14:paraId="043E28D6" w14:textId="77777777" w:rsidR="005C7404" w:rsidRPr="00556497" w:rsidRDefault="005C7404" w:rsidP="005C7404">
            <w:pPr>
              <w:jc w:val="center"/>
              <w:rPr>
                <w:rFonts w:ascii="Times New Roman" w:hAnsi="Times New Roman"/>
                <w:sz w:val="24"/>
                <w:szCs w:val="24"/>
                <w:lang w:val="uk-UA"/>
              </w:rPr>
            </w:pPr>
            <w:r w:rsidRPr="00556497">
              <w:rPr>
                <w:rFonts w:ascii="Times New Roman" w:hAnsi="Times New Roman"/>
                <w:sz w:val="24"/>
                <w:szCs w:val="24"/>
                <w:lang w:val="uk-UA"/>
              </w:rPr>
              <w:t>Економічний ефект</w:t>
            </w:r>
          </w:p>
        </w:tc>
      </w:tr>
      <w:tr w:rsidR="005C7404" w:rsidRPr="00556497" w14:paraId="2CCEC5B7" w14:textId="77777777" w:rsidTr="00B748E7">
        <w:trPr>
          <w:jc w:val="center"/>
        </w:trPr>
        <w:tc>
          <w:tcPr>
            <w:tcW w:w="2000" w:type="dxa"/>
            <w:vAlign w:val="center"/>
          </w:tcPr>
          <w:p w14:paraId="317BBD0A" w14:textId="0FD8CF9D" w:rsidR="005C7404" w:rsidRPr="00556497" w:rsidRDefault="005C7404" w:rsidP="005C7404">
            <w:pPr>
              <w:jc w:val="center"/>
              <w:rPr>
                <w:rFonts w:ascii="Times New Roman" w:hAnsi="Times New Roman"/>
                <w:sz w:val="24"/>
                <w:szCs w:val="24"/>
                <w:lang w:val="uk-UA"/>
              </w:rPr>
            </w:pPr>
            <w:r w:rsidRPr="00556497">
              <w:rPr>
                <w:rFonts w:ascii="Times New Roman" w:hAnsi="Times New Roman"/>
                <w:bCs/>
                <w:sz w:val="24"/>
                <w:szCs w:val="24"/>
                <w:lang w:val="uk-UA"/>
              </w:rPr>
              <w:t>Оптимізація фінансової діяльності</w:t>
            </w:r>
          </w:p>
        </w:tc>
        <w:tc>
          <w:tcPr>
            <w:tcW w:w="4941" w:type="dxa"/>
            <w:vAlign w:val="center"/>
          </w:tcPr>
          <w:p w14:paraId="731004A4" w14:textId="0EE75612" w:rsidR="005C7404" w:rsidRPr="00556497" w:rsidRDefault="005D0C81" w:rsidP="005C7404">
            <w:pPr>
              <w:jc w:val="both"/>
              <w:rPr>
                <w:rFonts w:ascii="Times New Roman" w:hAnsi="Times New Roman"/>
                <w:sz w:val="24"/>
                <w:szCs w:val="24"/>
                <w:lang w:val="uk-UA"/>
              </w:rPr>
            </w:pPr>
            <w:r w:rsidRPr="00556497">
              <w:rPr>
                <w:rFonts w:ascii="Times New Roman" w:hAnsi="Times New Roman"/>
                <w:bCs/>
                <w:sz w:val="24"/>
                <w:szCs w:val="24"/>
                <w:lang w:val="uk-UA"/>
              </w:rPr>
              <w:t>П</w:t>
            </w:r>
            <w:r w:rsidR="005C7404" w:rsidRPr="00556497">
              <w:rPr>
                <w:rFonts w:ascii="Times New Roman" w:hAnsi="Times New Roman"/>
                <w:bCs/>
                <w:sz w:val="24"/>
                <w:szCs w:val="24"/>
                <w:lang w:val="uk-UA"/>
              </w:rPr>
              <w:t>ідвищення фінансової стійкості через ефективне управління активами та зобов’язаннями</w:t>
            </w:r>
          </w:p>
        </w:tc>
        <w:tc>
          <w:tcPr>
            <w:tcW w:w="1115" w:type="dxa"/>
            <w:vAlign w:val="center"/>
          </w:tcPr>
          <w:p w14:paraId="488F09E1" w14:textId="07BD0AD6" w:rsidR="005C7404" w:rsidRPr="00556497" w:rsidRDefault="005D0C81" w:rsidP="005C7404">
            <w:pPr>
              <w:jc w:val="center"/>
              <w:rPr>
                <w:rFonts w:ascii="Times New Roman" w:hAnsi="Times New Roman"/>
                <w:sz w:val="24"/>
                <w:szCs w:val="24"/>
                <w:lang w:val="uk-UA"/>
              </w:rPr>
            </w:pPr>
            <w:r w:rsidRPr="00556497">
              <w:rPr>
                <w:rFonts w:ascii="Times New Roman" w:hAnsi="Times New Roman"/>
                <w:bCs/>
                <w:sz w:val="24"/>
                <w:szCs w:val="24"/>
                <w:lang w:val="uk-UA"/>
              </w:rPr>
              <w:t>200 000 грн</w:t>
            </w:r>
            <w:r w:rsidR="005C7404" w:rsidRPr="00556497">
              <w:rPr>
                <w:rFonts w:ascii="Times New Roman" w:hAnsi="Times New Roman"/>
                <w:sz w:val="24"/>
                <w:szCs w:val="24"/>
                <w:lang w:val="uk-UA"/>
              </w:rPr>
              <w:t>.</w:t>
            </w:r>
          </w:p>
        </w:tc>
        <w:tc>
          <w:tcPr>
            <w:tcW w:w="1573" w:type="dxa"/>
            <w:vAlign w:val="center"/>
          </w:tcPr>
          <w:p w14:paraId="327AD1C8" w14:textId="008277FC" w:rsidR="005C7404" w:rsidRPr="00556497" w:rsidRDefault="00944B90" w:rsidP="005D0C81">
            <w:pPr>
              <w:jc w:val="center"/>
              <w:rPr>
                <w:rFonts w:ascii="Times New Roman" w:hAnsi="Times New Roman"/>
                <w:sz w:val="24"/>
                <w:szCs w:val="24"/>
                <w:lang w:val="uk-UA"/>
              </w:rPr>
            </w:pPr>
            <w:r w:rsidRPr="00556497">
              <w:rPr>
                <w:rFonts w:ascii="Times New Roman" w:hAnsi="Times New Roman"/>
                <w:bCs/>
                <w:sz w:val="24"/>
                <w:szCs w:val="24"/>
                <w:lang w:val="uk-UA"/>
              </w:rPr>
              <w:t xml:space="preserve">Чистий ефект: </w:t>
            </w:r>
            <w:r w:rsidR="00330631" w:rsidRPr="00556497">
              <w:rPr>
                <w:rFonts w:ascii="Times New Roman" w:hAnsi="Times New Roman"/>
                <w:bCs/>
                <w:sz w:val="24"/>
                <w:szCs w:val="24"/>
                <w:lang w:val="uk-UA"/>
              </w:rPr>
              <w:t>400 000 грн/рік.</w:t>
            </w:r>
          </w:p>
        </w:tc>
      </w:tr>
      <w:tr w:rsidR="005C7404" w:rsidRPr="00556497" w14:paraId="0DDE32D1" w14:textId="77777777" w:rsidTr="00B748E7">
        <w:trPr>
          <w:jc w:val="center"/>
        </w:trPr>
        <w:tc>
          <w:tcPr>
            <w:tcW w:w="2000" w:type="dxa"/>
            <w:vAlign w:val="center"/>
          </w:tcPr>
          <w:p w14:paraId="1383D214" w14:textId="518B2DD3" w:rsidR="005C7404" w:rsidRPr="00556497" w:rsidRDefault="005C7404" w:rsidP="005C7404">
            <w:pPr>
              <w:jc w:val="center"/>
              <w:rPr>
                <w:rFonts w:ascii="Times New Roman" w:eastAsia="Times New Roman" w:hAnsi="Times New Roman"/>
                <w:color w:val="1C1917"/>
                <w:sz w:val="24"/>
                <w:szCs w:val="24"/>
                <w:lang w:val="uk-UA" w:eastAsia="uk-UA"/>
              </w:rPr>
            </w:pPr>
            <w:r w:rsidRPr="00556497">
              <w:rPr>
                <w:rFonts w:ascii="Times New Roman" w:eastAsia="Times New Roman" w:hAnsi="Times New Roman"/>
                <w:bCs/>
                <w:color w:val="1C1917"/>
                <w:sz w:val="24"/>
                <w:szCs w:val="24"/>
                <w:lang w:val="uk-UA" w:eastAsia="uk-UA"/>
              </w:rPr>
              <w:t>Диверсифікація орендної діяльності</w:t>
            </w:r>
          </w:p>
        </w:tc>
        <w:tc>
          <w:tcPr>
            <w:tcW w:w="4941" w:type="dxa"/>
            <w:vAlign w:val="center"/>
          </w:tcPr>
          <w:p w14:paraId="431EFF84" w14:textId="5F157434" w:rsidR="005C7404" w:rsidRPr="00556497" w:rsidRDefault="005D0C81" w:rsidP="005C7404">
            <w:pPr>
              <w:jc w:val="both"/>
              <w:rPr>
                <w:rFonts w:ascii="Times New Roman" w:eastAsia="Times New Roman" w:hAnsi="Times New Roman"/>
                <w:sz w:val="24"/>
                <w:szCs w:val="24"/>
                <w:lang w:val="uk-UA"/>
              </w:rPr>
            </w:pPr>
            <w:r w:rsidRPr="00556497">
              <w:rPr>
                <w:rFonts w:ascii="Times New Roman" w:eastAsia="Times New Roman" w:hAnsi="Times New Roman"/>
                <w:sz w:val="24"/>
                <w:szCs w:val="24"/>
                <w:lang w:val="uk-UA"/>
              </w:rPr>
              <w:t>Розширення спектра орендарів і видів оренди для зниження залежності від одного сегмента клієнтів</w:t>
            </w:r>
          </w:p>
        </w:tc>
        <w:tc>
          <w:tcPr>
            <w:tcW w:w="1115" w:type="dxa"/>
            <w:vAlign w:val="center"/>
          </w:tcPr>
          <w:p w14:paraId="173D31EA" w14:textId="296F6C47" w:rsidR="005C7404" w:rsidRPr="00556497" w:rsidRDefault="005D0C81" w:rsidP="005C7404">
            <w:pPr>
              <w:jc w:val="center"/>
              <w:rPr>
                <w:rFonts w:ascii="Times New Roman" w:hAnsi="Times New Roman"/>
                <w:color w:val="000000" w:themeColor="text1"/>
                <w:sz w:val="24"/>
                <w:szCs w:val="24"/>
                <w:lang w:val="uk-UA"/>
              </w:rPr>
            </w:pPr>
            <w:r w:rsidRPr="00556497">
              <w:rPr>
                <w:rFonts w:ascii="Times New Roman" w:hAnsi="Times New Roman"/>
                <w:color w:val="000000" w:themeColor="text1"/>
                <w:sz w:val="24"/>
                <w:szCs w:val="24"/>
                <w:lang w:val="uk-UA"/>
              </w:rPr>
              <w:t>120 000 грн.</w:t>
            </w:r>
          </w:p>
        </w:tc>
        <w:tc>
          <w:tcPr>
            <w:tcW w:w="1573" w:type="dxa"/>
            <w:vAlign w:val="center"/>
          </w:tcPr>
          <w:p w14:paraId="21B09203" w14:textId="10634EAB" w:rsidR="005C7404" w:rsidRPr="00556497" w:rsidRDefault="00944B90" w:rsidP="005C7404">
            <w:pPr>
              <w:jc w:val="center"/>
              <w:rPr>
                <w:rFonts w:ascii="Times New Roman" w:hAnsi="Times New Roman"/>
                <w:sz w:val="24"/>
                <w:szCs w:val="24"/>
                <w:lang w:val="uk-UA"/>
              </w:rPr>
            </w:pPr>
            <w:r w:rsidRPr="00556497">
              <w:rPr>
                <w:rFonts w:ascii="Times New Roman" w:hAnsi="Times New Roman"/>
                <w:bCs/>
                <w:sz w:val="24"/>
                <w:szCs w:val="24"/>
                <w:lang w:val="uk-UA"/>
              </w:rPr>
              <w:t xml:space="preserve">Чистий ефект: </w:t>
            </w:r>
            <w:r w:rsidR="00330631" w:rsidRPr="00556497">
              <w:rPr>
                <w:rFonts w:ascii="Times New Roman" w:hAnsi="Times New Roman"/>
                <w:bCs/>
                <w:sz w:val="24"/>
                <w:szCs w:val="24"/>
                <w:lang w:val="uk-UA"/>
              </w:rPr>
              <w:t>1 080 000 грн/рік</w:t>
            </w:r>
            <w:r w:rsidR="00330631" w:rsidRPr="00556497">
              <w:rPr>
                <w:rFonts w:ascii="Times New Roman" w:hAnsi="Times New Roman"/>
                <w:sz w:val="24"/>
                <w:szCs w:val="24"/>
                <w:lang w:val="uk-UA"/>
              </w:rPr>
              <w:t>.</w:t>
            </w:r>
          </w:p>
        </w:tc>
      </w:tr>
      <w:tr w:rsidR="005C7404" w:rsidRPr="00556497" w14:paraId="2F433E70" w14:textId="77777777" w:rsidTr="00B748E7">
        <w:trPr>
          <w:jc w:val="center"/>
        </w:trPr>
        <w:tc>
          <w:tcPr>
            <w:tcW w:w="2000" w:type="dxa"/>
            <w:vAlign w:val="center"/>
          </w:tcPr>
          <w:p w14:paraId="20503878" w14:textId="51B40087" w:rsidR="005C7404" w:rsidRPr="00556497" w:rsidRDefault="005C7404" w:rsidP="005C7404">
            <w:pPr>
              <w:jc w:val="center"/>
              <w:rPr>
                <w:rFonts w:ascii="Times New Roman" w:eastAsia="Times New Roman" w:hAnsi="Times New Roman"/>
                <w:color w:val="1C1917"/>
                <w:sz w:val="24"/>
                <w:szCs w:val="24"/>
                <w:lang w:val="uk-UA" w:eastAsia="uk-UA"/>
              </w:rPr>
            </w:pPr>
            <w:r w:rsidRPr="00556497">
              <w:rPr>
                <w:rFonts w:ascii="Times New Roman" w:eastAsia="Times New Roman" w:hAnsi="Times New Roman"/>
                <w:bCs/>
                <w:color w:val="1C1917"/>
                <w:sz w:val="24"/>
                <w:szCs w:val="24"/>
                <w:lang w:val="uk-UA" w:eastAsia="uk-UA"/>
              </w:rPr>
              <w:t>Впровадження цифрових інструментів управління</w:t>
            </w:r>
          </w:p>
        </w:tc>
        <w:tc>
          <w:tcPr>
            <w:tcW w:w="4941" w:type="dxa"/>
            <w:vAlign w:val="center"/>
          </w:tcPr>
          <w:p w14:paraId="40932471" w14:textId="0F597EA1" w:rsidR="005C7404" w:rsidRPr="00556497" w:rsidRDefault="005D0C81" w:rsidP="005C7404">
            <w:pPr>
              <w:jc w:val="both"/>
              <w:rPr>
                <w:rFonts w:ascii="Times New Roman" w:eastAsia="Times New Roman" w:hAnsi="Times New Roman"/>
                <w:sz w:val="24"/>
                <w:szCs w:val="24"/>
                <w:lang w:val="uk-UA"/>
              </w:rPr>
            </w:pPr>
            <w:r w:rsidRPr="00556497">
              <w:rPr>
                <w:rFonts w:ascii="Times New Roman" w:eastAsia="Times New Roman" w:hAnsi="Times New Roman"/>
                <w:bCs/>
                <w:sz w:val="24"/>
                <w:szCs w:val="24"/>
                <w:lang w:val="uk-UA"/>
              </w:rPr>
              <w:t>Підвищення фінансової стійкості через ефективне управління активами та зобов’язаннями</w:t>
            </w:r>
          </w:p>
        </w:tc>
        <w:tc>
          <w:tcPr>
            <w:tcW w:w="1115" w:type="dxa"/>
            <w:vAlign w:val="center"/>
          </w:tcPr>
          <w:p w14:paraId="67E9DC83" w14:textId="7FA842F0" w:rsidR="005C7404" w:rsidRPr="00556497" w:rsidRDefault="005D0C81" w:rsidP="005C7404">
            <w:pPr>
              <w:jc w:val="center"/>
              <w:rPr>
                <w:rFonts w:ascii="Times New Roman" w:hAnsi="Times New Roman"/>
                <w:color w:val="000000" w:themeColor="text1"/>
                <w:sz w:val="24"/>
                <w:szCs w:val="24"/>
                <w:lang w:val="uk-UA"/>
              </w:rPr>
            </w:pPr>
            <w:r w:rsidRPr="00556497">
              <w:rPr>
                <w:rFonts w:ascii="Times New Roman" w:hAnsi="Times New Roman"/>
                <w:bCs/>
                <w:color w:val="000000" w:themeColor="text1"/>
                <w:sz w:val="24"/>
                <w:szCs w:val="24"/>
                <w:lang w:val="uk-UA"/>
              </w:rPr>
              <w:t>240 000 грн.</w:t>
            </w:r>
          </w:p>
        </w:tc>
        <w:tc>
          <w:tcPr>
            <w:tcW w:w="1573" w:type="dxa"/>
            <w:vAlign w:val="center"/>
          </w:tcPr>
          <w:p w14:paraId="11BD8926" w14:textId="5DACC636" w:rsidR="005C7404" w:rsidRPr="00556497" w:rsidRDefault="00944B90" w:rsidP="005C7404">
            <w:pPr>
              <w:jc w:val="center"/>
              <w:rPr>
                <w:rFonts w:ascii="Times New Roman" w:hAnsi="Times New Roman"/>
                <w:sz w:val="24"/>
                <w:szCs w:val="24"/>
                <w:lang w:val="uk-UA"/>
              </w:rPr>
            </w:pPr>
            <w:r w:rsidRPr="00556497">
              <w:rPr>
                <w:rFonts w:ascii="Times New Roman" w:hAnsi="Times New Roman"/>
                <w:bCs/>
                <w:sz w:val="24"/>
                <w:szCs w:val="24"/>
                <w:lang w:val="uk-UA"/>
              </w:rPr>
              <w:t xml:space="preserve">Чистий ефект: </w:t>
            </w:r>
            <w:r w:rsidR="00330631" w:rsidRPr="00556497">
              <w:rPr>
                <w:rFonts w:ascii="Times New Roman" w:hAnsi="Times New Roman"/>
                <w:bCs/>
                <w:sz w:val="24"/>
                <w:szCs w:val="24"/>
                <w:lang w:val="uk-UA"/>
              </w:rPr>
              <w:t>100 000 грн/рік</w:t>
            </w:r>
            <w:r w:rsidR="00330631" w:rsidRPr="00556497">
              <w:rPr>
                <w:rFonts w:ascii="Times New Roman" w:hAnsi="Times New Roman"/>
                <w:sz w:val="24"/>
                <w:szCs w:val="24"/>
                <w:lang w:val="uk-UA"/>
              </w:rPr>
              <w:t>.</w:t>
            </w:r>
            <w:r w:rsidR="005C7404" w:rsidRPr="00556497">
              <w:rPr>
                <w:rFonts w:ascii="Times New Roman" w:hAnsi="Times New Roman"/>
                <w:sz w:val="24"/>
                <w:szCs w:val="24"/>
                <w:lang w:val="uk-UA"/>
              </w:rPr>
              <w:t>.</w:t>
            </w:r>
          </w:p>
        </w:tc>
      </w:tr>
      <w:tr w:rsidR="00C470FB" w:rsidRPr="00556497" w14:paraId="5FA4C042" w14:textId="77777777" w:rsidTr="00B748E7">
        <w:trPr>
          <w:jc w:val="center"/>
        </w:trPr>
        <w:tc>
          <w:tcPr>
            <w:tcW w:w="2000" w:type="dxa"/>
            <w:vAlign w:val="center"/>
          </w:tcPr>
          <w:p w14:paraId="18C96C14" w14:textId="1DA6B391" w:rsidR="00C470FB" w:rsidRPr="00556497" w:rsidRDefault="00BE7173" w:rsidP="005C7404">
            <w:pPr>
              <w:jc w:val="center"/>
              <w:rPr>
                <w:rFonts w:ascii="Times New Roman" w:eastAsia="Times New Roman" w:hAnsi="Times New Roman"/>
                <w:bCs/>
                <w:color w:val="1C1917"/>
                <w:sz w:val="24"/>
                <w:szCs w:val="24"/>
                <w:lang w:val="uk-UA" w:eastAsia="uk-UA"/>
              </w:rPr>
            </w:pPr>
            <w:r w:rsidRPr="00556497">
              <w:rPr>
                <w:rFonts w:ascii="Times New Roman" w:eastAsia="Times New Roman" w:hAnsi="Times New Roman"/>
                <w:bCs/>
                <w:color w:val="1C1917"/>
                <w:sz w:val="24"/>
                <w:szCs w:val="24"/>
                <w:lang w:val="uk-UA" w:eastAsia="uk-UA"/>
              </w:rPr>
              <w:t>Розширення партнерських програм</w:t>
            </w:r>
          </w:p>
        </w:tc>
        <w:tc>
          <w:tcPr>
            <w:tcW w:w="4941" w:type="dxa"/>
            <w:vAlign w:val="center"/>
          </w:tcPr>
          <w:p w14:paraId="0243F771" w14:textId="36B15A04" w:rsidR="00C470FB" w:rsidRPr="00556497" w:rsidRDefault="00BE7173" w:rsidP="00BE7173">
            <w:pPr>
              <w:jc w:val="both"/>
              <w:rPr>
                <w:rFonts w:ascii="Times New Roman" w:eastAsia="Times New Roman" w:hAnsi="Times New Roman"/>
                <w:bCs/>
                <w:sz w:val="24"/>
                <w:szCs w:val="24"/>
                <w:lang w:val="uk-UA"/>
              </w:rPr>
            </w:pPr>
            <w:r w:rsidRPr="00556497">
              <w:rPr>
                <w:rFonts w:ascii="Times New Roman" w:eastAsia="Times New Roman" w:hAnsi="Times New Roman"/>
                <w:bCs/>
                <w:sz w:val="24"/>
                <w:szCs w:val="24"/>
                <w:lang w:val="uk-UA"/>
              </w:rPr>
              <w:t>Забезпечення збільшення доходів і розширення клієнтської бази через створення синергії з іншими компаніями, що працюють у дотичних сферах (туризм, логістика, продаж нерухомості)</w:t>
            </w:r>
          </w:p>
        </w:tc>
        <w:tc>
          <w:tcPr>
            <w:tcW w:w="1115" w:type="dxa"/>
            <w:vAlign w:val="center"/>
          </w:tcPr>
          <w:p w14:paraId="047848B3" w14:textId="096B29DC" w:rsidR="00C470FB" w:rsidRPr="00556497" w:rsidRDefault="00944B90" w:rsidP="005C7404">
            <w:pPr>
              <w:jc w:val="center"/>
              <w:rPr>
                <w:rFonts w:ascii="Times New Roman" w:hAnsi="Times New Roman"/>
                <w:bCs/>
                <w:color w:val="000000" w:themeColor="text1"/>
                <w:sz w:val="24"/>
                <w:szCs w:val="24"/>
                <w:lang w:val="uk-UA"/>
              </w:rPr>
            </w:pPr>
            <w:r w:rsidRPr="00556497">
              <w:rPr>
                <w:rFonts w:ascii="Times New Roman" w:hAnsi="Times New Roman"/>
                <w:bCs/>
                <w:color w:val="000000" w:themeColor="text1"/>
                <w:sz w:val="24"/>
                <w:szCs w:val="24"/>
                <w:lang w:val="uk-UA"/>
              </w:rPr>
              <w:t>75 000 грн.</w:t>
            </w:r>
          </w:p>
        </w:tc>
        <w:tc>
          <w:tcPr>
            <w:tcW w:w="1573" w:type="dxa"/>
            <w:vAlign w:val="center"/>
          </w:tcPr>
          <w:p w14:paraId="1589B9AC" w14:textId="0F8D9570" w:rsidR="00C470FB" w:rsidRPr="00556497" w:rsidRDefault="00944B90" w:rsidP="005C7404">
            <w:pPr>
              <w:jc w:val="center"/>
              <w:rPr>
                <w:rFonts w:ascii="Times New Roman" w:hAnsi="Times New Roman"/>
                <w:bCs/>
                <w:sz w:val="24"/>
                <w:szCs w:val="24"/>
                <w:lang w:val="uk-UA"/>
              </w:rPr>
            </w:pPr>
            <w:r w:rsidRPr="00556497">
              <w:rPr>
                <w:rFonts w:ascii="Times New Roman" w:hAnsi="Times New Roman"/>
                <w:bCs/>
                <w:sz w:val="24"/>
                <w:szCs w:val="24"/>
                <w:lang w:val="uk-UA"/>
              </w:rPr>
              <w:t>Чистий ефект: 755 000 грн/рік.</w:t>
            </w:r>
          </w:p>
        </w:tc>
      </w:tr>
      <w:tr w:rsidR="00C470FB" w:rsidRPr="00556497" w14:paraId="6F714845" w14:textId="77777777" w:rsidTr="00B748E7">
        <w:trPr>
          <w:jc w:val="center"/>
        </w:trPr>
        <w:tc>
          <w:tcPr>
            <w:tcW w:w="2000" w:type="dxa"/>
            <w:vAlign w:val="center"/>
          </w:tcPr>
          <w:p w14:paraId="195641CB" w14:textId="5358AE9A" w:rsidR="00C470FB" w:rsidRPr="00556497" w:rsidRDefault="00BE7173" w:rsidP="005C7404">
            <w:pPr>
              <w:jc w:val="center"/>
              <w:rPr>
                <w:rFonts w:ascii="Times New Roman" w:eastAsia="Times New Roman" w:hAnsi="Times New Roman"/>
                <w:bCs/>
                <w:color w:val="1C1917"/>
                <w:sz w:val="24"/>
                <w:szCs w:val="24"/>
                <w:lang w:val="uk-UA" w:eastAsia="uk-UA"/>
              </w:rPr>
            </w:pPr>
            <w:r w:rsidRPr="00556497">
              <w:rPr>
                <w:rFonts w:ascii="Times New Roman" w:eastAsia="Times New Roman" w:hAnsi="Times New Roman"/>
                <w:bCs/>
                <w:color w:val="1C1917"/>
                <w:sz w:val="24"/>
                <w:szCs w:val="24"/>
                <w:lang w:val="uk-UA" w:eastAsia="uk-UA"/>
              </w:rPr>
              <w:t>Удосконалення маркетингової стратегії</w:t>
            </w:r>
          </w:p>
        </w:tc>
        <w:tc>
          <w:tcPr>
            <w:tcW w:w="4941" w:type="dxa"/>
            <w:vAlign w:val="center"/>
          </w:tcPr>
          <w:p w14:paraId="1D26B914" w14:textId="74202555" w:rsidR="00C470FB" w:rsidRPr="00556497" w:rsidRDefault="00BE7173" w:rsidP="00BE7173">
            <w:pPr>
              <w:jc w:val="both"/>
              <w:rPr>
                <w:rFonts w:ascii="Times New Roman" w:eastAsia="Times New Roman" w:hAnsi="Times New Roman"/>
                <w:bCs/>
                <w:sz w:val="24"/>
                <w:szCs w:val="24"/>
                <w:lang w:val="uk-UA"/>
              </w:rPr>
            </w:pPr>
            <w:r w:rsidRPr="00556497">
              <w:rPr>
                <w:rFonts w:ascii="Times New Roman" w:eastAsia="Times New Roman" w:hAnsi="Times New Roman"/>
                <w:bCs/>
                <w:sz w:val="24"/>
                <w:szCs w:val="24"/>
                <w:lang w:val="uk-UA"/>
              </w:rPr>
              <w:t>Підвищення впізнаваності компанії, залучення нових клієнтів та збільшення обсягів продажів через ефективне використання цифрового маркетингу, персоналізованих пропозицій і сучасних рекламних інструментів.</w:t>
            </w:r>
          </w:p>
        </w:tc>
        <w:tc>
          <w:tcPr>
            <w:tcW w:w="1115" w:type="dxa"/>
            <w:vAlign w:val="center"/>
          </w:tcPr>
          <w:p w14:paraId="7196EDCF" w14:textId="339BCF89" w:rsidR="00C470FB" w:rsidRPr="00556497" w:rsidRDefault="00BE7173" w:rsidP="005C7404">
            <w:pPr>
              <w:jc w:val="center"/>
              <w:rPr>
                <w:rFonts w:ascii="Times New Roman" w:hAnsi="Times New Roman"/>
                <w:bCs/>
                <w:color w:val="000000" w:themeColor="text1"/>
                <w:sz w:val="24"/>
                <w:szCs w:val="24"/>
                <w:lang w:val="uk-UA"/>
              </w:rPr>
            </w:pPr>
            <w:r w:rsidRPr="00556497">
              <w:rPr>
                <w:rFonts w:ascii="Times New Roman" w:hAnsi="Times New Roman"/>
                <w:bCs/>
                <w:color w:val="000000" w:themeColor="text1"/>
                <w:sz w:val="24"/>
                <w:szCs w:val="24"/>
                <w:lang w:val="uk-UA"/>
              </w:rPr>
              <w:t>410 000 грн/рік</w:t>
            </w:r>
          </w:p>
        </w:tc>
        <w:tc>
          <w:tcPr>
            <w:tcW w:w="1573" w:type="dxa"/>
            <w:vAlign w:val="center"/>
          </w:tcPr>
          <w:p w14:paraId="462E0B38" w14:textId="0F9F2673" w:rsidR="00C470FB" w:rsidRPr="00556497" w:rsidRDefault="00BE7173" w:rsidP="005C7404">
            <w:pPr>
              <w:jc w:val="center"/>
              <w:rPr>
                <w:rFonts w:ascii="Times New Roman" w:hAnsi="Times New Roman"/>
                <w:bCs/>
                <w:sz w:val="24"/>
                <w:szCs w:val="24"/>
                <w:lang w:val="uk-UA"/>
              </w:rPr>
            </w:pPr>
            <w:r w:rsidRPr="00556497">
              <w:rPr>
                <w:rFonts w:ascii="Times New Roman" w:hAnsi="Times New Roman"/>
                <w:bCs/>
                <w:sz w:val="24"/>
                <w:szCs w:val="24"/>
                <w:lang w:val="uk-UA"/>
              </w:rPr>
              <w:t>Ч</w:t>
            </w:r>
            <w:r w:rsidR="00944B90" w:rsidRPr="00556497">
              <w:rPr>
                <w:rFonts w:ascii="Times New Roman" w:hAnsi="Times New Roman"/>
                <w:bCs/>
                <w:sz w:val="24"/>
                <w:szCs w:val="24"/>
                <w:lang w:val="uk-UA"/>
              </w:rPr>
              <w:t>истий ефект:</w:t>
            </w:r>
            <w:r w:rsidRPr="00556497">
              <w:rPr>
                <w:rFonts w:ascii="Times New Roman" w:hAnsi="Times New Roman"/>
                <w:bCs/>
                <w:sz w:val="24"/>
                <w:szCs w:val="24"/>
                <w:lang w:val="uk-UA"/>
              </w:rPr>
              <w:t xml:space="preserve"> 590 000 грн/рік.</w:t>
            </w:r>
          </w:p>
        </w:tc>
      </w:tr>
    </w:tbl>
    <w:p w14:paraId="37EFFBC1" w14:textId="6620E4FE" w:rsidR="00C670DA" w:rsidRPr="00556497" w:rsidRDefault="00156A15" w:rsidP="00510871">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Джерело: складено автором</w:t>
      </w:r>
    </w:p>
    <w:p w14:paraId="0C99F182" w14:textId="77777777" w:rsidR="00C670DA" w:rsidRPr="00556497" w:rsidRDefault="00C670DA" w:rsidP="00510871">
      <w:pPr>
        <w:spacing w:after="0" w:line="240" w:lineRule="auto"/>
        <w:ind w:firstLine="709"/>
        <w:jc w:val="both"/>
        <w:rPr>
          <w:rFonts w:ascii="Times New Roman" w:hAnsi="Times New Roman" w:cs="Times New Roman"/>
          <w:sz w:val="28"/>
          <w:szCs w:val="28"/>
          <w:lang w:val="uk-UA"/>
        </w:rPr>
      </w:pPr>
    </w:p>
    <w:p w14:paraId="08D2CC44" w14:textId="77777777" w:rsidR="00C670DA" w:rsidRPr="00556497" w:rsidRDefault="00C670DA" w:rsidP="007F3063">
      <w:pPr>
        <w:spacing w:after="0" w:line="240" w:lineRule="auto"/>
        <w:ind w:firstLine="709"/>
        <w:jc w:val="both"/>
        <w:rPr>
          <w:rFonts w:ascii="Times New Roman" w:hAnsi="Times New Roman" w:cs="Times New Roman"/>
          <w:sz w:val="28"/>
          <w:szCs w:val="28"/>
          <w:lang w:val="uk-UA"/>
        </w:rPr>
      </w:pPr>
    </w:p>
    <w:p w14:paraId="7CF54080" w14:textId="77777777" w:rsidR="00C670DA" w:rsidRPr="00556497" w:rsidRDefault="00C670DA" w:rsidP="007F3063">
      <w:pPr>
        <w:spacing w:after="0" w:line="240" w:lineRule="auto"/>
        <w:ind w:firstLine="709"/>
        <w:jc w:val="both"/>
        <w:rPr>
          <w:rFonts w:ascii="Times New Roman" w:hAnsi="Times New Roman" w:cs="Times New Roman"/>
          <w:sz w:val="28"/>
          <w:szCs w:val="28"/>
          <w:lang w:val="uk-UA"/>
        </w:rPr>
        <w:sectPr w:rsidR="00C670DA" w:rsidRPr="00556497" w:rsidSect="00C670DA">
          <w:pgSz w:w="11907" w:h="16839" w:code="9"/>
          <w:pgMar w:top="1134" w:right="567" w:bottom="1134" w:left="1701" w:header="709" w:footer="709" w:gutter="0"/>
          <w:cols w:space="708"/>
          <w:docGrid w:linePitch="360"/>
        </w:sectPr>
      </w:pPr>
    </w:p>
    <w:p w14:paraId="15AE672E" w14:textId="25D2ADAA" w:rsidR="00C670DA" w:rsidRPr="00556497" w:rsidRDefault="00C670DA" w:rsidP="00F8513E">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lastRenderedPageBreak/>
        <w:t>СПИСОК ВИКОРИСТАНИХ ДЖЕРЕЛ</w:t>
      </w:r>
    </w:p>
    <w:p w14:paraId="42288AB0" w14:textId="77777777" w:rsidR="00C670DA" w:rsidRPr="00556497" w:rsidRDefault="00C670DA" w:rsidP="00F8513E">
      <w:pPr>
        <w:spacing w:after="0" w:line="240" w:lineRule="auto"/>
        <w:ind w:firstLine="709"/>
        <w:jc w:val="both"/>
        <w:rPr>
          <w:rFonts w:ascii="Times New Roman" w:hAnsi="Times New Roman" w:cs="Times New Roman"/>
          <w:b/>
          <w:sz w:val="28"/>
          <w:szCs w:val="28"/>
          <w:lang w:val="uk-UA"/>
        </w:rPr>
      </w:pPr>
    </w:p>
    <w:p w14:paraId="0C717AE6" w14:textId="77777777" w:rsidR="00556497" w:rsidRPr="00556497" w:rsidRDefault="00556497" w:rsidP="00F8513E">
      <w:pPr>
        <w:spacing w:after="0" w:line="240" w:lineRule="auto"/>
        <w:ind w:firstLine="709"/>
        <w:jc w:val="both"/>
        <w:rPr>
          <w:rFonts w:ascii="Times New Roman" w:hAnsi="Times New Roman" w:cs="Times New Roman"/>
          <w:b/>
          <w:sz w:val="28"/>
          <w:szCs w:val="28"/>
          <w:lang w:val="uk-UA"/>
        </w:rPr>
      </w:pPr>
    </w:p>
    <w:p w14:paraId="58A93590" w14:textId="2820ECBB"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Завербний А. С. Особливості стратегії, як інструменту гармонійного розвитку та конкурентоспроможності підприємства. </w:t>
      </w:r>
      <w:r w:rsidRPr="00556497">
        <w:rPr>
          <w:rFonts w:ascii="Times New Roman" w:hAnsi="Times New Roman"/>
          <w:i/>
          <w:sz w:val="28"/>
          <w:szCs w:val="28"/>
          <w:lang w:val="uk-UA"/>
        </w:rPr>
        <w:t>Ефективна економіка</w:t>
      </w:r>
      <w:r w:rsidRPr="00556497">
        <w:rPr>
          <w:rFonts w:ascii="Times New Roman" w:hAnsi="Times New Roman"/>
          <w:sz w:val="28"/>
          <w:szCs w:val="28"/>
          <w:lang w:val="uk-UA"/>
        </w:rPr>
        <w:t>. 2020. Вип. 2. С. 3. URL: http://www.economy.nayka.com.ua/pdf/2_2020/11.pdf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14.11.2024)</w:t>
      </w:r>
    </w:p>
    <w:p w14:paraId="6E78C45B"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Ansoff  I. Strategic Management. </w:t>
      </w:r>
      <w:r w:rsidRPr="00556497">
        <w:rPr>
          <w:rFonts w:ascii="Times New Roman" w:hAnsi="Times New Roman"/>
          <w:i/>
          <w:sz w:val="28"/>
          <w:szCs w:val="28"/>
          <w:lang w:val="uk-UA"/>
        </w:rPr>
        <w:t>Palgrave Macmillan</w:t>
      </w:r>
      <w:r w:rsidRPr="00556497">
        <w:rPr>
          <w:rFonts w:ascii="Times New Roman" w:hAnsi="Times New Roman"/>
          <w:sz w:val="28"/>
          <w:szCs w:val="28"/>
          <w:lang w:val="uk-UA"/>
        </w:rPr>
        <w:t>. 1979. 245 p.</w:t>
      </w:r>
    </w:p>
    <w:p w14:paraId="2A11B83E"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Porter M. Competitive Advantage: Creating and Sustaining Superior Performance. </w:t>
      </w:r>
      <w:r w:rsidRPr="00556497">
        <w:rPr>
          <w:rFonts w:ascii="Times New Roman" w:hAnsi="Times New Roman"/>
          <w:i/>
          <w:sz w:val="28"/>
          <w:szCs w:val="28"/>
          <w:lang w:val="uk-UA"/>
        </w:rPr>
        <w:t>Free Press</w:t>
      </w:r>
      <w:r w:rsidRPr="00556497">
        <w:rPr>
          <w:rFonts w:ascii="Times New Roman" w:hAnsi="Times New Roman"/>
          <w:sz w:val="28"/>
          <w:szCs w:val="28"/>
          <w:lang w:val="uk-UA"/>
        </w:rPr>
        <w:t>. Illustrated edition. 1998. 592 p.</w:t>
      </w:r>
    </w:p>
    <w:p w14:paraId="04D5ECA2"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Mescon</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M. H., Albert</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M., Khedouri</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 xml:space="preserve">F. Management. </w:t>
      </w:r>
      <w:r w:rsidRPr="00556497">
        <w:rPr>
          <w:rFonts w:ascii="Times New Roman" w:hAnsi="Times New Roman"/>
          <w:i/>
          <w:sz w:val="28"/>
          <w:szCs w:val="28"/>
          <w:lang w:val="uk-UA"/>
        </w:rPr>
        <w:t>Harper &amp; Row</w:t>
      </w:r>
      <w:r w:rsidRPr="00556497">
        <w:rPr>
          <w:rFonts w:ascii="Times New Roman" w:hAnsi="Times New Roman"/>
          <w:sz w:val="28"/>
          <w:szCs w:val="28"/>
          <w:lang w:val="uk-UA"/>
        </w:rPr>
        <w:t>. 1988. 777p.</w:t>
      </w:r>
    </w:p>
    <w:p w14:paraId="1DE3A89E"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b/>
          <w:bCs/>
          <w:sz w:val="28"/>
          <w:szCs w:val="28"/>
          <w:lang w:val="uk-UA"/>
        </w:rPr>
      </w:pPr>
      <w:r w:rsidRPr="00556497">
        <w:rPr>
          <w:rFonts w:ascii="Times New Roman" w:hAnsi="Times New Roman"/>
          <w:sz w:val="28"/>
          <w:szCs w:val="28"/>
          <w:lang w:val="uk-UA"/>
        </w:rPr>
        <w:t> Thompson A., Strickland</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 xml:space="preserve">A. </w:t>
      </w:r>
      <w:r w:rsidRPr="00556497">
        <w:rPr>
          <w:rFonts w:ascii="Times New Roman" w:hAnsi="Times New Roman"/>
          <w:bCs/>
          <w:sz w:val="28"/>
          <w:szCs w:val="28"/>
          <w:lang w:val="uk-UA"/>
        </w:rPr>
        <w:t xml:space="preserve">Crafting and Executing Strategy: Concepts and Readings. </w:t>
      </w:r>
      <w:r w:rsidRPr="00556497">
        <w:rPr>
          <w:rFonts w:ascii="Times New Roman" w:hAnsi="Times New Roman"/>
          <w:bCs/>
          <w:i/>
          <w:sz w:val="28"/>
          <w:szCs w:val="28"/>
          <w:lang w:val="uk-UA"/>
        </w:rPr>
        <w:t>McGraw-Hill Education</w:t>
      </w:r>
      <w:r w:rsidRPr="00556497">
        <w:rPr>
          <w:rFonts w:ascii="Times New Roman" w:hAnsi="Times New Roman"/>
          <w:bCs/>
          <w:sz w:val="28"/>
          <w:szCs w:val="28"/>
          <w:lang w:val="uk-UA"/>
        </w:rPr>
        <w:t>. 2015. 20th edition. 600 p.</w:t>
      </w:r>
    </w:p>
    <w:p w14:paraId="41C87DDB"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Mintzberg H., Ahlstrand B., Lampel J. Strategy safari: A guided tourthrough the wilds of strategic management. </w:t>
      </w:r>
      <w:r w:rsidRPr="00556497">
        <w:rPr>
          <w:rFonts w:ascii="Times New Roman" w:hAnsi="Times New Roman"/>
          <w:i/>
          <w:sz w:val="28"/>
          <w:szCs w:val="28"/>
          <w:lang w:val="uk-UA"/>
        </w:rPr>
        <w:t xml:space="preserve">Free Press. </w:t>
      </w:r>
      <w:r w:rsidRPr="00556497">
        <w:rPr>
          <w:rFonts w:ascii="Times New Roman" w:hAnsi="Times New Roman"/>
          <w:sz w:val="28"/>
          <w:szCs w:val="28"/>
          <w:lang w:val="uk-UA"/>
        </w:rPr>
        <w:t>1998. 407 p.</w:t>
      </w:r>
    </w:p>
    <w:p w14:paraId="439106D6"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Karloff B. Business Strategy: A Guide to Concepts and Models. </w:t>
      </w:r>
      <w:r w:rsidRPr="00556497">
        <w:rPr>
          <w:rFonts w:ascii="Times New Roman" w:hAnsi="Times New Roman"/>
          <w:i/>
          <w:sz w:val="28"/>
          <w:szCs w:val="28"/>
          <w:lang w:val="uk-UA"/>
        </w:rPr>
        <w:t xml:space="preserve">Palgrave MacMillan. </w:t>
      </w:r>
      <w:r w:rsidRPr="00556497">
        <w:rPr>
          <w:rFonts w:ascii="Times New Roman" w:hAnsi="Times New Roman"/>
          <w:sz w:val="28"/>
          <w:szCs w:val="28"/>
          <w:lang w:val="uk-UA"/>
        </w:rPr>
        <w:t>1989. 180 p.</w:t>
      </w:r>
    </w:p>
    <w:p w14:paraId="2DC01623" w14:textId="5C82A262"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Chandler A. Strategy and structure: chapters in the history of the industrial enterprise. Cambridge: </w:t>
      </w:r>
      <w:r w:rsidRPr="00556497">
        <w:rPr>
          <w:rFonts w:ascii="Times New Roman" w:hAnsi="Times New Roman"/>
          <w:i/>
          <w:sz w:val="28"/>
          <w:szCs w:val="28"/>
          <w:lang w:val="uk-UA"/>
        </w:rPr>
        <w:t xml:space="preserve">M.I.T. Press. </w:t>
      </w:r>
      <w:r w:rsidRPr="00556497">
        <w:rPr>
          <w:rFonts w:ascii="Times New Roman" w:hAnsi="Times New Roman"/>
          <w:sz w:val="28"/>
          <w:szCs w:val="28"/>
          <w:lang w:val="uk-UA"/>
        </w:rPr>
        <w:t>1962. 488 p. URL: https://archive.org/details/strategystructur00chan_0/mode/1up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14.11.2024)</w:t>
      </w:r>
    </w:p>
    <w:p w14:paraId="3D1E00C0"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Пономаренко В. С. Стратегічне управління організаційними перетвореннями на промислових підприємствах: наукове видання. Харків: Вид. ХНЕУ, 2005. 452 с.</w:t>
      </w:r>
    </w:p>
    <w:p w14:paraId="430F9CE4"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Шершньова З. Є. Стратегічне управління: підруч. 2-ге вид. К.: КНЕУ, 2004. 699 с.</w:t>
      </w:r>
    </w:p>
    <w:p w14:paraId="4902BA2F"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sz w:val="28"/>
          <w:szCs w:val="28"/>
          <w:lang w:val="uk-UA"/>
        </w:rPr>
        <w:t xml:space="preserve">Doyle P. </w:t>
      </w:r>
      <w:r w:rsidRPr="00556497">
        <w:rPr>
          <w:rFonts w:ascii="Times New Roman" w:hAnsi="Times New Roman"/>
          <w:bCs/>
          <w:sz w:val="28"/>
          <w:szCs w:val="28"/>
          <w:lang w:val="uk-UA"/>
        </w:rPr>
        <w:t>Marketing Management And Strategy.</w:t>
      </w:r>
      <w:r w:rsidRPr="00556497">
        <w:rPr>
          <w:rFonts w:ascii="Times New Roman" w:eastAsiaTheme="minorHAnsi" w:hAnsi="Times New Roman"/>
          <w:color w:val="0F1111"/>
          <w:sz w:val="28"/>
          <w:szCs w:val="28"/>
          <w:shd w:val="clear" w:color="auto" w:fill="FFFFFF"/>
          <w:lang w:val="uk-UA"/>
        </w:rPr>
        <w:t xml:space="preserve"> </w:t>
      </w:r>
      <w:r w:rsidRPr="00556497">
        <w:rPr>
          <w:rFonts w:ascii="Times New Roman" w:hAnsi="Times New Roman"/>
          <w:bCs/>
          <w:i/>
          <w:sz w:val="28"/>
          <w:szCs w:val="28"/>
          <w:lang w:val="uk-UA"/>
        </w:rPr>
        <w:t>Pearson</w:t>
      </w:r>
      <w:r w:rsidRPr="00556497">
        <w:rPr>
          <w:rFonts w:ascii="Times New Roman" w:hAnsi="Times New Roman"/>
          <w:bCs/>
          <w:sz w:val="28"/>
          <w:szCs w:val="28"/>
          <w:lang w:val="uk-UA"/>
        </w:rPr>
        <w:t>. 1998. 2nd edition. 465 p.</w:t>
      </w:r>
    </w:p>
    <w:p w14:paraId="08AD715F"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Артеменко Л. П., Гук О. В., Жигалкевич Ж. М. Реалізація стратегії розвитку підприємства: синергічний підхід. </w:t>
      </w:r>
      <w:r w:rsidRPr="00556497">
        <w:rPr>
          <w:rFonts w:ascii="Times New Roman" w:hAnsi="Times New Roman"/>
          <w:i/>
          <w:sz w:val="28"/>
          <w:szCs w:val="28"/>
          <w:lang w:val="uk-UA"/>
        </w:rPr>
        <w:t>Інвестиції: практика і досвід</w:t>
      </w:r>
      <w:r w:rsidRPr="00556497">
        <w:rPr>
          <w:rFonts w:ascii="Times New Roman" w:hAnsi="Times New Roman"/>
          <w:sz w:val="28"/>
          <w:szCs w:val="28"/>
          <w:lang w:val="uk-UA"/>
        </w:rPr>
        <w:t>. 2009. № 19. С. 12–14.</w:t>
      </w:r>
    </w:p>
    <w:p w14:paraId="00E30A41" w14:textId="7D49501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Власенко В. А. Розробка та реалізація стратегії розвитку підприємства в умовах трансформації ринкових відносин: принципові підходи та інструменти. </w:t>
      </w:r>
      <w:r w:rsidRPr="00556497">
        <w:rPr>
          <w:rFonts w:ascii="Times New Roman" w:hAnsi="Times New Roman"/>
          <w:i/>
          <w:sz w:val="28"/>
          <w:szCs w:val="28"/>
          <w:lang w:val="uk-UA"/>
        </w:rPr>
        <w:t>Економіка. Менеджмент. Підприємництво</w:t>
      </w:r>
      <w:r w:rsidRPr="00556497">
        <w:rPr>
          <w:rFonts w:ascii="Times New Roman" w:hAnsi="Times New Roman"/>
          <w:sz w:val="28"/>
          <w:szCs w:val="28"/>
          <w:lang w:val="uk-UA"/>
        </w:rPr>
        <w:t>. 2014. № 26(1). С. 32–41. URL: http://nbuv.gov.ua/UJRN/ecmepi_2014_26(1)__6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14.11.2024)</w:t>
      </w:r>
    </w:p>
    <w:p w14:paraId="210D10B2" w14:textId="2B9DD571"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Марцин В. С. Економічне регулювання ефективності господарської діяльності</w:t>
      </w:r>
      <w:r w:rsidR="0002791C" w:rsidRPr="00556497">
        <w:rPr>
          <w:rFonts w:ascii="Times New Roman" w:hAnsi="Times New Roman"/>
          <w:sz w:val="28"/>
          <w:szCs w:val="28"/>
          <w:lang w:val="uk-UA"/>
        </w:rPr>
        <w:t xml:space="preserve"> </w:t>
      </w:r>
      <w:r w:rsidRPr="00556497">
        <w:rPr>
          <w:rFonts w:ascii="Times New Roman" w:hAnsi="Times New Roman"/>
          <w:sz w:val="28"/>
          <w:szCs w:val="28"/>
          <w:lang w:val="uk-UA"/>
        </w:rPr>
        <w:t>: монографія. Львів: ЛБІ НБУ, 2005. 491 с.</w:t>
      </w:r>
    </w:p>
    <w:p w14:paraId="0D462F2C" w14:textId="6CFC7192"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Шелегеда</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Б. Г., Касьянова</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Н. В., Берсуцькій</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А. Я. Стратегічне управління потенціалом підприємства</w:t>
      </w:r>
      <w:r w:rsidR="0002791C" w:rsidRPr="00556497">
        <w:rPr>
          <w:rFonts w:ascii="Times New Roman" w:hAnsi="Times New Roman"/>
          <w:sz w:val="28"/>
          <w:szCs w:val="28"/>
          <w:lang w:val="uk-UA"/>
        </w:rPr>
        <w:t xml:space="preserve"> </w:t>
      </w:r>
      <w:r w:rsidRPr="00556497">
        <w:rPr>
          <w:rFonts w:ascii="Times New Roman" w:hAnsi="Times New Roman"/>
          <w:sz w:val="28"/>
          <w:szCs w:val="28"/>
          <w:lang w:val="uk-UA"/>
        </w:rPr>
        <w:t>: монографія. Донецьк: ДонУЕП, 2006. 219 с.</w:t>
      </w:r>
    </w:p>
    <w:p w14:paraId="588C53EE" w14:textId="0DA4F0C6"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Денисюк І. Стратегія розвитку підприємства харчової промисловості: економічна сутність. </w:t>
      </w:r>
      <w:r w:rsidRPr="00556497">
        <w:rPr>
          <w:rFonts w:ascii="Times New Roman" w:hAnsi="Times New Roman"/>
          <w:i/>
          <w:sz w:val="28"/>
          <w:szCs w:val="28"/>
          <w:lang w:val="uk-UA"/>
        </w:rPr>
        <w:t>Економічний аналіз</w:t>
      </w:r>
      <w:r w:rsidRPr="00556497">
        <w:rPr>
          <w:rFonts w:ascii="Times New Roman" w:hAnsi="Times New Roman"/>
          <w:sz w:val="28"/>
          <w:szCs w:val="28"/>
          <w:lang w:val="uk-UA"/>
        </w:rPr>
        <w:t>. 2013. Т. 12(3). С. 112-</w:t>
      </w:r>
      <w:r w:rsidRPr="00556497">
        <w:rPr>
          <w:rFonts w:ascii="Times New Roman" w:hAnsi="Times New Roman"/>
          <w:sz w:val="28"/>
          <w:szCs w:val="28"/>
          <w:lang w:val="uk-UA"/>
        </w:rPr>
        <w:lastRenderedPageBreak/>
        <w:t>115. URL: http://nbuv.gov.ua/UJRN/ecan_2013_12(3)__25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 xml:space="preserve"> 01.10.2024).</w:t>
      </w:r>
    </w:p>
    <w:p w14:paraId="1A7CC8B6" w14:textId="3A41DE54"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Золотаревський А. В. Створення стратегії економічного розвитку підприємства. </w:t>
      </w:r>
      <w:r w:rsidRPr="00556497">
        <w:rPr>
          <w:rFonts w:ascii="Times New Roman" w:hAnsi="Times New Roman"/>
          <w:i/>
          <w:sz w:val="28"/>
          <w:szCs w:val="28"/>
          <w:lang w:val="uk-UA"/>
        </w:rPr>
        <w:t>Формування ринкових відносин в Україні</w:t>
      </w:r>
      <w:r w:rsidRPr="00556497">
        <w:rPr>
          <w:rFonts w:ascii="Times New Roman" w:hAnsi="Times New Roman"/>
          <w:sz w:val="28"/>
          <w:szCs w:val="28"/>
          <w:lang w:val="uk-UA"/>
        </w:rPr>
        <w:t xml:space="preserve">. 2014. № 11(162). С. 107-113. URL: </w:t>
      </w:r>
      <w:r w:rsidR="0002791C" w:rsidRPr="00556497">
        <w:rPr>
          <w:rFonts w:ascii="Times New Roman" w:hAnsi="Times New Roman"/>
          <w:sz w:val="28"/>
          <w:szCs w:val="28"/>
          <w:lang w:val="uk-UA"/>
        </w:rPr>
        <w:t xml:space="preserve">http://nbuv.gov.ua/UJRN/frvu_2014_11_23 </w:t>
      </w:r>
      <w:r w:rsidRPr="00556497">
        <w:rPr>
          <w:rFonts w:ascii="Times New Roman" w:hAnsi="Times New Roman"/>
          <w:sz w:val="28"/>
          <w:szCs w:val="28"/>
          <w:lang w:val="uk-UA"/>
        </w:rPr>
        <w:t>(</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10.11.2024)</w:t>
      </w:r>
    </w:p>
    <w:p w14:paraId="402CB7D9" w14:textId="08C98D52"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Гудзь О. І. Стратегія розвитку підприємства: сутність та класифікація. </w:t>
      </w:r>
      <w:r w:rsidRPr="00556497">
        <w:rPr>
          <w:rFonts w:ascii="Times New Roman" w:hAnsi="Times New Roman"/>
          <w:i/>
          <w:sz w:val="28"/>
          <w:szCs w:val="28"/>
          <w:lang w:val="uk-UA"/>
        </w:rPr>
        <w:t>Економіка і суспільство</w:t>
      </w:r>
      <w:r w:rsidRPr="00556497">
        <w:rPr>
          <w:rFonts w:ascii="Times New Roman" w:hAnsi="Times New Roman"/>
          <w:sz w:val="28"/>
          <w:szCs w:val="28"/>
          <w:lang w:val="uk-UA"/>
        </w:rPr>
        <w:t>. 2018. Вип. 18. С. 346-352. URL: https://economyandsociety.in.ua/journals/18_ukr/48.pdf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10.11.2024)</w:t>
      </w:r>
    </w:p>
    <w:p w14:paraId="0E95CF7C"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 Погорелов Ю. С. Способи розвитку підприємства: умови та результативність використання. </w:t>
      </w:r>
      <w:r w:rsidRPr="00556497">
        <w:rPr>
          <w:rFonts w:ascii="Times New Roman" w:hAnsi="Times New Roman"/>
          <w:i/>
          <w:sz w:val="28"/>
          <w:szCs w:val="28"/>
          <w:lang w:val="uk-UA"/>
        </w:rPr>
        <w:t>Економічний журнал Одеського політехнічного університету</w:t>
      </w:r>
      <w:r w:rsidRPr="00556497">
        <w:rPr>
          <w:rFonts w:ascii="Times New Roman" w:hAnsi="Times New Roman"/>
          <w:sz w:val="28"/>
          <w:szCs w:val="28"/>
          <w:lang w:val="uk-UA"/>
        </w:rPr>
        <w:t>. 2017. № 1 (1). С. 76-84.</w:t>
      </w:r>
    </w:p>
    <w:p w14:paraId="24457EBF"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Клименко С. М. Формування стратегії розвитку підприємства з урахуванням ризиків. </w:t>
      </w:r>
      <w:r w:rsidRPr="00556497">
        <w:rPr>
          <w:rFonts w:ascii="Times New Roman" w:hAnsi="Times New Roman"/>
          <w:i/>
          <w:sz w:val="28"/>
          <w:szCs w:val="28"/>
          <w:lang w:val="uk-UA"/>
        </w:rPr>
        <w:t>Бізнес Інформ</w:t>
      </w:r>
      <w:r w:rsidRPr="00556497">
        <w:rPr>
          <w:rFonts w:ascii="Times New Roman" w:hAnsi="Times New Roman"/>
          <w:sz w:val="28"/>
          <w:szCs w:val="28"/>
          <w:lang w:val="uk-UA"/>
        </w:rPr>
        <w:t>. 2013. № 8. С. 343-347.</w:t>
      </w:r>
    </w:p>
    <w:p w14:paraId="191C2FCB" w14:textId="11170919"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Хацер М. В. Стратегія розвитку підприємства в умовах нестабільності економіки держави. </w:t>
      </w:r>
      <w:r w:rsidRPr="00556497">
        <w:rPr>
          <w:rFonts w:ascii="Times New Roman" w:hAnsi="Times New Roman"/>
          <w:i/>
          <w:sz w:val="28"/>
          <w:szCs w:val="28"/>
          <w:lang w:val="uk-UA"/>
        </w:rPr>
        <w:t>Збірник наукових праць Таврійського державного агротехнологічного університету (економічні науки)</w:t>
      </w:r>
      <w:r w:rsidRPr="00556497">
        <w:rPr>
          <w:rFonts w:ascii="Times New Roman" w:hAnsi="Times New Roman"/>
          <w:sz w:val="28"/>
          <w:szCs w:val="28"/>
          <w:lang w:val="uk-UA"/>
        </w:rPr>
        <w:t>. 2014. №3. С. 109-112. URL: http://nbuv.gov.ua/UJRN/znptdau_2014_3_24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10.11.2024)</w:t>
      </w:r>
    </w:p>
    <w:p w14:paraId="69624062" w14:textId="0882CF6E"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Дем’яненко О.М. Процес розроблення стратегії розвитку підприємств.  </w:t>
      </w:r>
      <w:r w:rsidRPr="00556497">
        <w:rPr>
          <w:rFonts w:ascii="Times New Roman" w:hAnsi="Times New Roman"/>
          <w:i/>
          <w:sz w:val="28"/>
          <w:szCs w:val="28"/>
          <w:lang w:val="uk-UA"/>
        </w:rPr>
        <w:t>Інтелект XXI</w:t>
      </w:r>
      <w:r w:rsidRPr="00556497">
        <w:rPr>
          <w:rFonts w:ascii="Times New Roman" w:hAnsi="Times New Roman"/>
          <w:sz w:val="28"/>
          <w:szCs w:val="28"/>
          <w:lang w:val="uk-UA"/>
        </w:rPr>
        <w:t>. 2018. № 3. С. 55-58. URL: http://nbuv.gov.ua/UJRN/int_XXI_2018_3_13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10.11.2024)</w:t>
      </w:r>
    </w:p>
    <w:p w14:paraId="794CCDEF"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Блакита Г. В. Систематизація об’єктів діагностування стратегічних можливостей фінансового розвитку торговельних підприємств. </w:t>
      </w:r>
      <w:r w:rsidRPr="00556497">
        <w:rPr>
          <w:rFonts w:ascii="Times New Roman" w:hAnsi="Times New Roman"/>
          <w:i/>
          <w:sz w:val="28"/>
          <w:szCs w:val="28"/>
          <w:lang w:val="uk-UA"/>
        </w:rPr>
        <w:t>Вісник запорізького національного університету</w:t>
      </w:r>
      <w:r w:rsidRPr="00556497">
        <w:rPr>
          <w:rFonts w:ascii="Times New Roman" w:hAnsi="Times New Roman"/>
          <w:sz w:val="28"/>
          <w:szCs w:val="28"/>
          <w:lang w:val="uk-UA"/>
        </w:rPr>
        <w:t>. 2010. № 4 (8). С. 5–9.</w:t>
      </w:r>
    </w:p>
    <w:p w14:paraId="12853DF7" w14:textId="6B778C39"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Grant R. The Resource-Based Theory of Competitive Advantage: Implication for Strategic Formulation. </w:t>
      </w:r>
      <w:r w:rsidRPr="00556497">
        <w:rPr>
          <w:rFonts w:ascii="Times New Roman" w:hAnsi="Times New Roman"/>
          <w:i/>
          <w:sz w:val="28"/>
          <w:szCs w:val="28"/>
          <w:lang w:val="uk-UA"/>
        </w:rPr>
        <w:t>California Management Review</w:t>
      </w:r>
      <w:r w:rsidRPr="00556497">
        <w:rPr>
          <w:rFonts w:ascii="Times New Roman" w:hAnsi="Times New Roman"/>
          <w:sz w:val="28"/>
          <w:szCs w:val="28"/>
          <w:lang w:val="uk-UA"/>
        </w:rPr>
        <w:t xml:space="preserve">. 1991. </w:t>
      </w:r>
      <w:r w:rsidR="0002791C" w:rsidRPr="00556497">
        <w:rPr>
          <w:rFonts w:ascii="Times New Roman" w:hAnsi="Times New Roman"/>
          <w:sz w:val="28"/>
          <w:szCs w:val="28"/>
          <w:lang w:val="uk-UA"/>
        </w:rPr>
        <w:t>V</w:t>
      </w:r>
      <w:r w:rsidRPr="00556497">
        <w:rPr>
          <w:rFonts w:ascii="Times New Roman" w:hAnsi="Times New Roman"/>
          <w:sz w:val="28"/>
          <w:szCs w:val="28"/>
          <w:lang w:val="uk-UA"/>
        </w:rPr>
        <w:t xml:space="preserve">ol. 33. </w:t>
      </w:r>
      <w:r w:rsidR="0002791C" w:rsidRPr="00556497">
        <w:rPr>
          <w:rFonts w:ascii="Times New Roman" w:hAnsi="Times New Roman"/>
          <w:sz w:val="28"/>
          <w:szCs w:val="28"/>
          <w:lang w:val="uk-UA"/>
        </w:rPr>
        <w:t>P</w:t>
      </w:r>
      <w:r w:rsidRPr="00556497">
        <w:rPr>
          <w:rFonts w:ascii="Times New Roman" w:hAnsi="Times New Roman"/>
          <w:sz w:val="28"/>
          <w:szCs w:val="28"/>
          <w:lang w:val="uk-UA"/>
        </w:rPr>
        <w:t>. 114–135.</w:t>
      </w:r>
    </w:p>
    <w:p w14:paraId="1CA6F530"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Grant R. Contemporary Strategy Analysis: Concepts, Techniques, Applications. </w:t>
      </w:r>
      <w:r w:rsidRPr="00556497">
        <w:rPr>
          <w:rFonts w:ascii="Times New Roman" w:hAnsi="Times New Roman"/>
          <w:i/>
          <w:sz w:val="28"/>
          <w:szCs w:val="28"/>
          <w:lang w:val="uk-UA"/>
        </w:rPr>
        <w:t>Wiley-Blackwell</w:t>
      </w:r>
      <w:r w:rsidRPr="00556497">
        <w:rPr>
          <w:rFonts w:ascii="Times New Roman" w:hAnsi="Times New Roman"/>
          <w:sz w:val="28"/>
          <w:szCs w:val="28"/>
          <w:lang w:val="uk-UA"/>
        </w:rPr>
        <w:t xml:space="preserve">. 2005. 5th Edition. 548 p. </w:t>
      </w:r>
    </w:p>
    <w:p w14:paraId="4C18FEB7"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sz w:val="28"/>
          <w:szCs w:val="28"/>
          <w:lang w:val="uk-UA"/>
        </w:rPr>
        <w:t xml:space="preserve"> Hussey D., Jenster P. </w:t>
      </w:r>
      <w:r w:rsidRPr="00556497">
        <w:rPr>
          <w:rFonts w:ascii="Times New Roman" w:hAnsi="Times New Roman"/>
          <w:bCs/>
          <w:sz w:val="28"/>
          <w:szCs w:val="28"/>
          <w:lang w:val="uk-UA"/>
        </w:rPr>
        <w:t xml:space="preserve">Company Analysis: Determining Strategic Capability. </w:t>
      </w:r>
      <w:r w:rsidRPr="00556497">
        <w:rPr>
          <w:rFonts w:ascii="Times New Roman" w:hAnsi="Times New Roman"/>
          <w:bCs/>
          <w:i/>
          <w:sz w:val="28"/>
          <w:szCs w:val="28"/>
          <w:lang w:val="uk-UA"/>
        </w:rPr>
        <w:t>Wiley</w:t>
      </w:r>
      <w:r w:rsidRPr="00556497">
        <w:rPr>
          <w:rFonts w:ascii="Times New Roman" w:hAnsi="Times New Roman"/>
          <w:bCs/>
          <w:sz w:val="28"/>
          <w:szCs w:val="28"/>
          <w:lang w:val="uk-UA"/>
        </w:rPr>
        <w:t>. 2001. 1st edition. 288 p.</w:t>
      </w:r>
    </w:p>
    <w:p w14:paraId="75F088DF"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sz w:val="28"/>
          <w:szCs w:val="28"/>
          <w:lang w:val="uk-UA"/>
        </w:rPr>
        <w:t xml:space="preserve">Johnson J., Scholes K., Whittington R. </w:t>
      </w:r>
      <w:r w:rsidRPr="00556497">
        <w:rPr>
          <w:rFonts w:ascii="Times New Roman" w:hAnsi="Times New Roman"/>
          <w:bCs/>
          <w:sz w:val="28"/>
          <w:szCs w:val="28"/>
          <w:lang w:val="uk-UA"/>
        </w:rPr>
        <w:t>Exploring Corporate Strategy: Text &amp; Cases.</w:t>
      </w:r>
      <w:r w:rsidRPr="00556497">
        <w:rPr>
          <w:rFonts w:ascii="Times New Roman" w:eastAsiaTheme="minorHAnsi" w:hAnsi="Times New Roman"/>
          <w:color w:val="0F1111"/>
          <w:sz w:val="28"/>
          <w:szCs w:val="28"/>
          <w:shd w:val="clear" w:color="auto" w:fill="FFFFFF"/>
          <w:lang w:val="uk-UA"/>
        </w:rPr>
        <w:t xml:space="preserve"> </w:t>
      </w:r>
      <w:r w:rsidRPr="00556497">
        <w:rPr>
          <w:rFonts w:ascii="Times New Roman" w:hAnsi="Times New Roman"/>
          <w:bCs/>
          <w:i/>
          <w:sz w:val="28"/>
          <w:szCs w:val="28"/>
          <w:lang w:val="uk-UA"/>
        </w:rPr>
        <w:t>Pearson College Div</w:t>
      </w:r>
      <w:r w:rsidRPr="00556497">
        <w:rPr>
          <w:rFonts w:ascii="Times New Roman" w:hAnsi="Times New Roman"/>
          <w:bCs/>
          <w:sz w:val="28"/>
          <w:szCs w:val="28"/>
          <w:lang w:val="uk-UA"/>
        </w:rPr>
        <w:t>. 2005. 7th edition. 1072 p.</w:t>
      </w:r>
    </w:p>
    <w:p w14:paraId="27BFBD69" w14:textId="396D64C6"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Мізюк Б. М. Стратегічний менеджмент. Л.</w:t>
      </w:r>
      <w:r w:rsidR="0002791C" w:rsidRPr="00556497">
        <w:rPr>
          <w:rFonts w:ascii="Times New Roman" w:hAnsi="Times New Roman"/>
          <w:sz w:val="28"/>
          <w:szCs w:val="28"/>
          <w:lang w:val="uk-UA"/>
        </w:rPr>
        <w:t xml:space="preserve"> </w:t>
      </w:r>
      <w:r w:rsidRPr="00556497">
        <w:rPr>
          <w:rFonts w:ascii="Times New Roman" w:hAnsi="Times New Roman"/>
          <w:sz w:val="28"/>
          <w:szCs w:val="28"/>
          <w:lang w:val="uk-UA"/>
        </w:rPr>
        <w:t>: Видавництво “Магнолія 2006”, 2013. 376 с.</w:t>
      </w:r>
    </w:p>
    <w:p w14:paraId="01D23C4A" w14:textId="644B579F"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Мінцберг Г. Злет і падіння стратегічного планування: пер. з англ. К. Сисоєва. К.</w:t>
      </w:r>
      <w:r w:rsidR="0002791C" w:rsidRPr="00556497">
        <w:rPr>
          <w:rFonts w:ascii="Times New Roman" w:hAnsi="Times New Roman"/>
          <w:sz w:val="28"/>
          <w:szCs w:val="28"/>
          <w:lang w:val="uk-UA"/>
        </w:rPr>
        <w:t xml:space="preserve"> </w:t>
      </w:r>
      <w:r w:rsidRPr="00556497">
        <w:rPr>
          <w:rFonts w:ascii="Times New Roman" w:hAnsi="Times New Roman"/>
          <w:sz w:val="28"/>
          <w:szCs w:val="28"/>
          <w:lang w:val="uk-UA"/>
        </w:rPr>
        <w:t>: Видавництво Олексія Капусти (підрозділ “Агенції “Стандарт”), 2008. 412 с.</w:t>
      </w:r>
    </w:p>
    <w:p w14:paraId="795F9FDF" w14:textId="34BFDCFE"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Смолін І. В. Стратегічне планування розвитку організації : монографія. К.</w:t>
      </w:r>
      <w:r w:rsidR="0002791C" w:rsidRPr="00556497">
        <w:rPr>
          <w:rFonts w:ascii="Times New Roman" w:hAnsi="Times New Roman"/>
          <w:sz w:val="28"/>
          <w:szCs w:val="28"/>
          <w:lang w:val="uk-UA"/>
        </w:rPr>
        <w:t xml:space="preserve"> </w:t>
      </w:r>
      <w:r w:rsidRPr="00556497">
        <w:rPr>
          <w:rFonts w:ascii="Times New Roman" w:hAnsi="Times New Roman"/>
          <w:sz w:val="28"/>
          <w:szCs w:val="28"/>
          <w:lang w:val="uk-UA"/>
        </w:rPr>
        <w:t>: КНТЕУ, 2004. 344 с.</w:t>
      </w:r>
    </w:p>
    <w:p w14:paraId="648528AB"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bCs/>
          <w:sz w:val="28"/>
          <w:szCs w:val="28"/>
          <w:lang w:val="uk-UA"/>
        </w:rPr>
      </w:pPr>
      <w:r w:rsidRPr="00556497">
        <w:rPr>
          <w:rFonts w:ascii="Times New Roman" w:hAnsi="Times New Roman"/>
          <w:sz w:val="28"/>
          <w:szCs w:val="28"/>
          <w:lang w:val="uk-UA"/>
        </w:rPr>
        <w:t xml:space="preserve">Thompson A. A., Strickland A. J. </w:t>
      </w:r>
      <w:r w:rsidRPr="00556497">
        <w:rPr>
          <w:rFonts w:ascii="Times New Roman" w:hAnsi="Times New Roman"/>
          <w:bCs/>
          <w:sz w:val="28"/>
          <w:szCs w:val="28"/>
          <w:lang w:val="uk-UA"/>
        </w:rPr>
        <w:t xml:space="preserve">Crafting &amp; Implementing Strategy: Text and Readings. </w:t>
      </w:r>
      <w:r w:rsidRPr="00556497">
        <w:rPr>
          <w:rFonts w:ascii="Times New Roman" w:hAnsi="Times New Roman"/>
          <w:bCs/>
          <w:i/>
          <w:sz w:val="28"/>
          <w:szCs w:val="28"/>
          <w:lang w:val="uk-UA"/>
        </w:rPr>
        <w:t>Irwin Professional Publishing</w:t>
      </w:r>
      <w:r w:rsidRPr="00556497">
        <w:rPr>
          <w:rFonts w:ascii="Times New Roman" w:hAnsi="Times New Roman"/>
          <w:bCs/>
          <w:sz w:val="28"/>
          <w:szCs w:val="28"/>
          <w:lang w:val="uk-UA"/>
        </w:rPr>
        <w:t>. 1994. 6th edition. 250 p.</w:t>
      </w:r>
    </w:p>
    <w:p w14:paraId="63762639" w14:textId="3D0BC2D9"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lastRenderedPageBreak/>
        <w:t xml:space="preserve">Schendel D. Strategic management: A new view of business policy and planning. Boston: </w:t>
      </w:r>
      <w:r w:rsidRPr="00556497">
        <w:rPr>
          <w:rFonts w:ascii="Times New Roman" w:hAnsi="Times New Roman"/>
          <w:i/>
          <w:sz w:val="28"/>
          <w:szCs w:val="28"/>
          <w:lang w:val="uk-UA"/>
        </w:rPr>
        <w:t>Little, Brown and Co.</w:t>
      </w:r>
      <w:r w:rsidRPr="00556497">
        <w:rPr>
          <w:rFonts w:ascii="Times New Roman" w:hAnsi="Times New Roman"/>
          <w:sz w:val="28"/>
          <w:szCs w:val="28"/>
          <w:lang w:val="uk-UA"/>
        </w:rPr>
        <w:t xml:space="preserve"> 1979. </w:t>
      </w:r>
      <w:r w:rsidR="0002791C" w:rsidRPr="00556497">
        <w:rPr>
          <w:rFonts w:ascii="Times New Roman" w:hAnsi="Times New Roman"/>
          <w:sz w:val="28"/>
          <w:szCs w:val="28"/>
          <w:lang w:val="uk-UA"/>
        </w:rPr>
        <w:t>P</w:t>
      </w:r>
      <w:r w:rsidRPr="00556497">
        <w:rPr>
          <w:rFonts w:ascii="Times New Roman" w:hAnsi="Times New Roman"/>
          <w:sz w:val="28"/>
          <w:szCs w:val="28"/>
          <w:lang w:val="uk-UA"/>
        </w:rPr>
        <w:t>. 1–22.</w:t>
      </w:r>
    </w:p>
    <w:p w14:paraId="46A54D72"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Porter M. E. Competitive Strategy Techniques for Analyzing Industries and Competitors. New York: </w:t>
      </w:r>
      <w:r w:rsidRPr="00556497">
        <w:rPr>
          <w:rFonts w:ascii="Times New Roman" w:hAnsi="Times New Roman"/>
          <w:i/>
          <w:sz w:val="28"/>
          <w:szCs w:val="28"/>
          <w:lang w:val="uk-UA"/>
        </w:rPr>
        <w:t>The Free Press</w:t>
      </w:r>
      <w:r w:rsidRPr="00556497">
        <w:rPr>
          <w:rFonts w:ascii="Times New Roman" w:hAnsi="Times New Roman"/>
          <w:sz w:val="28"/>
          <w:szCs w:val="28"/>
          <w:lang w:val="uk-UA"/>
        </w:rPr>
        <w:t>. 1998. 398 p.</w:t>
      </w:r>
    </w:p>
    <w:p w14:paraId="4E98E81A"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Амбросова В. М. Приймак</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 xml:space="preserve">Н. С. Деякі підходи до адаптивного моделювання стратегічних можливостей гірничо-збагачувальних підприємств Кривбасу. </w:t>
      </w:r>
      <w:r w:rsidRPr="00556497">
        <w:rPr>
          <w:rFonts w:ascii="Times New Roman" w:hAnsi="Times New Roman"/>
          <w:i/>
          <w:sz w:val="28"/>
          <w:szCs w:val="28"/>
          <w:lang w:val="uk-UA"/>
        </w:rPr>
        <w:t>Вісник Криворізького економічного інституту КНЕУ</w:t>
      </w:r>
      <w:r w:rsidRPr="00556497">
        <w:rPr>
          <w:rFonts w:ascii="Times New Roman" w:hAnsi="Times New Roman"/>
          <w:sz w:val="28"/>
          <w:szCs w:val="28"/>
          <w:lang w:val="uk-UA"/>
        </w:rPr>
        <w:t>. 2009. № 4 (20). С. 54–60.</w:t>
      </w:r>
    </w:p>
    <w:p w14:paraId="5B0D178B" w14:textId="073EDD2C"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Стрільчук Р.</w:t>
      </w:r>
      <w:r w:rsidR="0002791C" w:rsidRPr="00556497">
        <w:rPr>
          <w:rFonts w:ascii="Times New Roman" w:hAnsi="Times New Roman"/>
          <w:sz w:val="28"/>
          <w:szCs w:val="28"/>
          <w:lang w:val="uk-UA"/>
        </w:rPr>
        <w:t xml:space="preserve"> </w:t>
      </w:r>
      <w:r w:rsidRPr="00556497">
        <w:rPr>
          <w:rFonts w:ascii="Times New Roman" w:hAnsi="Times New Roman"/>
          <w:sz w:val="28"/>
          <w:szCs w:val="28"/>
          <w:lang w:val="uk-UA"/>
        </w:rPr>
        <w:t xml:space="preserve">М. Стратегічні можливості та пріоритети інноваційного розвитку машинобудівних підприємств. </w:t>
      </w:r>
      <w:r w:rsidRPr="00556497">
        <w:rPr>
          <w:rFonts w:ascii="Times New Roman" w:hAnsi="Times New Roman"/>
          <w:i/>
          <w:sz w:val="28"/>
          <w:szCs w:val="28"/>
          <w:lang w:val="uk-UA"/>
        </w:rPr>
        <w:t>Науковий вісник Херсонського державного університету: Серія Економічні науки</w:t>
      </w:r>
      <w:r w:rsidRPr="00556497">
        <w:rPr>
          <w:rFonts w:ascii="Times New Roman" w:hAnsi="Times New Roman"/>
          <w:sz w:val="28"/>
          <w:szCs w:val="28"/>
          <w:lang w:val="uk-UA"/>
        </w:rPr>
        <w:t>. 2014. Вип. 5(3). С. 68-72. URL: http://www.ej.kherson.ua/journal/economic_05/159.pdf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10.11.2024)</w:t>
      </w:r>
    </w:p>
    <w:p w14:paraId="204D1121" w14:textId="48F8795C"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Біленький О. Ю. Аналіз методів ідентифікації стратегічних факторів ділової репутації транснаціональних корпорацій. Вісник соціально-економічних досліджень: зб. наук. праць. Одеса: </w:t>
      </w:r>
      <w:r w:rsidRPr="00556497">
        <w:rPr>
          <w:rFonts w:ascii="Times New Roman" w:hAnsi="Times New Roman"/>
          <w:i/>
          <w:sz w:val="28"/>
          <w:szCs w:val="28"/>
          <w:lang w:val="uk-UA"/>
        </w:rPr>
        <w:t>Одеський національний економічний університет</w:t>
      </w:r>
      <w:r w:rsidR="0002791C" w:rsidRPr="00556497">
        <w:rPr>
          <w:rFonts w:ascii="Times New Roman" w:hAnsi="Times New Roman"/>
          <w:sz w:val="28"/>
          <w:szCs w:val="28"/>
          <w:lang w:val="uk-UA"/>
        </w:rPr>
        <w:t>,</w:t>
      </w:r>
      <w:r w:rsidRPr="00556497">
        <w:rPr>
          <w:rFonts w:ascii="Times New Roman" w:hAnsi="Times New Roman"/>
          <w:sz w:val="28"/>
          <w:szCs w:val="28"/>
          <w:lang w:val="uk-UA"/>
        </w:rPr>
        <w:t xml:space="preserve"> 2015. Вип. 3. №58. С. 25-30.</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URL: http://nbuv.gov.ua/UJRN/Vsed_2015_3_5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10.11.2024)</w:t>
      </w:r>
    </w:p>
    <w:p w14:paraId="4796EC77" w14:textId="00F26359"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Ладонько Л. С., Ганжа М. В. Стратегічний потенціал підприємства: формування та оцінка. </w:t>
      </w:r>
      <w:r w:rsidRPr="00556497">
        <w:rPr>
          <w:rFonts w:ascii="Times New Roman" w:hAnsi="Times New Roman"/>
          <w:i/>
          <w:sz w:val="28"/>
          <w:szCs w:val="28"/>
          <w:lang w:val="uk-UA"/>
        </w:rPr>
        <w:t>Науковий вісник Полісся</w:t>
      </w:r>
      <w:r w:rsidRPr="00556497">
        <w:rPr>
          <w:rFonts w:ascii="Times New Roman" w:hAnsi="Times New Roman"/>
          <w:sz w:val="28"/>
          <w:szCs w:val="28"/>
          <w:lang w:val="uk-UA"/>
        </w:rPr>
        <w:t>. 2015. Вип. 2. С. 109-114.</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URL: http://nbuv.gov.ua/UJRN/nvp_2015_2_19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10.11.2024)</w:t>
      </w:r>
    </w:p>
    <w:p w14:paraId="03FA6408" w14:textId="7F54A31F"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Маслак О. І., Квятковська Л. А. Основні етапи оцінювання стратегічного потенціалу підприємства. </w:t>
      </w:r>
      <w:r w:rsidRPr="00556497">
        <w:rPr>
          <w:rFonts w:ascii="Times New Roman" w:hAnsi="Times New Roman"/>
          <w:i/>
          <w:sz w:val="28"/>
          <w:szCs w:val="28"/>
          <w:lang w:val="uk-UA"/>
        </w:rPr>
        <w:t>Економічні науки. Серія “Економіка та менеджмент”</w:t>
      </w:r>
      <w:r w:rsidRPr="00556497">
        <w:rPr>
          <w:rFonts w:ascii="Times New Roman" w:hAnsi="Times New Roman"/>
          <w:sz w:val="28"/>
          <w:szCs w:val="28"/>
          <w:lang w:val="uk-UA"/>
        </w:rPr>
        <w:t>. 2012. Вип. 9 (34). Ч. 1. С. 201-210.</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URL: http://nbuv.gov.ua/UJRN/regek_2012_1_12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10.11.2024)</w:t>
      </w:r>
    </w:p>
    <w:p w14:paraId="37DC2F5E" w14:textId="6B3DDA41"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Дикань В. Л.,</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Зубенко В. О., Маковоз О. В., Токмакова І. В., Шраменко О. В. Стратегічне управління</w:t>
      </w:r>
      <w:r w:rsidR="0002791C" w:rsidRPr="00556497">
        <w:rPr>
          <w:rFonts w:ascii="Times New Roman" w:hAnsi="Times New Roman"/>
          <w:sz w:val="28"/>
          <w:szCs w:val="28"/>
          <w:lang w:val="uk-UA"/>
        </w:rPr>
        <w:t xml:space="preserve"> </w:t>
      </w:r>
      <w:r w:rsidRPr="00556497">
        <w:rPr>
          <w:rFonts w:ascii="Times New Roman" w:hAnsi="Times New Roman"/>
          <w:sz w:val="28"/>
          <w:szCs w:val="28"/>
          <w:lang w:val="uk-UA"/>
        </w:rPr>
        <w:t>: навч. посіб. К.: Центр учбової літератури</w:t>
      </w:r>
      <w:r w:rsidR="0002791C" w:rsidRPr="00556497">
        <w:rPr>
          <w:rFonts w:ascii="Times New Roman" w:hAnsi="Times New Roman"/>
          <w:sz w:val="28"/>
          <w:szCs w:val="28"/>
          <w:lang w:val="uk-UA"/>
        </w:rPr>
        <w:t>,</w:t>
      </w:r>
      <w:r w:rsidRPr="00556497">
        <w:rPr>
          <w:rFonts w:ascii="Times New Roman" w:hAnsi="Times New Roman"/>
          <w:sz w:val="28"/>
          <w:szCs w:val="28"/>
          <w:lang w:val="uk-UA"/>
        </w:rPr>
        <w:t xml:space="preserve"> 2013. 272 с.</w:t>
      </w:r>
    </w:p>
    <w:p w14:paraId="1512064A"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Кайлюк Є. М. Стратегічний менеджмент: навч. посіб. Х.: ХНАМГ, 2010. 279 с.</w:t>
      </w:r>
    </w:p>
    <w:p w14:paraId="6F87EFE4"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Кривов’язюк І. В. Економічна діагностика : навч. посіб. К.: Центр учбової</w:t>
      </w:r>
      <w:r w:rsidRPr="00556497">
        <w:rPr>
          <w:rFonts w:ascii="Times New Roman" w:hAnsi="Times New Roman"/>
          <w:i/>
          <w:sz w:val="28"/>
          <w:szCs w:val="28"/>
          <w:lang w:val="uk-UA"/>
        </w:rPr>
        <w:t xml:space="preserve"> </w:t>
      </w:r>
      <w:r w:rsidRPr="00556497">
        <w:rPr>
          <w:rFonts w:ascii="Times New Roman" w:hAnsi="Times New Roman"/>
          <w:sz w:val="28"/>
          <w:szCs w:val="28"/>
          <w:lang w:val="uk-UA"/>
        </w:rPr>
        <w:t>літератури, 2013. 450 с.</w:t>
      </w:r>
    </w:p>
    <w:p w14:paraId="4D0AE1B5"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Дикань В. В. Діагностика потенціалу розвитку машинобудівного комплексу України. </w:t>
      </w:r>
      <w:r w:rsidRPr="00556497">
        <w:rPr>
          <w:rFonts w:ascii="Times New Roman" w:hAnsi="Times New Roman"/>
          <w:i/>
          <w:sz w:val="28"/>
          <w:szCs w:val="28"/>
          <w:lang w:val="uk-UA"/>
        </w:rPr>
        <w:t>Економічний простір</w:t>
      </w:r>
      <w:r w:rsidRPr="00556497">
        <w:rPr>
          <w:rFonts w:ascii="Times New Roman" w:hAnsi="Times New Roman"/>
          <w:sz w:val="28"/>
          <w:szCs w:val="28"/>
          <w:lang w:val="uk-UA"/>
        </w:rPr>
        <w:t>. 2013. № 74. С. 93-101.</w:t>
      </w:r>
    </w:p>
    <w:p w14:paraId="3581BB8A"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Корнійчук А. А. Сутність стратегічної діагностики як основи стійкого розвитку підприємства. </w:t>
      </w:r>
      <w:r w:rsidRPr="00556497">
        <w:rPr>
          <w:rFonts w:ascii="Times New Roman" w:hAnsi="Times New Roman"/>
          <w:i/>
          <w:sz w:val="28"/>
          <w:szCs w:val="28"/>
          <w:lang w:val="uk-UA"/>
        </w:rPr>
        <w:t>Вісник Житомирського державного технологічного університету. Економічні науки</w:t>
      </w:r>
      <w:r w:rsidRPr="00556497">
        <w:rPr>
          <w:rFonts w:ascii="Times New Roman" w:hAnsi="Times New Roman"/>
          <w:sz w:val="28"/>
          <w:szCs w:val="28"/>
          <w:lang w:val="uk-UA"/>
        </w:rPr>
        <w:t>. 2011. № 1 (55). С. 222-224.</w:t>
      </w:r>
    </w:p>
    <w:p w14:paraId="4D046E5B"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Косянчук Т. Ф. Діагностика конкурентного потенціалу підприємства. </w:t>
      </w:r>
      <w:r w:rsidRPr="00556497">
        <w:rPr>
          <w:rFonts w:ascii="Times New Roman" w:hAnsi="Times New Roman"/>
          <w:i/>
          <w:sz w:val="28"/>
          <w:szCs w:val="28"/>
          <w:lang w:val="uk-UA"/>
        </w:rPr>
        <w:t>Наукові записки. Серія “Економіка”.</w:t>
      </w:r>
      <w:r w:rsidRPr="00556497">
        <w:rPr>
          <w:rFonts w:ascii="Times New Roman" w:hAnsi="Times New Roman"/>
          <w:sz w:val="28"/>
          <w:szCs w:val="28"/>
          <w:lang w:val="uk-UA"/>
        </w:rPr>
        <w:t xml:space="preserve"> 2013. Вип. 23. С. 51-54.</w:t>
      </w:r>
    </w:p>
    <w:p w14:paraId="3E0A6F00"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Нижник І. В. Діагностика конкурентних переваг підприємств: методи і моделі. </w:t>
      </w:r>
      <w:r w:rsidRPr="00556497">
        <w:rPr>
          <w:rFonts w:ascii="Times New Roman" w:hAnsi="Times New Roman"/>
          <w:i/>
          <w:sz w:val="28"/>
          <w:szCs w:val="28"/>
          <w:lang w:val="uk-UA"/>
        </w:rPr>
        <w:t>Вісник Хмельницького національного університету. Економічні науки</w:t>
      </w:r>
      <w:r w:rsidRPr="00556497">
        <w:rPr>
          <w:rFonts w:ascii="Times New Roman" w:hAnsi="Times New Roman"/>
          <w:sz w:val="28"/>
          <w:szCs w:val="28"/>
          <w:lang w:val="uk-UA"/>
        </w:rPr>
        <w:t>. Том 2. 2009. № 5. С. 135-138.</w:t>
      </w:r>
    </w:p>
    <w:p w14:paraId="315139F4"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Швиданенко Г. О. Формування конкурентної діагностики діяльності підприємства. </w:t>
      </w:r>
      <w:r w:rsidRPr="00556497">
        <w:rPr>
          <w:rFonts w:ascii="Times New Roman" w:hAnsi="Times New Roman"/>
          <w:i/>
          <w:sz w:val="28"/>
          <w:szCs w:val="28"/>
          <w:lang w:val="uk-UA"/>
        </w:rPr>
        <w:t>Формування ринкової економіки</w:t>
      </w:r>
      <w:r w:rsidRPr="00556497">
        <w:rPr>
          <w:rFonts w:ascii="Times New Roman" w:hAnsi="Times New Roman"/>
          <w:sz w:val="28"/>
          <w:szCs w:val="28"/>
          <w:lang w:val="uk-UA"/>
        </w:rPr>
        <w:t xml:space="preserve">: зб. наук. праць. </w:t>
      </w:r>
      <w:r w:rsidRPr="00556497">
        <w:rPr>
          <w:rFonts w:ascii="Times New Roman" w:hAnsi="Times New Roman"/>
          <w:sz w:val="28"/>
          <w:szCs w:val="28"/>
          <w:lang w:val="uk-UA"/>
        </w:rPr>
        <w:lastRenderedPageBreak/>
        <w:t>Спец. вип.: у 2 ч. Економіка підприємства: теорія і практика. К. : КНЕУ, 2010. Ч. 1. С. 213-222.</w:t>
      </w:r>
    </w:p>
    <w:p w14:paraId="14290F26"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Штимер Л. Т. Методичний інструментарій стратегічного аналізу потенціалу підприємств. </w:t>
      </w:r>
      <w:r w:rsidRPr="00556497">
        <w:rPr>
          <w:rFonts w:ascii="Times New Roman" w:hAnsi="Times New Roman"/>
          <w:i/>
          <w:sz w:val="28"/>
          <w:szCs w:val="28"/>
          <w:lang w:val="uk-UA"/>
        </w:rPr>
        <w:t>Вісник Бердянського університету менеджменту і бізнесу</w:t>
      </w:r>
      <w:r w:rsidRPr="00556497">
        <w:rPr>
          <w:rFonts w:ascii="Times New Roman" w:hAnsi="Times New Roman"/>
          <w:sz w:val="28"/>
          <w:szCs w:val="28"/>
          <w:lang w:val="uk-UA"/>
        </w:rPr>
        <w:t>. № 3 (19). 2012. С. 136-139.</w:t>
      </w:r>
    </w:p>
    <w:p w14:paraId="0636DF8D"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Матвійчук А. Діагностика банкрутства. </w:t>
      </w:r>
      <w:r w:rsidRPr="00556497">
        <w:rPr>
          <w:rFonts w:ascii="Times New Roman" w:hAnsi="Times New Roman"/>
          <w:i/>
          <w:sz w:val="28"/>
          <w:szCs w:val="28"/>
          <w:lang w:val="uk-UA"/>
        </w:rPr>
        <w:t>Економіка України</w:t>
      </w:r>
      <w:r w:rsidRPr="00556497">
        <w:rPr>
          <w:rFonts w:ascii="Times New Roman" w:hAnsi="Times New Roman"/>
          <w:sz w:val="28"/>
          <w:szCs w:val="28"/>
          <w:lang w:val="uk-UA"/>
        </w:rPr>
        <w:t>. 2007. № 4. С. 20–28.</w:t>
      </w:r>
    </w:p>
    <w:p w14:paraId="022AE74A"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Павлов Р. А. Методика ранньої діагностики банкрутства банківських установ України з використанням карт Кохонена. </w:t>
      </w:r>
      <w:r w:rsidRPr="00556497">
        <w:rPr>
          <w:rFonts w:ascii="Times New Roman" w:hAnsi="Times New Roman"/>
          <w:i/>
          <w:sz w:val="28"/>
          <w:szCs w:val="28"/>
          <w:lang w:val="uk-UA"/>
        </w:rPr>
        <w:t>Актуальні проблеми економіки.</w:t>
      </w:r>
      <w:r w:rsidRPr="00556497">
        <w:rPr>
          <w:rFonts w:ascii="Times New Roman" w:hAnsi="Times New Roman"/>
          <w:sz w:val="28"/>
          <w:szCs w:val="28"/>
          <w:lang w:val="uk-UA"/>
        </w:rPr>
        <w:t xml:space="preserve"> 2007. № 2 (68). С. 152–162.</w:t>
      </w:r>
    </w:p>
    <w:p w14:paraId="42F7A4CD"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Терещенко О. Дискримінантна модель інтегральної оцінки фінансового стану підприємства. </w:t>
      </w:r>
      <w:r w:rsidRPr="00556497">
        <w:rPr>
          <w:rFonts w:ascii="Times New Roman" w:hAnsi="Times New Roman"/>
          <w:i/>
          <w:sz w:val="28"/>
          <w:szCs w:val="28"/>
          <w:lang w:val="uk-UA"/>
        </w:rPr>
        <w:t>Економіка України</w:t>
      </w:r>
      <w:r w:rsidRPr="00556497">
        <w:rPr>
          <w:rFonts w:ascii="Times New Roman" w:hAnsi="Times New Roman"/>
          <w:sz w:val="28"/>
          <w:szCs w:val="28"/>
          <w:lang w:val="uk-UA"/>
        </w:rPr>
        <w:t>. 2003. № 8.  С. 38–44.</w:t>
      </w:r>
    </w:p>
    <w:p w14:paraId="317A18AE"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Altman</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E., “Financial Ratios, Discriminant Analysis and the Prediction of Corporate Bankruptcy,” Journal of Finance, September 1968.</w:t>
      </w:r>
    </w:p>
    <w:p w14:paraId="34118B47" w14:textId="490DE69E"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Altman</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E., Haldeman</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R., Narayanan</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 xml:space="preserve">P. Zeta Analysis: A New Model to Identify Bankruptcy Risk of Corporations. </w:t>
      </w:r>
      <w:r w:rsidRPr="00556497">
        <w:rPr>
          <w:rFonts w:ascii="Times New Roman" w:hAnsi="Times New Roman"/>
          <w:i/>
          <w:sz w:val="28"/>
          <w:szCs w:val="28"/>
          <w:lang w:val="uk-UA"/>
        </w:rPr>
        <w:t>Journal of Banking &amp; Finance</w:t>
      </w:r>
      <w:r w:rsidRPr="00556497">
        <w:rPr>
          <w:rFonts w:ascii="Times New Roman" w:hAnsi="Times New Roman"/>
          <w:sz w:val="28"/>
          <w:szCs w:val="28"/>
          <w:lang w:val="uk-UA"/>
        </w:rPr>
        <w:t xml:space="preserve">. 1977. </w:t>
      </w:r>
      <w:r w:rsidR="00323436" w:rsidRPr="00556497">
        <w:rPr>
          <w:rFonts w:ascii="Times New Roman" w:hAnsi="Times New Roman"/>
          <w:sz w:val="28"/>
          <w:szCs w:val="28"/>
          <w:lang w:val="uk-UA"/>
        </w:rPr>
        <w:t>Р.</w:t>
      </w:r>
      <w:r w:rsidRPr="00556497">
        <w:rPr>
          <w:rFonts w:ascii="Times New Roman" w:hAnsi="Times New Roman"/>
          <w:sz w:val="28"/>
          <w:szCs w:val="28"/>
          <w:lang w:val="uk-UA"/>
        </w:rPr>
        <w:t xml:space="preserve"> 29-54.</w:t>
      </w:r>
    </w:p>
    <w:p w14:paraId="2018E1E3"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Baetge J. Die Frueherkennung von Unternehmenskrisen anhand von Abschlusskennzahlen. </w:t>
      </w:r>
      <w:r w:rsidRPr="00556497">
        <w:rPr>
          <w:rFonts w:ascii="Times New Roman" w:hAnsi="Times New Roman"/>
          <w:i/>
          <w:sz w:val="28"/>
          <w:szCs w:val="28"/>
          <w:lang w:val="uk-UA"/>
        </w:rPr>
        <w:t>Rückblick und Standortbestimmung</w:t>
      </w:r>
      <w:r w:rsidRPr="00556497">
        <w:rPr>
          <w:rFonts w:ascii="Times New Roman" w:hAnsi="Times New Roman"/>
          <w:sz w:val="28"/>
          <w:szCs w:val="28"/>
          <w:lang w:val="uk-UA"/>
        </w:rPr>
        <w:t>. 2002. S. 2281–2287.</w:t>
      </w:r>
    </w:p>
    <w:p w14:paraId="759E72B1" w14:textId="77777777"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Beaver W. Financial Ratios as Predictors of Failure. Empirical Research in Accounting, Selected Studies. </w:t>
      </w:r>
      <w:r w:rsidRPr="00556497">
        <w:rPr>
          <w:rFonts w:ascii="Times New Roman" w:hAnsi="Times New Roman"/>
          <w:i/>
          <w:sz w:val="28"/>
          <w:szCs w:val="28"/>
          <w:lang w:val="uk-UA"/>
        </w:rPr>
        <w:t>Journal of Accounting Research</w:t>
      </w:r>
      <w:r w:rsidRPr="00556497">
        <w:rPr>
          <w:rFonts w:ascii="Times New Roman" w:hAnsi="Times New Roman"/>
          <w:sz w:val="28"/>
          <w:szCs w:val="28"/>
          <w:lang w:val="uk-UA"/>
        </w:rPr>
        <w:t>. 1966. Vol. 4. P. 71–111.</w:t>
      </w:r>
    </w:p>
    <w:p w14:paraId="5AA2D71A" w14:textId="670EAADA"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Fulmer, J. G. A Bankruptcy Classification Model For Small Firms. </w:t>
      </w:r>
      <w:r w:rsidRPr="00556497">
        <w:rPr>
          <w:rFonts w:ascii="Times New Roman" w:hAnsi="Times New Roman"/>
          <w:i/>
          <w:sz w:val="28"/>
          <w:szCs w:val="28"/>
          <w:lang w:val="uk-UA"/>
        </w:rPr>
        <w:t>Journal of Commercial Bank Lending</w:t>
      </w:r>
      <w:r w:rsidRPr="00556497">
        <w:rPr>
          <w:rFonts w:ascii="Times New Roman" w:hAnsi="Times New Roman"/>
          <w:sz w:val="28"/>
          <w:szCs w:val="28"/>
          <w:lang w:val="uk-UA"/>
        </w:rPr>
        <w:t>, July 1984</w:t>
      </w:r>
      <w:r w:rsidR="00323436" w:rsidRPr="00556497">
        <w:rPr>
          <w:rFonts w:ascii="Times New Roman" w:hAnsi="Times New Roman"/>
          <w:sz w:val="28"/>
          <w:szCs w:val="28"/>
          <w:lang w:val="uk-UA"/>
        </w:rPr>
        <w:t>.</w:t>
      </w:r>
      <w:r w:rsidRPr="00556497">
        <w:rPr>
          <w:rFonts w:ascii="Times New Roman" w:hAnsi="Times New Roman"/>
          <w:sz w:val="28"/>
          <w:szCs w:val="28"/>
          <w:lang w:val="uk-UA"/>
        </w:rPr>
        <w:t xml:space="preserve"> </w:t>
      </w:r>
      <w:r w:rsidR="00323436" w:rsidRPr="00556497">
        <w:rPr>
          <w:rFonts w:ascii="Times New Roman" w:hAnsi="Times New Roman"/>
          <w:sz w:val="28"/>
          <w:szCs w:val="28"/>
          <w:lang w:val="uk-UA"/>
        </w:rPr>
        <w:t>Р. 25-37.</w:t>
      </w:r>
    </w:p>
    <w:p w14:paraId="3422E261" w14:textId="2C39E536"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Springate, G. L.V. Predicting the Possibility of Failure in a Canadian Firm. Unpublished M.B.A. Research Project, Simon Fraser University, January. In: </w:t>
      </w:r>
      <w:r w:rsidRPr="00556497">
        <w:rPr>
          <w:rFonts w:ascii="Times New Roman" w:hAnsi="Times New Roman"/>
          <w:i/>
          <w:sz w:val="28"/>
          <w:szCs w:val="28"/>
          <w:lang w:val="uk-UA"/>
        </w:rPr>
        <w:t>Insolvency prediction, E. Sands &amp; Associates Inc</w:t>
      </w:r>
      <w:r w:rsidRPr="00556497">
        <w:rPr>
          <w:rFonts w:ascii="Times New Roman" w:hAnsi="Times New Roman"/>
          <w:sz w:val="28"/>
          <w:szCs w:val="28"/>
          <w:lang w:val="uk-UA"/>
        </w:rPr>
        <w:t>.</w:t>
      </w:r>
      <w:r w:rsidR="00323436" w:rsidRPr="00556497">
        <w:rPr>
          <w:rFonts w:ascii="Times New Roman" w:hAnsi="Times New Roman"/>
          <w:sz w:val="28"/>
          <w:szCs w:val="28"/>
          <w:lang w:val="uk-UA"/>
        </w:rPr>
        <w:t xml:space="preserve"> 1978. 164 р.</w:t>
      </w:r>
    </w:p>
    <w:p w14:paraId="3953663A" w14:textId="3263EC19"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Стрільчук Р. М. Науково-методичні підходи та методи здійснення діагностики стратегічних можливостей. </w:t>
      </w:r>
      <w:r w:rsidRPr="00556497">
        <w:rPr>
          <w:rFonts w:ascii="Times New Roman" w:hAnsi="Times New Roman"/>
          <w:i/>
          <w:sz w:val="28"/>
          <w:szCs w:val="28"/>
          <w:lang w:val="uk-UA"/>
        </w:rPr>
        <w:t>Ефективна економіка</w:t>
      </w:r>
      <w:r w:rsidRPr="00556497">
        <w:rPr>
          <w:rFonts w:ascii="Times New Roman" w:hAnsi="Times New Roman"/>
          <w:sz w:val="28"/>
          <w:szCs w:val="28"/>
          <w:lang w:val="uk-UA"/>
        </w:rPr>
        <w:t>. 2014. № 1. URL: http://nbuv.gov.ua/UJRN/efek_2014_1_16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11.11.2024)</w:t>
      </w:r>
    </w:p>
    <w:p w14:paraId="4F858162" w14:textId="4CE59C88"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Черчик Л. М. Діагностика в системі стратегічного менеджменту підприємства. </w:t>
      </w:r>
      <w:r w:rsidRPr="00556497">
        <w:rPr>
          <w:rFonts w:ascii="Times New Roman" w:hAnsi="Times New Roman"/>
          <w:i/>
          <w:sz w:val="28"/>
          <w:szCs w:val="28"/>
          <w:lang w:val="uk-UA"/>
        </w:rPr>
        <w:t>Науковий вісник Полісся</w:t>
      </w:r>
      <w:r w:rsidRPr="00556497">
        <w:rPr>
          <w:rFonts w:ascii="Times New Roman" w:hAnsi="Times New Roman"/>
          <w:sz w:val="28"/>
          <w:szCs w:val="28"/>
          <w:lang w:val="uk-UA"/>
        </w:rPr>
        <w:t>. 2017. № 2(2). С. 150-155.</w:t>
      </w:r>
      <w:r w:rsidRPr="00556497">
        <w:rPr>
          <w:rFonts w:ascii="Times New Roman" w:eastAsiaTheme="minorHAnsi" w:hAnsi="Times New Roman"/>
          <w:sz w:val="28"/>
          <w:szCs w:val="28"/>
          <w:lang w:val="uk-UA"/>
        </w:rPr>
        <w:t xml:space="preserve"> </w:t>
      </w:r>
      <w:r w:rsidRPr="00556497">
        <w:rPr>
          <w:rFonts w:ascii="Times New Roman" w:hAnsi="Times New Roman"/>
          <w:sz w:val="28"/>
          <w:szCs w:val="28"/>
          <w:lang w:val="uk-UA"/>
        </w:rPr>
        <w:t>URL: http://nvp.stu.cn.ua/article/view/110262/105173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11.11.2024)</w:t>
      </w:r>
    </w:p>
    <w:p w14:paraId="4FC15CED" w14:textId="724A9C3C"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Булгакова О.</w:t>
      </w:r>
      <w:r w:rsidR="00323436" w:rsidRPr="00556497">
        <w:rPr>
          <w:rFonts w:ascii="Times New Roman" w:hAnsi="Times New Roman"/>
          <w:sz w:val="28"/>
          <w:szCs w:val="28"/>
          <w:lang w:val="uk-UA"/>
        </w:rPr>
        <w:t xml:space="preserve"> </w:t>
      </w:r>
      <w:r w:rsidRPr="00556497">
        <w:rPr>
          <w:rFonts w:ascii="Times New Roman" w:hAnsi="Times New Roman"/>
          <w:sz w:val="28"/>
          <w:szCs w:val="28"/>
          <w:lang w:val="uk-UA"/>
        </w:rPr>
        <w:t>В. Стратегічні орієнтири розвитку підприємств дитячого харчування</w:t>
      </w:r>
      <w:r w:rsidR="00323436" w:rsidRPr="00556497">
        <w:rPr>
          <w:rFonts w:ascii="Times New Roman" w:hAnsi="Times New Roman"/>
          <w:sz w:val="28"/>
          <w:szCs w:val="28"/>
          <w:lang w:val="uk-UA"/>
        </w:rPr>
        <w:t>.</w:t>
      </w:r>
      <w:r w:rsidRPr="00556497">
        <w:rPr>
          <w:rFonts w:ascii="Times New Roman" w:hAnsi="Times New Roman"/>
          <w:sz w:val="28"/>
          <w:szCs w:val="28"/>
          <w:lang w:val="uk-UA"/>
        </w:rPr>
        <w:t xml:space="preserve"> </w:t>
      </w:r>
      <w:r w:rsidRPr="00556497">
        <w:rPr>
          <w:rFonts w:ascii="Times New Roman" w:hAnsi="Times New Roman"/>
          <w:i/>
          <w:sz w:val="28"/>
          <w:szCs w:val="28"/>
          <w:lang w:val="uk-UA"/>
        </w:rPr>
        <w:t>Вісник Миколаївського національного університету імені В.О. Сухомлинського</w:t>
      </w:r>
      <w:r w:rsidRPr="00556497">
        <w:rPr>
          <w:rFonts w:ascii="Times New Roman" w:hAnsi="Times New Roman"/>
          <w:sz w:val="28"/>
          <w:szCs w:val="28"/>
          <w:lang w:val="uk-UA"/>
        </w:rPr>
        <w:t>. 2015. № 5. С. 314–318.</w:t>
      </w:r>
    </w:p>
    <w:p w14:paraId="4816BF26" w14:textId="28F5A1BD"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Валєєва А.</w:t>
      </w:r>
      <w:r w:rsidR="00323436" w:rsidRPr="00556497">
        <w:rPr>
          <w:rFonts w:ascii="Times New Roman" w:hAnsi="Times New Roman"/>
          <w:sz w:val="28"/>
          <w:szCs w:val="28"/>
          <w:lang w:val="uk-UA"/>
        </w:rPr>
        <w:t xml:space="preserve"> </w:t>
      </w:r>
      <w:r w:rsidRPr="00556497">
        <w:rPr>
          <w:rFonts w:ascii="Times New Roman" w:hAnsi="Times New Roman"/>
          <w:sz w:val="28"/>
          <w:szCs w:val="28"/>
          <w:lang w:val="uk-UA"/>
        </w:rPr>
        <w:t>Ф. Аналіз сучасних методик оцінки к</w:t>
      </w:r>
      <w:r w:rsidR="00323436" w:rsidRPr="00556497">
        <w:rPr>
          <w:rFonts w:ascii="Times New Roman" w:hAnsi="Times New Roman"/>
          <w:sz w:val="28"/>
          <w:szCs w:val="28"/>
          <w:lang w:val="uk-UA"/>
        </w:rPr>
        <w:t xml:space="preserve">онкурентоспроможності продукції. </w:t>
      </w:r>
      <w:r w:rsidRPr="00556497">
        <w:rPr>
          <w:rFonts w:ascii="Times New Roman" w:hAnsi="Times New Roman"/>
          <w:i/>
          <w:sz w:val="28"/>
          <w:szCs w:val="28"/>
          <w:lang w:val="uk-UA"/>
        </w:rPr>
        <w:t>Управління розвитком</w:t>
      </w:r>
      <w:r w:rsidRPr="00556497">
        <w:rPr>
          <w:rFonts w:ascii="Times New Roman" w:hAnsi="Times New Roman"/>
          <w:sz w:val="28"/>
          <w:szCs w:val="28"/>
          <w:lang w:val="uk-UA"/>
        </w:rPr>
        <w:t>.</w:t>
      </w:r>
      <w:r w:rsidR="00323436" w:rsidRPr="00556497">
        <w:rPr>
          <w:rFonts w:ascii="Times New Roman" w:hAnsi="Times New Roman"/>
          <w:sz w:val="28"/>
          <w:szCs w:val="28"/>
          <w:lang w:val="uk-UA"/>
        </w:rPr>
        <w:t xml:space="preserve"> 2012. №2.</w:t>
      </w:r>
      <w:r w:rsidRPr="00556497">
        <w:rPr>
          <w:rFonts w:ascii="Times New Roman" w:hAnsi="Times New Roman"/>
          <w:sz w:val="28"/>
          <w:szCs w:val="28"/>
          <w:lang w:val="uk-UA"/>
        </w:rPr>
        <w:t xml:space="preserve"> С. 170–173.</w:t>
      </w:r>
    </w:p>
    <w:p w14:paraId="2BAFE07C" w14:textId="39CE64F4" w:rsidR="004B4430" w:rsidRPr="00556497" w:rsidRDefault="004B4430" w:rsidP="003E0850">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Довбенко В.</w:t>
      </w:r>
      <w:r w:rsidR="00323436" w:rsidRPr="00556497">
        <w:rPr>
          <w:rFonts w:ascii="Times New Roman" w:hAnsi="Times New Roman"/>
          <w:sz w:val="28"/>
          <w:szCs w:val="28"/>
          <w:lang w:val="uk-UA"/>
        </w:rPr>
        <w:t xml:space="preserve"> </w:t>
      </w:r>
      <w:r w:rsidRPr="00556497">
        <w:rPr>
          <w:rFonts w:ascii="Times New Roman" w:hAnsi="Times New Roman"/>
          <w:sz w:val="28"/>
          <w:szCs w:val="28"/>
          <w:lang w:val="uk-UA"/>
        </w:rPr>
        <w:t>І. Чинники підвищення конкурентоспроможності вітчизняних підприємств за умов глобалізації</w:t>
      </w:r>
      <w:r w:rsidR="00323436" w:rsidRPr="00556497">
        <w:rPr>
          <w:rFonts w:ascii="Times New Roman" w:hAnsi="Times New Roman"/>
          <w:sz w:val="28"/>
          <w:szCs w:val="28"/>
          <w:lang w:val="uk-UA"/>
        </w:rPr>
        <w:t>.</w:t>
      </w:r>
      <w:r w:rsidRPr="00556497">
        <w:rPr>
          <w:rFonts w:ascii="Times New Roman" w:hAnsi="Times New Roman"/>
          <w:sz w:val="28"/>
          <w:szCs w:val="28"/>
          <w:lang w:val="uk-UA"/>
        </w:rPr>
        <w:t xml:space="preserve"> </w:t>
      </w:r>
      <w:r w:rsidRPr="00556497">
        <w:rPr>
          <w:rFonts w:ascii="Times New Roman" w:hAnsi="Times New Roman"/>
          <w:i/>
          <w:sz w:val="28"/>
          <w:szCs w:val="28"/>
          <w:lang w:val="uk-UA"/>
        </w:rPr>
        <w:t>Зовнішня торгівля: право та економіка</w:t>
      </w:r>
      <w:r w:rsidR="00323436" w:rsidRPr="00556497">
        <w:rPr>
          <w:rFonts w:ascii="Times New Roman" w:hAnsi="Times New Roman"/>
          <w:sz w:val="28"/>
          <w:szCs w:val="28"/>
          <w:lang w:val="uk-UA"/>
        </w:rPr>
        <w:t>. 2007. № 6(35).</w:t>
      </w:r>
      <w:r w:rsidRPr="00556497">
        <w:rPr>
          <w:rFonts w:ascii="Times New Roman" w:hAnsi="Times New Roman"/>
          <w:sz w:val="28"/>
          <w:szCs w:val="28"/>
          <w:lang w:val="uk-UA"/>
        </w:rPr>
        <w:t xml:space="preserve"> С. 29–35.</w:t>
      </w:r>
    </w:p>
    <w:p w14:paraId="1543BA0F" w14:textId="3E75C87C" w:rsidR="004B4430" w:rsidRPr="00556497" w:rsidRDefault="004B4430" w:rsidP="00550F2F">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Виноградов О.</w:t>
      </w:r>
      <w:r w:rsidR="00323436" w:rsidRPr="00556497">
        <w:rPr>
          <w:rFonts w:ascii="Times New Roman" w:hAnsi="Times New Roman"/>
          <w:sz w:val="28"/>
          <w:szCs w:val="28"/>
          <w:lang w:val="uk-UA"/>
        </w:rPr>
        <w:t xml:space="preserve"> </w:t>
      </w:r>
      <w:r w:rsidRPr="00556497">
        <w:rPr>
          <w:rFonts w:ascii="Times New Roman" w:hAnsi="Times New Roman"/>
          <w:sz w:val="28"/>
          <w:szCs w:val="28"/>
          <w:lang w:val="uk-UA"/>
        </w:rPr>
        <w:t xml:space="preserve">А. Методи аналізу конкурентоспроможності впровадження </w:t>
      </w:r>
      <w:r w:rsidR="00323436" w:rsidRPr="00556497">
        <w:rPr>
          <w:rFonts w:ascii="Times New Roman" w:hAnsi="Times New Roman"/>
          <w:sz w:val="28"/>
          <w:szCs w:val="28"/>
          <w:lang w:val="uk-UA"/>
        </w:rPr>
        <w:t xml:space="preserve">інновацій на засадах маркетингу. </w:t>
      </w:r>
      <w:r w:rsidRPr="00556497">
        <w:rPr>
          <w:rFonts w:ascii="Times New Roman" w:hAnsi="Times New Roman"/>
          <w:i/>
          <w:sz w:val="28"/>
          <w:szCs w:val="28"/>
          <w:lang w:val="uk-UA"/>
        </w:rPr>
        <w:t>Актуальні проблеми економіки</w:t>
      </w:r>
      <w:r w:rsidR="00323436" w:rsidRPr="00556497">
        <w:rPr>
          <w:rFonts w:ascii="Times New Roman" w:hAnsi="Times New Roman"/>
          <w:sz w:val="28"/>
          <w:szCs w:val="28"/>
          <w:lang w:val="uk-UA"/>
        </w:rPr>
        <w:t>. 2006. № 1.</w:t>
      </w:r>
      <w:r w:rsidRPr="00556497">
        <w:rPr>
          <w:rFonts w:ascii="Times New Roman" w:hAnsi="Times New Roman"/>
          <w:sz w:val="28"/>
          <w:szCs w:val="28"/>
          <w:lang w:val="uk-UA"/>
        </w:rPr>
        <w:t xml:space="preserve"> С. 65-73.</w:t>
      </w:r>
    </w:p>
    <w:p w14:paraId="03111A04" w14:textId="2D93B1CC" w:rsidR="00323436" w:rsidRPr="00556497" w:rsidRDefault="00323436" w:rsidP="00550F2F">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lastRenderedPageBreak/>
        <w:t>Должанський І. З. Конкурентоспроможність підприємства: навч. посіб. для студ. екон. спец. вузів. Макіївський економіко-гуманітарний ін-т. Донецьк: Норд-прес, 2005. 362 с.</w:t>
      </w:r>
    </w:p>
    <w:p w14:paraId="70F0259B" w14:textId="21B85278" w:rsidR="00550F2F" w:rsidRPr="00556497" w:rsidRDefault="00550F2F" w:rsidP="00550F2F">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Воронкова А. Е. Стратегічне управління конкурентоспроможним потенціалом підприємства: діагностика та організація</w:t>
      </w:r>
      <w:r w:rsidR="005C009E" w:rsidRPr="00556497">
        <w:rPr>
          <w:rFonts w:ascii="Times New Roman" w:hAnsi="Times New Roman"/>
          <w:sz w:val="28"/>
          <w:szCs w:val="28"/>
          <w:lang w:val="uk-UA"/>
        </w:rPr>
        <w:t xml:space="preserve">. </w:t>
      </w:r>
      <w:r w:rsidRPr="00556497">
        <w:rPr>
          <w:rFonts w:ascii="Times New Roman" w:hAnsi="Times New Roman"/>
          <w:sz w:val="28"/>
          <w:szCs w:val="28"/>
          <w:lang w:val="uk-UA"/>
        </w:rPr>
        <w:t>Луганськ</w:t>
      </w:r>
      <w:r w:rsidR="005C009E" w:rsidRPr="00556497">
        <w:rPr>
          <w:rFonts w:ascii="Times New Roman" w:hAnsi="Times New Roman"/>
          <w:sz w:val="28"/>
          <w:szCs w:val="28"/>
          <w:lang w:val="uk-UA"/>
        </w:rPr>
        <w:t xml:space="preserve"> : ВНУ ім. В. Даля, 2004.</w:t>
      </w:r>
      <w:r w:rsidRPr="00556497">
        <w:rPr>
          <w:rFonts w:ascii="Times New Roman" w:hAnsi="Times New Roman"/>
          <w:sz w:val="28"/>
          <w:szCs w:val="28"/>
          <w:lang w:val="uk-UA"/>
        </w:rPr>
        <w:t xml:space="preserve"> 316 с.</w:t>
      </w:r>
    </w:p>
    <w:p w14:paraId="4E5B85AA" w14:textId="417CA1AD" w:rsidR="004B4430" w:rsidRPr="00556497" w:rsidRDefault="004B4430" w:rsidP="00550F2F">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Гудзь О.</w:t>
      </w:r>
      <w:r w:rsidR="005C009E" w:rsidRPr="00556497">
        <w:rPr>
          <w:rFonts w:ascii="Times New Roman" w:hAnsi="Times New Roman"/>
          <w:sz w:val="28"/>
          <w:szCs w:val="28"/>
          <w:lang w:val="uk-UA"/>
        </w:rPr>
        <w:t xml:space="preserve"> </w:t>
      </w:r>
      <w:r w:rsidRPr="00556497">
        <w:rPr>
          <w:rFonts w:ascii="Times New Roman" w:hAnsi="Times New Roman"/>
          <w:sz w:val="28"/>
          <w:szCs w:val="28"/>
          <w:lang w:val="uk-UA"/>
        </w:rPr>
        <w:t>І., Мусійовська О.</w:t>
      </w:r>
      <w:r w:rsidR="005C009E" w:rsidRPr="00556497">
        <w:rPr>
          <w:rFonts w:ascii="Times New Roman" w:hAnsi="Times New Roman"/>
          <w:sz w:val="28"/>
          <w:szCs w:val="28"/>
          <w:lang w:val="uk-UA"/>
        </w:rPr>
        <w:t xml:space="preserve"> </w:t>
      </w:r>
      <w:r w:rsidRPr="00556497">
        <w:rPr>
          <w:rFonts w:ascii="Times New Roman" w:hAnsi="Times New Roman"/>
          <w:sz w:val="28"/>
          <w:szCs w:val="28"/>
          <w:lang w:val="uk-UA"/>
        </w:rPr>
        <w:t xml:space="preserve">Б. Методичний підхід до обгрунтування стратегії розвитку підприємства. </w:t>
      </w:r>
      <w:r w:rsidRPr="00556497">
        <w:rPr>
          <w:rFonts w:ascii="Times New Roman" w:hAnsi="Times New Roman"/>
          <w:i/>
          <w:sz w:val="28"/>
          <w:szCs w:val="28"/>
          <w:lang w:val="uk-UA"/>
        </w:rPr>
        <w:t>Глобальні та національні проблеми економіки</w:t>
      </w:r>
      <w:r w:rsidRPr="00556497">
        <w:rPr>
          <w:rFonts w:ascii="Times New Roman" w:hAnsi="Times New Roman"/>
          <w:sz w:val="28"/>
          <w:szCs w:val="28"/>
          <w:lang w:val="uk-UA"/>
        </w:rPr>
        <w:t>. 2018. Вип. 22. С. 334–340. URL: http://global-national.in.ua/archive/22-2018/66.pdf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11.11.2024)</w:t>
      </w:r>
    </w:p>
    <w:p w14:paraId="668C5BD0" w14:textId="40E9C73E" w:rsidR="006C3865" w:rsidRPr="00556497" w:rsidRDefault="006C3865" w:rsidP="00550F2F">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Основна інформація про ТОВ </w:t>
      </w:r>
      <w:r w:rsidR="00476DAF" w:rsidRPr="00556497">
        <w:rPr>
          <w:rFonts w:ascii="Times New Roman" w:hAnsi="Times New Roman"/>
          <w:sz w:val="28"/>
          <w:szCs w:val="28"/>
          <w:lang w:val="uk-UA"/>
        </w:rPr>
        <w:t>«</w:t>
      </w:r>
      <w:r w:rsidRPr="00556497">
        <w:rPr>
          <w:rFonts w:ascii="Times New Roman" w:hAnsi="Times New Roman"/>
          <w:sz w:val="28"/>
          <w:szCs w:val="28"/>
          <w:lang w:val="uk-UA"/>
        </w:rPr>
        <w:t>Монако Юкрейн Груп</w:t>
      </w:r>
      <w:r w:rsidR="00476DAF" w:rsidRPr="00556497">
        <w:rPr>
          <w:rFonts w:ascii="Times New Roman" w:hAnsi="Times New Roman"/>
          <w:sz w:val="28"/>
          <w:szCs w:val="28"/>
          <w:lang w:val="uk-UA"/>
        </w:rPr>
        <w:t>»</w:t>
      </w:r>
      <w:r w:rsidRPr="00556497">
        <w:rPr>
          <w:rFonts w:ascii="Times New Roman" w:hAnsi="Times New Roman"/>
          <w:sz w:val="28"/>
          <w:szCs w:val="28"/>
          <w:lang w:val="uk-UA"/>
        </w:rPr>
        <w:t xml:space="preserve">. </w:t>
      </w:r>
      <w:r w:rsidRPr="00556497">
        <w:rPr>
          <w:rFonts w:ascii="Times New Roman" w:hAnsi="Times New Roman"/>
          <w:i/>
          <w:sz w:val="28"/>
          <w:szCs w:val="28"/>
          <w:lang w:val="uk-UA"/>
        </w:rPr>
        <w:t>Clarity Project</w:t>
      </w:r>
      <w:r w:rsidRPr="00556497">
        <w:rPr>
          <w:rFonts w:ascii="Times New Roman" w:hAnsi="Times New Roman"/>
          <w:sz w:val="28"/>
          <w:szCs w:val="28"/>
          <w:lang w:val="uk-UA"/>
        </w:rPr>
        <w:t>. URL: https://clarity-project.info/edr/38406137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 xml:space="preserve"> 15.09.2024).</w:t>
      </w:r>
    </w:p>
    <w:p w14:paraId="31AB2855" w14:textId="65532E1B" w:rsidR="006C3865" w:rsidRPr="00556497" w:rsidRDefault="006C3865" w:rsidP="00550F2F">
      <w:pPr>
        <w:pStyle w:val="a3"/>
        <w:numPr>
          <w:ilvl w:val="0"/>
          <w:numId w:val="12"/>
        </w:numPr>
        <w:spacing w:after="0" w:line="240" w:lineRule="auto"/>
        <w:ind w:left="0" w:firstLine="709"/>
        <w:contextualSpacing w:val="0"/>
        <w:jc w:val="both"/>
        <w:rPr>
          <w:rFonts w:ascii="Times New Roman" w:hAnsi="Times New Roman"/>
          <w:sz w:val="28"/>
          <w:szCs w:val="28"/>
          <w:lang w:val="uk-UA"/>
        </w:rPr>
      </w:pPr>
      <w:r w:rsidRPr="00556497">
        <w:rPr>
          <w:rFonts w:ascii="Times New Roman" w:hAnsi="Times New Roman"/>
          <w:sz w:val="28"/>
          <w:szCs w:val="28"/>
          <w:lang w:val="uk-UA"/>
        </w:rPr>
        <w:t xml:space="preserve">Основна інформація про ТОВ </w:t>
      </w:r>
      <w:r w:rsidR="00476DAF" w:rsidRPr="00556497">
        <w:rPr>
          <w:rFonts w:ascii="Times New Roman" w:hAnsi="Times New Roman"/>
          <w:sz w:val="28"/>
          <w:szCs w:val="28"/>
          <w:lang w:val="uk-UA"/>
        </w:rPr>
        <w:t>«</w:t>
      </w:r>
      <w:r w:rsidRPr="00556497">
        <w:rPr>
          <w:rFonts w:ascii="Times New Roman" w:hAnsi="Times New Roman"/>
          <w:sz w:val="28"/>
          <w:szCs w:val="28"/>
          <w:lang w:val="uk-UA"/>
        </w:rPr>
        <w:t>Монако Юкрейн Груп</w:t>
      </w:r>
      <w:r w:rsidR="00476DAF" w:rsidRPr="00556497">
        <w:rPr>
          <w:rFonts w:ascii="Times New Roman" w:hAnsi="Times New Roman"/>
          <w:sz w:val="28"/>
          <w:szCs w:val="28"/>
          <w:lang w:val="uk-UA"/>
        </w:rPr>
        <w:t>»</w:t>
      </w:r>
      <w:r w:rsidRPr="00556497">
        <w:rPr>
          <w:rFonts w:ascii="Times New Roman" w:hAnsi="Times New Roman"/>
          <w:sz w:val="28"/>
          <w:szCs w:val="28"/>
          <w:lang w:val="uk-UA"/>
        </w:rPr>
        <w:t xml:space="preserve">. </w:t>
      </w:r>
      <w:r w:rsidRPr="00556497">
        <w:rPr>
          <w:rFonts w:ascii="Times New Roman" w:hAnsi="Times New Roman"/>
          <w:i/>
          <w:sz w:val="28"/>
          <w:szCs w:val="28"/>
          <w:lang w:val="uk-UA"/>
        </w:rPr>
        <w:t>YouControl</w:t>
      </w:r>
      <w:r w:rsidRPr="00556497">
        <w:rPr>
          <w:rFonts w:ascii="Times New Roman" w:hAnsi="Times New Roman"/>
          <w:sz w:val="28"/>
          <w:szCs w:val="28"/>
          <w:lang w:val="uk-UA"/>
        </w:rPr>
        <w:t>.</w:t>
      </w:r>
      <w:r w:rsidR="005C009E" w:rsidRPr="00556497">
        <w:rPr>
          <w:rFonts w:ascii="Times New Roman" w:hAnsi="Times New Roman"/>
          <w:sz w:val="28"/>
          <w:szCs w:val="28"/>
          <w:lang w:val="uk-UA"/>
        </w:rPr>
        <w:t xml:space="preserve"> </w:t>
      </w:r>
      <w:r w:rsidRPr="00556497">
        <w:rPr>
          <w:rFonts w:ascii="Times New Roman" w:hAnsi="Times New Roman"/>
          <w:sz w:val="28"/>
          <w:szCs w:val="28"/>
          <w:lang w:val="uk-UA"/>
        </w:rPr>
        <w:t>URL: https://youcontrol.com.ua/catalog/company_details/38406137/?__cf_chl_tk=pfH.rlvjTFLiqgLR.ZaYtG_K5KXUpQ.H9wwqG5mnxis-1726613454-0.0.1.1-5780 (</w:t>
      </w:r>
      <w:r w:rsidR="0002791C" w:rsidRPr="00556497">
        <w:rPr>
          <w:rFonts w:ascii="Times New Roman" w:hAnsi="Times New Roman"/>
          <w:sz w:val="28"/>
          <w:szCs w:val="28"/>
          <w:lang w:val="uk-UA"/>
        </w:rPr>
        <w:t xml:space="preserve">дата звернення: </w:t>
      </w:r>
      <w:r w:rsidRPr="00556497">
        <w:rPr>
          <w:rFonts w:ascii="Times New Roman" w:hAnsi="Times New Roman"/>
          <w:sz w:val="28"/>
          <w:szCs w:val="28"/>
          <w:lang w:val="uk-UA"/>
        </w:rPr>
        <w:t xml:space="preserve"> 15.09.2024).</w:t>
      </w:r>
    </w:p>
    <w:p w14:paraId="54F71039" w14:textId="77777777" w:rsidR="006C3865" w:rsidRPr="00556497" w:rsidRDefault="006C3865" w:rsidP="006C3865">
      <w:pPr>
        <w:spacing w:after="0" w:line="240" w:lineRule="auto"/>
        <w:jc w:val="both"/>
        <w:rPr>
          <w:rFonts w:ascii="Times New Roman" w:hAnsi="Times New Roman"/>
          <w:sz w:val="28"/>
          <w:szCs w:val="28"/>
          <w:lang w:val="uk-UA"/>
        </w:rPr>
      </w:pPr>
    </w:p>
    <w:p w14:paraId="76D11D9B" w14:textId="77777777" w:rsidR="00C670DA" w:rsidRPr="00556497" w:rsidRDefault="00C670DA" w:rsidP="006C3865">
      <w:pPr>
        <w:spacing w:after="0" w:line="240" w:lineRule="auto"/>
        <w:ind w:firstLine="709"/>
        <w:jc w:val="both"/>
        <w:rPr>
          <w:rFonts w:ascii="Times New Roman" w:hAnsi="Times New Roman" w:cs="Times New Roman"/>
          <w:b/>
          <w:sz w:val="28"/>
          <w:szCs w:val="28"/>
          <w:lang w:val="uk-UA"/>
        </w:rPr>
      </w:pPr>
    </w:p>
    <w:p w14:paraId="4F69BB0B" w14:textId="77777777" w:rsidR="00C670DA" w:rsidRPr="00556497" w:rsidRDefault="00C670DA" w:rsidP="006C3865">
      <w:pPr>
        <w:spacing w:after="0" w:line="240" w:lineRule="auto"/>
        <w:ind w:firstLine="709"/>
        <w:jc w:val="both"/>
        <w:rPr>
          <w:rFonts w:ascii="Times New Roman" w:hAnsi="Times New Roman" w:cs="Times New Roman"/>
          <w:b/>
          <w:sz w:val="28"/>
          <w:szCs w:val="28"/>
          <w:lang w:val="uk-UA"/>
        </w:rPr>
      </w:pPr>
    </w:p>
    <w:p w14:paraId="34D2D207" w14:textId="77777777" w:rsidR="00C670DA" w:rsidRPr="00556497" w:rsidRDefault="00C670DA" w:rsidP="00C670DA">
      <w:pPr>
        <w:spacing w:after="0" w:line="240" w:lineRule="auto"/>
        <w:ind w:firstLine="709"/>
        <w:jc w:val="center"/>
        <w:rPr>
          <w:rFonts w:ascii="Times New Roman" w:hAnsi="Times New Roman" w:cs="Times New Roman"/>
          <w:sz w:val="28"/>
          <w:szCs w:val="28"/>
          <w:lang w:val="uk-UA"/>
        </w:rPr>
        <w:sectPr w:rsidR="00C670DA" w:rsidRPr="00556497" w:rsidSect="00C670DA">
          <w:pgSz w:w="11907" w:h="16839" w:code="9"/>
          <w:pgMar w:top="1134" w:right="567" w:bottom="1134" w:left="1701" w:header="709" w:footer="709" w:gutter="0"/>
          <w:cols w:space="708"/>
          <w:docGrid w:linePitch="360"/>
        </w:sectPr>
      </w:pPr>
    </w:p>
    <w:p w14:paraId="26397907" w14:textId="00D76F0D" w:rsidR="00C670DA" w:rsidRPr="00556497" w:rsidRDefault="00C670DA" w:rsidP="00C670DA">
      <w:pPr>
        <w:spacing w:after="0" w:line="240" w:lineRule="auto"/>
        <w:ind w:firstLine="709"/>
        <w:jc w:val="center"/>
        <w:rPr>
          <w:rFonts w:ascii="Times New Roman" w:hAnsi="Times New Roman" w:cs="Times New Roman"/>
          <w:b/>
          <w:sz w:val="28"/>
          <w:szCs w:val="28"/>
          <w:lang w:val="uk-UA"/>
        </w:rPr>
      </w:pPr>
      <w:r w:rsidRPr="00556497">
        <w:rPr>
          <w:rFonts w:ascii="Times New Roman" w:hAnsi="Times New Roman" w:cs="Times New Roman"/>
          <w:b/>
          <w:sz w:val="28"/>
          <w:szCs w:val="28"/>
          <w:lang w:val="uk-UA"/>
        </w:rPr>
        <w:lastRenderedPageBreak/>
        <w:t>ДОДАТКИ</w:t>
      </w:r>
    </w:p>
    <w:p w14:paraId="698C2C91" w14:textId="5DBB4C37" w:rsidR="00FE1727" w:rsidRPr="00556497" w:rsidRDefault="00FE1727" w:rsidP="00FE1727">
      <w:pPr>
        <w:spacing w:after="0" w:line="240" w:lineRule="auto"/>
        <w:ind w:firstLine="709"/>
        <w:jc w:val="right"/>
        <w:rPr>
          <w:rFonts w:ascii="Times New Roman" w:hAnsi="Times New Roman" w:cs="Times New Roman"/>
          <w:sz w:val="28"/>
          <w:szCs w:val="28"/>
          <w:lang w:val="uk-UA"/>
        </w:rPr>
      </w:pPr>
      <w:r w:rsidRPr="00556497">
        <w:rPr>
          <w:rFonts w:ascii="Times New Roman" w:hAnsi="Times New Roman" w:cs="Times New Roman"/>
          <w:sz w:val="28"/>
          <w:szCs w:val="28"/>
          <w:lang w:val="uk-UA"/>
        </w:rPr>
        <w:t>ДОДАТОК А</w:t>
      </w:r>
    </w:p>
    <w:p w14:paraId="4CAAF627" w14:textId="77777777" w:rsidR="00FE1727" w:rsidRPr="00556497" w:rsidRDefault="00FE1727" w:rsidP="00C670DA">
      <w:pPr>
        <w:spacing w:after="0" w:line="240" w:lineRule="auto"/>
        <w:ind w:firstLine="709"/>
        <w:jc w:val="center"/>
        <w:rPr>
          <w:rFonts w:ascii="Times New Roman" w:hAnsi="Times New Roman" w:cs="Times New Roman"/>
          <w:sz w:val="28"/>
          <w:szCs w:val="28"/>
          <w:lang w:val="uk-UA"/>
        </w:rPr>
      </w:pPr>
    </w:p>
    <w:p w14:paraId="6FD48C34" w14:textId="55D53CAE" w:rsidR="009826BA" w:rsidRPr="00556497" w:rsidRDefault="009826BA" w:rsidP="009826BA">
      <w:pPr>
        <w:spacing w:after="0" w:line="240" w:lineRule="auto"/>
        <w:ind w:firstLine="709"/>
        <w:jc w:val="both"/>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Таблиця </w:t>
      </w:r>
      <w:r w:rsidR="00017841" w:rsidRPr="00556497">
        <w:rPr>
          <w:rFonts w:ascii="Times New Roman" w:hAnsi="Times New Roman" w:cs="Times New Roman"/>
          <w:sz w:val="28"/>
          <w:szCs w:val="28"/>
          <w:lang w:val="uk-UA"/>
        </w:rPr>
        <w:t>А</w:t>
      </w:r>
      <w:r w:rsidRPr="00556497">
        <w:rPr>
          <w:rFonts w:ascii="Times New Roman" w:hAnsi="Times New Roman" w:cs="Times New Roman"/>
          <w:sz w:val="28"/>
          <w:szCs w:val="28"/>
          <w:lang w:val="uk-UA"/>
        </w:rPr>
        <w:t xml:space="preserve"> – Класифікація стратегій розвитку підприємства</w:t>
      </w:r>
    </w:p>
    <w:tbl>
      <w:tblPr>
        <w:tblStyle w:val="a5"/>
        <w:tblW w:w="0" w:type="auto"/>
        <w:tblLook w:val="04A0" w:firstRow="1" w:lastRow="0" w:firstColumn="1" w:lastColumn="0" w:noHBand="0" w:noVBand="1"/>
      </w:tblPr>
      <w:tblGrid>
        <w:gridCol w:w="1859"/>
        <w:gridCol w:w="2502"/>
        <w:gridCol w:w="5268"/>
      </w:tblGrid>
      <w:tr w:rsidR="00361E2C" w:rsidRPr="00556497" w14:paraId="4340DCFC" w14:textId="77777777" w:rsidTr="00397BFF">
        <w:tc>
          <w:tcPr>
            <w:tcW w:w="1859" w:type="dxa"/>
            <w:vAlign w:val="center"/>
          </w:tcPr>
          <w:p w14:paraId="48139496" w14:textId="77777777" w:rsidR="009826BA" w:rsidRPr="00556497" w:rsidRDefault="009826BA" w:rsidP="00043D94">
            <w:pPr>
              <w:jc w:val="center"/>
              <w:rPr>
                <w:rFonts w:ascii="Times New Roman" w:hAnsi="Times New Roman" w:cs="Times New Roman"/>
                <w:b/>
                <w:sz w:val="20"/>
                <w:szCs w:val="20"/>
                <w:lang w:val="uk-UA"/>
              </w:rPr>
            </w:pPr>
            <w:r w:rsidRPr="00556497">
              <w:rPr>
                <w:rFonts w:ascii="Times New Roman" w:hAnsi="Times New Roman" w:cs="Times New Roman"/>
                <w:b/>
                <w:sz w:val="20"/>
                <w:szCs w:val="20"/>
                <w:lang w:val="uk-UA"/>
              </w:rPr>
              <w:t>Групування за ознакою</w:t>
            </w:r>
          </w:p>
        </w:tc>
        <w:tc>
          <w:tcPr>
            <w:tcW w:w="2502" w:type="dxa"/>
            <w:vAlign w:val="center"/>
          </w:tcPr>
          <w:p w14:paraId="32381556" w14:textId="77777777" w:rsidR="009826BA" w:rsidRPr="00556497" w:rsidRDefault="009826BA" w:rsidP="00043D94">
            <w:pPr>
              <w:jc w:val="center"/>
              <w:rPr>
                <w:rFonts w:ascii="Times New Roman" w:hAnsi="Times New Roman" w:cs="Times New Roman"/>
                <w:b/>
                <w:sz w:val="20"/>
                <w:szCs w:val="20"/>
                <w:lang w:val="uk-UA"/>
              </w:rPr>
            </w:pPr>
            <w:r w:rsidRPr="00556497">
              <w:rPr>
                <w:rFonts w:ascii="Times New Roman" w:hAnsi="Times New Roman" w:cs="Times New Roman"/>
                <w:b/>
                <w:sz w:val="20"/>
                <w:szCs w:val="20"/>
                <w:lang w:val="uk-UA"/>
              </w:rPr>
              <w:t>Стратегія</w:t>
            </w:r>
          </w:p>
        </w:tc>
        <w:tc>
          <w:tcPr>
            <w:tcW w:w="5268" w:type="dxa"/>
            <w:vAlign w:val="center"/>
          </w:tcPr>
          <w:p w14:paraId="2C974BBA" w14:textId="77777777" w:rsidR="009826BA" w:rsidRPr="00556497" w:rsidRDefault="009826BA" w:rsidP="00043D94">
            <w:pPr>
              <w:jc w:val="center"/>
              <w:rPr>
                <w:rFonts w:ascii="Times New Roman" w:hAnsi="Times New Roman" w:cs="Times New Roman"/>
                <w:b/>
                <w:sz w:val="20"/>
                <w:szCs w:val="20"/>
                <w:lang w:val="uk-UA"/>
              </w:rPr>
            </w:pPr>
            <w:r w:rsidRPr="00556497">
              <w:rPr>
                <w:rFonts w:ascii="Times New Roman" w:hAnsi="Times New Roman" w:cs="Times New Roman"/>
                <w:b/>
                <w:sz w:val="20"/>
                <w:szCs w:val="20"/>
                <w:lang w:val="uk-UA"/>
              </w:rPr>
              <w:t>Сутність</w:t>
            </w:r>
          </w:p>
        </w:tc>
      </w:tr>
      <w:tr w:rsidR="009826BA" w:rsidRPr="00556497" w14:paraId="4BFD725E" w14:textId="77777777" w:rsidTr="00397BFF">
        <w:tc>
          <w:tcPr>
            <w:tcW w:w="1859" w:type="dxa"/>
            <w:vMerge w:val="restart"/>
            <w:vAlign w:val="center"/>
          </w:tcPr>
          <w:p w14:paraId="2A6A9527" w14:textId="77777777" w:rsidR="009826BA" w:rsidRPr="00556497" w:rsidRDefault="009826BA" w:rsidP="00043D94">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За ієрархією в системі управління</w:t>
            </w:r>
          </w:p>
        </w:tc>
        <w:tc>
          <w:tcPr>
            <w:tcW w:w="2502" w:type="dxa"/>
            <w:vAlign w:val="center"/>
          </w:tcPr>
          <w:p w14:paraId="55E8B855"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корпоративна (портфельна) стратегія</w:t>
            </w:r>
          </w:p>
        </w:tc>
        <w:tc>
          <w:tcPr>
            <w:tcW w:w="5268" w:type="dxa"/>
            <w:vAlign w:val="center"/>
          </w:tcPr>
          <w:p w14:paraId="5BF47370" w14:textId="1D1DA43E"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управління групою підрозділів або бізнесів, яка включає рішення щодо розподілу ресурсів та балансу портфеля підприємства.</w:t>
            </w:r>
          </w:p>
        </w:tc>
      </w:tr>
      <w:tr w:rsidR="009826BA" w:rsidRPr="00556497" w14:paraId="4A300C74" w14:textId="77777777" w:rsidTr="00397BFF">
        <w:tc>
          <w:tcPr>
            <w:tcW w:w="1859" w:type="dxa"/>
            <w:vMerge/>
            <w:vAlign w:val="center"/>
          </w:tcPr>
          <w:p w14:paraId="55196274"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49E2E1F8"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конкурентна (ділова) стратегія</w:t>
            </w:r>
          </w:p>
        </w:tc>
        <w:tc>
          <w:tcPr>
            <w:tcW w:w="5268" w:type="dxa"/>
            <w:vAlign w:val="center"/>
          </w:tcPr>
          <w:p w14:paraId="2003BB2A" w14:textId="71B1BC2F"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що визначає, як підприємство буде конкурувати на конкретному ринку, зважаючи на сильні та слабкі сторони</w:t>
            </w:r>
          </w:p>
        </w:tc>
      </w:tr>
      <w:tr w:rsidR="009826BA" w:rsidRPr="00556497" w14:paraId="4D34F678" w14:textId="77777777" w:rsidTr="00397BFF">
        <w:tc>
          <w:tcPr>
            <w:tcW w:w="1859" w:type="dxa"/>
            <w:vMerge/>
            <w:vAlign w:val="center"/>
          </w:tcPr>
          <w:p w14:paraId="305AA1F2"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200398A8"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функціональні стратегії</w:t>
            </w:r>
          </w:p>
        </w:tc>
        <w:tc>
          <w:tcPr>
            <w:tcW w:w="5268" w:type="dxa"/>
            <w:vAlign w:val="center"/>
          </w:tcPr>
          <w:p w14:paraId="45043368" w14:textId="38EF7AD7"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які стосуються конкретних функцій підприємства, таких як маркетинг, виробництво, фінанси.</w:t>
            </w:r>
          </w:p>
        </w:tc>
      </w:tr>
      <w:tr w:rsidR="009826BA" w:rsidRPr="00556497" w14:paraId="75E9F0C4" w14:textId="77777777" w:rsidTr="00397BFF">
        <w:tc>
          <w:tcPr>
            <w:tcW w:w="1859" w:type="dxa"/>
            <w:vMerge/>
            <w:vAlign w:val="center"/>
          </w:tcPr>
          <w:p w14:paraId="03E043B2"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4D91BEEF"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операційна стратегія</w:t>
            </w:r>
          </w:p>
        </w:tc>
        <w:tc>
          <w:tcPr>
            <w:tcW w:w="5268" w:type="dxa"/>
            <w:vAlign w:val="center"/>
          </w:tcPr>
          <w:p w14:paraId="6B56A44C" w14:textId="6D70A990"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орієнтовані на вирішення поточних операційних завдань, таких як підвищення ефективності операцій, зниження витрат.</w:t>
            </w:r>
          </w:p>
        </w:tc>
      </w:tr>
      <w:tr w:rsidR="009826BA" w:rsidRPr="00556497" w14:paraId="0CB3B6F0" w14:textId="77777777" w:rsidTr="00397BFF">
        <w:tc>
          <w:tcPr>
            <w:tcW w:w="1859" w:type="dxa"/>
            <w:vMerge w:val="restart"/>
            <w:vAlign w:val="center"/>
          </w:tcPr>
          <w:p w14:paraId="2AC68478" w14:textId="77777777" w:rsidR="009826BA" w:rsidRPr="00556497" w:rsidRDefault="009826BA" w:rsidP="00043D94">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За функціональними</w:t>
            </w:r>
          </w:p>
          <w:p w14:paraId="1CD4AD69" w14:textId="77777777" w:rsidR="009826BA" w:rsidRPr="00556497" w:rsidRDefault="009826BA" w:rsidP="00043D94">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ознаками</w:t>
            </w:r>
          </w:p>
        </w:tc>
        <w:tc>
          <w:tcPr>
            <w:tcW w:w="2502" w:type="dxa"/>
            <w:vAlign w:val="center"/>
          </w:tcPr>
          <w:p w14:paraId="260D695E"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маркетингова стратегія</w:t>
            </w:r>
          </w:p>
        </w:tc>
        <w:tc>
          <w:tcPr>
            <w:tcW w:w="5268" w:type="dxa"/>
            <w:vAlign w:val="center"/>
          </w:tcPr>
          <w:p w14:paraId="6B8FF4EA" w14:textId="78085D30"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Орієнтована на створення конкурентоспроможного продукту і його просування на ринку.</w:t>
            </w:r>
          </w:p>
        </w:tc>
      </w:tr>
      <w:tr w:rsidR="009826BA" w:rsidRPr="00556497" w14:paraId="3DBFF3AD" w14:textId="77777777" w:rsidTr="00397BFF">
        <w:tc>
          <w:tcPr>
            <w:tcW w:w="1859" w:type="dxa"/>
            <w:vMerge/>
            <w:vAlign w:val="center"/>
          </w:tcPr>
          <w:p w14:paraId="657DC776"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2559F580"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операційна стратегія (як стратегія окремих підрозділів)</w:t>
            </w:r>
          </w:p>
        </w:tc>
        <w:tc>
          <w:tcPr>
            <w:tcW w:w="5268" w:type="dxa"/>
            <w:vAlign w:val="center"/>
          </w:tcPr>
          <w:p w14:paraId="072BFE1B" w14:textId="433DCCD2"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Спрямована на підвищення ефективності і продуктивності в межах конкретних підрозділів.</w:t>
            </w:r>
          </w:p>
        </w:tc>
      </w:tr>
      <w:tr w:rsidR="009826BA" w:rsidRPr="00556497" w14:paraId="5C334A95" w14:textId="77777777" w:rsidTr="00397BFF">
        <w:tc>
          <w:tcPr>
            <w:tcW w:w="1859" w:type="dxa"/>
            <w:vMerge/>
            <w:vAlign w:val="center"/>
          </w:tcPr>
          <w:p w14:paraId="07F41196"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395363E3"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виробнича стратегія</w:t>
            </w:r>
          </w:p>
        </w:tc>
        <w:tc>
          <w:tcPr>
            <w:tcW w:w="5268" w:type="dxa"/>
            <w:vAlign w:val="center"/>
          </w:tcPr>
          <w:p w14:paraId="4F2BBE60" w14:textId="28D59420"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Зосереджена на оптимізації виробничих процесів та управлінні ресурсами виробництва.</w:t>
            </w:r>
          </w:p>
        </w:tc>
      </w:tr>
      <w:tr w:rsidR="009826BA" w:rsidRPr="00556497" w14:paraId="185DBCD9" w14:textId="77777777" w:rsidTr="00397BFF">
        <w:tc>
          <w:tcPr>
            <w:tcW w:w="1859" w:type="dxa"/>
            <w:vMerge/>
            <w:vAlign w:val="center"/>
          </w:tcPr>
          <w:p w14:paraId="36C10A93"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26BF7814"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фінансова стратегія</w:t>
            </w:r>
          </w:p>
        </w:tc>
        <w:tc>
          <w:tcPr>
            <w:tcW w:w="5268" w:type="dxa"/>
            <w:vAlign w:val="center"/>
          </w:tcPr>
          <w:p w14:paraId="1A6E6678" w14:textId="33B1F171"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управління фінансовими ресурсами для забезпечення стійкості і рентабельності.</w:t>
            </w:r>
          </w:p>
        </w:tc>
      </w:tr>
      <w:tr w:rsidR="009826BA" w:rsidRPr="00556497" w14:paraId="034B624A" w14:textId="77777777" w:rsidTr="00397BFF">
        <w:tc>
          <w:tcPr>
            <w:tcW w:w="1859" w:type="dxa"/>
            <w:vMerge/>
            <w:vAlign w:val="center"/>
          </w:tcPr>
          <w:p w14:paraId="5F228D99"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4B9F0C56"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соціальна стратегія</w:t>
            </w:r>
          </w:p>
        </w:tc>
        <w:tc>
          <w:tcPr>
            <w:tcW w:w="5268" w:type="dxa"/>
            <w:vAlign w:val="center"/>
          </w:tcPr>
          <w:p w14:paraId="2FA90C58" w14:textId="102ACF01"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що забезпечує соціальну відповідальність підприємства перед працівниками та громадою.</w:t>
            </w:r>
          </w:p>
        </w:tc>
      </w:tr>
      <w:tr w:rsidR="009826BA" w:rsidRPr="00556497" w14:paraId="7C268384" w14:textId="77777777" w:rsidTr="00397BFF">
        <w:tc>
          <w:tcPr>
            <w:tcW w:w="1859" w:type="dxa"/>
            <w:vMerge/>
            <w:vAlign w:val="center"/>
          </w:tcPr>
          <w:p w14:paraId="7E066DF2"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57B4DE8B"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екологічна стратегія</w:t>
            </w:r>
          </w:p>
        </w:tc>
        <w:tc>
          <w:tcPr>
            <w:tcW w:w="5268" w:type="dxa"/>
            <w:vAlign w:val="center"/>
          </w:tcPr>
          <w:p w14:paraId="50CA4E31" w14:textId="2AE017CE"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Орієнтована на дотримання екологічних стандартів і сталий розвиток.</w:t>
            </w:r>
          </w:p>
        </w:tc>
      </w:tr>
      <w:tr w:rsidR="009826BA" w:rsidRPr="00556497" w14:paraId="24970C22" w14:textId="77777777" w:rsidTr="00397BFF">
        <w:tc>
          <w:tcPr>
            <w:tcW w:w="1859" w:type="dxa"/>
            <w:vMerge/>
            <w:vAlign w:val="center"/>
          </w:tcPr>
          <w:p w14:paraId="6C90575C"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787460BA"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НДКПР</w:t>
            </w:r>
          </w:p>
        </w:tc>
        <w:tc>
          <w:tcPr>
            <w:tcW w:w="5268" w:type="dxa"/>
            <w:vAlign w:val="center"/>
          </w:tcPr>
          <w:p w14:paraId="23AFA699" w14:textId="42B2A477"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що включає дослідження, розробки, конструкторські роботи та інновації.</w:t>
            </w:r>
          </w:p>
        </w:tc>
      </w:tr>
      <w:tr w:rsidR="009826BA" w:rsidRPr="00556497" w14:paraId="16E2EE1E" w14:textId="77777777" w:rsidTr="00397BFF">
        <w:tc>
          <w:tcPr>
            <w:tcW w:w="1859" w:type="dxa"/>
            <w:vMerge w:val="restart"/>
            <w:vAlign w:val="center"/>
          </w:tcPr>
          <w:p w14:paraId="51B931F1" w14:textId="77777777" w:rsidR="009826BA" w:rsidRPr="00556497" w:rsidRDefault="009826BA" w:rsidP="00043D94">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За напрямом розвитку підприємства</w:t>
            </w:r>
          </w:p>
        </w:tc>
        <w:tc>
          <w:tcPr>
            <w:tcW w:w="2502" w:type="dxa"/>
            <w:vAlign w:val="center"/>
          </w:tcPr>
          <w:p w14:paraId="48BDD03A"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зростання</w:t>
            </w:r>
          </w:p>
        </w:tc>
        <w:tc>
          <w:tcPr>
            <w:tcW w:w="5268" w:type="dxa"/>
            <w:vAlign w:val="center"/>
          </w:tcPr>
          <w:p w14:paraId="34EA2D91" w14:textId="3386E87B"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Орієнтована на збільшення обсягів діяльності, завоювання нових ринків і збільшення частки на ринку.</w:t>
            </w:r>
          </w:p>
        </w:tc>
      </w:tr>
      <w:tr w:rsidR="009826BA" w:rsidRPr="00556497" w14:paraId="24AF0E6B" w14:textId="77777777" w:rsidTr="00397BFF">
        <w:tc>
          <w:tcPr>
            <w:tcW w:w="1859" w:type="dxa"/>
            <w:vMerge/>
            <w:vAlign w:val="center"/>
          </w:tcPr>
          <w:p w14:paraId="1AD5B198"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130ACCA5"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скорочення</w:t>
            </w:r>
          </w:p>
        </w:tc>
        <w:tc>
          <w:tcPr>
            <w:tcW w:w="5268" w:type="dxa"/>
            <w:vAlign w:val="center"/>
          </w:tcPr>
          <w:p w14:paraId="205980CD" w14:textId="1B1C95D8"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Передбачає зменшення масштабів діяльності, наприклад, з метою зниження витрат.</w:t>
            </w:r>
          </w:p>
        </w:tc>
      </w:tr>
      <w:tr w:rsidR="009826BA" w:rsidRPr="00556497" w14:paraId="1CF792B2" w14:textId="77777777" w:rsidTr="00397BFF">
        <w:tc>
          <w:tcPr>
            <w:tcW w:w="1859" w:type="dxa"/>
            <w:vMerge/>
            <w:vAlign w:val="center"/>
          </w:tcPr>
          <w:p w14:paraId="6AC8DF75"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37317B5F"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сполучення базових альтернатив</w:t>
            </w:r>
          </w:p>
        </w:tc>
        <w:tc>
          <w:tcPr>
            <w:tcW w:w="5268" w:type="dxa"/>
            <w:vAlign w:val="center"/>
          </w:tcPr>
          <w:p w14:paraId="0056CCB3" w14:textId="0DC6379E"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Комбінація різних стратегій, що враховує потреби та ризики ринкового середовища.</w:t>
            </w:r>
          </w:p>
        </w:tc>
      </w:tr>
      <w:tr w:rsidR="009826BA" w:rsidRPr="00556497" w14:paraId="4FBFC92A" w14:textId="77777777" w:rsidTr="00397BFF">
        <w:tc>
          <w:tcPr>
            <w:tcW w:w="1859" w:type="dxa"/>
            <w:vMerge/>
            <w:vAlign w:val="center"/>
          </w:tcPr>
          <w:p w14:paraId="60C37BD3"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4672289D"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ліквідації (банкрутство)</w:t>
            </w:r>
          </w:p>
        </w:tc>
        <w:tc>
          <w:tcPr>
            <w:tcW w:w="5268" w:type="dxa"/>
            <w:vAlign w:val="center"/>
          </w:tcPr>
          <w:p w14:paraId="248CFC82" w14:textId="2C7D3683"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Передбачає припинення діяльності підприємства через фінансову неспроможність.</w:t>
            </w:r>
          </w:p>
        </w:tc>
      </w:tr>
      <w:tr w:rsidR="009826BA" w:rsidRPr="00556497" w14:paraId="6FBC85F1" w14:textId="77777777" w:rsidTr="00397BFF">
        <w:tc>
          <w:tcPr>
            <w:tcW w:w="1859" w:type="dxa"/>
            <w:vMerge/>
            <w:vAlign w:val="center"/>
          </w:tcPr>
          <w:p w14:paraId="0B95241B"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7396DD19"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виживання (запобігання банкрутству)</w:t>
            </w:r>
          </w:p>
        </w:tc>
        <w:tc>
          <w:tcPr>
            <w:tcW w:w="5268" w:type="dxa"/>
            <w:vAlign w:val="center"/>
          </w:tcPr>
          <w:p w14:paraId="7DACF83F" w14:textId="3EE11A1A"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Спрямована на забезпечення виживання підприємства у важких умовах, стабілізацію ситуації.</w:t>
            </w:r>
          </w:p>
        </w:tc>
      </w:tr>
      <w:tr w:rsidR="009826BA" w:rsidRPr="00556497" w14:paraId="65F7E012" w14:textId="77777777" w:rsidTr="00397BFF">
        <w:tc>
          <w:tcPr>
            <w:tcW w:w="1859" w:type="dxa"/>
            <w:vMerge/>
            <w:vAlign w:val="center"/>
          </w:tcPr>
          <w:p w14:paraId="2E6B4E89"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65B0AB78"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стабілізації</w:t>
            </w:r>
          </w:p>
        </w:tc>
        <w:tc>
          <w:tcPr>
            <w:tcW w:w="5268" w:type="dxa"/>
            <w:vAlign w:val="center"/>
          </w:tcPr>
          <w:p w14:paraId="45AF024B" w14:textId="35D0A89C"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Орієнтована на утримання поточних позицій на ринку та забезпечення стабільності.</w:t>
            </w:r>
          </w:p>
        </w:tc>
      </w:tr>
      <w:tr w:rsidR="009826BA" w:rsidRPr="00556497" w14:paraId="0030FD68" w14:textId="77777777" w:rsidTr="00397BFF">
        <w:tc>
          <w:tcPr>
            <w:tcW w:w="1859" w:type="dxa"/>
            <w:vMerge w:val="restart"/>
            <w:vAlign w:val="center"/>
          </w:tcPr>
          <w:p w14:paraId="715BF0CC" w14:textId="77777777" w:rsidR="009826BA" w:rsidRPr="00556497" w:rsidRDefault="009826BA" w:rsidP="00043D94">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За конкурентною позицією на ринку</w:t>
            </w:r>
          </w:p>
        </w:tc>
        <w:tc>
          <w:tcPr>
            <w:tcW w:w="2502" w:type="dxa"/>
            <w:vAlign w:val="center"/>
          </w:tcPr>
          <w:p w14:paraId="6F31AF47"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лідерства</w:t>
            </w:r>
          </w:p>
        </w:tc>
        <w:tc>
          <w:tcPr>
            <w:tcW w:w="5268" w:type="dxa"/>
            <w:vAlign w:val="center"/>
          </w:tcPr>
          <w:p w14:paraId="601E29A8" w14:textId="422914F0"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ab/>
              <w:t>Стратегія, спрямована на утримання лідерства на ринку через інновації, високу якість та репутацію.</w:t>
            </w:r>
          </w:p>
        </w:tc>
      </w:tr>
      <w:tr w:rsidR="009826BA" w:rsidRPr="00556497" w14:paraId="5BBB3C24" w14:textId="77777777" w:rsidTr="00397BFF">
        <w:tc>
          <w:tcPr>
            <w:tcW w:w="1859" w:type="dxa"/>
            <w:vMerge/>
            <w:vAlign w:val="center"/>
          </w:tcPr>
          <w:p w14:paraId="72763D6B"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3D1F2C61"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претендента</w:t>
            </w:r>
          </w:p>
        </w:tc>
        <w:tc>
          <w:tcPr>
            <w:tcW w:w="5268" w:type="dxa"/>
            <w:vAlign w:val="center"/>
          </w:tcPr>
          <w:p w14:paraId="6FF66CDD" w14:textId="051955BD"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Спрямована на досягнення лідерських позицій, активну конкуренцію з існуючими лідерами.</w:t>
            </w:r>
          </w:p>
        </w:tc>
      </w:tr>
      <w:tr w:rsidR="009826BA" w:rsidRPr="00556497" w14:paraId="35F561B6" w14:textId="77777777" w:rsidTr="00397BFF">
        <w:tc>
          <w:tcPr>
            <w:tcW w:w="1859" w:type="dxa"/>
            <w:vMerge/>
            <w:vAlign w:val="center"/>
          </w:tcPr>
          <w:p w14:paraId="38FF139C"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2CA01C0B"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послідовника</w:t>
            </w:r>
          </w:p>
        </w:tc>
        <w:tc>
          <w:tcPr>
            <w:tcW w:w="5268" w:type="dxa"/>
            <w:vAlign w:val="center"/>
          </w:tcPr>
          <w:p w14:paraId="156099B5" w14:textId="699D6959"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Підприємство займає другорядну позицію, надаючи продукти, схожі на лідерів, але з меншими витратами</w:t>
            </w:r>
          </w:p>
        </w:tc>
      </w:tr>
      <w:tr w:rsidR="009826BA" w:rsidRPr="00556497" w14:paraId="56D4F2C3" w14:textId="77777777" w:rsidTr="00397BFF">
        <w:tc>
          <w:tcPr>
            <w:tcW w:w="1859" w:type="dxa"/>
            <w:vMerge/>
            <w:vAlign w:val="center"/>
          </w:tcPr>
          <w:p w14:paraId="21B25C5C"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528DF5B6"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новачка</w:t>
            </w:r>
          </w:p>
        </w:tc>
        <w:tc>
          <w:tcPr>
            <w:tcW w:w="5268" w:type="dxa"/>
            <w:vAlign w:val="center"/>
          </w:tcPr>
          <w:p w14:paraId="2B181B1D" w14:textId="70FB04C5"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Орієнтована на нові компанії, які входять на ринок і прагнуть знайти свою нішу.</w:t>
            </w:r>
          </w:p>
        </w:tc>
      </w:tr>
      <w:tr w:rsidR="009826BA" w:rsidRPr="00556497" w14:paraId="56EBC41F" w14:textId="77777777" w:rsidTr="00397BFF">
        <w:tc>
          <w:tcPr>
            <w:tcW w:w="1859" w:type="dxa"/>
            <w:vMerge w:val="restart"/>
            <w:vAlign w:val="center"/>
          </w:tcPr>
          <w:p w14:paraId="42720AC4" w14:textId="77777777" w:rsidR="009826BA" w:rsidRPr="00556497" w:rsidRDefault="009826BA" w:rsidP="00043D94">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За способом досягнення конкурентних</w:t>
            </w:r>
          </w:p>
          <w:p w14:paraId="2C13D892" w14:textId="77777777" w:rsidR="009826BA" w:rsidRPr="00556497" w:rsidRDefault="009826BA" w:rsidP="00043D94">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переваг</w:t>
            </w:r>
          </w:p>
        </w:tc>
        <w:tc>
          <w:tcPr>
            <w:tcW w:w="2502" w:type="dxa"/>
            <w:vAlign w:val="center"/>
          </w:tcPr>
          <w:p w14:paraId="10682AF0"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оптимальних витрат</w:t>
            </w:r>
          </w:p>
        </w:tc>
        <w:tc>
          <w:tcPr>
            <w:tcW w:w="5268" w:type="dxa"/>
            <w:vAlign w:val="center"/>
          </w:tcPr>
          <w:p w14:paraId="0744011F" w14:textId="0A902FBA"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Поєднує низькі витрати з високою якістю продукту для приваблення широкого ринку.</w:t>
            </w:r>
          </w:p>
        </w:tc>
      </w:tr>
      <w:tr w:rsidR="009826BA" w:rsidRPr="00556497" w14:paraId="33A43FD9" w14:textId="77777777" w:rsidTr="00397BFF">
        <w:tc>
          <w:tcPr>
            <w:tcW w:w="1859" w:type="dxa"/>
            <w:vMerge/>
            <w:vAlign w:val="center"/>
          </w:tcPr>
          <w:p w14:paraId="2DCFCC81"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17E53247"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лідерства за витратами</w:t>
            </w:r>
          </w:p>
        </w:tc>
        <w:tc>
          <w:tcPr>
            <w:tcW w:w="5268" w:type="dxa"/>
            <w:vAlign w:val="center"/>
          </w:tcPr>
          <w:p w14:paraId="4EC69739" w14:textId="508EB374"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Орієнтована на досягнення найнижчих витрат у галузі.</w:t>
            </w:r>
          </w:p>
        </w:tc>
      </w:tr>
      <w:tr w:rsidR="009826BA" w:rsidRPr="00556497" w14:paraId="5100E179" w14:textId="77777777" w:rsidTr="00397BFF">
        <w:tc>
          <w:tcPr>
            <w:tcW w:w="1859" w:type="dxa"/>
            <w:vMerge/>
            <w:vAlign w:val="center"/>
          </w:tcPr>
          <w:p w14:paraId="3F322F04"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0342755D" w14:textId="77777777" w:rsidR="009826BA" w:rsidRPr="00556497" w:rsidRDefault="009826BA"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диференціації</w:t>
            </w:r>
          </w:p>
        </w:tc>
        <w:tc>
          <w:tcPr>
            <w:tcW w:w="5268" w:type="dxa"/>
            <w:vAlign w:val="center"/>
          </w:tcPr>
          <w:p w14:paraId="279D1A26" w14:textId="42AECB12"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Передбачає створення унікального продукту, який вирізняється на ринку.</w:t>
            </w:r>
          </w:p>
        </w:tc>
      </w:tr>
      <w:tr w:rsidR="009826BA" w:rsidRPr="00556497" w14:paraId="5F98A0E9" w14:textId="77777777" w:rsidTr="00397BFF">
        <w:tc>
          <w:tcPr>
            <w:tcW w:w="1859" w:type="dxa"/>
            <w:vMerge/>
            <w:vAlign w:val="center"/>
          </w:tcPr>
          <w:p w14:paraId="29D6BC3F" w14:textId="77777777" w:rsidR="009826BA" w:rsidRPr="00556497" w:rsidRDefault="009826BA" w:rsidP="00043D94">
            <w:pPr>
              <w:jc w:val="center"/>
              <w:rPr>
                <w:rFonts w:ascii="Times New Roman" w:hAnsi="Times New Roman" w:cs="Times New Roman"/>
                <w:sz w:val="20"/>
                <w:szCs w:val="20"/>
                <w:lang w:val="uk-UA"/>
              </w:rPr>
            </w:pPr>
          </w:p>
        </w:tc>
        <w:tc>
          <w:tcPr>
            <w:tcW w:w="2502" w:type="dxa"/>
            <w:vAlign w:val="center"/>
          </w:tcPr>
          <w:p w14:paraId="2E0075D5" w14:textId="1CADE281"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фокусування</w:t>
            </w:r>
          </w:p>
        </w:tc>
        <w:tc>
          <w:tcPr>
            <w:tcW w:w="5268" w:type="dxa"/>
            <w:vAlign w:val="center"/>
          </w:tcPr>
          <w:p w14:paraId="62B54804" w14:textId="4BCB5EF8" w:rsidR="009826BA" w:rsidRPr="00556497" w:rsidRDefault="00043D94" w:rsidP="00043D94">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Зосереджена на обслуговуванні вузького сегмента ринку з особливими вимогами.</w:t>
            </w:r>
          </w:p>
        </w:tc>
      </w:tr>
    </w:tbl>
    <w:p w14:paraId="55B218FF" w14:textId="0F4E4E0D" w:rsidR="00FE1727" w:rsidRPr="00556497" w:rsidRDefault="00595E59" w:rsidP="00595E59">
      <w:pPr>
        <w:spacing w:after="0" w:line="240" w:lineRule="auto"/>
        <w:ind w:firstLine="709"/>
        <w:jc w:val="right"/>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Продовження табл. А</w:t>
      </w:r>
    </w:p>
    <w:tbl>
      <w:tblPr>
        <w:tblStyle w:val="a5"/>
        <w:tblW w:w="0" w:type="auto"/>
        <w:tblLook w:val="04A0" w:firstRow="1" w:lastRow="0" w:firstColumn="1" w:lastColumn="0" w:noHBand="0" w:noVBand="1"/>
      </w:tblPr>
      <w:tblGrid>
        <w:gridCol w:w="1859"/>
        <w:gridCol w:w="2672"/>
        <w:gridCol w:w="5098"/>
      </w:tblGrid>
      <w:tr w:rsidR="00595E59" w:rsidRPr="00556497" w14:paraId="01A9164A" w14:textId="77777777" w:rsidTr="007F3063">
        <w:tc>
          <w:tcPr>
            <w:tcW w:w="1859" w:type="dxa"/>
            <w:vMerge w:val="restart"/>
            <w:vAlign w:val="center"/>
          </w:tcPr>
          <w:p w14:paraId="2DB0BC8B" w14:textId="77777777" w:rsidR="00595E59" w:rsidRPr="00556497" w:rsidRDefault="00595E59" w:rsidP="007F3063">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Залежно від виду диференціації</w:t>
            </w:r>
          </w:p>
        </w:tc>
        <w:tc>
          <w:tcPr>
            <w:tcW w:w="2672" w:type="dxa"/>
            <w:vAlign w:val="center"/>
          </w:tcPr>
          <w:p w14:paraId="703DE5F4"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товарної диференціації</w:t>
            </w:r>
          </w:p>
        </w:tc>
        <w:tc>
          <w:tcPr>
            <w:tcW w:w="5098" w:type="dxa"/>
            <w:vAlign w:val="center"/>
          </w:tcPr>
          <w:p w14:paraId="11ABAA18"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Орієнтована на створення продукту з унікальними характеристиками.</w:t>
            </w:r>
          </w:p>
        </w:tc>
      </w:tr>
      <w:tr w:rsidR="00595E59" w:rsidRPr="00556497" w14:paraId="5CE1AB95" w14:textId="77777777" w:rsidTr="007F3063">
        <w:tc>
          <w:tcPr>
            <w:tcW w:w="1859" w:type="dxa"/>
            <w:vMerge/>
            <w:vAlign w:val="center"/>
          </w:tcPr>
          <w:p w14:paraId="4EC8D7DE"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0A0E4854"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сервісної диференціації</w:t>
            </w:r>
          </w:p>
        </w:tc>
        <w:tc>
          <w:tcPr>
            <w:tcW w:w="5098" w:type="dxa"/>
            <w:vAlign w:val="center"/>
          </w:tcPr>
          <w:p w14:paraId="60F973F0"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Забезпечує переваги за рахунок високого рівня обслуговування клієнтів.</w:t>
            </w:r>
          </w:p>
        </w:tc>
      </w:tr>
      <w:tr w:rsidR="00595E59" w:rsidRPr="00556497" w14:paraId="2707D0B9" w14:textId="77777777" w:rsidTr="007F3063">
        <w:tc>
          <w:tcPr>
            <w:tcW w:w="1859" w:type="dxa"/>
            <w:vMerge/>
            <w:vAlign w:val="center"/>
          </w:tcPr>
          <w:p w14:paraId="58805476"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4E350AD5"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іміджевої диференціації</w:t>
            </w:r>
          </w:p>
        </w:tc>
        <w:tc>
          <w:tcPr>
            <w:tcW w:w="5098" w:type="dxa"/>
            <w:vAlign w:val="center"/>
          </w:tcPr>
          <w:p w14:paraId="63ED70A8"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Створює конкурентну перевагу через формування позитивного іміджу бренду.</w:t>
            </w:r>
          </w:p>
        </w:tc>
      </w:tr>
      <w:tr w:rsidR="00595E59" w:rsidRPr="00556497" w14:paraId="3A5C51CD" w14:textId="77777777" w:rsidTr="007F3063">
        <w:tc>
          <w:tcPr>
            <w:tcW w:w="1859" w:type="dxa"/>
            <w:vMerge/>
            <w:vAlign w:val="center"/>
          </w:tcPr>
          <w:p w14:paraId="71DF0E10"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152B793F"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кадрової диференціації</w:t>
            </w:r>
          </w:p>
        </w:tc>
        <w:tc>
          <w:tcPr>
            <w:tcW w:w="5098" w:type="dxa"/>
            <w:vAlign w:val="center"/>
          </w:tcPr>
          <w:p w14:paraId="3FD71C0F"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Орієнтована на залучення висококваліфікованих кадрів як джерела конкурентної переваги.</w:t>
            </w:r>
          </w:p>
        </w:tc>
      </w:tr>
      <w:tr w:rsidR="00595E59" w:rsidRPr="00556497" w14:paraId="76B63BBC" w14:textId="77777777" w:rsidTr="007F3063">
        <w:tc>
          <w:tcPr>
            <w:tcW w:w="1859" w:type="dxa"/>
            <w:vMerge w:val="restart"/>
            <w:vAlign w:val="center"/>
          </w:tcPr>
          <w:p w14:paraId="02BB03F6" w14:textId="77777777" w:rsidR="00595E59" w:rsidRPr="00556497" w:rsidRDefault="00595E59" w:rsidP="007F3063">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концентрованого зростання</w:t>
            </w:r>
          </w:p>
        </w:tc>
        <w:tc>
          <w:tcPr>
            <w:tcW w:w="2672" w:type="dxa"/>
            <w:vAlign w:val="center"/>
          </w:tcPr>
          <w:p w14:paraId="5B93A9B7" w14:textId="29124BA3"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розвитку основного товару;</w:t>
            </w:r>
          </w:p>
        </w:tc>
        <w:tc>
          <w:tcPr>
            <w:tcW w:w="5098" w:type="dxa"/>
            <w:vAlign w:val="center"/>
          </w:tcPr>
          <w:p w14:paraId="4AE2B7E9"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Збільшення продажів існуючого продукту на поточних ринках.</w:t>
            </w:r>
          </w:p>
        </w:tc>
      </w:tr>
      <w:tr w:rsidR="00595E59" w:rsidRPr="00556497" w14:paraId="60BEF67B" w14:textId="77777777" w:rsidTr="007F3063">
        <w:tc>
          <w:tcPr>
            <w:tcW w:w="1859" w:type="dxa"/>
            <w:vMerge/>
            <w:vAlign w:val="center"/>
          </w:tcPr>
          <w:p w14:paraId="481E902F"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578E42B3" w14:textId="2EE1D76D"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розвитку нового товару;</w:t>
            </w:r>
          </w:p>
        </w:tc>
        <w:tc>
          <w:tcPr>
            <w:tcW w:w="5098" w:type="dxa"/>
            <w:vAlign w:val="center"/>
          </w:tcPr>
          <w:p w14:paraId="07A1AEE3"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Виведення на ринок нового продукту для задоволення потреб споживачів.</w:t>
            </w:r>
          </w:p>
        </w:tc>
      </w:tr>
      <w:tr w:rsidR="00595E59" w:rsidRPr="00556497" w14:paraId="30306F85" w14:textId="77777777" w:rsidTr="007F3063">
        <w:tc>
          <w:tcPr>
            <w:tcW w:w="1859" w:type="dxa"/>
            <w:vMerge/>
            <w:vAlign w:val="center"/>
          </w:tcPr>
          <w:p w14:paraId="1902B97B"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189273A3" w14:textId="4FD3B69F"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розвитку традиційного ринку;</w:t>
            </w:r>
          </w:p>
        </w:tc>
        <w:tc>
          <w:tcPr>
            <w:tcW w:w="5098" w:type="dxa"/>
            <w:vAlign w:val="center"/>
          </w:tcPr>
          <w:p w14:paraId="456AE06C"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Зміцнення позицій на вже існуючому ринку.</w:t>
            </w:r>
          </w:p>
        </w:tc>
      </w:tr>
      <w:tr w:rsidR="00595E59" w:rsidRPr="00556497" w14:paraId="200915F2" w14:textId="77777777" w:rsidTr="007F3063">
        <w:tc>
          <w:tcPr>
            <w:tcW w:w="1859" w:type="dxa"/>
            <w:vMerge/>
            <w:vAlign w:val="center"/>
          </w:tcPr>
          <w:p w14:paraId="4D330474"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393EA664" w14:textId="0811D33F"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стратегія розвитку нового ринку.</w:t>
            </w:r>
          </w:p>
        </w:tc>
        <w:tc>
          <w:tcPr>
            <w:tcW w:w="5098" w:type="dxa"/>
            <w:vAlign w:val="center"/>
          </w:tcPr>
          <w:p w14:paraId="33821269"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Розширення діяльності на нові географічні або сегментовані ринки.</w:t>
            </w:r>
          </w:p>
        </w:tc>
      </w:tr>
      <w:tr w:rsidR="00595E59" w:rsidRPr="00556497" w14:paraId="37C35329" w14:textId="77777777" w:rsidTr="007F3063">
        <w:tc>
          <w:tcPr>
            <w:tcW w:w="1859" w:type="dxa"/>
            <w:vMerge w:val="restart"/>
            <w:vAlign w:val="center"/>
          </w:tcPr>
          <w:p w14:paraId="179BA98D" w14:textId="77777777" w:rsidR="00595E59" w:rsidRPr="00556497" w:rsidRDefault="00595E59" w:rsidP="007F3063">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За багатоаспектністю</w:t>
            </w:r>
          </w:p>
          <w:p w14:paraId="49C44862" w14:textId="77777777" w:rsidR="00595E59" w:rsidRPr="00556497" w:rsidRDefault="00595E59" w:rsidP="007F3063">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стратегій</w:t>
            </w:r>
          </w:p>
        </w:tc>
        <w:tc>
          <w:tcPr>
            <w:tcW w:w="2672" w:type="dxa"/>
            <w:vAlign w:val="center"/>
          </w:tcPr>
          <w:p w14:paraId="0A19C05B"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які забезпечують першість у</w:t>
            </w:r>
          </w:p>
          <w:p w14:paraId="18F513FD"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входженні на ринок і динамічне захоплення його</w:t>
            </w:r>
          </w:p>
        </w:tc>
        <w:tc>
          <w:tcPr>
            <w:tcW w:w="5098" w:type="dxa"/>
            <w:vAlign w:val="center"/>
          </w:tcPr>
          <w:p w14:paraId="0D0C9BD8"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спрямовані на швидке та ефективне завоювання ринку.</w:t>
            </w:r>
          </w:p>
        </w:tc>
      </w:tr>
      <w:tr w:rsidR="00595E59" w:rsidRPr="00556497" w14:paraId="456A5655" w14:textId="77777777" w:rsidTr="007F3063">
        <w:tc>
          <w:tcPr>
            <w:tcW w:w="1859" w:type="dxa"/>
            <w:vMerge/>
            <w:vAlign w:val="center"/>
          </w:tcPr>
          <w:p w14:paraId="5B5A0D61"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28C03900"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несподіваного і швидкого</w:t>
            </w:r>
          </w:p>
          <w:p w14:paraId="71578B04"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освоєння ринку</w:t>
            </w:r>
          </w:p>
        </w:tc>
        <w:tc>
          <w:tcPr>
            <w:tcW w:w="5098" w:type="dxa"/>
            <w:vAlign w:val="center"/>
          </w:tcPr>
          <w:p w14:paraId="467D065F"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що дозволяють швидко зайняти ринок за рахунок інноваційних підходів.</w:t>
            </w:r>
          </w:p>
        </w:tc>
      </w:tr>
      <w:tr w:rsidR="00595E59" w:rsidRPr="00556497" w14:paraId="59FA0DDF" w14:textId="77777777" w:rsidTr="007F3063">
        <w:tc>
          <w:tcPr>
            <w:tcW w:w="1859" w:type="dxa"/>
            <w:vMerge/>
            <w:vAlign w:val="center"/>
          </w:tcPr>
          <w:p w14:paraId="1B7EE355"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6DE3EF4B"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пошуку і захоплення ринкової</w:t>
            </w:r>
          </w:p>
          <w:p w14:paraId="5C601205"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ніші</w:t>
            </w:r>
          </w:p>
        </w:tc>
        <w:tc>
          <w:tcPr>
            <w:tcW w:w="5098" w:type="dxa"/>
            <w:vAlign w:val="center"/>
          </w:tcPr>
          <w:p w14:paraId="6CA03ABB"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Орієнтовані на знаходження та освоєння невеликих ринкових ніш із специфічними потребами.</w:t>
            </w:r>
          </w:p>
        </w:tc>
      </w:tr>
      <w:tr w:rsidR="00595E59" w:rsidRPr="00556497" w14:paraId="0D9D7721" w14:textId="77777777" w:rsidTr="007F3063">
        <w:tc>
          <w:tcPr>
            <w:tcW w:w="1859" w:type="dxa"/>
            <w:vMerge/>
            <w:vAlign w:val="center"/>
          </w:tcPr>
          <w:p w14:paraId="68F2FA41"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4C776C13"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зміни економічних характеристик продукту</w:t>
            </w:r>
          </w:p>
        </w:tc>
        <w:tc>
          <w:tcPr>
            <w:tcW w:w="5098" w:type="dxa"/>
            <w:vAlign w:val="center"/>
          </w:tcPr>
          <w:p w14:paraId="1C79F44A"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Включають зміну продукту з метою відповідності новим потребам або вимогам ринку.</w:t>
            </w:r>
          </w:p>
        </w:tc>
      </w:tr>
      <w:tr w:rsidR="00595E59" w:rsidRPr="00556497" w14:paraId="66F81802" w14:textId="77777777" w:rsidTr="007F3063">
        <w:trPr>
          <w:trHeight w:val="133"/>
        </w:trPr>
        <w:tc>
          <w:tcPr>
            <w:tcW w:w="1859" w:type="dxa"/>
            <w:vMerge w:val="restart"/>
            <w:vAlign w:val="center"/>
          </w:tcPr>
          <w:p w14:paraId="6CEFE1F6" w14:textId="77777777" w:rsidR="00595E59" w:rsidRPr="00556497" w:rsidRDefault="00595E59" w:rsidP="007F3063">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За конкурентністю</w:t>
            </w:r>
          </w:p>
          <w:p w14:paraId="49BC8451" w14:textId="77777777" w:rsidR="00595E59" w:rsidRPr="00556497" w:rsidRDefault="00595E59" w:rsidP="007F3063">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стратегій</w:t>
            </w:r>
          </w:p>
        </w:tc>
        <w:tc>
          <w:tcPr>
            <w:tcW w:w="2672" w:type="dxa"/>
            <w:vAlign w:val="center"/>
          </w:tcPr>
          <w:p w14:paraId="602CEB45"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 xml:space="preserve">стратегії зростання </w:t>
            </w:r>
          </w:p>
        </w:tc>
        <w:tc>
          <w:tcPr>
            <w:tcW w:w="5098" w:type="dxa"/>
            <w:vAlign w:val="center"/>
          </w:tcPr>
          <w:p w14:paraId="364A99B9"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використовують за позитивної ринкової кон’юнктури</w:t>
            </w:r>
          </w:p>
        </w:tc>
      </w:tr>
      <w:tr w:rsidR="00595E59" w:rsidRPr="00556497" w14:paraId="2615CB88" w14:textId="77777777" w:rsidTr="007F3063">
        <w:tc>
          <w:tcPr>
            <w:tcW w:w="1859" w:type="dxa"/>
            <w:vMerge/>
            <w:vAlign w:val="center"/>
          </w:tcPr>
          <w:p w14:paraId="56BE01B5"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525455B1"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підтримки</w:t>
            </w:r>
          </w:p>
        </w:tc>
        <w:tc>
          <w:tcPr>
            <w:tcW w:w="5098" w:type="dxa"/>
            <w:vAlign w:val="center"/>
          </w:tcPr>
          <w:p w14:paraId="08685872"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спрямовані на підтримку основної діяльності, частки ринку тощо</w:t>
            </w:r>
          </w:p>
        </w:tc>
      </w:tr>
      <w:tr w:rsidR="00595E59" w:rsidRPr="00556497" w14:paraId="1469FB3D" w14:textId="77777777" w:rsidTr="007F3063">
        <w:tc>
          <w:tcPr>
            <w:tcW w:w="1859" w:type="dxa"/>
            <w:vMerge/>
            <w:vAlign w:val="center"/>
          </w:tcPr>
          <w:p w14:paraId="2D2DEA23"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557C105D"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реструктуризації</w:t>
            </w:r>
          </w:p>
        </w:tc>
        <w:tc>
          <w:tcPr>
            <w:tcW w:w="5098" w:type="dxa"/>
            <w:vAlign w:val="center"/>
          </w:tcPr>
          <w:p w14:paraId="138C9CD9"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застосовують для зміцнення підприємства і пристосування його до динамічних умов ринку</w:t>
            </w:r>
          </w:p>
        </w:tc>
      </w:tr>
      <w:tr w:rsidR="00595E59" w:rsidRPr="00556497" w14:paraId="6B44EB1B" w14:textId="77777777" w:rsidTr="007F3063">
        <w:tc>
          <w:tcPr>
            <w:tcW w:w="1859" w:type="dxa"/>
            <w:vMerge/>
            <w:vAlign w:val="center"/>
          </w:tcPr>
          <w:p w14:paraId="40D814CC"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3CA2B472"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скорочення</w:t>
            </w:r>
          </w:p>
        </w:tc>
        <w:tc>
          <w:tcPr>
            <w:tcW w:w="5098" w:type="dxa"/>
            <w:vAlign w:val="center"/>
          </w:tcPr>
          <w:p w14:paraId="48F14730"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використовують у зв’язку з погіршенням фінансового стану</w:t>
            </w:r>
          </w:p>
        </w:tc>
      </w:tr>
      <w:tr w:rsidR="00595E59" w:rsidRPr="00556497" w14:paraId="2CC7B03F" w14:textId="77777777" w:rsidTr="007F3063">
        <w:tc>
          <w:tcPr>
            <w:tcW w:w="1859" w:type="dxa"/>
            <w:vMerge/>
            <w:vAlign w:val="center"/>
          </w:tcPr>
          <w:p w14:paraId="4DFC4F83"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63833339"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ліквідації</w:t>
            </w:r>
          </w:p>
        </w:tc>
        <w:tc>
          <w:tcPr>
            <w:tcW w:w="5098" w:type="dxa"/>
            <w:vAlign w:val="center"/>
          </w:tcPr>
          <w:p w14:paraId="3B50FB5B"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реалізуються шляхом санації, банкрутства або закриття підприємства</w:t>
            </w:r>
          </w:p>
        </w:tc>
      </w:tr>
      <w:tr w:rsidR="00595E59" w:rsidRPr="00556497" w14:paraId="05B1FAE0" w14:textId="77777777" w:rsidTr="007F3063">
        <w:tc>
          <w:tcPr>
            <w:tcW w:w="1859" w:type="dxa"/>
            <w:vMerge w:val="restart"/>
            <w:vAlign w:val="center"/>
          </w:tcPr>
          <w:p w14:paraId="03C120BB" w14:textId="77777777" w:rsidR="00595E59" w:rsidRPr="00556497" w:rsidRDefault="00595E59" w:rsidP="007F3063">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інтегрованого зростання</w:t>
            </w:r>
          </w:p>
        </w:tc>
        <w:tc>
          <w:tcPr>
            <w:tcW w:w="2672" w:type="dxa"/>
            <w:vAlign w:val="center"/>
          </w:tcPr>
          <w:p w14:paraId="2311501F"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 стратегія зворотної інтеграції</w:t>
            </w:r>
          </w:p>
        </w:tc>
        <w:tc>
          <w:tcPr>
            <w:tcW w:w="5098" w:type="dxa"/>
            <w:vAlign w:val="center"/>
          </w:tcPr>
          <w:p w14:paraId="6A3B72DA"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передбачає встановлення контролю над підприємством, що в логістичному ланцюжку розташоване між компанією та її постачальниками</w:t>
            </w:r>
          </w:p>
        </w:tc>
      </w:tr>
      <w:tr w:rsidR="00595E59" w:rsidRPr="00556497" w14:paraId="32AA0059" w14:textId="77777777" w:rsidTr="007F3063">
        <w:tc>
          <w:tcPr>
            <w:tcW w:w="1859" w:type="dxa"/>
            <w:vMerge/>
            <w:vAlign w:val="center"/>
          </w:tcPr>
          <w:p w14:paraId="17F22983"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402F3AAA"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 стратегія інтеграції, що направлена вперед</w:t>
            </w:r>
          </w:p>
        </w:tc>
        <w:tc>
          <w:tcPr>
            <w:tcW w:w="5098" w:type="dxa"/>
            <w:vAlign w:val="center"/>
          </w:tcPr>
          <w:p w14:paraId="6EEA6ECF"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передбачає встановлення контролю над підприємством, що в логістичному ланцюжку розташоване між компанією та її споживачами</w:t>
            </w:r>
          </w:p>
        </w:tc>
      </w:tr>
      <w:tr w:rsidR="00595E59" w:rsidRPr="00556497" w14:paraId="6264D558" w14:textId="77777777" w:rsidTr="007F3063">
        <w:tc>
          <w:tcPr>
            <w:tcW w:w="1859" w:type="dxa"/>
            <w:vMerge/>
            <w:vAlign w:val="center"/>
          </w:tcPr>
          <w:p w14:paraId="3EDC27A1"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1EE92867"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 стратегія глобалізації</w:t>
            </w:r>
          </w:p>
        </w:tc>
        <w:tc>
          <w:tcPr>
            <w:tcW w:w="5098" w:type="dxa"/>
            <w:vAlign w:val="center"/>
          </w:tcPr>
          <w:p w14:paraId="71BFB3E2"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передбачає одночасне використання двох вищевказаних стратегій</w:t>
            </w:r>
          </w:p>
        </w:tc>
      </w:tr>
      <w:tr w:rsidR="00595E59" w:rsidRPr="00556497" w14:paraId="307B5443" w14:textId="77777777" w:rsidTr="007F3063">
        <w:tc>
          <w:tcPr>
            <w:tcW w:w="1859" w:type="dxa"/>
            <w:vMerge w:val="restart"/>
            <w:vAlign w:val="center"/>
          </w:tcPr>
          <w:p w14:paraId="51596EB4" w14:textId="77777777" w:rsidR="00595E59" w:rsidRPr="00556497" w:rsidRDefault="00595E59" w:rsidP="007F3063">
            <w:pPr>
              <w:jc w:val="center"/>
              <w:rPr>
                <w:rFonts w:ascii="Times New Roman" w:hAnsi="Times New Roman" w:cs="Times New Roman"/>
                <w:sz w:val="20"/>
                <w:szCs w:val="20"/>
                <w:lang w:val="uk-UA"/>
              </w:rPr>
            </w:pPr>
            <w:r w:rsidRPr="00556497">
              <w:rPr>
                <w:rFonts w:ascii="Times New Roman" w:hAnsi="Times New Roman" w:cs="Times New Roman"/>
                <w:sz w:val="20"/>
                <w:szCs w:val="20"/>
                <w:lang w:val="uk-UA"/>
              </w:rPr>
              <w:t>Стратегії диверсифікованого зростання</w:t>
            </w:r>
          </w:p>
        </w:tc>
        <w:tc>
          <w:tcPr>
            <w:tcW w:w="2672" w:type="dxa"/>
            <w:vAlign w:val="center"/>
          </w:tcPr>
          <w:p w14:paraId="6EF8D225"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 стратегія центрованої диверсифікації</w:t>
            </w:r>
          </w:p>
        </w:tc>
        <w:tc>
          <w:tcPr>
            <w:tcW w:w="5098" w:type="dxa"/>
            <w:vAlign w:val="center"/>
          </w:tcPr>
          <w:p w14:paraId="5AA2BEB7"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основна увага приділяється виявленню напрямів диверсифікації в існуючому сегменті діяльності</w:t>
            </w:r>
          </w:p>
        </w:tc>
      </w:tr>
      <w:tr w:rsidR="00595E59" w:rsidRPr="00556497" w14:paraId="77A18900" w14:textId="77777777" w:rsidTr="007F3063">
        <w:tc>
          <w:tcPr>
            <w:tcW w:w="1859" w:type="dxa"/>
            <w:vMerge/>
            <w:vAlign w:val="center"/>
          </w:tcPr>
          <w:p w14:paraId="065C69C2"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2251DBAB"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 стратегія однорідної диверсифікації</w:t>
            </w:r>
          </w:p>
          <w:p w14:paraId="3964FEB2" w14:textId="77777777" w:rsidR="00595E59" w:rsidRPr="00556497" w:rsidRDefault="00595E59" w:rsidP="007F3063">
            <w:pPr>
              <w:jc w:val="both"/>
              <w:rPr>
                <w:rFonts w:ascii="Times New Roman" w:hAnsi="Times New Roman" w:cs="Times New Roman"/>
                <w:sz w:val="20"/>
                <w:szCs w:val="20"/>
                <w:lang w:val="uk-UA"/>
              </w:rPr>
            </w:pPr>
          </w:p>
        </w:tc>
        <w:tc>
          <w:tcPr>
            <w:tcW w:w="5098" w:type="dxa"/>
            <w:vAlign w:val="center"/>
          </w:tcPr>
          <w:p w14:paraId="728BC8C1"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зростання за рахунок активізації діяльності у суміжних з уже існуючими сферами</w:t>
            </w:r>
          </w:p>
        </w:tc>
      </w:tr>
      <w:tr w:rsidR="00595E59" w:rsidRPr="00556497" w14:paraId="75E69952" w14:textId="77777777" w:rsidTr="007F3063">
        <w:tc>
          <w:tcPr>
            <w:tcW w:w="1859" w:type="dxa"/>
            <w:vMerge/>
            <w:vAlign w:val="center"/>
          </w:tcPr>
          <w:p w14:paraId="0B11ACA1"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4018580E"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 стратегія технологічної диверсифікації</w:t>
            </w:r>
          </w:p>
          <w:p w14:paraId="00F6FA70" w14:textId="77777777" w:rsidR="00595E59" w:rsidRPr="00556497" w:rsidRDefault="00595E59" w:rsidP="007F3063">
            <w:pPr>
              <w:jc w:val="both"/>
              <w:rPr>
                <w:rFonts w:ascii="Times New Roman" w:hAnsi="Times New Roman" w:cs="Times New Roman"/>
                <w:sz w:val="20"/>
                <w:szCs w:val="20"/>
                <w:lang w:val="uk-UA"/>
              </w:rPr>
            </w:pPr>
          </w:p>
        </w:tc>
        <w:tc>
          <w:tcPr>
            <w:tcW w:w="5098" w:type="dxa"/>
            <w:vAlign w:val="center"/>
          </w:tcPr>
          <w:p w14:paraId="1DF25D00"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вироблення продукції з використанням принципово нових технологій та методів виробництва</w:t>
            </w:r>
          </w:p>
        </w:tc>
      </w:tr>
      <w:tr w:rsidR="00595E59" w:rsidRPr="00556497" w14:paraId="31649F53" w14:textId="77777777" w:rsidTr="007F3063">
        <w:tc>
          <w:tcPr>
            <w:tcW w:w="1859" w:type="dxa"/>
            <w:vMerge/>
            <w:vAlign w:val="center"/>
          </w:tcPr>
          <w:p w14:paraId="2A94DFB4" w14:textId="77777777" w:rsidR="00595E59" w:rsidRPr="00556497" w:rsidRDefault="00595E59" w:rsidP="007F3063">
            <w:pPr>
              <w:jc w:val="center"/>
              <w:rPr>
                <w:rFonts w:ascii="Times New Roman" w:hAnsi="Times New Roman" w:cs="Times New Roman"/>
                <w:sz w:val="20"/>
                <w:szCs w:val="20"/>
                <w:lang w:val="uk-UA"/>
              </w:rPr>
            </w:pPr>
          </w:p>
        </w:tc>
        <w:tc>
          <w:tcPr>
            <w:tcW w:w="2672" w:type="dxa"/>
            <w:vAlign w:val="center"/>
          </w:tcPr>
          <w:p w14:paraId="2C56D6D5"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 стратегія конгломератної диверсифікації</w:t>
            </w:r>
          </w:p>
        </w:tc>
        <w:tc>
          <w:tcPr>
            <w:tcW w:w="5098" w:type="dxa"/>
            <w:vAlign w:val="center"/>
          </w:tcPr>
          <w:p w14:paraId="1A7C6613" w14:textId="77777777" w:rsidR="00595E59" w:rsidRPr="00556497" w:rsidRDefault="00595E59" w:rsidP="007F3063">
            <w:pPr>
              <w:jc w:val="both"/>
              <w:rPr>
                <w:rFonts w:ascii="Times New Roman" w:hAnsi="Times New Roman" w:cs="Times New Roman"/>
                <w:sz w:val="20"/>
                <w:szCs w:val="20"/>
                <w:lang w:val="uk-UA"/>
              </w:rPr>
            </w:pPr>
            <w:r w:rsidRPr="00556497">
              <w:rPr>
                <w:rFonts w:ascii="Times New Roman" w:hAnsi="Times New Roman" w:cs="Times New Roman"/>
                <w:sz w:val="20"/>
                <w:szCs w:val="20"/>
                <w:lang w:val="uk-UA"/>
              </w:rPr>
              <w:t>зростання на базі роботи в технологічно не пов’язаних між собою напрямках діяльності</w:t>
            </w:r>
          </w:p>
        </w:tc>
      </w:tr>
    </w:tbl>
    <w:p w14:paraId="7C41045F" w14:textId="39E785D1" w:rsidR="00595E59" w:rsidRPr="00556497" w:rsidRDefault="00595E59" w:rsidP="00595E59">
      <w:pPr>
        <w:spacing w:after="0" w:line="240" w:lineRule="auto"/>
        <w:ind w:firstLine="709"/>
        <w:jc w:val="both"/>
        <w:rPr>
          <w:rFonts w:ascii="Times New Roman" w:hAnsi="Times New Roman" w:cs="Times New Roman"/>
          <w:i/>
          <w:sz w:val="24"/>
          <w:szCs w:val="28"/>
          <w:lang w:val="uk-UA"/>
        </w:rPr>
      </w:pPr>
      <w:r w:rsidRPr="00556497">
        <w:rPr>
          <w:rFonts w:ascii="Times New Roman" w:hAnsi="Times New Roman" w:cs="Times New Roman"/>
          <w:i/>
          <w:sz w:val="24"/>
          <w:szCs w:val="28"/>
          <w:lang w:val="uk-UA"/>
        </w:rPr>
        <w:t xml:space="preserve">Джерело: </w:t>
      </w:r>
      <w:r w:rsidR="006C3865" w:rsidRPr="00556497">
        <w:rPr>
          <w:rFonts w:ascii="Times New Roman" w:hAnsi="Times New Roman" w:cs="Times New Roman"/>
          <w:i/>
          <w:sz w:val="24"/>
          <w:szCs w:val="28"/>
          <w:lang w:val="uk-UA"/>
        </w:rPr>
        <w:t xml:space="preserve">складено на основі </w:t>
      </w:r>
      <w:r w:rsidRPr="00556497">
        <w:rPr>
          <w:rFonts w:ascii="Times New Roman" w:hAnsi="Times New Roman" w:cs="Times New Roman"/>
          <w:i/>
          <w:sz w:val="24"/>
          <w:szCs w:val="28"/>
          <w:lang w:val="uk-UA"/>
        </w:rPr>
        <w:t>[</w:t>
      </w:r>
      <w:r w:rsidR="006C3865" w:rsidRPr="00556497">
        <w:rPr>
          <w:rFonts w:ascii="Times New Roman" w:hAnsi="Times New Roman" w:cs="Times New Roman"/>
          <w:i/>
          <w:sz w:val="24"/>
          <w:szCs w:val="28"/>
          <w:lang w:val="uk-UA"/>
        </w:rPr>
        <w:t>1-20</w:t>
      </w:r>
      <w:r w:rsidRPr="00556497">
        <w:rPr>
          <w:rFonts w:ascii="Times New Roman" w:hAnsi="Times New Roman" w:cs="Times New Roman"/>
          <w:i/>
          <w:sz w:val="24"/>
          <w:szCs w:val="28"/>
          <w:lang w:val="uk-UA"/>
        </w:rPr>
        <w:t>]</w:t>
      </w:r>
    </w:p>
    <w:p w14:paraId="4A14FAB3" w14:textId="77777777" w:rsidR="00595E59" w:rsidRPr="00556497" w:rsidRDefault="00595E59" w:rsidP="000246D2">
      <w:pPr>
        <w:spacing w:after="0" w:line="240" w:lineRule="auto"/>
        <w:ind w:firstLine="709"/>
        <w:jc w:val="right"/>
        <w:rPr>
          <w:rFonts w:ascii="Times New Roman" w:hAnsi="Times New Roman" w:cs="Times New Roman"/>
          <w:i/>
          <w:sz w:val="24"/>
          <w:szCs w:val="28"/>
          <w:lang w:val="uk-UA"/>
        </w:rPr>
        <w:sectPr w:rsidR="00595E59" w:rsidRPr="00556497" w:rsidSect="00C670DA">
          <w:pgSz w:w="11907" w:h="16839" w:code="9"/>
          <w:pgMar w:top="1134" w:right="567" w:bottom="1134" w:left="1701" w:header="709" w:footer="709" w:gutter="0"/>
          <w:cols w:space="708"/>
          <w:docGrid w:linePitch="360"/>
        </w:sectPr>
      </w:pPr>
    </w:p>
    <w:p w14:paraId="2C75DEE1" w14:textId="3E68810D" w:rsidR="00FE1727" w:rsidRPr="00556497" w:rsidRDefault="000246D2" w:rsidP="000246D2">
      <w:pPr>
        <w:spacing w:after="0" w:line="240" w:lineRule="auto"/>
        <w:ind w:firstLine="709"/>
        <w:jc w:val="right"/>
        <w:rPr>
          <w:rFonts w:ascii="Times New Roman" w:hAnsi="Times New Roman" w:cs="Times New Roman"/>
          <w:sz w:val="28"/>
          <w:szCs w:val="28"/>
          <w:lang w:val="uk-UA"/>
        </w:rPr>
      </w:pPr>
      <w:r w:rsidRPr="00556497">
        <w:rPr>
          <w:rFonts w:ascii="Times New Roman" w:hAnsi="Times New Roman" w:cs="Times New Roman"/>
          <w:sz w:val="28"/>
          <w:szCs w:val="28"/>
          <w:lang w:val="uk-UA"/>
        </w:rPr>
        <w:lastRenderedPageBreak/>
        <w:t>ДОДАТОК Б</w:t>
      </w:r>
    </w:p>
    <w:p w14:paraId="5B758234" w14:textId="7085C243" w:rsidR="000246D2" w:rsidRPr="00556497" w:rsidRDefault="000246D2" w:rsidP="00C670DA">
      <w:pPr>
        <w:spacing w:after="0" w:line="240" w:lineRule="auto"/>
        <w:ind w:firstLine="709"/>
        <w:jc w:val="center"/>
        <w:rPr>
          <w:rFonts w:ascii="Times New Roman" w:hAnsi="Times New Roman" w:cs="Times New Roman"/>
          <w:sz w:val="28"/>
          <w:szCs w:val="28"/>
          <w:lang w:val="uk-UA"/>
        </w:rPr>
      </w:pPr>
      <w:r w:rsidRPr="00556497">
        <w:rPr>
          <w:rFonts w:ascii="Times New Roman" w:hAnsi="Times New Roman" w:cs="Times New Roman"/>
          <w:sz w:val="28"/>
          <w:szCs w:val="28"/>
          <w:lang w:val="uk-UA"/>
        </w:rPr>
        <w:t xml:space="preserve">: </w:t>
      </w:r>
    </w:p>
    <w:p w14:paraId="162C32C5" w14:textId="5E7B07AA" w:rsidR="005220AB" w:rsidRPr="00556497" w:rsidRDefault="00333355" w:rsidP="005220AB">
      <w:pPr>
        <w:spacing w:after="0" w:line="240" w:lineRule="auto"/>
        <w:ind w:firstLine="709"/>
        <w:jc w:val="both"/>
        <w:rPr>
          <w:rFonts w:ascii="Times New Roman" w:eastAsia="Times New Roman" w:hAnsi="Times New Roman" w:cs="Times New Roman"/>
          <w:sz w:val="28"/>
          <w:szCs w:val="28"/>
          <w:lang w:val="uk-UA" w:eastAsia="ru-RU"/>
        </w:rPr>
      </w:pPr>
      <w:r w:rsidRPr="00556497">
        <w:rPr>
          <w:rFonts w:ascii="Times New Roman" w:eastAsia="Times New Roman" w:hAnsi="Times New Roman" w:cs="Times New Roman"/>
          <w:sz w:val="28"/>
          <w:szCs w:val="28"/>
          <w:lang w:val="uk-UA" w:eastAsia="ru-RU"/>
        </w:rPr>
        <w:t>Таблиця Б</w:t>
      </w:r>
      <w:r w:rsidR="005220AB" w:rsidRPr="00556497">
        <w:rPr>
          <w:rFonts w:ascii="Times New Roman" w:eastAsia="Times New Roman" w:hAnsi="Times New Roman" w:cs="Times New Roman"/>
          <w:sz w:val="28"/>
          <w:szCs w:val="28"/>
          <w:lang w:val="uk-UA" w:eastAsia="ru-RU"/>
        </w:rPr>
        <w:t xml:space="preserve"> – Актив та пасив за 2021-2023 роки ТОВ </w:t>
      </w:r>
      <w:r w:rsidR="00476DAF" w:rsidRPr="00556497">
        <w:rPr>
          <w:rFonts w:ascii="Times New Roman" w:eastAsia="Times New Roman" w:hAnsi="Times New Roman" w:cs="Times New Roman"/>
          <w:sz w:val="28"/>
          <w:szCs w:val="28"/>
          <w:lang w:val="uk-UA" w:eastAsia="ru-RU"/>
        </w:rPr>
        <w:t>«</w:t>
      </w:r>
      <w:r w:rsidR="005220AB" w:rsidRPr="00556497">
        <w:rPr>
          <w:rFonts w:ascii="Times New Roman" w:eastAsia="Times New Roman" w:hAnsi="Times New Roman" w:cs="Times New Roman"/>
          <w:sz w:val="28"/>
          <w:szCs w:val="28"/>
          <w:lang w:val="uk-UA" w:eastAsia="ru-RU"/>
        </w:rPr>
        <w:t>Монако Юкрейн Груп</w:t>
      </w:r>
      <w:r w:rsidR="00476DAF" w:rsidRPr="00556497">
        <w:rPr>
          <w:rFonts w:ascii="Times New Roman" w:eastAsia="Times New Roman" w:hAnsi="Times New Roman" w:cs="Times New Roman"/>
          <w:sz w:val="28"/>
          <w:szCs w:val="28"/>
          <w:lang w:val="uk-UA" w:eastAsia="ru-RU"/>
        </w:rPr>
        <w:t>»</w:t>
      </w:r>
      <w:r w:rsidR="005220AB" w:rsidRPr="00556497">
        <w:rPr>
          <w:rFonts w:ascii="Times New Roman" w:eastAsia="Times New Roman" w:hAnsi="Times New Roman" w:cs="Times New Roman"/>
          <w:sz w:val="28"/>
          <w:szCs w:val="28"/>
          <w:lang w:val="uk-UA" w:eastAsia="ru-RU"/>
        </w:rPr>
        <w:t xml:space="preserve"> </w:t>
      </w:r>
    </w:p>
    <w:tbl>
      <w:tblPr>
        <w:tblW w:w="5000" w:type="pct"/>
        <w:tblLook w:val="04A0" w:firstRow="1" w:lastRow="0" w:firstColumn="1" w:lastColumn="0" w:noHBand="0" w:noVBand="1"/>
      </w:tblPr>
      <w:tblGrid>
        <w:gridCol w:w="6235"/>
        <w:gridCol w:w="1346"/>
        <w:gridCol w:w="1131"/>
        <w:gridCol w:w="1143"/>
      </w:tblGrid>
      <w:tr w:rsidR="005220AB" w:rsidRPr="00556497" w14:paraId="1980603E" w14:textId="77777777" w:rsidTr="007F3063">
        <w:trPr>
          <w:trHeight w:val="264"/>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A47DF1" w14:textId="77777777" w:rsidR="005220AB" w:rsidRPr="00556497" w:rsidRDefault="005220AB" w:rsidP="005220AB">
            <w:pPr>
              <w:spacing w:after="0" w:line="240" w:lineRule="auto"/>
              <w:jc w:val="center"/>
              <w:rPr>
                <w:rFonts w:ascii="Times New Roman" w:eastAsia="Times New Roman" w:hAnsi="Times New Roman" w:cs="Times New Roman"/>
                <w:b/>
                <w:bCs/>
                <w:color w:val="333333"/>
                <w:sz w:val="24"/>
                <w:szCs w:val="24"/>
                <w:lang w:val="uk-UA" w:eastAsia="uk-UA"/>
              </w:rPr>
            </w:pPr>
            <w:r w:rsidRPr="00556497">
              <w:rPr>
                <w:rFonts w:ascii="Times New Roman" w:eastAsia="Times New Roman" w:hAnsi="Times New Roman" w:cs="Times New Roman"/>
                <w:b/>
                <w:bCs/>
                <w:color w:val="333333"/>
                <w:sz w:val="24"/>
                <w:szCs w:val="24"/>
                <w:lang w:val="uk-UA" w:eastAsia="uk-UA"/>
              </w:rPr>
              <w:t>Актив</w:t>
            </w:r>
          </w:p>
        </w:tc>
      </w:tr>
      <w:tr w:rsidR="005220AB" w:rsidRPr="00556497" w14:paraId="057085AA" w14:textId="77777777" w:rsidTr="00C279C0">
        <w:trPr>
          <w:trHeight w:val="552"/>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6CF8EE42"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Назва рядка</w:t>
            </w:r>
          </w:p>
        </w:tc>
        <w:tc>
          <w:tcPr>
            <w:tcW w:w="683" w:type="pct"/>
            <w:tcBorders>
              <w:top w:val="nil"/>
              <w:left w:val="nil"/>
              <w:bottom w:val="single" w:sz="4" w:space="0" w:color="auto"/>
              <w:right w:val="single" w:sz="4" w:space="0" w:color="auto"/>
            </w:tcBorders>
            <w:shd w:val="clear" w:color="auto" w:fill="auto"/>
            <w:vAlign w:val="center"/>
            <w:hideMark/>
          </w:tcPr>
          <w:p w14:paraId="24D93B9C" w14:textId="77777777" w:rsidR="005220AB" w:rsidRPr="00556497" w:rsidRDefault="005220AB" w:rsidP="005220AB">
            <w:pPr>
              <w:spacing w:after="0" w:line="240" w:lineRule="auto"/>
              <w:jc w:val="center"/>
              <w:rPr>
                <w:rFonts w:ascii="Times New Roman" w:eastAsia="Times New Roman" w:hAnsi="Times New Roman" w:cs="Times New Roman"/>
                <w:b/>
                <w:bCs/>
                <w:i/>
                <w:iCs/>
                <w:color w:val="000000"/>
                <w:sz w:val="24"/>
                <w:szCs w:val="24"/>
                <w:lang w:val="uk-UA" w:eastAsia="uk-UA"/>
              </w:rPr>
            </w:pPr>
            <w:r w:rsidRPr="00556497">
              <w:rPr>
                <w:rFonts w:ascii="Times New Roman" w:eastAsia="Times New Roman" w:hAnsi="Times New Roman" w:cs="Times New Roman"/>
                <w:b/>
                <w:bCs/>
                <w:i/>
                <w:iCs/>
                <w:color w:val="000000"/>
                <w:sz w:val="24"/>
                <w:szCs w:val="24"/>
                <w:lang w:val="uk-UA" w:eastAsia="uk-UA"/>
              </w:rPr>
              <w:t>2021</w:t>
            </w:r>
          </w:p>
        </w:tc>
        <w:tc>
          <w:tcPr>
            <w:tcW w:w="574" w:type="pct"/>
            <w:tcBorders>
              <w:top w:val="nil"/>
              <w:left w:val="nil"/>
              <w:bottom w:val="single" w:sz="4" w:space="0" w:color="auto"/>
              <w:right w:val="single" w:sz="4" w:space="0" w:color="auto"/>
            </w:tcBorders>
            <w:shd w:val="clear" w:color="auto" w:fill="auto"/>
            <w:vAlign w:val="center"/>
            <w:hideMark/>
          </w:tcPr>
          <w:p w14:paraId="3CD09D39" w14:textId="77777777" w:rsidR="005220AB" w:rsidRPr="00556497" w:rsidRDefault="005220AB" w:rsidP="005220AB">
            <w:pPr>
              <w:spacing w:after="0" w:line="240" w:lineRule="auto"/>
              <w:jc w:val="center"/>
              <w:rPr>
                <w:rFonts w:ascii="Times New Roman" w:eastAsia="Times New Roman" w:hAnsi="Times New Roman" w:cs="Times New Roman"/>
                <w:b/>
                <w:bCs/>
                <w:i/>
                <w:iCs/>
                <w:color w:val="000000"/>
                <w:sz w:val="24"/>
                <w:szCs w:val="24"/>
                <w:lang w:val="uk-UA" w:eastAsia="uk-UA"/>
              </w:rPr>
            </w:pPr>
            <w:r w:rsidRPr="00556497">
              <w:rPr>
                <w:rFonts w:ascii="Times New Roman" w:eastAsia="Times New Roman" w:hAnsi="Times New Roman" w:cs="Times New Roman"/>
                <w:b/>
                <w:bCs/>
                <w:i/>
                <w:iCs/>
                <w:color w:val="000000"/>
                <w:sz w:val="24"/>
                <w:szCs w:val="24"/>
                <w:lang w:val="uk-UA" w:eastAsia="uk-UA"/>
              </w:rPr>
              <w:t>2022</w:t>
            </w:r>
          </w:p>
        </w:tc>
        <w:tc>
          <w:tcPr>
            <w:tcW w:w="580" w:type="pct"/>
            <w:tcBorders>
              <w:top w:val="nil"/>
              <w:left w:val="nil"/>
              <w:bottom w:val="single" w:sz="4" w:space="0" w:color="auto"/>
              <w:right w:val="single" w:sz="4" w:space="0" w:color="auto"/>
            </w:tcBorders>
            <w:shd w:val="clear" w:color="auto" w:fill="auto"/>
            <w:vAlign w:val="center"/>
            <w:hideMark/>
          </w:tcPr>
          <w:p w14:paraId="2A2C6D79" w14:textId="77777777" w:rsidR="005220AB" w:rsidRPr="00556497" w:rsidRDefault="005220AB" w:rsidP="005220AB">
            <w:pPr>
              <w:spacing w:after="0" w:line="240" w:lineRule="auto"/>
              <w:jc w:val="center"/>
              <w:rPr>
                <w:rFonts w:ascii="Times New Roman" w:eastAsia="Times New Roman" w:hAnsi="Times New Roman" w:cs="Times New Roman"/>
                <w:b/>
                <w:bCs/>
                <w:i/>
                <w:iCs/>
                <w:color w:val="000000"/>
                <w:sz w:val="24"/>
                <w:szCs w:val="24"/>
                <w:lang w:val="uk-UA" w:eastAsia="uk-UA"/>
              </w:rPr>
            </w:pPr>
            <w:r w:rsidRPr="00556497">
              <w:rPr>
                <w:rFonts w:ascii="Times New Roman" w:eastAsia="Times New Roman" w:hAnsi="Times New Roman" w:cs="Times New Roman"/>
                <w:b/>
                <w:bCs/>
                <w:i/>
                <w:iCs/>
                <w:color w:val="000000"/>
                <w:sz w:val="24"/>
                <w:szCs w:val="24"/>
                <w:lang w:val="uk-UA" w:eastAsia="uk-UA"/>
              </w:rPr>
              <w:t>2023</w:t>
            </w:r>
          </w:p>
        </w:tc>
      </w:tr>
      <w:tr w:rsidR="005220AB" w:rsidRPr="00556497" w14:paraId="61D2BAD6"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48C481E8"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I. Необоротні активи Нематеріальні активи</w:t>
            </w:r>
          </w:p>
        </w:tc>
        <w:tc>
          <w:tcPr>
            <w:tcW w:w="683" w:type="pct"/>
            <w:tcBorders>
              <w:top w:val="nil"/>
              <w:left w:val="nil"/>
              <w:bottom w:val="single" w:sz="4" w:space="0" w:color="auto"/>
              <w:right w:val="single" w:sz="4" w:space="0" w:color="auto"/>
            </w:tcBorders>
            <w:shd w:val="clear" w:color="auto" w:fill="auto"/>
            <w:vAlign w:val="center"/>
            <w:hideMark/>
          </w:tcPr>
          <w:p w14:paraId="35B86F22"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0,5</w:t>
            </w:r>
          </w:p>
        </w:tc>
        <w:tc>
          <w:tcPr>
            <w:tcW w:w="574" w:type="pct"/>
            <w:tcBorders>
              <w:top w:val="nil"/>
              <w:left w:val="nil"/>
              <w:bottom w:val="single" w:sz="4" w:space="0" w:color="auto"/>
              <w:right w:val="single" w:sz="4" w:space="0" w:color="auto"/>
            </w:tcBorders>
            <w:shd w:val="clear" w:color="auto" w:fill="auto"/>
            <w:vAlign w:val="center"/>
            <w:hideMark/>
          </w:tcPr>
          <w:p w14:paraId="7F8C3A9F"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0,8</w:t>
            </w:r>
          </w:p>
        </w:tc>
        <w:tc>
          <w:tcPr>
            <w:tcW w:w="580" w:type="pct"/>
            <w:tcBorders>
              <w:top w:val="nil"/>
              <w:left w:val="nil"/>
              <w:bottom w:val="single" w:sz="4" w:space="0" w:color="auto"/>
              <w:right w:val="single" w:sz="4" w:space="0" w:color="auto"/>
            </w:tcBorders>
            <w:shd w:val="clear" w:color="auto" w:fill="auto"/>
            <w:vAlign w:val="center"/>
            <w:hideMark/>
          </w:tcPr>
          <w:p w14:paraId="41B1ECB5"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0,35</w:t>
            </w:r>
          </w:p>
        </w:tc>
      </w:tr>
      <w:tr w:rsidR="005220AB" w:rsidRPr="00556497" w14:paraId="6A566810"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6C5690D6"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первісна вартість</w:t>
            </w:r>
          </w:p>
        </w:tc>
        <w:tc>
          <w:tcPr>
            <w:tcW w:w="683" w:type="pct"/>
            <w:tcBorders>
              <w:top w:val="nil"/>
              <w:left w:val="nil"/>
              <w:bottom w:val="single" w:sz="4" w:space="0" w:color="auto"/>
              <w:right w:val="single" w:sz="4" w:space="0" w:color="auto"/>
            </w:tcBorders>
            <w:shd w:val="clear" w:color="auto" w:fill="auto"/>
            <w:vAlign w:val="center"/>
            <w:hideMark/>
          </w:tcPr>
          <w:p w14:paraId="4FFF4D90"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1,4</w:t>
            </w:r>
          </w:p>
        </w:tc>
        <w:tc>
          <w:tcPr>
            <w:tcW w:w="574" w:type="pct"/>
            <w:tcBorders>
              <w:top w:val="nil"/>
              <w:left w:val="nil"/>
              <w:bottom w:val="single" w:sz="4" w:space="0" w:color="auto"/>
              <w:right w:val="single" w:sz="4" w:space="0" w:color="auto"/>
            </w:tcBorders>
            <w:shd w:val="clear" w:color="auto" w:fill="auto"/>
            <w:vAlign w:val="center"/>
            <w:hideMark/>
          </w:tcPr>
          <w:p w14:paraId="104F75D7"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1,4</w:t>
            </w:r>
          </w:p>
        </w:tc>
        <w:tc>
          <w:tcPr>
            <w:tcW w:w="580" w:type="pct"/>
            <w:tcBorders>
              <w:top w:val="nil"/>
              <w:left w:val="nil"/>
              <w:bottom w:val="single" w:sz="4" w:space="0" w:color="auto"/>
              <w:right w:val="single" w:sz="4" w:space="0" w:color="auto"/>
            </w:tcBorders>
            <w:shd w:val="clear" w:color="auto" w:fill="auto"/>
            <w:vAlign w:val="center"/>
            <w:hideMark/>
          </w:tcPr>
          <w:p w14:paraId="53687B7E"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0,7</w:t>
            </w:r>
          </w:p>
        </w:tc>
      </w:tr>
      <w:tr w:rsidR="005220AB" w:rsidRPr="00556497" w14:paraId="7BC91188"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0FE31F1B"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накопичена амортизація</w:t>
            </w:r>
          </w:p>
        </w:tc>
        <w:tc>
          <w:tcPr>
            <w:tcW w:w="683" w:type="pct"/>
            <w:tcBorders>
              <w:top w:val="nil"/>
              <w:left w:val="nil"/>
              <w:bottom w:val="single" w:sz="4" w:space="0" w:color="auto"/>
              <w:right w:val="single" w:sz="4" w:space="0" w:color="auto"/>
            </w:tcBorders>
            <w:shd w:val="clear" w:color="auto" w:fill="auto"/>
            <w:vAlign w:val="center"/>
            <w:hideMark/>
          </w:tcPr>
          <w:p w14:paraId="172D1ADD"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0,9</w:t>
            </w:r>
          </w:p>
        </w:tc>
        <w:tc>
          <w:tcPr>
            <w:tcW w:w="574" w:type="pct"/>
            <w:tcBorders>
              <w:top w:val="nil"/>
              <w:left w:val="nil"/>
              <w:bottom w:val="single" w:sz="4" w:space="0" w:color="auto"/>
              <w:right w:val="single" w:sz="4" w:space="0" w:color="auto"/>
            </w:tcBorders>
            <w:shd w:val="clear" w:color="auto" w:fill="auto"/>
            <w:vAlign w:val="center"/>
            <w:hideMark/>
          </w:tcPr>
          <w:p w14:paraId="386C51C6"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0,6</w:t>
            </w:r>
          </w:p>
        </w:tc>
        <w:tc>
          <w:tcPr>
            <w:tcW w:w="580" w:type="pct"/>
            <w:tcBorders>
              <w:top w:val="nil"/>
              <w:left w:val="nil"/>
              <w:bottom w:val="single" w:sz="4" w:space="0" w:color="auto"/>
              <w:right w:val="single" w:sz="4" w:space="0" w:color="auto"/>
            </w:tcBorders>
            <w:shd w:val="clear" w:color="auto" w:fill="auto"/>
            <w:vAlign w:val="center"/>
            <w:hideMark/>
          </w:tcPr>
          <w:p w14:paraId="2E89E954"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0,35</w:t>
            </w:r>
          </w:p>
        </w:tc>
      </w:tr>
      <w:tr w:rsidR="005220AB" w:rsidRPr="00556497" w14:paraId="4640F41E"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6BB27C53"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Незавершені капітальні інвестиції</w:t>
            </w:r>
          </w:p>
        </w:tc>
        <w:tc>
          <w:tcPr>
            <w:tcW w:w="683" w:type="pct"/>
            <w:tcBorders>
              <w:top w:val="nil"/>
              <w:left w:val="nil"/>
              <w:bottom w:val="single" w:sz="4" w:space="0" w:color="auto"/>
              <w:right w:val="single" w:sz="4" w:space="0" w:color="auto"/>
            </w:tcBorders>
            <w:shd w:val="clear" w:color="auto" w:fill="auto"/>
            <w:vAlign w:val="center"/>
            <w:hideMark/>
          </w:tcPr>
          <w:p w14:paraId="395867FA"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6,7</w:t>
            </w:r>
          </w:p>
        </w:tc>
        <w:tc>
          <w:tcPr>
            <w:tcW w:w="574" w:type="pct"/>
            <w:tcBorders>
              <w:top w:val="nil"/>
              <w:left w:val="nil"/>
              <w:bottom w:val="single" w:sz="4" w:space="0" w:color="auto"/>
              <w:right w:val="single" w:sz="4" w:space="0" w:color="auto"/>
            </w:tcBorders>
            <w:shd w:val="clear" w:color="auto" w:fill="auto"/>
            <w:vAlign w:val="center"/>
            <w:hideMark/>
          </w:tcPr>
          <w:p w14:paraId="0F99A3FC"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6,7</w:t>
            </w:r>
          </w:p>
        </w:tc>
        <w:tc>
          <w:tcPr>
            <w:tcW w:w="580" w:type="pct"/>
            <w:tcBorders>
              <w:top w:val="nil"/>
              <w:left w:val="nil"/>
              <w:bottom w:val="single" w:sz="4" w:space="0" w:color="auto"/>
              <w:right w:val="single" w:sz="4" w:space="0" w:color="auto"/>
            </w:tcBorders>
            <w:shd w:val="clear" w:color="auto" w:fill="auto"/>
            <w:vAlign w:val="center"/>
            <w:hideMark/>
          </w:tcPr>
          <w:p w14:paraId="1434BCF0"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442,9</w:t>
            </w:r>
          </w:p>
        </w:tc>
      </w:tr>
      <w:tr w:rsidR="005220AB" w:rsidRPr="00556497" w14:paraId="509C4591"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44E1EDD4"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Основні засоби:</w:t>
            </w:r>
          </w:p>
        </w:tc>
        <w:tc>
          <w:tcPr>
            <w:tcW w:w="683" w:type="pct"/>
            <w:tcBorders>
              <w:top w:val="nil"/>
              <w:left w:val="nil"/>
              <w:bottom w:val="single" w:sz="4" w:space="0" w:color="auto"/>
              <w:right w:val="single" w:sz="4" w:space="0" w:color="auto"/>
            </w:tcBorders>
            <w:shd w:val="clear" w:color="auto" w:fill="auto"/>
            <w:vAlign w:val="center"/>
            <w:hideMark/>
          </w:tcPr>
          <w:p w14:paraId="2A6DAA12"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183,95</w:t>
            </w:r>
          </w:p>
        </w:tc>
        <w:tc>
          <w:tcPr>
            <w:tcW w:w="574" w:type="pct"/>
            <w:tcBorders>
              <w:top w:val="nil"/>
              <w:left w:val="nil"/>
              <w:bottom w:val="single" w:sz="4" w:space="0" w:color="auto"/>
              <w:right w:val="single" w:sz="4" w:space="0" w:color="auto"/>
            </w:tcBorders>
            <w:shd w:val="clear" w:color="auto" w:fill="auto"/>
            <w:vAlign w:val="center"/>
            <w:hideMark/>
          </w:tcPr>
          <w:p w14:paraId="4C223607"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193,6</w:t>
            </w:r>
          </w:p>
        </w:tc>
        <w:tc>
          <w:tcPr>
            <w:tcW w:w="580" w:type="pct"/>
            <w:tcBorders>
              <w:top w:val="nil"/>
              <w:left w:val="nil"/>
              <w:bottom w:val="single" w:sz="4" w:space="0" w:color="auto"/>
              <w:right w:val="single" w:sz="4" w:space="0" w:color="auto"/>
            </w:tcBorders>
            <w:shd w:val="clear" w:color="auto" w:fill="auto"/>
            <w:vAlign w:val="center"/>
            <w:hideMark/>
          </w:tcPr>
          <w:p w14:paraId="577F7AF1"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475</w:t>
            </w:r>
          </w:p>
        </w:tc>
      </w:tr>
      <w:tr w:rsidR="005220AB" w:rsidRPr="00556497" w14:paraId="1D8A025B"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1625B999"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первісна вартість</w:t>
            </w:r>
          </w:p>
        </w:tc>
        <w:tc>
          <w:tcPr>
            <w:tcW w:w="683" w:type="pct"/>
            <w:tcBorders>
              <w:top w:val="nil"/>
              <w:left w:val="nil"/>
              <w:bottom w:val="single" w:sz="4" w:space="0" w:color="auto"/>
              <w:right w:val="single" w:sz="4" w:space="0" w:color="auto"/>
            </w:tcBorders>
            <w:shd w:val="clear" w:color="auto" w:fill="auto"/>
            <w:vAlign w:val="center"/>
            <w:hideMark/>
          </w:tcPr>
          <w:p w14:paraId="404DE7F7"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1885,8</w:t>
            </w:r>
          </w:p>
        </w:tc>
        <w:tc>
          <w:tcPr>
            <w:tcW w:w="574" w:type="pct"/>
            <w:tcBorders>
              <w:top w:val="nil"/>
              <w:left w:val="nil"/>
              <w:bottom w:val="single" w:sz="4" w:space="0" w:color="auto"/>
              <w:right w:val="single" w:sz="4" w:space="0" w:color="auto"/>
            </w:tcBorders>
            <w:shd w:val="clear" w:color="auto" w:fill="auto"/>
            <w:vAlign w:val="center"/>
            <w:hideMark/>
          </w:tcPr>
          <w:p w14:paraId="07C8D037"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1862,4</w:t>
            </w:r>
          </w:p>
        </w:tc>
        <w:tc>
          <w:tcPr>
            <w:tcW w:w="580" w:type="pct"/>
            <w:tcBorders>
              <w:top w:val="nil"/>
              <w:left w:val="nil"/>
              <w:bottom w:val="single" w:sz="4" w:space="0" w:color="auto"/>
              <w:right w:val="single" w:sz="4" w:space="0" w:color="auto"/>
            </w:tcBorders>
            <w:shd w:val="clear" w:color="auto" w:fill="auto"/>
            <w:vAlign w:val="center"/>
            <w:hideMark/>
          </w:tcPr>
          <w:p w14:paraId="3DE88D85"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2281,15</w:t>
            </w:r>
          </w:p>
        </w:tc>
      </w:tr>
      <w:tr w:rsidR="005220AB" w:rsidRPr="00556497" w14:paraId="068C958B"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52892B22"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знос</w:t>
            </w:r>
          </w:p>
        </w:tc>
        <w:tc>
          <w:tcPr>
            <w:tcW w:w="683" w:type="pct"/>
            <w:tcBorders>
              <w:top w:val="nil"/>
              <w:left w:val="nil"/>
              <w:bottom w:val="single" w:sz="4" w:space="0" w:color="auto"/>
              <w:right w:val="single" w:sz="4" w:space="0" w:color="auto"/>
            </w:tcBorders>
            <w:shd w:val="clear" w:color="auto" w:fill="auto"/>
            <w:vAlign w:val="center"/>
            <w:hideMark/>
          </w:tcPr>
          <w:p w14:paraId="73489B87"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1701,85</w:t>
            </w:r>
          </w:p>
        </w:tc>
        <w:tc>
          <w:tcPr>
            <w:tcW w:w="574" w:type="pct"/>
            <w:tcBorders>
              <w:top w:val="nil"/>
              <w:left w:val="nil"/>
              <w:bottom w:val="single" w:sz="4" w:space="0" w:color="auto"/>
              <w:right w:val="single" w:sz="4" w:space="0" w:color="auto"/>
            </w:tcBorders>
            <w:shd w:val="clear" w:color="auto" w:fill="auto"/>
            <w:vAlign w:val="center"/>
            <w:hideMark/>
          </w:tcPr>
          <w:p w14:paraId="438384A0"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1668,8</w:t>
            </w:r>
          </w:p>
        </w:tc>
        <w:tc>
          <w:tcPr>
            <w:tcW w:w="580" w:type="pct"/>
            <w:tcBorders>
              <w:top w:val="nil"/>
              <w:left w:val="nil"/>
              <w:bottom w:val="single" w:sz="4" w:space="0" w:color="auto"/>
              <w:right w:val="single" w:sz="4" w:space="0" w:color="auto"/>
            </w:tcBorders>
            <w:shd w:val="clear" w:color="auto" w:fill="auto"/>
            <w:vAlign w:val="center"/>
            <w:hideMark/>
          </w:tcPr>
          <w:p w14:paraId="2783CE43"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1806,15</w:t>
            </w:r>
          </w:p>
        </w:tc>
      </w:tr>
      <w:tr w:rsidR="005220AB" w:rsidRPr="00556497" w14:paraId="344C4C58"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5A51A79F" w14:textId="77777777" w:rsidR="005220AB" w:rsidRPr="00556497" w:rsidRDefault="005220AB" w:rsidP="005220AB">
            <w:pPr>
              <w:spacing w:after="0" w:line="240" w:lineRule="auto"/>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Усього за розділом I</w:t>
            </w:r>
          </w:p>
        </w:tc>
        <w:tc>
          <w:tcPr>
            <w:tcW w:w="683" w:type="pct"/>
            <w:tcBorders>
              <w:top w:val="nil"/>
              <w:left w:val="nil"/>
              <w:bottom w:val="single" w:sz="4" w:space="0" w:color="auto"/>
              <w:right w:val="single" w:sz="4" w:space="0" w:color="auto"/>
            </w:tcBorders>
            <w:shd w:val="clear" w:color="auto" w:fill="auto"/>
            <w:vAlign w:val="center"/>
            <w:hideMark/>
          </w:tcPr>
          <w:p w14:paraId="09986C76"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191,15</w:t>
            </w:r>
          </w:p>
        </w:tc>
        <w:tc>
          <w:tcPr>
            <w:tcW w:w="574" w:type="pct"/>
            <w:tcBorders>
              <w:top w:val="nil"/>
              <w:left w:val="nil"/>
              <w:bottom w:val="single" w:sz="4" w:space="0" w:color="auto"/>
              <w:right w:val="single" w:sz="4" w:space="0" w:color="auto"/>
            </w:tcBorders>
            <w:shd w:val="clear" w:color="auto" w:fill="auto"/>
            <w:vAlign w:val="center"/>
            <w:hideMark/>
          </w:tcPr>
          <w:p w14:paraId="37859B59"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201,1</w:t>
            </w:r>
          </w:p>
        </w:tc>
        <w:tc>
          <w:tcPr>
            <w:tcW w:w="580" w:type="pct"/>
            <w:tcBorders>
              <w:top w:val="nil"/>
              <w:left w:val="nil"/>
              <w:bottom w:val="single" w:sz="4" w:space="0" w:color="auto"/>
              <w:right w:val="single" w:sz="4" w:space="0" w:color="auto"/>
            </w:tcBorders>
            <w:shd w:val="clear" w:color="auto" w:fill="auto"/>
            <w:vAlign w:val="center"/>
            <w:hideMark/>
          </w:tcPr>
          <w:p w14:paraId="1BA56CD1"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918,25</w:t>
            </w:r>
          </w:p>
        </w:tc>
      </w:tr>
      <w:tr w:rsidR="005220AB" w:rsidRPr="00556497" w14:paraId="1B96B798"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6E198B35"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II. Оборотні активи Запаси:</w:t>
            </w:r>
          </w:p>
        </w:tc>
        <w:tc>
          <w:tcPr>
            <w:tcW w:w="683" w:type="pct"/>
            <w:tcBorders>
              <w:top w:val="nil"/>
              <w:left w:val="nil"/>
              <w:bottom w:val="single" w:sz="4" w:space="0" w:color="auto"/>
              <w:right w:val="single" w:sz="4" w:space="0" w:color="auto"/>
            </w:tcBorders>
            <w:shd w:val="clear" w:color="auto" w:fill="auto"/>
            <w:vAlign w:val="center"/>
            <w:hideMark/>
          </w:tcPr>
          <w:p w14:paraId="64FE55C8"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7,8</w:t>
            </w:r>
          </w:p>
        </w:tc>
        <w:tc>
          <w:tcPr>
            <w:tcW w:w="574" w:type="pct"/>
            <w:tcBorders>
              <w:top w:val="nil"/>
              <w:left w:val="nil"/>
              <w:bottom w:val="single" w:sz="4" w:space="0" w:color="auto"/>
              <w:right w:val="single" w:sz="4" w:space="0" w:color="auto"/>
            </w:tcBorders>
            <w:shd w:val="clear" w:color="auto" w:fill="auto"/>
            <w:vAlign w:val="center"/>
            <w:hideMark/>
          </w:tcPr>
          <w:p w14:paraId="0C2DB84B"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12,1</w:t>
            </w:r>
          </w:p>
        </w:tc>
        <w:tc>
          <w:tcPr>
            <w:tcW w:w="580" w:type="pct"/>
            <w:tcBorders>
              <w:top w:val="nil"/>
              <w:left w:val="nil"/>
              <w:bottom w:val="single" w:sz="4" w:space="0" w:color="auto"/>
              <w:right w:val="single" w:sz="4" w:space="0" w:color="auto"/>
            </w:tcBorders>
            <w:shd w:val="clear" w:color="auto" w:fill="auto"/>
            <w:vAlign w:val="center"/>
            <w:hideMark/>
          </w:tcPr>
          <w:p w14:paraId="5103D888"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102,8</w:t>
            </w:r>
          </w:p>
        </w:tc>
      </w:tr>
      <w:tr w:rsidR="005220AB" w:rsidRPr="00556497" w14:paraId="508A7B5D" w14:textId="77777777" w:rsidTr="00C279C0">
        <w:trPr>
          <w:trHeight w:val="90"/>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000E0210"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Дебіторська заборгованість за товари, роботи, послуги</w:t>
            </w:r>
          </w:p>
        </w:tc>
        <w:tc>
          <w:tcPr>
            <w:tcW w:w="683" w:type="pct"/>
            <w:tcBorders>
              <w:top w:val="nil"/>
              <w:left w:val="nil"/>
              <w:bottom w:val="single" w:sz="4" w:space="0" w:color="auto"/>
              <w:right w:val="single" w:sz="4" w:space="0" w:color="auto"/>
            </w:tcBorders>
            <w:shd w:val="clear" w:color="auto" w:fill="auto"/>
            <w:vAlign w:val="center"/>
            <w:hideMark/>
          </w:tcPr>
          <w:p w14:paraId="3471CA00"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1013,95</w:t>
            </w:r>
          </w:p>
        </w:tc>
        <w:tc>
          <w:tcPr>
            <w:tcW w:w="574" w:type="pct"/>
            <w:tcBorders>
              <w:top w:val="nil"/>
              <w:left w:val="nil"/>
              <w:bottom w:val="single" w:sz="4" w:space="0" w:color="auto"/>
              <w:right w:val="single" w:sz="4" w:space="0" w:color="auto"/>
            </w:tcBorders>
            <w:shd w:val="clear" w:color="auto" w:fill="auto"/>
            <w:vAlign w:val="center"/>
            <w:hideMark/>
          </w:tcPr>
          <w:p w14:paraId="0C5F1F99"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1278,9</w:t>
            </w:r>
          </w:p>
        </w:tc>
        <w:tc>
          <w:tcPr>
            <w:tcW w:w="580" w:type="pct"/>
            <w:tcBorders>
              <w:top w:val="nil"/>
              <w:left w:val="nil"/>
              <w:bottom w:val="single" w:sz="4" w:space="0" w:color="auto"/>
              <w:right w:val="single" w:sz="4" w:space="0" w:color="auto"/>
            </w:tcBorders>
            <w:shd w:val="clear" w:color="auto" w:fill="auto"/>
            <w:vAlign w:val="center"/>
            <w:hideMark/>
          </w:tcPr>
          <w:p w14:paraId="384BD72C"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2083,55</w:t>
            </w:r>
          </w:p>
        </w:tc>
      </w:tr>
      <w:tr w:rsidR="005220AB" w:rsidRPr="00556497" w14:paraId="12626326" w14:textId="77777777" w:rsidTr="00C279C0">
        <w:trPr>
          <w:trHeight w:val="90"/>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6BAB8A74"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Дебіторська заборгованість за розрахунками з бюджетом</w:t>
            </w:r>
          </w:p>
        </w:tc>
        <w:tc>
          <w:tcPr>
            <w:tcW w:w="683" w:type="pct"/>
            <w:tcBorders>
              <w:top w:val="nil"/>
              <w:left w:val="nil"/>
              <w:bottom w:val="single" w:sz="4" w:space="0" w:color="auto"/>
              <w:right w:val="single" w:sz="4" w:space="0" w:color="auto"/>
            </w:tcBorders>
            <w:shd w:val="clear" w:color="auto" w:fill="auto"/>
            <w:vAlign w:val="center"/>
            <w:hideMark/>
          </w:tcPr>
          <w:p w14:paraId="2EEB8505"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221,85</w:t>
            </w:r>
          </w:p>
        </w:tc>
        <w:tc>
          <w:tcPr>
            <w:tcW w:w="574" w:type="pct"/>
            <w:tcBorders>
              <w:top w:val="nil"/>
              <w:left w:val="nil"/>
              <w:bottom w:val="single" w:sz="4" w:space="0" w:color="auto"/>
              <w:right w:val="single" w:sz="4" w:space="0" w:color="auto"/>
            </w:tcBorders>
            <w:shd w:val="clear" w:color="auto" w:fill="auto"/>
            <w:vAlign w:val="center"/>
            <w:hideMark/>
          </w:tcPr>
          <w:p w14:paraId="1C5AD47B"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278,7</w:t>
            </w:r>
          </w:p>
        </w:tc>
        <w:tc>
          <w:tcPr>
            <w:tcW w:w="580" w:type="pct"/>
            <w:tcBorders>
              <w:top w:val="nil"/>
              <w:left w:val="nil"/>
              <w:bottom w:val="single" w:sz="4" w:space="0" w:color="auto"/>
              <w:right w:val="single" w:sz="4" w:space="0" w:color="auto"/>
            </w:tcBorders>
            <w:shd w:val="clear" w:color="auto" w:fill="auto"/>
            <w:vAlign w:val="center"/>
            <w:hideMark/>
          </w:tcPr>
          <w:p w14:paraId="639626FB"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163,9</w:t>
            </w:r>
          </w:p>
        </w:tc>
      </w:tr>
      <w:tr w:rsidR="005220AB" w:rsidRPr="00556497" w14:paraId="2DAF53F3"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638254DC"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у тому числі з податку на прибуток</w:t>
            </w:r>
          </w:p>
        </w:tc>
        <w:tc>
          <w:tcPr>
            <w:tcW w:w="683" w:type="pct"/>
            <w:tcBorders>
              <w:top w:val="nil"/>
              <w:left w:val="nil"/>
              <w:bottom w:val="single" w:sz="4" w:space="0" w:color="auto"/>
              <w:right w:val="single" w:sz="4" w:space="0" w:color="auto"/>
            </w:tcBorders>
            <w:shd w:val="clear" w:color="auto" w:fill="auto"/>
            <w:vAlign w:val="center"/>
            <w:hideMark/>
          </w:tcPr>
          <w:p w14:paraId="19FE74A2"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162,4</w:t>
            </w:r>
          </w:p>
        </w:tc>
        <w:tc>
          <w:tcPr>
            <w:tcW w:w="574" w:type="pct"/>
            <w:tcBorders>
              <w:top w:val="nil"/>
              <w:left w:val="nil"/>
              <w:bottom w:val="single" w:sz="4" w:space="0" w:color="auto"/>
              <w:right w:val="single" w:sz="4" w:space="0" w:color="auto"/>
            </w:tcBorders>
            <w:shd w:val="clear" w:color="auto" w:fill="auto"/>
            <w:vAlign w:val="center"/>
            <w:hideMark/>
          </w:tcPr>
          <w:p w14:paraId="51CD363B"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162,4</w:t>
            </w:r>
          </w:p>
        </w:tc>
        <w:tc>
          <w:tcPr>
            <w:tcW w:w="580" w:type="pct"/>
            <w:tcBorders>
              <w:top w:val="nil"/>
              <w:left w:val="nil"/>
              <w:bottom w:val="single" w:sz="4" w:space="0" w:color="auto"/>
              <w:right w:val="single" w:sz="4" w:space="0" w:color="auto"/>
            </w:tcBorders>
            <w:shd w:val="clear" w:color="auto" w:fill="auto"/>
            <w:vAlign w:val="center"/>
            <w:hideMark/>
          </w:tcPr>
          <w:p w14:paraId="48A644EF"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162,4</w:t>
            </w:r>
          </w:p>
        </w:tc>
      </w:tr>
      <w:tr w:rsidR="005220AB" w:rsidRPr="00556497" w14:paraId="02A810C5"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3A3463ED"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Інша поточна дебіторська заборгованість</w:t>
            </w:r>
          </w:p>
        </w:tc>
        <w:tc>
          <w:tcPr>
            <w:tcW w:w="683" w:type="pct"/>
            <w:tcBorders>
              <w:top w:val="nil"/>
              <w:left w:val="nil"/>
              <w:bottom w:val="single" w:sz="4" w:space="0" w:color="auto"/>
              <w:right w:val="single" w:sz="4" w:space="0" w:color="auto"/>
            </w:tcBorders>
            <w:shd w:val="clear" w:color="auto" w:fill="auto"/>
            <w:vAlign w:val="center"/>
            <w:hideMark/>
          </w:tcPr>
          <w:p w14:paraId="06EA3BFD"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8179,55</w:t>
            </w:r>
          </w:p>
        </w:tc>
        <w:tc>
          <w:tcPr>
            <w:tcW w:w="574" w:type="pct"/>
            <w:tcBorders>
              <w:top w:val="nil"/>
              <w:left w:val="nil"/>
              <w:bottom w:val="single" w:sz="4" w:space="0" w:color="auto"/>
              <w:right w:val="single" w:sz="4" w:space="0" w:color="auto"/>
            </w:tcBorders>
            <w:shd w:val="clear" w:color="auto" w:fill="auto"/>
            <w:vAlign w:val="center"/>
            <w:hideMark/>
          </w:tcPr>
          <w:p w14:paraId="630C17EC"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8818,7</w:t>
            </w:r>
          </w:p>
        </w:tc>
        <w:tc>
          <w:tcPr>
            <w:tcW w:w="580" w:type="pct"/>
            <w:tcBorders>
              <w:top w:val="nil"/>
              <w:left w:val="nil"/>
              <w:bottom w:val="single" w:sz="4" w:space="0" w:color="auto"/>
              <w:right w:val="single" w:sz="4" w:space="0" w:color="auto"/>
            </w:tcBorders>
            <w:shd w:val="clear" w:color="auto" w:fill="auto"/>
            <w:vAlign w:val="center"/>
            <w:hideMark/>
          </w:tcPr>
          <w:p w14:paraId="61FEAFB8"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8554,85</w:t>
            </w:r>
          </w:p>
        </w:tc>
      </w:tr>
      <w:tr w:rsidR="005220AB" w:rsidRPr="00556497" w14:paraId="1654DFEF"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049810C4"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Г роші та їх еквіваленти</w:t>
            </w:r>
          </w:p>
        </w:tc>
        <w:tc>
          <w:tcPr>
            <w:tcW w:w="683" w:type="pct"/>
            <w:tcBorders>
              <w:top w:val="nil"/>
              <w:left w:val="nil"/>
              <w:bottom w:val="single" w:sz="4" w:space="0" w:color="auto"/>
              <w:right w:val="single" w:sz="4" w:space="0" w:color="auto"/>
            </w:tcBorders>
            <w:shd w:val="clear" w:color="auto" w:fill="auto"/>
            <w:vAlign w:val="center"/>
            <w:hideMark/>
          </w:tcPr>
          <w:p w14:paraId="58C7CF59"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1885,3</w:t>
            </w:r>
          </w:p>
        </w:tc>
        <w:tc>
          <w:tcPr>
            <w:tcW w:w="574" w:type="pct"/>
            <w:tcBorders>
              <w:top w:val="nil"/>
              <w:left w:val="nil"/>
              <w:bottom w:val="single" w:sz="4" w:space="0" w:color="auto"/>
              <w:right w:val="single" w:sz="4" w:space="0" w:color="auto"/>
            </w:tcBorders>
            <w:shd w:val="clear" w:color="auto" w:fill="auto"/>
            <w:vAlign w:val="center"/>
            <w:hideMark/>
          </w:tcPr>
          <w:p w14:paraId="046A773F"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2473,5</w:t>
            </w:r>
          </w:p>
        </w:tc>
        <w:tc>
          <w:tcPr>
            <w:tcW w:w="580" w:type="pct"/>
            <w:tcBorders>
              <w:top w:val="nil"/>
              <w:left w:val="nil"/>
              <w:bottom w:val="single" w:sz="4" w:space="0" w:color="auto"/>
              <w:right w:val="single" w:sz="4" w:space="0" w:color="auto"/>
            </w:tcBorders>
            <w:shd w:val="clear" w:color="auto" w:fill="auto"/>
            <w:vAlign w:val="center"/>
            <w:hideMark/>
          </w:tcPr>
          <w:p w14:paraId="036D61FD"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1805,1</w:t>
            </w:r>
          </w:p>
        </w:tc>
      </w:tr>
      <w:tr w:rsidR="005220AB" w:rsidRPr="00556497" w14:paraId="5A242DBB"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511F9011"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Витрати майбутніх періодів</w:t>
            </w:r>
          </w:p>
        </w:tc>
        <w:tc>
          <w:tcPr>
            <w:tcW w:w="683" w:type="pct"/>
            <w:tcBorders>
              <w:top w:val="nil"/>
              <w:left w:val="nil"/>
              <w:bottom w:val="single" w:sz="4" w:space="0" w:color="auto"/>
              <w:right w:val="single" w:sz="4" w:space="0" w:color="auto"/>
            </w:tcBorders>
            <w:shd w:val="clear" w:color="auto" w:fill="auto"/>
            <w:vAlign w:val="center"/>
            <w:hideMark/>
          </w:tcPr>
          <w:p w14:paraId="42E6B783"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7,75</w:t>
            </w:r>
          </w:p>
        </w:tc>
        <w:tc>
          <w:tcPr>
            <w:tcW w:w="574" w:type="pct"/>
            <w:tcBorders>
              <w:top w:val="nil"/>
              <w:left w:val="nil"/>
              <w:bottom w:val="single" w:sz="4" w:space="0" w:color="auto"/>
              <w:right w:val="single" w:sz="4" w:space="0" w:color="auto"/>
            </w:tcBorders>
            <w:shd w:val="clear" w:color="auto" w:fill="auto"/>
            <w:vAlign w:val="center"/>
            <w:hideMark/>
          </w:tcPr>
          <w:p w14:paraId="281B068A"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9</w:t>
            </w:r>
          </w:p>
        </w:tc>
        <w:tc>
          <w:tcPr>
            <w:tcW w:w="580" w:type="pct"/>
            <w:tcBorders>
              <w:top w:val="nil"/>
              <w:left w:val="nil"/>
              <w:bottom w:val="single" w:sz="4" w:space="0" w:color="auto"/>
              <w:right w:val="single" w:sz="4" w:space="0" w:color="auto"/>
            </w:tcBorders>
            <w:shd w:val="clear" w:color="auto" w:fill="auto"/>
            <w:vAlign w:val="center"/>
            <w:hideMark/>
          </w:tcPr>
          <w:p w14:paraId="2FD6AFD4"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2,1</w:t>
            </w:r>
          </w:p>
        </w:tc>
      </w:tr>
      <w:tr w:rsidR="005220AB" w:rsidRPr="00556497" w14:paraId="555C90E5"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38FB5758"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Інші оборотні активи</w:t>
            </w:r>
          </w:p>
        </w:tc>
        <w:tc>
          <w:tcPr>
            <w:tcW w:w="683" w:type="pct"/>
            <w:tcBorders>
              <w:top w:val="nil"/>
              <w:left w:val="nil"/>
              <w:bottom w:val="single" w:sz="4" w:space="0" w:color="auto"/>
              <w:right w:val="single" w:sz="4" w:space="0" w:color="auto"/>
            </w:tcBorders>
            <w:shd w:val="clear" w:color="auto" w:fill="auto"/>
            <w:vAlign w:val="center"/>
            <w:hideMark/>
          </w:tcPr>
          <w:p w14:paraId="1D52A0D7"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120,9</w:t>
            </w:r>
          </w:p>
        </w:tc>
        <w:tc>
          <w:tcPr>
            <w:tcW w:w="574" w:type="pct"/>
            <w:tcBorders>
              <w:top w:val="nil"/>
              <w:left w:val="nil"/>
              <w:bottom w:val="single" w:sz="4" w:space="0" w:color="auto"/>
              <w:right w:val="single" w:sz="4" w:space="0" w:color="auto"/>
            </w:tcBorders>
            <w:shd w:val="clear" w:color="auto" w:fill="auto"/>
            <w:vAlign w:val="center"/>
            <w:hideMark/>
          </w:tcPr>
          <w:p w14:paraId="05F111BB"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121,2</w:t>
            </w:r>
          </w:p>
        </w:tc>
        <w:tc>
          <w:tcPr>
            <w:tcW w:w="580" w:type="pct"/>
            <w:tcBorders>
              <w:top w:val="nil"/>
              <w:left w:val="nil"/>
              <w:bottom w:val="single" w:sz="4" w:space="0" w:color="auto"/>
              <w:right w:val="single" w:sz="4" w:space="0" w:color="auto"/>
            </w:tcBorders>
            <w:shd w:val="clear" w:color="auto" w:fill="auto"/>
            <w:vAlign w:val="center"/>
            <w:hideMark/>
          </w:tcPr>
          <w:p w14:paraId="0C41DA33"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166,85</w:t>
            </w:r>
          </w:p>
        </w:tc>
      </w:tr>
      <w:tr w:rsidR="005220AB" w:rsidRPr="00556497" w14:paraId="6BCE7F52"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5B2F8E23" w14:textId="77777777" w:rsidR="005220AB" w:rsidRPr="00556497" w:rsidRDefault="005220AB" w:rsidP="005220AB">
            <w:pPr>
              <w:spacing w:after="0" w:line="240" w:lineRule="auto"/>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Усього за розділом II</w:t>
            </w:r>
          </w:p>
        </w:tc>
        <w:tc>
          <w:tcPr>
            <w:tcW w:w="683" w:type="pct"/>
            <w:tcBorders>
              <w:top w:val="nil"/>
              <w:left w:val="nil"/>
              <w:bottom w:val="single" w:sz="4" w:space="0" w:color="auto"/>
              <w:right w:val="single" w:sz="4" w:space="0" w:color="auto"/>
            </w:tcBorders>
            <w:shd w:val="clear" w:color="auto" w:fill="auto"/>
            <w:vAlign w:val="center"/>
            <w:hideMark/>
          </w:tcPr>
          <w:p w14:paraId="4A6CB29A"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11437,1</w:t>
            </w:r>
          </w:p>
        </w:tc>
        <w:tc>
          <w:tcPr>
            <w:tcW w:w="574" w:type="pct"/>
            <w:tcBorders>
              <w:top w:val="nil"/>
              <w:left w:val="nil"/>
              <w:bottom w:val="single" w:sz="4" w:space="0" w:color="auto"/>
              <w:right w:val="single" w:sz="4" w:space="0" w:color="auto"/>
            </w:tcBorders>
            <w:shd w:val="clear" w:color="auto" w:fill="auto"/>
            <w:vAlign w:val="center"/>
            <w:hideMark/>
          </w:tcPr>
          <w:p w14:paraId="470C8846"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12992,1</w:t>
            </w:r>
          </w:p>
        </w:tc>
        <w:tc>
          <w:tcPr>
            <w:tcW w:w="580" w:type="pct"/>
            <w:tcBorders>
              <w:top w:val="nil"/>
              <w:left w:val="nil"/>
              <w:bottom w:val="single" w:sz="4" w:space="0" w:color="auto"/>
              <w:right w:val="single" w:sz="4" w:space="0" w:color="auto"/>
            </w:tcBorders>
            <w:shd w:val="clear" w:color="auto" w:fill="auto"/>
            <w:vAlign w:val="center"/>
            <w:hideMark/>
          </w:tcPr>
          <w:p w14:paraId="46D4C676"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12879,15</w:t>
            </w:r>
          </w:p>
        </w:tc>
      </w:tr>
      <w:tr w:rsidR="005220AB" w:rsidRPr="00556497" w14:paraId="66358EE7"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6BF7608D"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Баланс</w:t>
            </w:r>
          </w:p>
        </w:tc>
        <w:tc>
          <w:tcPr>
            <w:tcW w:w="683" w:type="pct"/>
            <w:tcBorders>
              <w:top w:val="nil"/>
              <w:left w:val="nil"/>
              <w:bottom w:val="single" w:sz="4" w:space="0" w:color="auto"/>
              <w:right w:val="single" w:sz="4" w:space="0" w:color="auto"/>
            </w:tcBorders>
            <w:shd w:val="clear" w:color="auto" w:fill="auto"/>
            <w:vAlign w:val="center"/>
            <w:hideMark/>
          </w:tcPr>
          <w:p w14:paraId="0C3FF37E"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11628,25</w:t>
            </w:r>
          </w:p>
        </w:tc>
        <w:tc>
          <w:tcPr>
            <w:tcW w:w="574" w:type="pct"/>
            <w:tcBorders>
              <w:top w:val="nil"/>
              <w:left w:val="nil"/>
              <w:bottom w:val="single" w:sz="4" w:space="0" w:color="auto"/>
              <w:right w:val="single" w:sz="4" w:space="0" w:color="auto"/>
            </w:tcBorders>
            <w:shd w:val="clear" w:color="auto" w:fill="auto"/>
            <w:vAlign w:val="center"/>
            <w:hideMark/>
          </w:tcPr>
          <w:p w14:paraId="0C6CDC67"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13193,2</w:t>
            </w:r>
          </w:p>
        </w:tc>
        <w:tc>
          <w:tcPr>
            <w:tcW w:w="580" w:type="pct"/>
            <w:tcBorders>
              <w:top w:val="nil"/>
              <w:left w:val="nil"/>
              <w:bottom w:val="single" w:sz="4" w:space="0" w:color="auto"/>
              <w:right w:val="single" w:sz="4" w:space="0" w:color="auto"/>
            </w:tcBorders>
            <w:shd w:val="clear" w:color="auto" w:fill="auto"/>
            <w:vAlign w:val="center"/>
            <w:hideMark/>
          </w:tcPr>
          <w:p w14:paraId="475014AA"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13797,4</w:t>
            </w:r>
          </w:p>
        </w:tc>
      </w:tr>
      <w:tr w:rsidR="005220AB" w:rsidRPr="00556497" w14:paraId="47138DB0" w14:textId="77777777" w:rsidTr="007F3063">
        <w:trPr>
          <w:trHeight w:val="264"/>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FB82942" w14:textId="77777777" w:rsidR="005220AB" w:rsidRPr="00556497" w:rsidRDefault="005220AB" w:rsidP="005220AB">
            <w:pPr>
              <w:spacing w:after="0" w:line="240" w:lineRule="auto"/>
              <w:jc w:val="center"/>
              <w:rPr>
                <w:rFonts w:ascii="Times New Roman" w:eastAsia="Times New Roman" w:hAnsi="Times New Roman" w:cs="Times New Roman"/>
                <w:b/>
                <w:bCs/>
                <w:color w:val="333333"/>
                <w:sz w:val="24"/>
                <w:szCs w:val="24"/>
                <w:lang w:val="uk-UA" w:eastAsia="uk-UA"/>
              </w:rPr>
            </w:pPr>
            <w:r w:rsidRPr="00556497">
              <w:rPr>
                <w:rFonts w:ascii="Times New Roman" w:eastAsia="Times New Roman" w:hAnsi="Times New Roman" w:cs="Times New Roman"/>
                <w:b/>
                <w:bCs/>
                <w:color w:val="333333"/>
                <w:sz w:val="24"/>
                <w:szCs w:val="24"/>
                <w:lang w:val="uk-UA" w:eastAsia="uk-UA"/>
              </w:rPr>
              <w:t>Пасив</w:t>
            </w:r>
          </w:p>
        </w:tc>
      </w:tr>
      <w:tr w:rsidR="005220AB" w:rsidRPr="00556497" w14:paraId="108378F4" w14:textId="77777777" w:rsidTr="00C279C0">
        <w:trPr>
          <w:trHeight w:val="276"/>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542F6211"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Назва рядка</w:t>
            </w:r>
          </w:p>
        </w:tc>
        <w:tc>
          <w:tcPr>
            <w:tcW w:w="683" w:type="pct"/>
            <w:tcBorders>
              <w:top w:val="nil"/>
              <w:left w:val="nil"/>
              <w:bottom w:val="single" w:sz="4" w:space="0" w:color="auto"/>
              <w:right w:val="single" w:sz="4" w:space="0" w:color="auto"/>
            </w:tcBorders>
            <w:shd w:val="clear" w:color="auto" w:fill="auto"/>
            <w:vAlign w:val="center"/>
            <w:hideMark/>
          </w:tcPr>
          <w:p w14:paraId="38D20ACE" w14:textId="77777777" w:rsidR="005220AB" w:rsidRPr="00556497" w:rsidRDefault="005220AB" w:rsidP="005220AB">
            <w:pPr>
              <w:spacing w:after="0" w:line="240" w:lineRule="auto"/>
              <w:jc w:val="center"/>
              <w:rPr>
                <w:rFonts w:ascii="Times New Roman" w:eastAsia="Times New Roman" w:hAnsi="Times New Roman" w:cs="Times New Roman"/>
                <w:b/>
                <w:bCs/>
                <w:i/>
                <w:iCs/>
                <w:color w:val="000000"/>
                <w:sz w:val="24"/>
                <w:szCs w:val="24"/>
                <w:lang w:val="uk-UA" w:eastAsia="uk-UA"/>
              </w:rPr>
            </w:pPr>
            <w:r w:rsidRPr="00556497">
              <w:rPr>
                <w:rFonts w:ascii="Times New Roman" w:eastAsia="Times New Roman" w:hAnsi="Times New Roman" w:cs="Times New Roman"/>
                <w:b/>
                <w:bCs/>
                <w:i/>
                <w:iCs/>
                <w:color w:val="000000"/>
                <w:sz w:val="24"/>
                <w:szCs w:val="24"/>
                <w:lang w:val="uk-UA" w:eastAsia="uk-UA"/>
              </w:rPr>
              <w:t>2021</w:t>
            </w:r>
          </w:p>
        </w:tc>
        <w:tc>
          <w:tcPr>
            <w:tcW w:w="574" w:type="pct"/>
            <w:tcBorders>
              <w:top w:val="nil"/>
              <w:left w:val="nil"/>
              <w:bottom w:val="single" w:sz="4" w:space="0" w:color="auto"/>
              <w:right w:val="single" w:sz="4" w:space="0" w:color="auto"/>
            </w:tcBorders>
            <w:shd w:val="clear" w:color="auto" w:fill="auto"/>
            <w:vAlign w:val="center"/>
            <w:hideMark/>
          </w:tcPr>
          <w:p w14:paraId="6CF55880" w14:textId="77777777" w:rsidR="005220AB" w:rsidRPr="00556497" w:rsidRDefault="005220AB" w:rsidP="005220AB">
            <w:pPr>
              <w:spacing w:after="0" w:line="240" w:lineRule="auto"/>
              <w:jc w:val="center"/>
              <w:rPr>
                <w:rFonts w:ascii="Times New Roman" w:eastAsia="Times New Roman" w:hAnsi="Times New Roman" w:cs="Times New Roman"/>
                <w:b/>
                <w:bCs/>
                <w:i/>
                <w:iCs/>
                <w:color w:val="000000"/>
                <w:sz w:val="24"/>
                <w:szCs w:val="24"/>
                <w:lang w:val="uk-UA" w:eastAsia="uk-UA"/>
              </w:rPr>
            </w:pPr>
            <w:r w:rsidRPr="00556497">
              <w:rPr>
                <w:rFonts w:ascii="Times New Roman" w:eastAsia="Times New Roman" w:hAnsi="Times New Roman" w:cs="Times New Roman"/>
                <w:b/>
                <w:bCs/>
                <w:i/>
                <w:iCs/>
                <w:color w:val="000000"/>
                <w:sz w:val="24"/>
                <w:szCs w:val="24"/>
                <w:lang w:val="uk-UA" w:eastAsia="uk-UA"/>
              </w:rPr>
              <w:t>2022</w:t>
            </w:r>
          </w:p>
        </w:tc>
        <w:tc>
          <w:tcPr>
            <w:tcW w:w="580" w:type="pct"/>
            <w:tcBorders>
              <w:top w:val="nil"/>
              <w:left w:val="nil"/>
              <w:bottom w:val="single" w:sz="4" w:space="0" w:color="auto"/>
              <w:right w:val="single" w:sz="4" w:space="0" w:color="auto"/>
            </w:tcBorders>
            <w:shd w:val="clear" w:color="auto" w:fill="auto"/>
            <w:vAlign w:val="center"/>
            <w:hideMark/>
          </w:tcPr>
          <w:p w14:paraId="1B511446" w14:textId="77777777" w:rsidR="005220AB" w:rsidRPr="00556497" w:rsidRDefault="005220AB" w:rsidP="005220AB">
            <w:pPr>
              <w:spacing w:after="0" w:line="240" w:lineRule="auto"/>
              <w:jc w:val="center"/>
              <w:rPr>
                <w:rFonts w:ascii="Times New Roman" w:eastAsia="Times New Roman" w:hAnsi="Times New Roman" w:cs="Times New Roman"/>
                <w:b/>
                <w:bCs/>
                <w:i/>
                <w:iCs/>
                <w:color w:val="000000"/>
                <w:sz w:val="24"/>
                <w:szCs w:val="24"/>
                <w:lang w:val="uk-UA" w:eastAsia="uk-UA"/>
              </w:rPr>
            </w:pPr>
            <w:r w:rsidRPr="00556497">
              <w:rPr>
                <w:rFonts w:ascii="Times New Roman" w:eastAsia="Times New Roman" w:hAnsi="Times New Roman" w:cs="Times New Roman"/>
                <w:b/>
                <w:bCs/>
                <w:i/>
                <w:iCs/>
                <w:color w:val="000000"/>
                <w:sz w:val="24"/>
                <w:szCs w:val="24"/>
                <w:lang w:val="uk-UA" w:eastAsia="uk-UA"/>
              </w:rPr>
              <w:t>2023</w:t>
            </w:r>
          </w:p>
        </w:tc>
      </w:tr>
      <w:tr w:rsidR="005220AB" w:rsidRPr="00556497" w14:paraId="542BACBC" w14:textId="77777777" w:rsidTr="00C279C0">
        <w:trPr>
          <w:trHeight w:val="90"/>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1EC3F2F9"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I. Власний капітал Зареєстрований (пайовий) капітал</w:t>
            </w:r>
          </w:p>
        </w:tc>
        <w:tc>
          <w:tcPr>
            <w:tcW w:w="683" w:type="pct"/>
            <w:tcBorders>
              <w:top w:val="nil"/>
              <w:left w:val="nil"/>
              <w:bottom w:val="single" w:sz="4" w:space="0" w:color="auto"/>
              <w:right w:val="single" w:sz="4" w:space="0" w:color="auto"/>
            </w:tcBorders>
            <w:shd w:val="clear" w:color="auto" w:fill="auto"/>
            <w:vAlign w:val="center"/>
            <w:hideMark/>
          </w:tcPr>
          <w:p w14:paraId="5E4CF520"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27,4</w:t>
            </w:r>
          </w:p>
        </w:tc>
        <w:tc>
          <w:tcPr>
            <w:tcW w:w="574" w:type="pct"/>
            <w:tcBorders>
              <w:top w:val="nil"/>
              <w:left w:val="nil"/>
              <w:bottom w:val="single" w:sz="4" w:space="0" w:color="auto"/>
              <w:right w:val="single" w:sz="4" w:space="0" w:color="auto"/>
            </w:tcBorders>
            <w:shd w:val="clear" w:color="auto" w:fill="auto"/>
            <w:vAlign w:val="center"/>
            <w:hideMark/>
          </w:tcPr>
          <w:p w14:paraId="4964AF15"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27,4</w:t>
            </w:r>
          </w:p>
        </w:tc>
        <w:tc>
          <w:tcPr>
            <w:tcW w:w="580" w:type="pct"/>
            <w:tcBorders>
              <w:top w:val="nil"/>
              <w:left w:val="nil"/>
              <w:bottom w:val="single" w:sz="4" w:space="0" w:color="auto"/>
              <w:right w:val="single" w:sz="4" w:space="0" w:color="auto"/>
            </w:tcBorders>
            <w:shd w:val="clear" w:color="auto" w:fill="auto"/>
            <w:vAlign w:val="center"/>
            <w:hideMark/>
          </w:tcPr>
          <w:p w14:paraId="369D8608"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27,4</w:t>
            </w:r>
          </w:p>
        </w:tc>
      </w:tr>
      <w:tr w:rsidR="005220AB" w:rsidRPr="00556497" w14:paraId="711B3C52"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2A8E7B3E"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Нерозподілений прибуток (непокритий збиток)</w:t>
            </w:r>
          </w:p>
        </w:tc>
        <w:tc>
          <w:tcPr>
            <w:tcW w:w="683" w:type="pct"/>
            <w:tcBorders>
              <w:top w:val="nil"/>
              <w:left w:val="nil"/>
              <w:bottom w:val="single" w:sz="4" w:space="0" w:color="auto"/>
              <w:right w:val="single" w:sz="4" w:space="0" w:color="auto"/>
            </w:tcBorders>
            <w:shd w:val="clear" w:color="auto" w:fill="auto"/>
            <w:vAlign w:val="center"/>
            <w:hideMark/>
          </w:tcPr>
          <w:p w14:paraId="371AD649"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-85543,35</w:t>
            </w:r>
          </w:p>
        </w:tc>
        <w:tc>
          <w:tcPr>
            <w:tcW w:w="574" w:type="pct"/>
            <w:tcBorders>
              <w:top w:val="nil"/>
              <w:left w:val="nil"/>
              <w:bottom w:val="single" w:sz="4" w:space="0" w:color="auto"/>
              <w:right w:val="single" w:sz="4" w:space="0" w:color="auto"/>
            </w:tcBorders>
            <w:shd w:val="clear" w:color="auto" w:fill="auto"/>
            <w:vAlign w:val="center"/>
            <w:hideMark/>
          </w:tcPr>
          <w:p w14:paraId="1B9B836A"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-84694,4</w:t>
            </w:r>
          </w:p>
        </w:tc>
        <w:tc>
          <w:tcPr>
            <w:tcW w:w="580" w:type="pct"/>
            <w:tcBorders>
              <w:top w:val="nil"/>
              <w:left w:val="nil"/>
              <w:bottom w:val="single" w:sz="4" w:space="0" w:color="auto"/>
              <w:right w:val="single" w:sz="4" w:space="0" w:color="auto"/>
            </w:tcBorders>
            <w:shd w:val="clear" w:color="auto" w:fill="auto"/>
            <w:vAlign w:val="center"/>
            <w:hideMark/>
          </w:tcPr>
          <w:p w14:paraId="380D4BA1"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-81242,3</w:t>
            </w:r>
          </w:p>
        </w:tc>
      </w:tr>
      <w:tr w:rsidR="005220AB" w:rsidRPr="00556497" w14:paraId="3354CC6F"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3CE61804" w14:textId="77777777" w:rsidR="005220AB" w:rsidRPr="00556497" w:rsidRDefault="005220AB" w:rsidP="005220AB">
            <w:pPr>
              <w:spacing w:after="0" w:line="240" w:lineRule="auto"/>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Усього за розділом I</w:t>
            </w:r>
          </w:p>
        </w:tc>
        <w:tc>
          <w:tcPr>
            <w:tcW w:w="683" w:type="pct"/>
            <w:tcBorders>
              <w:top w:val="nil"/>
              <w:left w:val="nil"/>
              <w:bottom w:val="single" w:sz="4" w:space="0" w:color="auto"/>
              <w:right w:val="single" w:sz="4" w:space="0" w:color="auto"/>
            </w:tcBorders>
            <w:shd w:val="clear" w:color="auto" w:fill="auto"/>
            <w:vAlign w:val="center"/>
            <w:hideMark/>
          </w:tcPr>
          <w:p w14:paraId="62341F9A"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-85515,95</w:t>
            </w:r>
          </w:p>
        </w:tc>
        <w:tc>
          <w:tcPr>
            <w:tcW w:w="574" w:type="pct"/>
            <w:tcBorders>
              <w:top w:val="nil"/>
              <w:left w:val="nil"/>
              <w:bottom w:val="single" w:sz="4" w:space="0" w:color="auto"/>
              <w:right w:val="single" w:sz="4" w:space="0" w:color="auto"/>
            </w:tcBorders>
            <w:shd w:val="clear" w:color="auto" w:fill="auto"/>
            <w:vAlign w:val="center"/>
            <w:hideMark/>
          </w:tcPr>
          <w:p w14:paraId="04AD4219"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-84667</w:t>
            </w:r>
          </w:p>
        </w:tc>
        <w:tc>
          <w:tcPr>
            <w:tcW w:w="580" w:type="pct"/>
            <w:tcBorders>
              <w:top w:val="nil"/>
              <w:left w:val="nil"/>
              <w:bottom w:val="single" w:sz="4" w:space="0" w:color="auto"/>
              <w:right w:val="single" w:sz="4" w:space="0" w:color="auto"/>
            </w:tcBorders>
            <w:shd w:val="clear" w:color="auto" w:fill="auto"/>
            <w:vAlign w:val="center"/>
            <w:hideMark/>
          </w:tcPr>
          <w:p w14:paraId="05CD62D2"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-81214,9</w:t>
            </w:r>
          </w:p>
        </w:tc>
      </w:tr>
      <w:tr w:rsidR="005220AB" w:rsidRPr="00556497" w14:paraId="7EDB1E00" w14:textId="77777777" w:rsidTr="00C279C0">
        <w:trPr>
          <w:trHeight w:val="158"/>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5733965D"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II. Довгострокові зобов'язання, цільове фінансування та забезпечення</w:t>
            </w:r>
          </w:p>
        </w:tc>
        <w:tc>
          <w:tcPr>
            <w:tcW w:w="683" w:type="pct"/>
            <w:tcBorders>
              <w:top w:val="nil"/>
              <w:left w:val="nil"/>
              <w:bottom w:val="single" w:sz="4" w:space="0" w:color="auto"/>
              <w:right w:val="single" w:sz="4" w:space="0" w:color="auto"/>
            </w:tcBorders>
            <w:shd w:val="clear" w:color="auto" w:fill="auto"/>
            <w:vAlign w:val="center"/>
            <w:hideMark/>
          </w:tcPr>
          <w:p w14:paraId="711C5808"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24942,85</w:t>
            </w:r>
          </w:p>
        </w:tc>
        <w:tc>
          <w:tcPr>
            <w:tcW w:w="574" w:type="pct"/>
            <w:tcBorders>
              <w:top w:val="nil"/>
              <w:left w:val="nil"/>
              <w:bottom w:val="single" w:sz="4" w:space="0" w:color="auto"/>
              <w:right w:val="single" w:sz="4" w:space="0" w:color="auto"/>
            </w:tcBorders>
            <w:shd w:val="clear" w:color="auto" w:fill="auto"/>
            <w:vAlign w:val="center"/>
            <w:hideMark/>
          </w:tcPr>
          <w:p w14:paraId="676A1A79"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49860,2</w:t>
            </w:r>
          </w:p>
        </w:tc>
        <w:tc>
          <w:tcPr>
            <w:tcW w:w="580" w:type="pct"/>
            <w:tcBorders>
              <w:top w:val="nil"/>
              <w:left w:val="nil"/>
              <w:bottom w:val="single" w:sz="4" w:space="0" w:color="auto"/>
              <w:right w:val="single" w:sz="4" w:space="0" w:color="auto"/>
            </w:tcBorders>
            <w:shd w:val="clear" w:color="auto" w:fill="auto"/>
            <w:vAlign w:val="center"/>
            <w:hideMark/>
          </w:tcPr>
          <w:p w14:paraId="6C867FA0"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14,15</w:t>
            </w:r>
          </w:p>
        </w:tc>
      </w:tr>
      <w:tr w:rsidR="005220AB" w:rsidRPr="00556497" w14:paraId="09BC7622" w14:textId="77777777" w:rsidTr="00C279C0">
        <w:trPr>
          <w:trHeight w:val="321"/>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371AD006"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III. Поточні зобов'язання Поточна кредиторська заборгованість за: довгостроковими зобов'язаннями</w:t>
            </w:r>
          </w:p>
        </w:tc>
        <w:tc>
          <w:tcPr>
            <w:tcW w:w="683" w:type="pct"/>
            <w:tcBorders>
              <w:top w:val="nil"/>
              <w:left w:val="nil"/>
              <w:bottom w:val="single" w:sz="4" w:space="0" w:color="auto"/>
              <w:right w:val="single" w:sz="4" w:space="0" w:color="auto"/>
            </w:tcBorders>
            <w:shd w:val="clear" w:color="auto" w:fill="auto"/>
            <w:vAlign w:val="center"/>
            <w:hideMark/>
          </w:tcPr>
          <w:p w14:paraId="1AAB50EC"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w:t>
            </w:r>
          </w:p>
        </w:tc>
        <w:tc>
          <w:tcPr>
            <w:tcW w:w="574" w:type="pct"/>
            <w:tcBorders>
              <w:top w:val="nil"/>
              <w:left w:val="nil"/>
              <w:bottom w:val="single" w:sz="4" w:space="0" w:color="auto"/>
              <w:right w:val="single" w:sz="4" w:space="0" w:color="auto"/>
            </w:tcBorders>
            <w:shd w:val="clear" w:color="auto" w:fill="auto"/>
            <w:vAlign w:val="center"/>
            <w:hideMark/>
          </w:tcPr>
          <w:p w14:paraId="394C1FF0"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w:t>
            </w:r>
          </w:p>
        </w:tc>
        <w:tc>
          <w:tcPr>
            <w:tcW w:w="580" w:type="pct"/>
            <w:tcBorders>
              <w:top w:val="nil"/>
              <w:left w:val="nil"/>
              <w:bottom w:val="single" w:sz="4" w:space="0" w:color="auto"/>
              <w:right w:val="single" w:sz="4" w:space="0" w:color="auto"/>
            </w:tcBorders>
            <w:shd w:val="clear" w:color="auto" w:fill="auto"/>
            <w:vAlign w:val="center"/>
            <w:hideMark/>
          </w:tcPr>
          <w:p w14:paraId="3872087D"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28676,7</w:t>
            </w:r>
          </w:p>
        </w:tc>
      </w:tr>
      <w:tr w:rsidR="005220AB" w:rsidRPr="00556497" w14:paraId="50641524"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1E0CBE36"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товари, роботи, послуги</w:t>
            </w:r>
          </w:p>
        </w:tc>
        <w:tc>
          <w:tcPr>
            <w:tcW w:w="683" w:type="pct"/>
            <w:tcBorders>
              <w:top w:val="nil"/>
              <w:left w:val="nil"/>
              <w:bottom w:val="single" w:sz="4" w:space="0" w:color="auto"/>
              <w:right w:val="single" w:sz="4" w:space="0" w:color="auto"/>
            </w:tcBorders>
            <w:shd w:val="clear" w:color="auto" w:fill="auto"/>
            <w:vAlign w:val="center"/>
            <w:hideMark/>
          </w:tcPr>
          <w:p w14:paraId="69E9D882"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1035,3</w:t>
            </w:r>
          </w:p>
        </w:tc>
        <w:tc>
          <w:tcPr>
            <w:tcW w:w="574" w:type="pct"/>
            <w:tcBorders>
              <w:top w:val="nil"/>
              <w:left w:val="nil"/>
              <w:bottom w:val="single" w:sz="4" w:space="0" w:color="auto"/>
              <w:right w:val="single" w:sz="4" w:space="0" w:color="auto"/>
            </w:tcBorders>
            <w:shd w:val="clear" w:color="auto" w:fill="auto"/>
            <w:vAlign w:val="center"/>
            <w:hideMark/>
          </w:tcPr>
          <w:p w14:paraId="4B23EA96"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1512</w:t>
            </w:r>
          </w:p>
        </w:tc>
        <w:tc>
          <w:tcPr>
            <w:tcW w:w="580" w:type="pct"/>
            <w:tcBorders>
              <w:top w:val="nil"/>
              <w:left w:val="nil"/>
              <w:bottom w:val="single" w:sz="4" w:space="0" w:color="auto"/>
              <w:right w:val="single" w:sz="4" w:space="0" w:color="auto"/>
            </w:tcBorders>
            <w:shd w:val="clear" w:color="auto" w:fill="auto"/>
            <w:vAlign w:val="center"/>
            <w:hideMark/>
          </w:tcPr>
          <w:p w14:paraId="3BEB63E5"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378,25</w:t>
            </w:r>
          </w:p>
        </w:tc>
      </w:tr>
      <w:tr w:rsidR="005220AB" w:rsidRPr="00556497" w14:paraId="57C86280"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2A8BF4D3"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розрахунками з бюджетом</w:t>
            </w:r>
          </w:p>
        </w:tc>
        <w:tc>
          <w:tcPr>
            <w:tcW w:w="683" w:type="pct"/>
            <w:tcBorders>
              <w:top w:val="nil"/>
              <w:left w:val="nil"/>
              <w:bottom w:val="single" w:sz="4" w:space="0" w:color="auto"/>
              <w:right w:val="single" w:sz="4" w:space="0" w:color="auto"/>
            </w:tcBorders>
            <w:shd w:val="clear" w:color="auto" w:fill="auto"/>
            <w:vAlign w:val="center"/>
            <w:hideMark/>
          </w:tcPr>
          <w:p w14:paraId="563C07F6"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24,8</w:t>
            </w:r>
          </w:p>
        </w:tc>
        <w:tc>
          <w:tcPr>
            <w:tcW w:w="574" w:type="pct"/>
            <w:tcBorders>
              <w:top w:val="nil"/>
              <w:left w:val="nil"/>
              <w:bottom w:val="single" w:sz="4" w:space="0" w:color="auto"/>
              <w:right w:val="single" w:sz="4" w:space="0" w:color="auto"/>
            </w:tcBorders>
            <w:shd w:val="clear" w:color="auto" w:fill="auto"/>
            <w:vAlign w:val="center"/>
            <w:hideMark/>
          </w:tcPr>
          <w:p w14:paraId="580A42E1"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w:t>
            </w:r>
          </w:p>
        </w:tc>
        <w:tc>
          <w:tcPr>
            <w:tcW w:w="580" w:type="pct"/>
            <w:tcBorders>
              <w:top w:val="nil"/>
              <w:left w:val="nil"/>
              <w:bottom w:val="single" w:sz="4" w:space="0" w:color="auto"/>
              <w:right w:val="single" w:sz="4" w:space="0" w:color="auto"/>
            </w:tcBorders>
            <w:shd w:val="clear" w:color="auto" w:fill="auto"/>
            <w:vAlign w:val="center"/>
            <w:hideMark/>
          </w:tcPr>
          <w:p w14:paraId="1CB49BC4"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172,2</w:t>
            </w:r>
          </w:p>
        </w:tc>
      </w:tr>
      <w:tr w:rsidR="005220AB" w:rsidRPr="00556497" w14:paraId="78430B0F"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3D77C076"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розрахунками зі страхування</w:t>
            </w:r>
          </w:p>
        </w:tc>
        <w:tc>
          <w:tcPr>
            <w:tcW w:w="683" w:type="pct"/>
            <w:tcBorders>
              <w:top w:val="nil"/>
              <w:left w:val="nil"/>
              <w:bottom w:val="single" w:sz="4" w:space="0" w:color="auto"/>
              <w:right w:val="single" w:sz="4" w:space="0" w:color="auto"/>
            </w:tcBorders>
            <w:shd w:val="clear" w:color="auto" w:fill="auto"/>
            <w:vAlign w:val="center"/>
            <w:hideMark/>
          </w:tcPr>
          <w:p w14:paraId="361F414A"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w:t>
            </w:r>
          </w:p>
        </w:tc>
        <w:tc>
          <w:tcPr>
            <w:tcW w:w="574" w:type="pct"/>
            <w:tcBorders>
              <w:top w:val="nil"/>
              <w:left w:val="nil"/>
              <w:bottom w:val="single" w:sz="4" w:space="0" w:color="auto"/>
              <w:right w:val="single" w:sz="4" w:space="0" w:color="auto"/>
            </w:tcBorders>
            <w:shd w:val="clear" w:color="auto" w:fill="auto"/>
            <w:vAlign w:val="center"/>
            <w:hideMark/>
          </w:tcPr>
          <w:p w14:paraId="6818863A"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w:t>
            </w:r>
          </w:p>
        </w:tc>
        <w:tc>
          <w:tcPr>
            <w:tcW w:w="580" w:type="pct"/>
            <w:tcBorders>
              <w:top w:val="nil"/>
              <w:left w:val="nil"/>
              <w:bottom w:val="single" w:sz="4" w:space="0" w:color="auto"/>
              <w:right w:val="single" w:sz="4" w:space="0" w:color="auto"/>
            </w:tcBorders>
            <w:shd w:val="clear" w:color="auto" w:fill="auto"/>
            <w:vAlign w:val="center"/>
            <w:hideMark/>
          </w:tcPr>
          <w:p w14:paraId="0FE250D1"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9,3</w:t>
            </w:r>
          </w:p>
        </w:tc>
      </w:tr>
      <w:tr w:rsidR="005220AB" w:rsidRPr="00556497" w14:paraId="23105846"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3F0C33F0"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розрахунками з оплати праці</w:t>
            </w:r>
          </w:p>
        </w:tc>
        <w:tc>
          <w:tcPr>
            <w:tcW w:w="683" w:type="pct"/>
            <w:tcBorders>
              <w:top w:val="nil"/>
              <w:left w:val="nil"/>
              <w:bottom w:val="single" w:sz="4" w:space="0" w:color="auto"/>
              <w:right w:val="single" w:sz="4" w:space="0" w:color="auto"/>
            </w:tcBorders>
            <w:shd w:val="clear" w:color="auto" w:fill="auto"/>
            <w:vAlign w:val="center"/>
            <w:hideMark/>
          </w:tcPr>
          <w:p w14:paraId="523150D5"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w:t>
            </w:r>
          </w:p>
        </w:tc>
        <w:tc>
          <w:tcPr>
            <w:tcW w:w="574" w:type="pct"/>
            <w:tcBorders>
              <w:top w:val="nil"/>
              <w:left w:val="nil"/>
              <w:bottom w:val="single" w:sz="4" w:space="0" w:color="auto"/>
              <w:right w:val="single" w:sz="4" w:space="0" w:color="auto"/>
            </w:tcBorders>
            <w:shd w:val="clear" w:color="auto" w:fill="auto"/>
            <w:vAlign w:val="center"/>
            <w:hideMark/>
          </w:tcPr>
          <w:p w14:paraId="48F6E2A1"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0</w:t>
            </w:r>
          </w:p>
        </w:tc>
        <w:tc>
          <w:tcPr>
            <w:tcW w:w="580" w:type="pct"/>
            <w:tcBorders>
              <w:top w:val="nil"/>
              <w:left w:val="nil"/>
              <w:bottom w:val="single" w:sz="4" w:space="0" w:color="auto"/>
              <w:right w:val="single" w:sz="4" w:space="0" w:color="auto"/>
            </w:tcBorders>
            <w:shd w:val="clear" w:color="auto" w:fill="auto"/>
            <w:vAlign w:val="center"/>
            <w:hideMark/>
          </w:tcPr>
          <w:p w14:paraId="42611FDE"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33</w:t>
            </w:r>
          </w:p>
        </w:tc>
      </w:tr>
      <w:tr w:rsidR="005220AB" w:rsidRPr="00556497" w14:paraId="11F1DC3D"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451739FD"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Інші поточні зобов'язання</w:t>
            </w:r>
          </w:p>
        </w:tc>
        <w:tc>
          <w:tcPr>
            <w:tcW w:w="683" w:type="pct"/>
            <w:tcBorders>
              <w:top w:val="nil"/>
              <w:left w:val="nil"/>
              <w:bottom w:val="single" w:sz="4" w:space="0" w:color="auto"/>
              <w:right w:val="single" w:sz="4" w:space="0" w:color="auto"/>
            </w:tcBorders>
            <w:shd w:val="clear" w:color="auto" w:fill="auto"/>
            <w:vAlign w:val="center"/>
            <w:hideMark/>
          </w:tcPr>
          <w:p w14:paraId="27188078"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71141,25</w:t>
            </w:r>
          </w:p>
        </w:tc>
        <w:tc>
          <w:tcPr>
            <w:tcW w:w="574" w:type="pct"/>
            <w:tcBorders>
              <w:top w:val="nil"/>
              <w:left w:val="nil"/>
              <w:bottom w:val="single" w:sz="4" w:space="0" w:color="auto"/>
              <w:right w:val="single" w:sz="4" w:space="0" w:color="auto"/>
            </w:tcBorders>
            <w:shd w:val="clear" w:color="auto" w:fill="auto"/>
            <w:vAlign w:val="center"/>
            <w:hideMark/>
          </w:tcPr>
          <w:p w14:paraId="72054219"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46488</w:t>
            </w:r>
          </w:p>
        </w:tc>
        <w:tc>
          <w:tcPr>
            <w:tcW w:w="580" w:type="pct"/>
            <w:tcBorders>
              <w:top w:val="nil"/>
              <w:left w:val="nil"/>
              <w:bottom w:val="single" w:sz="4" w:space="0" w:color="auto"/>
              <w:right w:val="single" w:sz="4" w:space="0" w:color="auto"/>
            </w:tcBorders>
            <w:shd w:val="clear" w:color="auto" w:fill="auto"/>
            <w:vAlign w:val="center"/>
            <w:hideMark/>
          </w:tcPr>
          <w:p w14:paraId="4EC5B65D"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65728,7</w:t>
            </w:r>
          </w:p>
        </w:tc>
      </w:tr>
      <w:tr w:rsidR="005220AB" w:rsidRPr="00556497" w14:paraId="32712A5A"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069ACA75" w14:textId="77777777" w:rsidR="005220AB" w:rsidRPr="00556497" w:rsidRDefault="005220AB" w:rsidP="005220AB">
            <w:pPr>
              <w:spacing w:after="0" w:line="240" w:lineRule="auto"/>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Усього за розділом III</w:t>
            </w:r>
          </w:p>
        </w:tc>
        <w:tc>
          <w:tcPr>
            <w:tcW w:w="683" w:type="pct"/>
            <w:tcBorders>
              <w:top w:val="nil"/>
              <w:left w:val="nil"/>
              <w:bottom w:val="single" w:sz="4" w:space="0" w:color="auto"/>
              <w:right w:val="single" w:sz="4" w:space="0" w:color="auto"/>
            </w:tcBorders>
            <w:shd w:val="clear" w:color="auto" w:fill="auto"/>
            <w:vAlign w:val="center"/>
            <w:hideMark/>
          </w:tcPr>
          <w:p w14:paraId="7B55AA1D"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72201,35</w:t>
            </w:r>
          </w:p>
        </w:tc>
        <w:tc>
          <w:tcPr>
            <w:tcW w:w="574" w:type="pct"/>
            <w:tcBorders>
              <w:top w:val="nil"/>
              <w:left w:val="nil"/>
              <w:bottom w:val="single" w:sz="4" w:space="0" w:color="auto"/>
              <w:right w:val="single" w:sz="4" w:space="0" w:color="auto"/>
            </w:tcBorders>
            <w:shd w:val="clear" w:color="auto" w:fill="auto"/>
            <w:vAlign w:val="center"/>
            <w:hideMark/>
          </w:tcPr>
          <w:p w14:paraId="206C22E8"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48000</w:t>
            </w:r>
          </w:p>
        </w:tc>
        <w:tc>
          <w:tcPr>
            <w:tcW w:w="580" w:type="pct"/>
            <w:tcBorders>
              <w:top w:val="nil"/>
              <w:left w:val="nil"/>
              <w:bottom w:val="single" w:sz="4" w:space="0" w:color="auto"/>
              <w:right w:val="single" w:sz="4" w:space="0" w:color="auto"/>
            </w:tcBorders>
            <w:shd w:val="clear" w:color="auto" w:fill="auto"/>
            <w:vAlign w:val="center"/>
            <w:hideMark/>
          </w:tcPr>
          <w:p w14:paraId="6F83E83C" w14:textId="77777777" w:rsidR="005220AB" w:rsidRPr="00556497" w:rsidRDefault="005220AB" w:rsidP="005220AB">
            <w:pPr>
              <w:spacing w:after="0" w:line="240" w:lineRule="auto"/>
              <w:jc w:val="center"/>
              <w:rPr>
                <w:rFonts w:ascii="Times New Roman" w:eastAsia="Times New Roman" w:hAnsi="Times New Roman" w:cs="Times New Roman"/>
                <w:b/>
                <w:bCs/>
                <w:color w:val="000000"/>
                <w:sz w:val="24"/>
                <w:szCs w:val="24"/>
                <w:lang w:val="uk-UA" w:eastAsia="uk-UA"/>
              </w:rPr>
            </w:pPr>
            <w:r w:rsidRPr="00556497">
              <w:rPr>
                <w:rFonts w:ascii="Times New Roman" w:eastAsia="Times New Roman" w:hAnsi="Times New Roman" w:cs="Times New Roman"/>
                <w:b/>
                <w:bCs/>
                <w:color w:val="000000"/>
                <w:sz w:val="24"/>
                <w:szCs w:val="24"/>
                <w:lang w:val="uk-UA" w:eastAsia="uk-UA"/>
              </w:rPr>
              <w:t>94998,15</w:t>
            </w:r>
          </w:p>
        </w:tc>
      </w:tr>
      <w:tr w:rsidR="005220AB" w:rsidRPr="00556497" w14:paraId="057D0145" w14:textId="77777777" w:rsidTr="00C279C0">
        <w:trPr>
          <w:trHeight w:val="264"/>
        </w:trPr>
        <w:tc>
          <w:tcPr>
            <w:tcW w:w="3163" w:type="pct"/>
            <w:tcBorders>
              <w:top w:val="nil"/>
              <w:left w:val="single" w:sz="4" w:space="0" w:color="auto"/>
              <w:bottom w:val="single" w:sz="4" w:space="0" w:color="auto"/>
              <w:right w:val="single" w:sz="4" w:space="0" w:color="auto"/>
            </w:tcBorders>
            <w:shd w:val="clear" w:color="auto" w:fill="auto"/>
            <w:vAlign w:val="center"/>
            <w:hideMark/>
          </w:tcPr>
          <w:p w14:paraId="3A728F8B" w14:textId="77777777" w:rsidR="005220AB" w:rsidRPr="00556497" w:rsidRDefault="005220AB" w:rsidP="005220AB">
            <w:pPr>
              <w:spacing w:after="0" w:line="240" w:lineRule="auto"/>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Баланс</w:t>
            </w:r>
          </w:p>
        </w:tc>
        <w:tc>
          <w:tcPr>
            <w:tcW w:w="683" w:type="pct"/>
            <w:tcBorders>
              <w:top w:val="nil"/>
              <w:left w:val="nil"/>
              <w:bottom w:val="single" w:sz="4" w:space="0" w:color="auto"/>
              <w:right w:val="single" w:sz="4" w:space="0" w:color="auto"/>
            </w:tcBorders>
            <w:shd w:val="clear" w:color="auto" w:fill="auto"/>
            <w:vAlign w:val="center"/>
            <w:hideMark/>
          </w:tcPr>
          <w:p w14:paraId="57F9A0F6"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11628,25</w:t>
            </w:r>
          </w:p>
        </w:tc>
        <w:tc>
          <w:tcPr>
            <w:tcW w:w="574" w:type="pct"/>
            <w:tcBorders>
              <w:top w:val="nil"/>
              <w:left w:val="nil"/>
              <w:bottom w:val="single" w:sz="4" w:space="0" w:color="auto"/>
              <w:right w:val="single" w:sz="4" w:space="0" w:color="auto"/>
            </w:tcBorders>
            <w:shd w:val="clear" w:color="auto" w:fill="auto"/>
            <w:vAlign w:val="center"/>
            <w:hideMark/>
          </w:tcPr>
          <w:p w14:paraId="1EA0D290"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13193,2</w:t>
            </w:r>
          </w:p>
        </w:tc>
        <w:tc>
          <w:tcPr>
            <w:tcW w:w="580" w:type="pct"/>
            <w:tcBorders>
              <w:top w:val="nil"/>
              <w:left w:val="nil"/>
              <w:bottom w:val="single" w:sz="4" w:space="0" w:color="auto"/>
              <w:right w:val="single" w:sz="4" w:space="0" w:color="auto"/>
            </w:tcBorders>
            <w:shd w:val="clear" w:color="auto" w:fill="auto"/>
            <w:vAlign w:val="center"/>
            <w:hideMark/>
          </w:tcPr>
          <w:p w14:paraId="1ABAA5F2" w14:textId="77777777" w:rsidR="005220AB" w:rsidRPr="00556497" w:rsidRDefault="005220AB" w:rsidP="005220AB">
            <w:pPr>
              <w:spacing w:after="0" w:line="240" w:lineRule="auto"/>
              <w:jc w:val="center"/>
              <w:rPr>
                <w:rFonts w:ascii="Times New Roman" w:eastAsia="Times New Roman" w:hAnsi="Times New Roman" w:cs="Times New Roman"/>
                <w:color w:val="000000"/>
                <w:sz w:val="24"/>
                <w:szCs w:val="24"/>
                <w:lang w:val="uk-UA" w:eastAsia="uk-UA"/>
              </w:rPr>
            </w:pPr>
            <w:r w:rsidRPr="00556497">
              <w:rPr>
                <w:rFonts w:ascii="Times New Roman" w:eastAsia="Times New Roman" w:hAnsi="Times New Roman" w:cs="Times New Roman"/>
                <w:color w:val="000000"/>
                <w:sz w:val="24"/>
                <w:szCs w:val="24"/>
                <w:lang w:val="uk-UA" w:eastAsia="uk-UA"/>
              </w:rPr>
              <w:t>13797,4</w:t>
            </w:r>
          </w:p>
        </w:tc>
      </w:tr>
    </w:tbl>
    <w:p w14:paraId="73715748" w14:textId="317E4A59" w:rsidR="00334D94" w:rsidRPr="00556497" w:rsidRDefault="005220AB" w:rsidP="00090E75">
      <w:pPr>
        <w:spacing w:after="0" w:line="240" w:lineRule="auto"/>
        <w:ind w:firstLine="709"/>
        <w:jc w:val="both"/>
        <w:rPr>
          <w:rFonts w:ascii="Times New Roman" w:hAnsi="Times New Roman" w:cs="Times New Roman"/>
          <w:sz w:val="28"/>
          <w:szCs w:val="28"/>
          <w:lang w:val="uk-UA"/>
        </w:rPr>
      </w:pPr>
      <w:r w:rsidRPr="00556497">
        <w:rPr>
          <w:rFonts w:ascii="Times New Roman" w:eastAsia="Times New Roman" w:hAnsi="Times New Roman" w:cs="Times New Roman"/>
          <w:i/>
          <w:sz w:val="24"/>
          <w:szCs w:val="28"/>
          <w:lang w:val="uk-UA" w:eastAsia="ru-RU"/>
        </w:rPr>
        <w:t>Джерело: [</w:t>
      </w:r>
      <w:r w:rsidR="006C3865" w:rsidRPr="00556497">
        <w:rPr>
          <w:rFonts w:ascii="Times New Roman" w:eastAsia="Times New Roman" w:hAnsi="Times New Roman" w:cs="Times New Roman"/>
          <w:i/>
          <w:sz w:val="24"/>
          <w:szCs w:val="28"/>
          <w:lang w:val="uk-UA" w:eastAsia="ru-RU"/>
        </w:rPr>
        <w:t>66-67</w:t>
      </w:r>
      <w:r w:rsidRPr="00556497">
        <w:rPr>
          <w:rFonts w:ascii="Times New Roman" w:eastAsia="Times New Roman" w:hAnsi="Times New Roman" w:cs="Times New Roman"/>
          <w:i/>
          <w:sz w:val="24"/>
          <w:szCs w:val="28"/>
          <w:lang w:val="uk-UA" w:eastAsia="ru-RU"/>
        </w:rPr>
        <w:t>]</w:t>
      </w:r>
    </w:p>
    <w:sectPr w:rsidR="00334D94" w:rsidRPr="00556497" w:rsidSect="00C670DA">
      <w:pgSz w:w="11907" w:h="16839"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C43BC" w14:textId="77777777" w:rsidR="00C57A5A" w:rsidRDefault="00C57A5A" w:rsidP="004126B0">
      <w:pPr>
        <w:spacing w:after="0" w:line="240" w:lineRule="auto"/>
      </w:pPr>
      <w:r>
        <w:separator/>
      </w:r>
    </w:p>
  </w:endnote>
  <w:endnote w:type="continuationSeparator" w:id="0">
    <w:p w14:paraId="38A98FD1" w14:textId="77777777" w:rsidR="00C57A5A" w:rsidRDefault="00C57A5A" w:rsidP="0041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D25F" w14:textId="77777777" w:rsidR="00C57A5A" w:rsidRDefault="00C57A5A" w:rsidP="004126B0">
      <w:pPr>
        <w:spacing w:after="0" w:line="240" w:lineRule="auto"/>
      </w:pPr>
      <w:r>
        <w:separator/>
      </w:r>
    </w:p>
  </w:footnote>
  <w:footnote w:type="continuationSeparator" w:id="0">
    <w:p w14:paraId="662DC8BF" w14:textId="77777777" w:rsidR="00C57A5A" w:rsidRDefault="00C57A5A" w:rsidP="0041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441367000"/>
      <w:docPartObj>
        <w:docPartGallery w:val="Page Numbers (Top of Page)"/>
        <w:docPartUnique/>
      </w:docPartObj>
    </w:sdtPr>
    <w:sdtEndPr/>
    <w:sdtContent>
      <w:p w14:paraId="1670D0C0" w14:textId="2BD1288D" w:rsidR="00476DAF" w:rsidRPr="00C670DA" w:rsidRDefault="00476DAF">
        <w:pPr>
          <w:pStyle w:val="af0"/>
          <w:jc w:val="right"/>
          <w:rPr>
            <w:rFonts w:ascii="Times New Roman" w:hAnsi="Times New Roman" w:cs="Times New Roman"/>
            <w:sz w:val="28"/>
            <w:szCs w:val="28"/>
          </w:rPr>
        </w:pPr>
        <w:r w:rsidRPr="00C670DA">
          <w:rPr>
            <w:rFonts w:ascii="Times New Roman" w:hAnsi="Times New Roman" w:cs="Times New Roman"/>
            <w:sz w:val="28"/>
            <w:szCs w:val="28"/>
          </w:rPr>
          <w:fldChar w:fldCharType="begin"/>
        </w:r>
        <w:r w:rsidRPr="00C670DA">
          <w:rPr>
            <w:rFonts w:ascii="Times New Roman" w:hAnsi="Times New Roman" w:cs="Times New Roman"/>
            <w:sz w:val="28"/>
            <w:szCs w:val="28"/>
          </w:rPr>
          <w:instrText>PAGE   \* MERGEFORMAT</w:instrText>
        </w:r>
        <w:r w:rsidRPr="00C670DA">
          <w:rPr>
            <w:rFonts w:ascii="Times New Roman" w:hAnsi="Times New Roman" w:cs="Times New Roman"/>
            <w:sz w:val="28"/>
            <w:szCs w:val="28"/>
          </w:rPr>
          <w:fldChar w:fldCharType="separate"/>
        </w:r>
        <w:r w:rsidR="00AB7E0D" w:rsidRPr="00AB7E0D">
          <w:rPr>
            <w:rFonts w:ascii="Times New Roman" w:hAnsi="Times New Roman" w:cs="Times New Roman"/>
            <w:noProof/>
            <w:sz w:val="28"/>
            <w:szCs w:val="28"/>
            <w:lang w:val="ru-RU"/>
          </w:rPr>
          <w:t>2</w:t>
        </w:r>
        <w:r w:rsidRPr="00C670DA">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4B3F" w14:textId="5056F63A" w:rsidR="00476DAF" w:rsidRPr="00C670DA" w:rsidRDefault="00476DAF">
    <w:pPr>
      <w:pStyle w:val="af0"/>
      <w:jc w:val="right"/>
      <w:rPr>
        <w:rFonts w:ascii="Times New Roman" w:hAnsi="Times New Roman" w:cs="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83A11" w14:textId="3847CB95" w:rsidR="00476DAF" w:rsidRPr="00C670DA" w:rsidRDefault="00476DAF" w:rsidP="00C670DA">
    <w:pPr>
      <w:pStyle w:val="af0"/>
      <w:tabs>
        <w:tab w:val="clear" w:pos="9689"/>
        <w:tab w:val="right" w:pos="9214"/>
      </w:tabs>
      <w:jc w:val="right"/>
      <w:rPr>
        <w:rFonts w:ascii="Times New Roman" w:hAnsi="Times New Roman"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FC5"/>
    <w:multiLevelType w:val="hybridMultilevel"/>
    <w:tmpl w:val="959A9D42"/>
    <w:lvl w:ilvl="0" w:tplc="7E7A995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F5242C"/>
    <w:multiLevelType w:val="multilevel"/>
    <w:tmpl w:val="DC2C41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B3826"/>
    <w:multiLevelType w:val="multilevel"/>
    <w:tmpl w:val="9C68B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B5A13"/>
    <w:multiLevelType w:val="multilevel"/>
    <w:tmpl w:val="AAE6A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63A87"/>
    <w:multiLevelType w:val="multilevel"/>
    <w:tmpl w:val="36FA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02132"/>
    <w:multiLevelType w:val="hybridMultilevel"/>
    <w:tmpl w:val="4F504992"/>
    <w:lvl w:ilvl="0" w:tplc="0422000F">
      <w:start w:val="1"/>
      <w:numFmt w:val="decimal"/>
      <w:lvlText w:val="%1."/>
      <w:lvlJc w:val="left"/>
      <w:pPr>
        <w:ind w:left="1786" w:hanging="360"/>
      </w:pPr>
    </w:lvl>
    <w:lvl w:ilvl="1" w:tplc="04220019" w:tentative="1">
      <w:start w:val="1"/>
      <w:numFmt w:val="lowerLetter"/>
      <w:lvlText w:val="%2."/>
      <w:lvlJc w:val="left"/>
      <w:pPr>
        <w:ind w:left="2506" w:hanging="360"/>
      </w:pPr>
    </w:lvl>
    <w:lvl w:ilvl="2" w:tplc="0422001B" w:tentative="1">
      <w:start w:val="1"/>
      <w:numFmt w:val="lowerRoman"/>
      <w:lvlText w:val="%3."/>
      <w:lvlJc w:val="right"/>
      <w:pPr>
        <w:ind w:left="3226" w:hanging="180"/>
      </w:pPr>
    </w:lvl>
    <w:lvl w:ilvl="3" w:tplc="0422000F" w:tentative="1">
      <w:start w:val="1"/>
      <w:numFmt w:val="decimal"/>
      <w:lvlText w:val="%4."/>
      <w:lvlJc w:val="left"/>
      <w:pPr>
        <w:ind w:left="3946" w:hanging="360"/>
      </w:pPr>
    </w:lvl>
    <w:lvl w:ilvl="4" w:tplc="04220019" w:tentative="1">
      <w:start w:val="1"/>
      <w:numFmt w:val="lowerLetter"/>
      <w:lvlText w:val="%5."/>
      <w:lvlJc w:val="left"/>
      <w:pPr>
        <w:ind w:left="4666" w:hanging="360"/>
      </w:pPr>
    </w:lvl>
    <w:lvl w:ilvl="5" w:tplc="0422001B" w:tentative="1">
      <w:start w:val="1"/>
      <w:numFmt w:val="lowerRoman"/>
      <w:lvlText w:val="%6."/>
      <w:lvlJc w:val="right"/>
      <w:pPr>
        <w:ind w:left="5386" w:hanging="180"/>
      </w:pPr>
    </w:lvl>
    <w:lvl w:ilvl="6" w:tplc="0422000F" w:tentative="1">
      <w:start w:val="1"/>
      <w:numFmt w:val="decimal"/>
      <w:lvlText w:val="%7."/>
      <w:lvlJc w:val="left"/>
      <w:pPr>
        <w:ind w:left="6106" w:hanging="360"/>
      </w:pPr>
    </w:lvl>
    <w:lvl w:ilvl="7" w:tplc="04220019" w:tentative="1">
      <w:start w:val="1"/>
      <w:numFmt w:val="lowerLetter"/>
      <w:lvlText w:val="%8."/>
      <w:lvlJc w:val="left"/>
      <w:pPr>
        <w:ind w:left="6826" w:hanging="360"/>
      </w:pPr>
    </w:lvl>
    <w:lvl w:ilvl="8" w:tplc="0422001B" w:tentative="1">
      <w:start w:val="1"/>
      <w:numFmt w:val="lowerRoman"/>
      <w:lvlText w:val="%9."/>
      <w:lvlJc w:val="right"/>
      <w:pPr>
        <w:ind w:left="7546" w:hanging="180"/>
      </w:pPr>
    </w:lvl>
  </w:abstractNum>
  <w:abstractNum w:abstractNumId="6" w15:restartNumberingAfterBreak="0">
    <w:nsid w:val="192F651E"/>
    <w:multiLevelType w:val="multilevel"/>
    <w:tmpl w:val="153E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D2FF0"/>
    <w:multiLevelType w:val="multilevel"/>
    <w:tmpl w:val="ABEC0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D37A3"/>
    <w:multiLevelType w:val="hybridMultilevel"/>
    <w:tmpl w:val="2FAC5204"/>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238C664F"/>
    <w:multiLevelType w:val="multilevel"/>
    <w:tmpl w:val="B706DCE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B49D3"/>
    <w:multiLevelType w:val="multilevel"/>
    <w:tmpl w:val="DCE844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144AD"/>
    <w:multiLevelType w:val="multilevel"/>
    <w:tmpl w:val="B25C1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7661D8"/>
    <w:multiLevelType w:val="hybridMultilevel"/>
    <w:tmpl w:val="B9686478"/>
    <w:lvl w:ilvl="0" w:tplc="13A87CF2">
      <w:start w:val="1"/>
      <w:numFmt w:val="bullet"/>
      <w:lvlText w:val="-"/>
      <w:lvlJc w:val="left"/>
      <w:pPr>
        <w:ind w:left="1429" w:hanging="360"/>
      </w:pPr>
      <w:rPr>
        <w:rFonts w:ascii="Courier New" w:hAnsi="Courier New" w:hint="default"/>
      </w:rPr>
    </w:lvl>
    <w:lvl w:ilvl="1" w:tplc="AC781584">
      <w:numFmt w:val="bullet"/>
      <w:lvlText w:val=""/>
      <w:lvlJc w:val="left"/>
      <w:pPr>
        <w:ind w:left="2221" w:hanging="432"/>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EE13648"/>
    <w:multiLevelType w:val="multilevel"/>
    <w:tmpl w:val="553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23E60"/>
    <w:multiLevelType w:val="multilevel"/>
    <w:tmpl w:val="7370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18139D"/>
    <w:multiLevelType w:val="multilevel"/>
    <w:tmpl w:val="66B46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54EC6"/>
    <w:multiLevelType w:val="multilevel"/>
    <w:tmpl w:val="ACB893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8148B"/>
    <w:multiLevelType w:val="multilevel"/>
    <w:tmpl w:val="92F0A1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D460FD"/>
    <w:multiLevelType w:val="hybridMultilevel"/>
    <w:tmpl w:val="0718861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E017CEC"/>
    <w:multiLevelType w:val="multilevel"/>
    <w:tmpl w:val="5A3C0B72"/>
    <w:lvl w:ilvl="0">
      <w:start w:val="1"/>
      <w:numFmt w:val="decimal"/>
      <w:lvlText w:val="%1"/>
      <w:lvlJc w:val="left"/>
      <w:pPr>
        <w:ind w:left="432" w:hanging="432"/>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39141D2"/>
    <w:multiLevelType w:val="multilevel"/>
    <w:tmpl w:val="A7BE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2A7B7B"/>
    <w:multiLevelType w:val="hybridMultilevel"/>
    <w:tmpl w:val="F2A8B052"/>
    <w:lvl w:ilvl="0" w:tplc="04190011">
      <w:start w:val="1"/>
      <w:numFmt w:val="decimal"/>
      <w:lvlText w:val="%1)"/>
      <w:lvlJc w:val="left"/>
      <w:pPr>
        <w:ind w:left="1786" w:hanging="360"/>
      </w:pPr>
    </w:lvl>
    <w:lvl w:ilvl="1" w:tplc="04220019" w:tentative="1">
      <w:start w:val="1"/>
      <w:numFmt w:val="lowerLetter"/>
      <w:lvlText w:val="%2."/>
      <w:lvlJc w:val="left"/>
      <w:pPr>
        <w:ind w:left="2506" w:hanging="360"/>
      </w:pPr>
    </w:lvl>
    <w:lvl w:ilvl="2" w:tplc="0422001B" w:tentative="1">
      <w:start w:val="1"/>
      <w:numFmt w:val="lowerRoman"/>
      <w:lvlText w:val="%3."/>
      <w:lvlJc w:val="right"/>
      <w:pPr>
        <w:ind w:left="3226" w:hanging="180"/>
      </w:pPr>
    </w:lvl>
    <w:lvl w:ilvl="3" w:tplc="0422000F" w:tentative="1">
      <w:start w:val="1"/>
      <w:numFmt w:val="decimal"/>
      <w:lvlText w:val="%4."/>
      <w:lvlJc w:val="left"/>
      <w:pPr>
        <w:ind w:left="3946" w:hanging="360"/>
      </w:pPr>
    </w:lvl>
    <w:lvl w:ilvl="4" w:tplc="04220019" w:tentative="1">
      <w:start w:val="1"/>
      <w:numFmt w:val="lowerLetter"/>
      <w:lvlText w:val="%5."/>
      <w:lvlJc w:val="left"/>
      <w:pPr>
        <w:ind w:left="4666" w:hanging="360"/>
      </w:pPr>
    </w:lvl>
    <w:lvl w:ilvl="5" w:tplc="0422001B" w:tentative="1">
      <w:start w:val="1"/>
      <w:numFmt w:val="lowerRoman"/>
      <w:lvlText w:val="%6."/>
      <w:lvlJc w:val="right"/>
      <w:pPr>
        <w:ind w:left="5386" w:hanging="180"/>
      </w:pPr>
    </w:lvl>
    <w:lvl w:ilvl="6" w:tplc="0422000F" w:tentative="1">
      <w:start w:val="1"/>
      <w:numFmt w:val="decimal"/>
      <w:lvlText w:val="%7."/>
      <w:lvlJc w:val="left"/>
      <w:pPr>
        <w:ind w:left="6106" w:hanging="360"/>
      </w:pPr>
    </w:lvl>
    <w:lvl w:ilvl="7" w:tplc="04220019" w:tentative="1">
      <w:start w:val="1"/>
      <w:numFmt w:val="lowerLetter"/>
      <w:lvlText w:val="%8."/>
      <w:lvlJc w:val="left"/>
      <w:pPr>
        <w:ind w:left="6826" w:hanging="360"/>
      </w:pPr>
    </w:lvl>
    <w:lvl w:ilvl="8" w:tplc="0422001B" w:tentative="1">
      <w:start w:val="1"/>
      <w:numFmt w:val="lowerRoman"/>
      <w:lvlText w:val="%9."/>
      <w:lvlJc w:val="right"/>
      <w:pPr>
        <w:ind w:left="7546" w:hanging="180"/>
      </w:pPr>
    </w:lvl>
  </w:abstractNum>
  <w:abstractNum w:abstractNumId="22" w15:restartNumberingAfterBreak="0">
    <w:nsid w:val="4EB81CA9"/>
    <w:multiLevelType w:val="multilevel"/>
    <w:tmpl w:val="61068D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D8480D"/>
    <w:multiLevelType w:val="multilevel"/>
    <w:tmpl w:val="DD56AA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D6355"/>
    <w:multiLevelType w:val="hybridMultilevel"/>
    <w:tmpl w:val="04DCBBA8"/>
    <w:lvl w:ilvl="0" w:tplc="04190011">
      <w:start w:val="1"/>
      <w:numFmt w:val="decimal"/>
      <w:lvlText w:val="%1)"/>
      <w:lvlJc w:val="left"/>
      <w:pPr>
        <w:ind w:left="1786" w:hanging="360"/>
      </w:pPr>
    </w:lvl>
    <w:lvl w:ilvl="1" w:tplc="04220019" w:tentative="1">
      <w:start w:val="1"/>
      <w:numFmt w:val="lowerLetter"/>
      <w:lvlText w:val="%2."/>
      <w:lvlJc w:val="left"/>
      <w:pPr>
        <w:ind w:left="2506" w:hanging="360"/>
      </w:pPr>
    </w:lvl>
    <w:lvl w:ilvl="2" w:tplc="0422001B" w:tentative="1">
      <w:start w:val="1"/>
      <w:numFmt w:val="lowerRoman"/>
      <w:lvlText w:val="%3."/>
      <w:lvlJc w:val="right"/>
      <w:pPr>
        <w:ind w:left="3226" w:hanging="180"/>
      </w:pPr>
    </w:lvl>
    <w:lvl w:ilvl="3" w:tplc="0422000F" w:tentative="1">
      <w:start w:val="1"/>
      <w:numFmt w:val="decimal"/>
      <w:lvlText w:val="%4."/>
      <w:lvlJc w:val="left"/>
      <w:pPr>
        <w:ind w:left="3946" w:hanging="360"/>
      </w:pPr>
    </w:lvl>
    <w:lvl w:ilvl="4" w:tplc="04220019" w:tentative="1">
      <w:start w:val="1"/>
      <w:numFmt w:val="lowerLetter"/>
      <w:lvlText w:val="%5."/>
      <w:lvlJc w:val="left"/>
      <w:pPr>
        <w:ind w:left="4666" w:hanging="360"/>
      </w:pPr>
    </w:lvl>
    <w:lvl w:ilvl="5" w:tplc="0422001B" w:tentative="1">
      <w:start w:val="1"/>
      <w:numFmt w:val="lowerRoman"/>
      <w:lvlText w:val="%6."/>
      <w:lvlJc w:val="right"/>
      <w:pPr>
        <w:ind w:left="5386" w:hanging="180"/>
      </w:pPr>
    </w:lvl>
    <w:lvl w:ilvl="6" w:tplc="0422000F" w:tentative="1">
      <w:start w:val="1"/>
      <w:numFmt w:val="decimal"/>
      <w:lvlText w:val="%7."/>
      <w:lvlJc w:val="left"/>
      <w:pPr>
        <w:ind w:left="6106" w:hanging="360"/>
      </w:pPr>
    </w:lvl>
    <w:lvl w:ilvl="7" w:tplc="04220019" w:tentative="1">
      <w:start w:val="1"/>
      <w:numFmt w:val="lowerLetter"/>
      <w:lvlText w:val="%8."/>
      <w:lvlJc w:val="left"/>
      <w:pPr>
        <w:ind w:left="6826" w:hanging="360"/>
      </w:pPr>
    </w:lvl>
    <w:lvl w:ilvl="8" w:tplc="0422001B" w:tentative="1">
      <w:start w:val="1"/>
      <w:numFmt w:val="lowerRoman"/>
      <w:lvlText w:val="%9."/>
      <w:lvlJc w:val="right"/>
      <w:pPr>
        <w:ind w:left="7546" w:hanging="180"/>
      </w:pPr>
    </w:lvl>
  </w:abstractNum>
  <w:abstractNum w:abstractNumId="25" w15:restartNumberingAfterBreak="0">
    <w:nsid w:val="5B273C0F"/>
    <w:multiLevelType w:val="multilevel"/>
    <w:tmpl w:val="78EC9A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2A6C8F"/>
    <w:multiLevelType w:val="multilevel"/>
    <w:tmpl w:val="E336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3E5D47"/>
    <w:multiLevelType w:val="multilevel"/>
    <w:tmpl w:val="7610A4DC"/>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B17588"/>
    <w:multiLevelType w:val="multilevel"/>
    <w:tmpl w:val="7B643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BA268B"/>
    <w:multiLevelType w:val="multilevel"/>
    <w:tmpl w:val="9D64714C"/>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15:restartNumberingAfterBreak="0">
    <w:nsid w:val="748B5AEF"/>
    <w:multiLevelType w:val="multilevel"/>
    <w:tmpl w:val="843EB1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8007F"/>
    <w:multiLevelType w:val="multilevel"/>
    <w:tmpl w:val="90081C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E5586"/>
    <w:multiLevelType w:val="multilevel"/>
    <w:tmpl w:val="9CCE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751D11"/>
    <w:multiLevelType w:val="hybridMultilevel"/>
    <w:tmpl w:val="0718861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4" w15:restartNumberingAfterBreak="0">
    <w:nsid w:val="7BA96202"/>
    <w:multiLevelType w:val="multilevel"/>
    <w:tmpl w:val="4BCE70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9"/>
  </w:num>
  <w:num w:numId="3">
    <w:abstractNumId w:val="12"/>
  </w:num>
  <w:num w:numId="4">
    <w:abstractNumId w:val="0"/>
  </w:num>
  <w:num w:numId="5">
    <w:abstractNumId w:val="2"/>
  </w:num>
  <w:num w:numId="6">
    <w:abstractNumId w:val="6"/>
  </w:num>
  <w:num w:numId="7">
    <w:abstractNumId w:val="4"/>
  </w:num>
  <w:num w:numId="8">
    <w:abstractNumId w:val="14"/>
  </w:num>
  <w:num w:numId="9">
    <w:abstractNumId w:val="32"/>
  </w:num>
  <w:num w:numId="10">
    <w:abstractNumId w:val="8"/>
  </w:num>
  <w:num w:numId="11">
    <w:abstractNumId w:val="26"/>
  </w:num>
  <w:num w:numId="12">
    <w:abstractNumId w:val="9"/>
  </w:num>
  <w:num w:numId="13">
    <w:abstractNumId w:val="5"/>
  </w:num>
  <w:num w:numId="14">
    <w:abstractNumId w:val="21"/>
  </w:num>
  <w:num w:numId="15">
    <w:abstractNumId w:val="24"/>
  </w:num>
  <w:num w:numId="16">
    <w:abstractNumId w:val="18"/>
  </w:num>
  <w:num w:numId="17">
    <w:abstractNumId w:val="27"/>
  </w:num>
  <w:num w:numId="18">
    <w:abstractNumId w:val="33"/>
  </w:num>
  <w:num w:numId="19">
    <w:abstractNumId w:val="3"/>
  </w:num>
  <w:num w:numId="20">
    <w:abstractNumId w:val="1"/>
  </w:num>
  <w:num w:numId="21">
    <w:abstractNumId w:val="17"/>
  </w:num>
  <w:num w:numId="22">
    <w:abstractNumId w:val="25"/>
  </w:num>
  <w:num w:numId="23">
    <w:abstractNumId w:val="28"/>
  </w:num>
  <w:num w:numId="24">
    <w:abstractNumId w:val="30"/>
  </w:num>
  <w:num w:numId="25">
    <w:abstractNumId w:val="13"/>
  </w:num>
  <w:num w:numId="26">
    <w:abstractNumId w:val="11"/>
  </w:num>
  <w:num w:numId="27">
    <w:abstractNumId w:val="20"/>
  </w:num>
  <w:num w:numId="28">
    <w:abstractNumId w:val="23"/>
  </w:num>
  <w:num w:numId="29">
    <w:abstractNumId w:val="16"/>
  </w:num>
  <w:num w:numId="30">
    <w:abstractNumId w:val="15"/>
  </w:num>
  <w:num w:numId="31">
    <w:abstractNumId w:val="10"/>
  </w:num>
  <w:num w:numId="32">
    <w:abstractNumId w:val="7"/>
  </w:num>
  <w:num w:numId="33">
    <w:abstractNumId w:val="31"/>
  </w:num>
  <w:num w:numId="34">
    <w:abstractNumId w:val="34"/>
  </w:num>
  <w:num w:numId="3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85"/>
    <w:rsid w:val="0000185A"/>
    <w:rsid w:val="00001C51"/>
    <w:rsid w:val="0000255D"/>
    <w:rsid w:val="000029FE"/>
    <w:rsid w:val="000039BE"/>
    <w:rsid w:val="0001077F"/>
    <w:rsid w:val="00012BE5"/>
    <w:rsid w:val="0001367E"/>
    <w:rsid w:val="00013B84"/>
    <w:rsid w:val="00014BB4"/>
    <w:rsid w:val="00017841"/>
    <w:rsid w:val="00017C7C"/>
    <w:rsid w:val="00017DB7"/>
    <w:rsid w:val="00021961"/>
    <w:rsid w:val="00022123"/>
    <w:rsid w:val="0002234C"/>
    <w:rsid w:val="0002438F"/>
    <w:rsid w:val="000246D2"/>
    <w:rsid w:val="000246DE"/>
    <w:rsid w:val="00025289"/>
    <w:rsid w:val="0002791C"/>
    <w:rsid w:val="00030151"/>
    <w:rsid w:val="0003015E"/>
    <w:rsid w:val="00032E96"/>
    <w:rsid w:val="00033068"/>
    <w:rsid w:val="00033690"/>
    <w:rsid w:val="000347FD"/>
    <w:rsid w:val="00035971"/>
    <w:rsid w:val="00036010"/>
    <w:rsid w:val="00036137"/>
    <w:rsid w:val="00040F34"/>
    <w:rsid w:val="00043D94"/>
    <w:rsid w:val="000452F5"/>
    <w:rsid w:val="0004623B"/>
    <w:rsid w:val="00046AFE"/>
    <w:rsid w:val="000512E1"/>
    <w:rsid w:val="00052978"/>
    <w:rsid w:val="00053D2A"/>
    <w:rsid w:val="00053E78"/>
    <w:rsid w:val="00057E20"/>
    <w:rsid w:val="00062B22"/>
    <w:rsid w:val="000655F9"/>
    <w:rsid w:val="00066548"/>
    <w:rsid w:val="000670EA"/>
    <w:rsid w:val="00071FFB"/>
    <w:rsid w:val="00082020"/>
    <w:rsid w:val="000847C0"/>
    <w:rsid w:val="00086A86"/>
    <w:rsid w:val="00087CAF"/>
    <w:rsid w:val="000903D2"/>
    <w:rsid w:val="00090E75"/>
    <w:rsid w:val="00091EC7"/>
    <w:rsid w:val="00092C79"/>
    <w:rsid w:val="000953CE"/>
    <w:rsid w:val="0009642A"/>
    <w:rsid w:val="00097CC5"/>
    <w:rsid w:val="000A0375"/>
    <w:rsid w:val="000A2DCE"/>
    <w:rsid w:val="000A2F0D"/>
    <w:rsid w:val="000A5C53"/>
    <w:rsid w:val="000A613A"/>
    <w:rsid w:val="000A6D98"/>
    <w:rsid w:val="000B0C02"/>
    <w:rsid w:val="000B0E54"/>
    <w:rsid w:val="000B177D"/>
    <w:rsid w:val="000B23D7"/>
    <w:rsid w:val="000B49C9"/>
    <w:rsid w:val="000B66E6"/>
    <w:rsid w:val="000B7D4B"/>
    <w:rsid w:val="000C2FDE"/>
    <w:rsid w:val="000C478D"/>
    <w:rsid w:val="000C4B69"/>
    <w:rsid w:val="000C6199"/>
    <w:rsid w:val="000C635C"/>
    <w:rsid w:val="000C7A46"/>
    <w:rsid w:val="000D1069"/>
    <w:rsid w:val="000D152E"/>
    <w:rsid w:val="000D183F"/>
    <w:rsid w:val="000D3EFA"/>
    <w:rsid w:val="000D4789"/>
    <w:rsid w:val="000D5016"/>
    <w:rsid w:val="000D7F18"/>
    <w:rsid w:val="000E109C"/>
    <w:rsid w:val="000E3930"/>
    <w:rsid w:val="000E56FA"/>
    <w:rsid w:val="000E5E9C"/>
    <w:rsid w:val="000E6281"/>
    <w:rsid w:val="000E632E"/>
    <w:rsid w:val="000F130B"/>
    <w:rsid w:val="000F2BE9"/>
    <w:rsid w:val="000F307D"/>
    <w:rsid w:val="000F4BEE"/>
    <w:rsid w:val="000F752B"/>
    <w:rsid w:val="001013CA"/>
    <w:rsid w:val="00101AD7"/>
    <w:rsid w:val="00101D6A"/>
    <w:rsid w:val="00102365"/>
    <w:rsid w:val="00102677"/>
    <w:rsid w:val="001028EE"/>
    <w:rsid w:val="0010504F"/>
    <w:rsid w:val="0010659F"/>
    <w:rsid w:val="00106837"/>
    <w:rsid w:val="00107893"/>
    <w:rsid w:val="001105E4"/>
    <w:rsid w:val="00110C39"/>
    <w:rsid w:val="00110E56"/>
    <w:rsid w:val="001133A7"/>
    <w:rsid w:val="00113BC5"/>
    <w:rsid w:val="00116B8C"/>
    <w:rsid w:val="00117865"/>
    <w:rsid w:val="0012183B"/>
    <w:rsid w:val="0012241A"/>
    <w:rsid w:val="00127476"/>
    <w:rsid w:val="00127AB5"/>
    <w:rsid w:val="0013200A"/>
    <w:rsid w:val="0013291B"/>
    <w:rsid w:val="00133E22"/>
    <w:rsid w:val="00137924"/>
    <w:rsid w:val="0014067B"/>
    <w:rsid w:val="00141F37"/>
    <w:rsid w:val="0014257C"/>
    <w:rsid w:val="00142CA3"/>
    <w:rsid w:val="00144C7B"/>
    <w:rsid w:val="001507AE"/>
    <w:rsid w:val="00151DCD"/>
    <w:rsid w:val="0015272B"/>
    <w:rsid w:val="00153A43"/>
    <w:rsid w:val="00156A15"/>
    <w:rsid w:val="00160D3E"/>
    <w:rsid w:val="00163E90"/>
    <w:rsid w:val="0016568C"/>
    <w:rsid w:val="00166E38"/>
    <w:rsid w:val="00167B5E"/>
    <w:rsid w:val="00170D9C"/>
    <w:rsid w:val="00172C48"/>
    <w:rsid w:val="00174EEA"/>
    <w:rsid w:val="001751F3"/>
    <w:rsid w:val="0017559A"/>
    <w:rsid w:val="00175C0D"/>
    <w:rsid w:val="00176DA4"/>
    <w:rsid w:val="00176F0C"/>
    <w:rsid w:val="00177776"/>
    <w:rsid w:val="00181057"/>
    <w:rsid w:val="00181B2E"/>
    <w:rsid w:val="00182D92"/>
    <w:rsid w:val="00182F91"/>
    <w:rsid w:val="001843DA"/>
    <w:rsid w:val="001879D2"/>
    <w:rsid w:val="001912D7"/>
    <w:rsid w:val="0019197B"/>
    <w:rsid w:val="00191F1F"/>
    <w:rsid w:val="001949EF"/>
    <w:rsid w:val="001A0CD0"/>
    <w:rsid w:val="001A1628"/>
    <w:rsid w:val="001A2DC5"/>
    <w:rsid w:val="001A3517"/>
    <w:rsid w:val="001A3C90"/>
    <w:rsid w:val="001B38C4"/>
    <w:rsid w:val="001B4A2B"/>
    <w:rsid w:val="001B6439"/>
    <w:rsid w:val="001B7C7A"/>
    <w:rsid w:val="001C03D1"/>
    <w:rsid w:val="001C2112"/>
    <w:rsid w:val="001C2499"/>
    <w:rsid w:val="001C25BB"/>
    <w:rsid w:val="001C2FAE"/>
    <w:rsid w:val="001C4BD1"/>
    <w:rsid w:val="001C5BCD"/>
    <w:rsid w:val="001C6B57"/>
    <w:rsid w:val="001D4426"/>
    <w:rsid w:val="001E2A67"/>
    <w:rsid w:val="001E413D"/>
    <w:rsid w:val="001E4260"/>
    <w:rsid w:val="001E4A72"/>
    <w:rsid w:val="001E4E92"/>
    <w:rsid w:val="001E703A"/>
    <w:rsid w:val="001E70B9"/>
    <w:rsid w:val="001F0CED"/>
    <w:rsid w:val="001F1152"/>
    <w:rsid w:val="001F26FD"/>
    <w:rsid w:val="001F2BE9"/>
    <w:rsid w:val="001F3BD6"/>
    <w:rsid w:val="001F3CE4"/>
    <w:rsid w:val="001F4419"/>
    <w:rsid w:val="001F5A1F"/>
    <w:rsid w:val="0020022C"/>
    <w:rsid w:val="0020191C"/>
    <w:rsid w:val="00201D4D"/>
    <w:rsid w:val="00202E22"/>
    <w:rsid w:val="002033E1"/>
    <w:rsid w:val="002034BE"/>
    <w:rsid w:val="00206297"/>
    <w:rsid w:val="0020629E"/>
    <w:rsid w:val="0020787D"/>
    <w:rsid w:val="00211021"/>
    <w:rsid w:val="002150D3"/>
    <w:rsid w:val="002160B6"/>
    <w:rsid w:val="00220208"/>
    <w:rsid w:val="0022518C"/>
    <w:rsid w:val="00225449"/>
    <w:rsid w:val="00226907"/>
    <w:rsid w:val="00230329"/>
    <w:rsid w:val="00230E1D"/>
    <w:rsid w:val="00241CF7"/>
    <w:rsid w:val="00243BC1"/>
    <w:rsid w:val="00244651"/>
    <w:rsid w:val="0024474E"/>
    <w:rsid w:val="00245DAE"/>
    <w:rsid w:val="00245DD9"/>
    <w:rsid w:val="00245F19"/>
    <w:rsid w:val="002513E5"/>
    <w:rsid w:val="00251EB6"/>
    <w:rsid w:val="0025492E"/>
    <w:rsid w:val="00255A29"/>
    <w:rsid w:val="00261973"/>
    <w:rsid w:val="00261BA7"/>
    <w:rsid w:val="00270309"/>
    <w:rsid w:val="00271D8D"/>
    <w:rsid w:val="002728B1"/>
    <w:rsid w:val="00273241"/>
    <w:rsid w:val="00273FBE"/>
    <w:rsid w:val="00274F17"/>
    <w:rsid w:val="00280139"/>
    <w:rsid w:val="00282ACD"/>
    <w:rsid w:val="00284CC7"/>
    <w:rsid w:val="00290F08"/>
    <w:rsid w:val="00291451"/>
    <w:rsid w:val="00292002"/>
    <w:rsid w:val="00292FEC"/>
    <w:rsid w:val="002937CB"/>
    <w:rsid w:val="0029594A"/>
    <w:rsid w:val="002A2F1F"/>
    <w:rsid w:val="002A5980"/>
    <w:rsid w:val="002A6BE0"/>
    <w:rsid w:val="002B1E59"/>
    <w:rsid w:val="002B2C55"/>
    <w:rsid w:val="002B6395"/>
    <w:rsid w:val="002C2CC6"/>
    <w:rsid w:val="002C47F0"/>
    <w:rsid w:val="002C4CC9"/>
    <w:rsid w:val="002C625C"/>
    <w:rsid w:val="002C6854"/>
    <w:rsid w:val="002D0A0A"/>
    <w:rsid w:val="002D0BE3"/>
    <w:rsid w:val="002D0F73"/>
    <w:rsid w:val="002D299C"/>
    <w:rsid w:val="002D40D7"/>
    <w:rsid w:val="002E00F8"/>
    <w:rsid w:val="002E16DE"/>
    <w:rsid w:val="002E25F3"/>
    <w:rsid w:val="002E4B15"/>
    <w:rsid w:val="002E6F6C"/>
    <w:rsid w:val="002E71C4"/>
    <w:rsid w:val="002F51DE"/>
    <w:rsid w:val="002F555C"/>
    <w:rsid w:val="002F6CA1"/>
    <w:rsid w:val="002F7C0A"/>
    <w:rsid w:val="002F7D51"/>
    <w:rsid w:val="00301A51"/>
    <w:rsid w:val="00302272"/>
    <w:rsid w:val="00303A37"/>
    <w:rsid w:val="00305FD7"/>
    <w:rsid w:val="00307052"/>
    <w:rsid w:val="00311385"/>
    <w:rsid w:val="003120F3"/>
    <w:rsid w:val="0032167C"/>
    <w:rsid w:val="00323436"/>
    <w:rsid w:val="003234BA"/>
    <w:rsid w:val="00325841"/>
    <w:rsid w:val="00327681"/>
    <w:rsid w:val="00330631"/>
    <w:rsid w:val="00330945"/>
    <w:rsid w:val="00332568"/>
    <w:rsid w:val="00333355"/>
    <w:rsid w:val="00333415"/>
    <w:rsid w:val="003335EE"/>
    <w:rsid w:val="00334902"/>
    <w:rsid w:val="00334D94"/>
    <w:rsid w:val="00335169"/>
    <w:rsid w:val="00336EA0"/>
    <w:rsid w:val="003400F6"/>
    <w:rsid w:val="00340DB9"/>
    <w:rsid w:val="00342899"/>
    <w:rsid w:val="00343EBA"/>
    <w:rsid w:val="00344D13"/>
    <w:rsid w:val="0034722E"/>
    <w:rsid w:val="003514D3"/>
    <w:rsid w:val="00351AB3"/>
    <w:rsid w:val="00354FCE"/>
    <w:rsid w:val="00361E2C"/>
    <w:rsid w:val="00364369"/>
    <w:rsid w:val="00364E64"/>
    <w:rsid w:val="00365D39"/>
    <w:rsid w:val="003664EB"/>
    <w:rsid w:val="0036678D"/>
    <w:rsid w:val="00371D3A"/>
    <w:rsid w:val="00371EE3"/>
    <w:rsid w:val="003721C6"/>
    <w:rsid w:val="003735D8"/>
    <w:rsid w:val="0037387B"/>
    <w:rsid w:val="00374396"/>
    <w:rsid w:val="003743A5"/>
    <w:rsid w:val="00381E08"/>
    <w:rsid w:val="00382BAE"/>
    <w:rsid w:val="0038306C"/>
    <w:rsid w:val="00384C9F"/>
    <w:rsid w:val="003909BE"/>
    <w:rsid w:val="00391331"/>
    <w:rsid w:val="003915BA"/>
    <w:rsid w:val="0039477A"/>
    <w:rsid w:val="00396A78"/>
    <w:rsid w:val="00397BFF"/>
    <w:rsid w:val="003A210F"/>
    <w:rsid w:val="003A2847"/>
    <w:rsid w:val="003A37CD"/>
    <w:rsid w:val="003A3E3F"/>
    <w:rsid w:val="003A445C"/>
    <w:rsid w:val="003A4CF1"/>
    <w:rsid w:val="003A6F4B"/>
    <w:rsid w:val="003B0087"/>
    <w:rsid w:val="003B0393"/>
    <w:rsid w:val="003B0CD4"/>
    <w:rsid w:val="003B10A4"/>
    <w:rsid w:val="003B1E76"/>
    <w:rsid w:val="003B3A59"/>
    <w:rsid w:val="003B4FBB"/>
    <w:rsid w:val="003B6E2A"/>
    <w:rsid w:val="003B75B3"/>
    <w:rsid w:val="003C0841"/>
    <w:rsid w:val="003C08EA"/>
    <w:rsid w:val="003C1F57"/>
    <w:rsid w:val="003C2361"/>
    <w:rsid w:val="003C46F5"/>
    <w:rsid w:val="003C62A3"/>
    <w:rsid w:val="003D07AF"/>
    <w:rsid w:val="003D0A69"/>
    <w:rsid w:val="003D0BEF"/>
    <w:rsid w:val="003D0EB3"/>
    <w:rsid w:val="003D1447"/>
    <w:rsid w:val="003D3275"/>
    <w:rsid w:val="003D416B"/>
    <w:rsid w:val="003D6DA9"/>
    <w:rsid w:val="003D7359"/>
    <w:rsid w:val="003E0850"/>
    <w:rsid w:val="003E10C9"/>
    <w:rsid w:val="003E4224"/>
    <w:rsid w:val="003E4C88"/>
    <w:rsid w:val="003F0970"/>
    <w:rsid w:val="003F0BAA"/>
    <w:rsid w:val="003F1D72"/>
    <w:rsid w:val="004009FB"/>
    <w:rsid w:val="00400AF3"/>
    <w:rsid w:val="004025F1"/>
    <w:rsid w:val="00403AA6"/>
    <w:rsid w:val="004041D7"/>
    <w:rsid w:val="00405C5B"/>
    <w:rsid w:val="004126B0"/>
    <w:rsid w:val="00412B78"/>
    <w:rsid w:val="004138FF"/>
    <w:rsid w:val="00413B51"/>
    <w:rsid w:val="00413D80"/>
    <w:rsid w:val="00416CDC"/>
    <w:rsid w:val="00420A96"/>
    <w:rsid w:val="00420E91"/>
    <w:rsid w:val="00421629"/>
    <w:rsid w:val="00422A43"/>
    <w:rsid w:val="00423964"/>
    <w:rsid w:val="00423C2D"/>
    <w:rsid w:val="004245FE"/>
    <w:rsid w:val="00424EFA"/>
    <w:rsid w:val="0042506E"/>
    <w:rsid w:val="004251E7"/>
    <w:rsid w:val="00425715"/>
    <w:rsid w:val="0042576C"/>
    <w:rsid w:val="00426B0D"/>
    <w:rsid w:val="00427A75"/>
    <w:rsid w:val="004314DA"/>
    <w:rsid w:val="00431E73"/>
    <w:rsid w:val="00433A46"/>
    <w:rsid w:val="00434804"/>
    <w:rsid w:val="00434CF2"/>
    <w:rsid w:val="004369EE"/>
    <w:rsid w:val="0044273A"/>
    <w:rsid w:val="0044322B"/>
    <w:rsid w:val="00445EF8"/>
    <w:rsid w:val="00446F7B"/>
    <w:rsid w:val="004478CC"/>
    <w:rsid w:val="004504A5"/>
    <w:rsid w:val="0045372B"/>
    <w:rsid w:val="00456ABF"/>
    <w:rsid w:val="00456CDF"/>
    <w:rsid w:val="00460EC5"/>
    <w:rsid w:val="00460FA1"/>
    <w:rsid w:val="004614D1"/>
    <w:rsid w:val="004706EC"/>
    <w:rsid w:val="004708CE"/>
    <w:rsid w:val="0047222A"/>
    <w:rsid w:val="00476DAF"/>
    <w:rsid w:val="00476EB4"/>
    <w:rsid w:val="004811B6"/>
    <w:rsid w:val="00481235"/>
    <w:rsid w:val="00481E35"/>
    <w:rsid w:val="00483621"/>
    <w:rsid w:val="00484B14"/>
    <w:rsid w:val="00486222"/>
    <w:rsid w:val="004862B5"/>
    <w:rsid w:val="00490C9C"/>
    <w:rsid w:val="00490CB5"/>
    <w:rsid w:val="00492F59"/>
    <w:rsid w:val="00495951"/>
    <w:rsid w:val="00496A66"/>
    <w:rsid w:val="00497AE3"/>
    <w:rsid w:val="00497DF1"/>
    <w:rsid w:val="004A099B"/>
    <w:rsid w:val="004A365C"/>
    <w:rsid w:val="004A736E"/>
    <w:rsid w:val="004B069C"/>
    <w:rsid w:val="004B351F"/>
    <w:rsid w:val="004B4430"/>
    <w:rsid w:val="004B5029"/>
    <w:rsid w:val="004B5D6F"/>
    <w:rsid w:val="004C5A6E"/>
    <w:rsid w:val="004C5BA3"/>
    <w:rsid w:val="004C5FEE"/>
    <w:rsid w:val="004C6374"/>
    <w:rsid w:val="004D3BF1"/>
    <w:rsid w:val="004D52B9"/>
    <w:rsid w:val="004D57A1"/>
    <w:rsid w:val="004D686D"/>
    <w:rsid w:val="004D762F"/>
    <w:rsid w:val="004E049B"/>
    <w:rsid w:val="004E099B"/>
    <w:rsid w:val="004E0D0B"/>
    <w:rsid w:val="004E0E13"/>
    <w:rsid w:val="004E1B38"/>
    <w:rsid w:val="004E67B1"/>
    <w:rsid w:val="004F01A8"/>
    <w:rsid w:val="004F063B"/>
    <w:rsid w:val="004F0A46"/>
    <w:rsid w:val="004F107E"/>
    <w:rsid w:val="004F3ED7"/>
    <w:rsid w:val="004F4363"/>
    <w:rsid w:val="005002AA"/>
    <w:rsid w:val="005011AE"/>
    <w:rsid w:val="005026F7"/>
    <w:rsid w:val="005029E6"/>
    <w:rsid w:val="00503A21"/>
    <w:rsid w:val="005074FF"/>
    <w:rsid w:val="00510871"/>
    <w:rsid w:val="00511327"/>
    <w:rsid w:val="00511413"/>
    <w:rsid w:val="00514310"/>
    <w:rsid w:val="0052058F"/>
    <w:rsid w:val="005208A0"/>
    <w:rsid w:val="005220AB"/>
    <w:rsid w:val="00522C16"/>
    <w:rsid w:val="00523FAA"/>
    <w:rsid w:val="00525FE4"/>
    <w:rsid w:val="0052640D"/>
    <w:rsid w:val="00532CEA"/>
    <w:rsid w:val="00535978"/>
    <w:rsid w:val="00535D15"/>
    <w:rsid w:val="0054263C"/>
    <w:rsid w:val="005428EE"/>
    <w:rsid w:val="005452F8"/>
    <w:rsid w:val="00546078"/>
    <w:rsid w:val="00546339"/>
    <w:rsid w:val="005467DE"/>
    <w:rsid w:val="00546F43"/>
    <w:rsid w:val="00550D19"/>
    <w:rsid w:val="00550F2F"/>
    <w:rsid w:val="0055362D"/>
    <w:rsid w:val="00554E17"/>
    <w:rsid w:val="00556497"/>
    <w:rsid w:val="00556B96"/>
    <w:rsid w:val="005572E9"/>
    <w:rsid w:val="005622B4"/>
    <w:rsid w:val="00563236"/>
    <w:rsid w:val="00563837"/>
    <w:rsid w:val="00563BC0"/>
    <w:rsid w:val="00565867"/>
    <w:rsid w:val="00565A80"/>
    <w:rsid w:val="00571F03"/>
    <w:rsid w:val="00575164"/>
    <w:rsid w:val="00575BEE"/>
    <w:rsid w:val="0057717D"/>
    <w:rsid w:val="0058021F"/>
    <w:rsid w:val="00580613"/>
    <w:rsid w:val="00580B46"/>
    <w:rsid w:val="0058144F"/>
    <w:rsid w:val="00581CF1"/>
    <w:rsid w:val="0058481C"/>
    <w:rsid w:val="00590999"/>
    <w:rsid w:val="00590C5A"/>
    <w:rsid w:val="00590C96"/>
    <w:rsid w:val="005933FE"/>
    <w:rsid w:val="00594903"/>
    <w:rsid w:val="005955CE"/>
    <w:rsid w:val="00595E59"/>
    <w:rsid w:val="00597145"/>
    <w:rsid w:val="005A124C"/>
    <w:rsid w:val="005A1D1A"/>
    <w:rsid w:val="005A284D"/>
    <w:rsid w:val="005A3F72"/>
    <w:rsid w:val="005A450D"/>
    <w:rsid w:val="005A4C0C"/>
    <w:rsid w:val="005A4D9B"/>
    <w:rsid w:val="005A57DE"/>
    <w:rsid w:val="005A5CCA"/>
    <w:rsid w:val="005A602B"/>
    <w:rsid w:val="005A6202"/>
    <w:rsid w:val="005A7ED4"/>
    <w:rsid w:val="005B0C2D"/>
    <w:rsid w:val="005B1352"/>
    <w:rsid w:val="005B2B46"/>
    <w:rsid w:val="005B3E27"/>
    <w:rsid w:val="005B3FE2"/>
    <w:rsid w:val="005B6C7C"/>
    <w:rsid w:val="005B7DC1"/>
    <w:rsid w:val="005B7EC5"/>
    <w:rsid w:val="005C009E"/>
    <w:rsid w:val="005C4598"/>
    <w:rsid w:val="005C5B9F"/>
    <w:rsid w:val="005C5D49"/>
    <w:rsid w:val="005C69D9"/>
    <w:rsid w:val="005C7404"/>
    <w:rsid w:val="005D0657"/>
    <w:rsid w:val="005D0C81"/>
    <w:rsid w:val="005D2E14"/>
    <w:rsid w:val="005D4F89"/>
    <w:rsid w:val="005D613C"/>
    <w:rsid w:val="005E13B9"/>
    <w:rsid w:val="005E1C61"/>
    <w:rsid w:val="005E1FD1"/>
    <w:rsid w:val="005E2987"/>
    <w:rsid w:val="005E2A99"/>
    <w:rsid w:val="005E4F6B"/>
    <w:rsid w:val="005E54DD"/>
    <w:rsid w:val="005E740C"/>
    <w:rsid w:val="005F0DC2"/>
    <w:rsid w:val="005F10DC"/>
    <w:rsid w:val="005F20BA"/>
    <w:rsid w:val="005F3DC9"/>
    <w:rsid w:val="005F483E"/>
    <w:rsid w:val="005F564D"/>
    <w:rsid w:val="005F602E"/>
    <w:rsid w:val="005F6679"/>
    <w:rsid w:val="005F6961"/>
    <w:rsid w:val="005F7255"/>
    <w:rsid w:val="005F7E18"/>
    <w:rsid w:val="00602A33"/>
    <w:rsid w:val="00603044"/>
    <w:rsid w:val="0060346F"/>
    <w:rsid w:val="00610351"/>
    <w:rsid w:val="00610C4B"/>
    <w:rsid w:val="00611041"/>
    <w:rsid w:val="00611632"/>
    <w:rsid w:val="0061166E"/>
    <w:rsid w:val="0061466B"/>
    <w:rsid w:val="00616171"/>
    <w:rsid w:val="00616AE0"/>
    <w:rsid w:val="00617143"/>
    <w:rsid w:val="00617172"/>
    <w:rsid w:val="00620B8B"/>
    <w:rsid w:val="006219CC"/>
    <w:rsid w:val="0062480D"/>
    <w:rsid w:val="00624B6C"/>
    <w:rsid w:val="00626EBC"/>
    <w:rsid w:val="006308D5"/>
    <w:rsid w:val="00633422"/>
    <w:rsid w:val="00635B11"/>
    <w:rsid w:val="006363EA"/>
    <w:rsid w:val="0063654C"/>
    <w:rsid w:val="006379D3"/>
    <w:rsid w:val="0064012B"/>
    <w:rsid w:val="00640D3A"/>
    <w:rsid w:val="006412A0"/>
    <w:rsid w:val="0064187E"/>
    <w:rsid w:val="00642001"/>
    <w:rsid w:val="0064209E"/>
    <w:rsid w:val="00642D06"/>
    <w:rsid w:val="0064686F"/>
    <w:rsid w:val="00650608"/>
    <w:rsid w:val="00651F9C"/>
    <w:rsid w:val="006536DF"/>
    <w:rsid w:val="00660334"/>
    <w:rsid w:val="006614F1"/>
    <w:rsid w:val="0066290A"/>
    <w:rsid w:val="00662EE6"/>
    <w:rsid w:val="0066451C"/>
    <w:rsid w:val="00664835"/>
    <w:rsid w:val="00665A6F"/>
    <w:rsid w:val="00675BF5"/>
    <w:rsid w:val="00675E5B"/>
    <w:rsid w:val="00676169"/>
    <w:rsid w:val="00677F8E"/>
    <w:rsid w:val="006848A1"/>
    <w:rsid w:val="0068533D"/>
    <w:rsid w:val="00685CD9"/>
    <w:rsid w:val="00687A17"/>
    <w:rsid w:val="00690201"/>
    <w:rsid w:val="006915D4"/>
    <w:rsid w:val="00691B23"/>
    <w:rsid w:val="00691F54"/>
    <w:rsid w:val="00693F25"/>
    <w:rsid w:val="00694062"/>
    <w:rsid w:val="00694650"/>
    <w:rsid w:val="00695890"/>
    <w:rsid w:val="00695E60"/>
    <w:rsid w:val="006A34A6"/>
    <w:rsid w:val="006A3863"/>
    <w:rsid w:val="006A3B02"/>
    <w:rsid w:val="006A4C10"/>
    <w:rsid w:val="006A4CAC"/>
    <w:rsid w:val="006A505E"/>
    <w:rsid w:val="006A50CC"/>
    <w:rsid w:val="006A6B97"/>
    <w:rsid w:val="006B32CF"/>
    <w:rsid w:val="006B3FE9"/>
    <w:rsid w:val="006B4146"/>
    <w:rsid w:val="006B4557"/>
    <w:rsid w:val="006B76A1"/>
    <w:rsid w:val="006C051A"/>
    <w:rsid w:val="006C0BDB"/>
    <w:rsid w:val="006C3865"/>
    <w:rsid w:val="006C3919"/>
    <w:rsid w:val="006C5B09"/>
    <w:rsid w:val="006D09DD"/>
    <w:rsid w:val="006D0E43"/>
    <w:rsid w:val="006D2749"/>
    <w:rsid w:val="006D413C"/>
    <w:rsid w:val="006D6BAC"/>
    <w:rsid w:val="006D7104"/>
    <w:rsid w:val="006D7E70"/>
    <w:rsid w:val="006E4BF1"/>
    <w:rsid w:val="006E5807"/>
    <w:rsid w:val="006E6AAD"/>
    <w:rsid w:val="006E6AE1"/>
    <w:rsid w:val="006F13CD"/>
    <w:rsid w:val="006F214C"/>
    <w:rsid w:val="006F2E7B"/>
    <w:rsid w:val="006F3669"/>
    <w:rsid w:val="00700679"/>
    <w:rsid w:val="00701EAC"/>
    <w:rsid w:val="0070439D"/>
    <w:rsid w:val="00707DE5"/>
    <w:rsid w:val="00711607"/>
    <w:rsid w:val="0071260D"/>
    <w:rsid w:val="0071286F"/>
    <w:rsid w:val="00713890"/>
    <w:rsid w:val="00721C92"/>
    <w:rsid w:val="0072720A"/>
    <w:rsid w:val="007279FF"/>
    <w:rsid w:val="007312E1"/>
    <w:rsid w:val="0073189C"/>
    <w:rsid w:val="007321F1"/>
    <w:rsid w:val="00732B4F"/>
    <w:rsid w:val="00733AC8"/>
    <w:rsid w:val="007359CE"/>
    <w:rsid w:val="0074017F"/>
    <w:rsid w:val="00740507"/>
    <w:rsid w:val="007412CF"/>
    <w:rsid w:val="007470BA"/>
    <w:rsid w:val="0075163A"/>
    <w:rsid w:val="007516DA"/>
    <w:rsid w:val="00751F3F"/>
    <w:rsid w:val="0075213F"/>
    <w:rsid w:val="00760B0A"/>
    <w:rsid w:val="00762FE1"/>
    <w:rsid w:val="007632BA"/>
    <w:rsid w:val="00766BE6"/>
    <w:rsid w:val="007703C5"/>
    <w:rsid w:val="00773E44"/>
    <w:rsid w:val="0077606F"/>
    <w:rsid w:val="0077650B"/>
    <w:rsid w:val="00780320"/>
    <w:rsid w:val="0078109D"/>
    <w:rsid w:val="007822AE"/>
    <w:rsid w:val="00782812"/>
    <w:rsid w:val="00787E99"/>
    <w:rsid w:val="007921A9"/>
    <w:rsid w:val="00796406"/>
    <w:rsid w:val="00796ECF"/>
    <w:rsid w:val="007970A0"/>
    <w:rsid w:val="00797A2E"/>
    <w:rsid w:val="00797E95"/>
    <w:rsid w:val="00797F7F"/>
    <w:rsid w:val="007A2D66"/>
    <w:rsid w:val="007A3047"/>
    <w:rsid w:val="007A78F6"/>
    <w:rsid w:val="007A7BBC"/>
    <w:rsid w:val="007B1C20"/>
    <w:rsid w:val="007B2CBF"/>
    <w:rsid w:val="007B32F2"/>
    <w:rsid w:val="007B48C9"/>
    <w:rsid w:val="007B7653"/>
    <w:rsid w:val="007C2801"/>
    <w:rsid w:val="007C3C7D"/>
    <w:rsid w:val="007C5F1D"/>
    <w:rsid w:val="007D09DF"/>
    <w:rsid w:val="007D1773"/>
    <w:rsid w:val="007D3B0E"/>
    <w:rsid w:val="007D3F9E"/>
    <w:rsid w:val="007D46C0"/>
    <w:rsid w:val="007E214C"/>
    <w:rsid w:val="007E2837"/>
    <w:rsid w:val="007E3338"/>
    <w:rsid w:val="007E38AD"/>
    <w:rsid w:val="007E4158"/>
    <w:rsid w:val="007E49DD"/>
    <w:rsid w:val="007E63BC"/>
    <w:rsid w:val="007E6948"/>
    <w:rsid w:val="007F2AF9"/>
    <w:rsid w:val="007F3022"/>
    <w:rsid w:val="007F3063"/>
    <w:rsid w:val="007F34CA"/>
    <w:rsid w:val="007F4CF5"/>
    <w:rsid w:val="007F53FA"/>
    <w:rsid w:val="00800582"/>
    <w:rsid w:val="00801E5F"/>
    <w:rsid w:val="00803A99"/>
    <w:rsid w:val="00806561"/>
    <w:rsid w:val="00806EF6"/>
    <w:rsid w:val="00810650"/>
    <w:rsid w:val="00810C80"/>
    <w:rsid w:val="00810F96"/>
    <w:rsid w:val="00813332"/>
    <w:rsid w:val="00813AB2"/>
    <w:rsid w:val="00813BC5"/>
    <w:rsid w:val="0081664B"/>
    <w:rsid w:val="00817E28"/>
    <w:rsid w:val="008201B1"/>
    <w:rsid w:val="008226D4"/>
    <w:rsid w:val="00824469"/>
    <w:rsid w:val="0082661C"/>
    <w:rsid w:val="00827016"/>
    <w:rsid w:val="00827462"/>
    <w:rsid w:val="0082788B"/>
    <w:rsid w:val="00827B12"/>
    <w:rsid w:val="0083083B"/>
    <w:rsid w:val="0083196E"/>
    <w:rsid w:val="00831BC3"/>
    <w:rsid w:val="00832343"/>
    <w:rsid w:val="008349D7"/>
    <w:rsid w:val="0084037F"/>
    <w:rsid w:val="0084098E"/>
    <w:rsid w:val="00842348"/>
    <w:rsid w:val="00843304"/>
    <w:rsid w:val="00843893"/>
    <w:rsid w:val="00843FB8"/>
    <w:rsid w:val="008440E1"/>
    <w:rsid w:val="00844461"/>
    <w:rsid w:val="008444E6"/>
    <w:rsid w:val="00844FEC"/>
    <w:rsid w:val="00847A9C"/>
    <w:rsid w:val="00850AC5"/>
    <w:rsid w:val="008512DD"/>
    <w:rsid w:val="00851887"/>
    <w:rsid w:val="008548D3"/>
    <w:rsid w:val="00856353"/>
    <w:rsid w:val="008579CA"/>
    <w:rsid w:val="0086062A"/>
    <w:rsid w:val="00862571"/>
    <w:rsid w:val="00866F30"/>
    <w:rsid w:val="00870D2E"/>
    <w:rsid w:val="00870D35"/>
    <w:rsid w:val="00872BFC"/>
    <w:rsid w:val="008769A7"/>
    <w:rsid w:val="00876F4F"/>
    <w:rsid w:val="00881E6B"/>
    <w:rsid w:val="008821E7"/>
    <w:rsid w:val="008837DC"/>
    <w:rsid w:val="00883A0E"/>
    <w:rsid w:val="0088566C"/>
    <w:rsid w:val="00886253"/>
    <w:rsid w:val="00890342"/>
    <w:rsid w:val="008905F9"/>
    <w:rsid w:val="00891202"/>
    <w:rsid w:val="008915D9"/>
    <w:rsid w:val="00892C3F"/>
    <w:rsid w:val="00894C17"/>
    <w:rsid w:val="008963FF"/>
    <w:rsid w:val="00896C5D"/>
    <w:rsid w:val="008A1987"/>
    <w:rsid w:val="008A5E85"/>
    <w:rsid w:val="008A6589"/>
    <w:rsid w:val="008A72B1"/>
    <w:rsid w:val="008A74E2"/>
    <w:rsid w:val="008A774B"/>
    <w:rsid w:val="008B2AB0"/>
    <w:rsid w:val="008B358B"/>
    <w:rsid w:val="008B38AC"/>
    <w:rsid w:val="008B5E28"/>
    <w:rsid w:val="008B64ED"/>
    <w:rsid w:val="008B6A58"/>
    <w:rsid w:val="008C1D4A"/>
    <w:rsid w:val="008C2B93"/>
    <w:rsid w:val="008C2E8F"/>
    <w:rsid w:val="008C3B1F"/>
    <w:rsid w:val="008C4E70"/>
    <w:rsid w:val="008C5D04"/>
    <w:rsid w:val="008C68E0"/>
    <w:rsid w:val="008D00E8"/>
    <w:rsid w:val="008D27A9"/>
    <w:rsid w:val="008D4022"/>
    <w:rsid w:val="008D4D64"/>
    <w:rsid w:val="008E2F2A"/>
    <w:rsid w:val="008E37DB"/>
    <w:rsid w:val="008E4358"/>
    <w:rsid w:val="008E44CC"/>
    <w:rsid w:val="008E4715"/>
    <w:rsid w:val="008E64FA"/>
    <w:rsid w:val="008E685D"/>
    <w:rsid w:val="008F004B"/>
    <w:rsid w:val="008F597A"/>
    <w:rsid w:val="008F6024"/>
    <w:rsid w:val="008F7A2F"/>
    <w:rsid w:val="00900295"/>
    <w:rsid w:val="00900E29"/>
    <w:rsid w:val="00902123"/>
    <w:rsid w:val="009023F3"/>
    <w:rsid w:val="00902A7C"/>
    <w:rsid w:val="00910BA0"/>
    <w:rsid w:val="00914433"/>
    <w:rsid w:val="0091550B"/>
    <w:rsid w:val="00915CD1"/>
    <w:rsid w:val="009177D6"/>
    <w:rsid w:val="00917E21"/>
    <w:rsid w:val="009207A7"/>
    <w:rsid w:val="00920A49"/>
    <w:rsid w:val="00921FAC"/>
    <w:rsid w:val="00923CC0"/>
    <w:rsid w:val="00924D15"/>
    <w:rsid w:val="009275E5"/>
    <w:rsid w:val="00933601"/>
    <w:rsid w:val="0093409A"/>
    <w:rsid w:val="0093524F"/>
    <w:rsid w:val="00935BE9"/>
    <w:rsid w:val="00940D9E"/>
    <w:rsid w:val="00942842"/>
    <w:rsid w:val="00943AA4"/>
    <w:rsid w:val="0094496E"/>
    <w:rsid w:val="00944B90"/>
    <w:rsid w:val="009460E2"/>
    <w:rsid w:val="00947A62"/>
    <w:rsid w:val="009523F4"/>
    <w:rsid w:val="0095349D"/>
    <w:rsid w:val="009534AD"/>
    <w:rsid w:val="00954BF1"/>
    <w:rsid w:val="00957151"/>
    <w:rsid w:val="009572CF"/>
    <w:rsid w:val="00957B36"/>
    <w:rsid w:val="00960228"/>
    <w:rsid w:val="009618EC"/>
    <w:rsid w:val="009639F7"/>
    <w:rsid w:val="009640AD"/>
    <w:rsid w:val="00967195"/>
    <w:rsid w:val="009674D4"/>
    <w:rsid w:val="009718E0"/>
    <w:rsid w:val="00972BC2"/>
    <w:rsid w:val="00974677"/>
    <w:rsid w:val="00975474"/>
    <w:rsid w:val="00977B3F"/>
    <w:rsid w:val="00980254"/>
    <w:rsid w:val="0098125A"/>
    <w:rsid w:val="009826BA"/>
    <w:rsid w:val="00984F9D"/>
    <w:rsid w:val="00985676"/>
    <w:rsid w:val="00990093"/>
    <w:rsid w:val="009913CF"/>
    <w:rsid w:val="009922F2"/>
    <w:rsid w:val="009949FC"/>
    <w:rsid w:val="00997981"/>
    <w:rsid w:val="009A0CE8"/>
    <w:rsid w:val="009A31B3"/>
    <w:rsid w:val="009A3AC1"/>
    <w:rsid w:val="009A5386"/>
    <w:rsid w:val="009B32EE"/>
    <w:rsid w:val="009C1B69"/>
    <w:rsid w:val="009C2BCF"/>
    <w:rsid w:val="009C328F"/>
    <w:rsid w:val="009C32A0"/>
    <w:rsid w:val="009C37E1"/>
    <w:rsid w:val="009C5AF8"/>
    <w:rsid w:val="009D01BE"/>
    <w:rsid w:val="009D0E7D"/>
    <w:rsid w:val="009D0F78"/>
    <w:rsid w:val="009D30AF"/>
    <w:rsid w:val="009D3C2A"/>
    <w:rsid w:val="009D5FA7"/>
    <w:rsid w:val="009D7391"/>
    <w:rsid w:val="009D758C"/>
    <w:rsid w:val="009E1328"/>
    <w:rsid w:val="009E1799"/>
    <w:rsid w:val="009E1802"/>
    <w:rsid w:val="009E442F"/>
    <w:rsid w:val="009E452F"/>
    <w:rsid w:val="009E46CB"/>
    <w:rsid w:val="009E737D"/>
    <w:rsid w:val="009E7D7E"/>
    <w:rsid w:val="009F07D3"/>
    <w:rsid w:val="009F0B63"/>
    <w:rsid w:val="009F1495"/>
    <w:rsid w:val="009F461A"/>
    <w:rsid w:val="009F4B2C"/>
    <w:rsid w:val="009F793D"/>
    <w:rsid w:val="00A014DE"/>
    <w:rsid w:val="00A01C6C"/>
    <w:rsid w:val="00A0326E"/>
    <w:rsid w:val="00A057C0"/>
    <w:rsid w:val="00A05862"/>
    <w:rsid w:val="00A1044D"/>
    <w:rsid w:val="00A10B52"/>
    <w:rsid w:val="00A124D3"/>
    <w:rsid w:val="00A12BD2"/>
    <w:rsid w:val="00A1312D"/>
    <w:rsid w:val="00A13322"/>
    <w:rsid w:val="00A13A99"/>
    <w:rsid w:val="00A1457E"/>
    <w:rsid w:val="00A20EF9"/>
    <w:rsid w:val="00A23986"/>
    <w:rsid w:val="00A2518E"/>
    <w:rsid w:val="00A25612"/>
    <w:rsid w:val="00A279DD"/>
    <w:rsid w:val="00A35A27"/>
    <w:rsid w:val="00A35C23"/>
    <w:rsid w:val="00A36183"/>
    <w:rsid w:val="00A363EC"/>
    <w:rsid w:val="00A3656A"/>
    <w:rsid w:val="00A40B73"/>
    <w:rsid w:val="00A42FAD"/>
    <w:rsid w:val="00A43093"/>
    <w:rsid w:val="00A4349C"/>
    <w:rsid w:val="00A435DD"/>
    <w:rsid w:val="00A43DCC"/>
    <w:rsid w:val="00A441C4"/>
    <w:rsid w:val="00A46857"/>
    <w:rsid w:val="00A47C46"/>
    <w:rsid w:val="00A56CC9"/>
    <w:rsid w:val="00A57EA8"/>
    <w:rsid w:val="00A60EAA"/>
    <w:rsid w:val="00A651F8"/>
    <w:rsid w:val="00A663F2"/>
    <w:rsid w:val="00A67DAC"/>
    <w:rsid w:val="00A70E5B"/>
    <w:rsid w:val="00A71185"/>
    <w:rsid w:val="00A71279"/>
    <w:rsid w:val="00A726B0"/>
    <w:rsid w:val="00A72882"/>
    <w:rsid w:val="00A729CC"/>
    <w:rsid w:val="00A73996"/>
    <w:rsid w:val="00A76560"/>
    <w:rsid w:val="00A77502"/>
    <w:rsid w:val="00A80579"/>
    <w:rsid w:val="00A80F04"/>
    <w:rsid w:val="00A864EA"/>
    <w:rsid w:val="00A8750C"/>
    <w:rsid w:val="00A940F4"/>
    <w:rsid w:val="00A9469F"/>
    <w:rsid w:val="00A94715"/>
    <w:rsid w:val="00A95269"/>
    <w:rsid w:val="00A95CD3"/>
    <w:rsid w:val="00A9719F"/>
    <w:rsid w:val="00AA0E82"/>
    <w:rsid w:val="00AA22F3"/>
    <w:rsid w:val="00AA334C"/>
    <w:rsid w:val="00AA3F0D"/>
    <w:rsid w:val="00AA4C73"/>
    <w:rsid w:val="00AA6C84"/>
    <w:rsid w:val="00AA7D34"/>
    <w:rsid w:val="00AB312F"/>
    <w:rsid w:val="00AB378C"/>
    <w:rsid w:val="00AB6B41"/>
    <w:rsid w:val="00AB7148"/>
    <w:rsid w:val="00AB7788"/>
    <w:rsid w:val="00AB7E0D"/>
    <w:rsid w:val="00AC2CE4"/>
    <w:rsid w:val="00AC3FA1"/>
    <w:rsid w:val="00AC53C7"/>
    <w:rsid w:val="00AC55B5"/>
    <w:rsid w:val="00AD174B"/>
    <w:rsid w:val="00AD2CFC"/>
    <w:rsid w:val="00AD4430"/>
    <w:rsid w:val="00AD6536"/>
    <w:rsid w:val="00AD6C8B"/>
    <w:rsid w:val="00AE0C39"/>
    <w:rsid w:val="00AE301F"/>
    <w:rsid w:val="00AE4929"/>
    <w:rsid w:val="00AE51D4"/>
    <w:rsid w:val="00AE55CA"/>
    <w:rsid w:val="00AE6C16"/>
    <w:rsid w:val="00AF13BE"/>
    <w:rsid w:val="00AF2012"/>
    <w:rsid w:val="00AF21C1"/>
    <w:rsid w:val="00AF3E4D"/>
    <w:rsid w:val="00B01252"/>
    <w:rsid w:val="00B01749"/>
    <w:rsid w:val="00B051E3"/>
    <w:rsid w:val="00B055A5"/>
    <w:rsid w:val="00B0608B"/>
    <w:rsid w:val="00B10ACA"/>
    <w:rsid w:val="00B11CDC"/>
    <w:rsid w:val="00B131A1"/>
    <w:rsid w:val="00B1494F"/>
    <w:rsid w:val="00B2050C"/>
    <w:rsid w:val="00B21D70"/>
    <w:rsid w:val="00B2236F"/>
    <w:rsid w:val="00B228F4"/>
    <w:rsid w:val="00B234AB"/>
    <w:rsid w:val="00B251AA"/>
    <w:rsid w:val="00B30889"/>
    <w:rsid w:val="00B314E0"/>
    <w:rsid w:val="00B3235A"/>
    <w:rsid w:val="00B3240A"/>
    <w:rsid w:val="00B32E57"/>
    <w:rsid w:val="00B32F0D"/>
    <w:rsid w:val="00B34DC8"/>
    <w:rsid w:val="00B355B6"/>
    <w:rsid w:val="00B37241"/>
    <w:rsid w:val="00B37C1B"/>
    <w:rsid w:val="00B402BF"/>
    <w:rsid w:val="00B4049B"/>
    <w:rsid w:val="00B42BEF"/>
    <w:rsid w:val="00B4354C"/>
    <w:rsid w:val="00B47378"/>
    <w:rsid w:val="00B53099"/>
    <w:rsid w:val="00B53BF3"/>
    <w:rsid w:val="00B54C3B"/>
    <w:rsid w:val="00B553F2"/>
    <w:rsid w:val="00B568D6"/>
    <w:rsid w:val="00B60DAF"/>
    <w:rsid w:val="00B60E6C"/>
    <w:rsid w:val="00B61B44"/>
    <w:rsid w:val="00B63A7C"/>
    <w:rsid w:val="00B63EFE"/>
    <w:rsid w:val="00B641AB"/>
    <w:rsid w:val="00B649E1"/>
    <w:rsid w:val="00B65514"/>
    <w:rsid w:val="00B659DE"/>
    <w:rsid w:val="00B71099"/>
    <w:rsid w:val="00B71972"/>
    <w:rsid w:val="00B748E7"/>
    <w:rsid w:val="00B7513D"/>
    <w:rsid w:val="00B75523"/>
    <w:rsid w:val="00B75C7A"/>
    <w:rsid w:val="00B75CDB"/>
    <w:rsid w:val="00B75EDA"/>
    <w:rsid w:val="00B75FC6"/>
    <w:rsid w:val="00B8184A"/>
    <w:rsid w:val="00B81AF2"/>
    <w:rsid w:val="00B837C4"/>
    <w:rsid w:val="00B85015"/>
    <w:rsid w:val="00B86204"/>
    <w:rsid w:val="00B869E3"/>
    <w:rsid w:val="00B9358E"/>
    <w:rsid w:val="00B97121"/>
    <w:rsid w:val="00B97A12"/>
    <w:rsid w:val="00B97CB8"/>
    <w:rsid w:val="00B97D3C"/>
    <w:rsid w:val="00BA1377"/>
    <w:rsid w:val="00BA309C"/>
    <w:rsid w:val="00BA65A0"/>
    <w:rsid w:val="00BA6B3F"/>
    <w:rsid w:val="00BB116A"/>
    <w:rsid w:val="00BB1D76"/>
    <w:rsid w:val="00BB2C16"/>
    <w:rsid w:val="00BB37A3"/>
    <w:rsid w:val="00BB4680"/>
    <w:rsid w:val="00BB5559"/>
    <w:rsid w:val="00BC13D5"/>
    <w:rsid w:val="00BC1FA9"/>
    <w:rsid w:val="00BC209F"/>
    <w:rsid w:val="00BC2AAB"/>
    <w:rsid w:val="00BC3FE9"/>
    <w:rsid w:val="00BC400E"/>
    <w:rsid w:val="00BC5F0F"/>
    <w:rsid w:val="00BD090E"/>
    <w:rsid w:val="00BD0E71"/>
    <w:rsid w:val="00BD2E9E"/>
    <w:rsid w:val="00BD333E"/>
    <w:rsid w:val="00BD3CBF"/>
    <w:rsid w:val="00BD3E8A"/>
    <w:rsid w:val="00BD4804"/>
    <w:rsid w:val="00BD63F2"/>
    <w:rsid w:val="00BD67F1"/>
    <w:rsid w:val="00BE1FF2"/>
    <w:rsid w:val="00BE3EDB"/>
    <w:rsid w:val="00BE5FB0"/>
    <w:rsid w:val="00BE6E83"/>
    <w:rsid w:val="00BE7173"/>
    <w:rsid w:val="00BF000D"/>
    <w:rsid w:val="00BF00FC"/>
    <w:rsid w:val="00BF0D36"/>
    <w:rsid w:val="00BF2A38"/>
    <w:rsid w:val="00BF4B23"/>
    <w:rsid w:val="00BF4E7B"/>
    <w:rsid w:val="00C0074F"/>
    <w:rsid w:val="00C02269"/>
    <w:rsid w:val="00C03741"/>
    <w:rsid w:val="00C11ABD"/>
    <w:rsid w:val="00C21C62"/>
    <w:rsid w:val="00C26856"/>
    <w:rsid w:val="00C26F3F"/>
    <w:rsid w:val="00C279C0"/>
    <w:rsid w:val="00C31367"/>
    <w:rsid w:val="00C35DAA"/>
    <w:rsid w:val="00C36D1F"/>
    <w:rsid w:val="00C375DC"/>
    <w:rsid w:val="00C37AD9"/>
    <w:rsid w:val="00C4016E"/>
    <w:rsid w:val="00C40971"/>
    <w:rsid w:val="00C41AC3"/>
    <w:rsid w:val="00C44452"/>
    <w:rsid w:val="00C470FB"/>
    <w:rsid w:val="00C51335"/>
    <w:rsid w:val="00C52F6C"/>
    <w:rsid w:val="00C54C66"/>
    <w:rsid w:val="00C57A5A"/>
    <w:rsid w:val="00C603A9"/>
    <w:rsid w:val="00C62811"/>
    <w:rsid w:val="00C670DA"/>
    <w:rsid w:val="00C672BF"/>
    <w:rsid w:val="00C67396"/>
    <w:rsid w:val="00C70F88"/>
    <w:rsid w:val="00C7198E"/>
    <w:rsid w:val="00C7235F"/>
    <w:rsid w:val="00C725EC"/>
    <w:rsid w:val="00C7358F"/>
    <w:rsid w:val="00C74006"/>
    <w:rsid w:val="00C74C3D"/>
    <w:rsid w:val="00C80835"/>
    <w:rsid w:val="00C815B4"/>
    <w:rsid w:val="00C82091"/>
    <w:rsid w:val="00C83C8A"/>
    <w:rsid w:val="00C84240"/>
    <w:rsid w:val="00C86482"/>
    <w:rsid w:val="00C87BA0"/>
    <w:rsid w:val="00C90BB7"/>
    <w:rsid w:val="00C91643"/>
    <w:rsid w:val="00C91FC8"/>
    <w:rsid w:val="00C9382F"/>
    <w:rsid w:val="00CA06BF"/>
    <w:rsid w:val="00CA2B23"/>
    <w:rsid w:val="00CA59F8"/>
    <w:rsid w:val="00CA6CE8"/>
    <w:rsid w:val="00CA6EC4"/>
    <w:rsid w:val="00CB0DFB"/>
    <w:rsid w:val="00CB1528"/>
    <w:rsid w:val="00CB39C7"/>
    <w:rsid w:val="00CB39F9"/>
    <w:rsid w:val="00CB3B3B"/>
    <w:rsid w:val="00CB4845"/>
    <w:rsid w:val="00CB4FD9"/>
    <w:rsid w:val="00CB7583"/>
    <w:rsid w:val="00CC0491"/>
    <w:rsid w:val="00CC3598"/>
    <w:rsid w:val="00CC5028"/>
    <w:rsid w:val="00CC504A"/>
    <w:rsid w:val="00CC57EF"/>
    <w:rsid w:val="00CC750B"/>
    <w:rsid w:val="00CC764C"/>
    <w:rsid w:val="00CD22D3"/>
    <w:rsid w:val="00CD2DE5"/>
    <w:rsid w:val="00CD35B7"/>
    <w:rsid w:val="00CD4067"/>
    <w:rsid w:val="00CD40EB"/>
    <w:rsid w:val="00CD593D"/>
    <w:rsid w:val="00CE05C9"/>
    <w:rsid w:val="00CE2901"/>
    <w:rsid w:val="00CE4349"/>
    <w:rsid w:val="00CE4615"/>
    <w:rsid w:val="00CE6AC5"/>
    <w:rsid w:val="00CF73D2"/>
    <w:rsid w:val="00D06001"/>
    <w:rsid w:val="00D06177"/>
    <w:rsid w:val="00D06719"/>
    <w:rsid w:val="00D10E42"/>
    <w:rsid w:val="00D130B4"/>
    <w:rsid w:val="00D135B9"/>
    <w:rsid w:val="00D142CC"/>
    <w:rsid w:val="00D17E42"/>
    <w:rsid w:val="00D17F11"/>
    <w:rsid w:val="00D20749"/>
    <w:rsid w:val="00D21510"/>
    <w:rsid w:val="00D21844"/>
    <w:rsid w:val="00D222FA"/>
    <w:rsid w:val="00D22686"/>
    <w:rsid w:val="00D23408"/>
    <w:rsid w:val="00D255A1"/>
    <w:rsid w:val="00D25C37"/>
    <w:rsid w:val="00D30D87"/>
    <w:rsid w:val="00D3151C"/>
    <w:rsid w:val="00D3379B"/>
    <w:rsid w:val="00D33A59"/>
    <w:rsid w:val="00D34080"/>
    <w:rsid w:val="00D37100"/>
    <w:rsid w:val="00D41256"/>
    <w:rsid w:val="00D416D8"/>
    <w:rsid w:val="00D41D53"/>
    <w:rsid w:val="00D43D8E"/>
    <w:rsid w:val="00D43F98"/>
    <w:rsid w:val="00D45BCF"/>
    <w:rsid w:val="00D46ECA"/>
    <w:rsid w:val="00D50238"/>
    <w:rsid w:val="00D51FD0"/>
    <w:rsid w:val="00D5529B"/>
    <w:rsid w:val="00D56FE7"/>
    <w:rsid w:val="00D57452"/>
    <w:rsid w:val="00D574D4"/>
    <w:rsid w:val="00D60DAE"/>
    <w:rsid w:val="00D614FF"/>
    <w:rsid w:val="00D624C4"/>
    <w:rsid w:val="00D63494"/>
    <w:rsid w:val="00D64FCC"/>
    <w:rsid w:val="00D70D7D"/>
    <w:rsid w:val="00D72C00"/>
    <w:rsid w:val="00D731EC"/>
    <w:rsid w:val="00D74326"/>
    <w:rsid w:val="00D74F14"/>
    <w:rsid w:val="00D74F53"/>
    <w:rsid w:val="00D75823"/>
    <w:rsid w:val="00D800AA"/>
    <w:rsid w:val="00D82F36"/>
    <w:rsid w:val="00D833CC"/>
    <w:rsid w:val="00D859B8"/>
    <w:rsid w:val="00D85A1A"/>
    <w:rsid w:val="00D864D6"/>
    <w:rsid w:val="00D918BD"/>
    <w:rsid w:val="00D92D83"/>
    <w:rsid w:val="00D9369D"/>
    <w:rsid w:val="00D9420D"/>
    <w:rsid w:val="00D95BC7"/>
    <w:rsid w:val="00D961B3"/>
    <w:rsid w:val="00D97170"/>
    <w:rsid w:val="00D9781D"/>
    <w:rsid w:val="00D9785B"/>
    <w:rsid w:val="00DA0BC2"/>
    <w:rsid w:val="00DA2C9A"/>
    <w:rsid w:val="00DA2E4A"/>
    <w:rsid w:val="00DA5E3E"/>
    <w:rsid w:val="00DA5EEC"/>
    <w:rsid w:val="00DA720B"/>
    <w:rsid w:val="00DA72F4"/>
    <w:rsid w:val="00DB17A0"/>
    <w:rsid w:val="00DB36D1"/>
    <w:rsid w:val="00DB4077"/>
    <w:rsid w:val="00DC2C44"/>
    <w:rsid w:val="00DC3CC4"/>
    <w:rsid w:val="00DC401C"/>
    <w:rsid w:val="00DC771F"/>
    <w:rsid w:val="00DC7BAD"/>
    <w:rsid w:val="00DD2575"/>
    <w:rsid w:val="00DD3D26"/>
    <w:rsid w:val="00DD52B3"/>
    <w:rsid w:val="00DD6C17"/>
    <w:rsid w:val="00DD6D13"/>
    <w:rsid w:val="00DD7B1D"/>
    <w:rsid w:val="00DE0910"/>
    <w:rsid w:val="00DE134B"/>
    <w:rsid w:val="00DE15DD"/>
    <w:rsid w:val="00DE4C48"/>
    <w:rsid w:val="00DE5ADE"/>
    <w:rsid w:val="00DE7CD4"/>
    <w:rsid w:val="00DF2F74"/>
    <w:rsid w:val="00DF397B"/>
    <w:rsid w:val="00DF5B5D"/>
    <w:rsid w:val="00E000BA"/>
    <w:rsid w:val="00E003BF"/>
    <w:rsid w:val="00E04A9F"/>
    <w:rsid w:val="00E06CDF"/>
    <w:rsid w:val="00E1008A"/>
    <w:rsid w:val="00E1114B"/>
    <w:rsid w:val="00E111A3"/>
    <w:rsid w:val="00E113F9"/>
    <w:rsid w:val="00E126B8"/>
    <w:rsid w:val="00E13281"/>
    <w:rsid w:val="00E15031"/>
    <w:rsid w:val="00E15FD8"/>
    <w:rsid w:val="00E17019"/>
    <w:rsid w:val="00E17684"/>
    <w:rsid w:val="00E17982"/>
    <w:rsid w:val="00E20297"/>
    <w:rsid w:val="00E2095B"/>
    <w:rsid w:val="00E23290"/>
    <w:rsid w:val="00E233F1"/>
    <w:rsid w:val="00E272F0"/>
    <w:rsid w:val="00E3264D"/>
    <w:rsid w:val="00E35705"/>
    <w:rsid w:val="00E35BB3"/>
    <w:rsid w:val="00E360C3"/>
    <w:rsid w:val="00E36D4A"/>
    <w:rsid w:val="00E3774E"/>
    <w:rsid w:val="00E436C9"/>
    <w:rsid w:val="00E43DDE"/>
    <w:rsid w:val="00E46685"/>
    <w:rsid w:val="00E47A39"/>
    <w:rsid w:val="00E47D2E"/>
    <w:rsid w:val="00E50C31"/>
    <w:rsid w:val="00E5168A"/>
    <w:rsid w:val="00E52548"/>
    <w:rsid w:val="00E55A04"/>
    <w:rsid w:val="00E6063D"/>
    <w:rsid w:val="00E62F4C"/>
    <w:rsid w:val="00E637E8"/>
    <w:rsid w:val="00E6460B"/>
    <w:rsid w:val="00E64A61"/>
    <w:rsid w:val="00E64E43"/>
    <w:rsid w:val="00E65331"/>
    <w:rsid w:val="00E702BE"/>
    <w:rsid w:val="00E70D8F"/>
    <w:rsid w:val="00E71411"/>
    <w:rsid w:val="00E71FB8"/>
    <w:rsid w:val="00E736B8"/>
    <w:rsid w:val="00E74635"/>
    <w:rsid w:val="00E75868"/>
    <w:rsid w:val="00E83D40"/>
    <w:rsid w:val="00E85274"/>
    <w:rsid w:val="00E85E14"/>
    <w:rsid w:val="00E8717F"/>
    <w:rsid w:val="00E875D1"/>
    <w:rsid w:val="00E90F6A"/>
    <w:rsid w:val="00E934BC"/>
    <w:rsid w:val="00E93936"/>
    <w:rsid w:val="00E945BD"/>
    <w:rsid w:val="00E95ED5"/>
    <w:rsid w:val="00EA1AE5"/>
    <w:rsid w:val="00EB1330"/>
    <w:rsid w:val="00EB21F2"/>
    <w:rsid w:val="00EB4132"/>
    <w:rsid w:val="00EB45F4"/>
    <w:rsid w:val="00EB4AA0"/>
    <w:rsid w:val="00EC056B"/>
    <w:rsid w:val="00EC1599"/>
    <w:rsid w:val="00EC2D8F"/>
    <w:rsid w:val="00EC53CA"/>
    <w:rsid w:val="00EC5DE3"/>
    <w:rsid w:val="00ED05D2"/>
    <w:rsid w:val="00ED3076"/>
    <w:rsid w:val="00ED47C5"/>
    <w:rsid w:val="00ED4E09"/>
    <w:rsid w:val="00ED4F8C"/>
    <w:rsid w:val="00ED51A7"/>
    <w:rsid w:val="00ED63C9"/>
    <w:rsid w:val="00ED7D39"/>
    <w:rsid w:val="00EE0CFD"/>
    <w:rsid w:val="00EE17DF"/>
    <w:rsid w:val="00EE2E5A"/>
    <w:rsid w:val="00EE2F12"/>
    <w:rsid w:val="00EE3D9A"/>
    <w:rsid w:val="00EE5723"/>
    <w:rsid w:val="00EE5D2D"/>
    <w:rsid w:val="00EE7081"/>
    <w:rsid w:val="00EE7754"/>
    <w:rsid w:val="00EE7D60"/>
    <w:rsid w:val="00EE7DEF"/>
    <w:rsid w:val="00EF0BB5"/>
    <w:rsid w:val="00EF2117"/>
    <w:rsid w:val="00EF34A4"/>
    <w:rsid w:val="00F00736"/>
    <w:rsid w:val="00F00979"/>
    <w:rsid w:val="00F01872"/>
    <w:rsid w:val="00F02902"/>
    <w:rsid w:val="00F02BD8"/>
    <w:rsid w:val="00F02DE6"/>
    <w:rsid w:val="00F030B5"/>
    <w:rsid w:val="00F03F6D"/>
    <w:rsid w:val="00F051CF"/>
    <w:rsid w:val="00F10C96"/>
    <w:rsid w:val="00F12EB4"/>
    <w:rsid w:val="00F13E7F"/>
    <w:rsid w:val="00F14971"/>
    <w:rsid w:val="00F20F3D"/>
    <w:rsid w:val="00F24C87"/>
    <w:rsid w:val="00F320A6"/>
    <w:rsid w:val="00F33B97"/>
    <w:rsid w:val="00F3403D"/>
    <w:rsid w:val="00F3604F"/>
    <w:rsid w:val="00F3748C"/>
    <w:rsid w:val="00F37A1C"/>
    <w:rsid w:val="00F40BDE"/>
    <w:rsid w:val="00F41F50"/>
    <w:rsid w:val="00F42C8C"/>
    <w:rsid w:val="00F44649"/>
    <w:rsid w:val="00F44B8D"/>
    <w:rsid w:val="00F463E5"/>
    <w:rsid w:val="00F47A7B"/>
    <w:rsid w:val="00F508AE"/>
    <w:rsid w:val="00F50CEF"/>
    <w:rsid w:val="00F5548F"/>
    <w:rsid w:val="00F57648"/>
    <w:rsid w:val="00F57DA1"/>
    <w:rsid w:val="00F60A8B"/>
    <w:rsid w:val="00F616F8"/>
    <w:rsid w:val="00F657EE"/>
    <w:rsid w:val="00F65BF2"/>
    <w:rsid w:val="00F6668D"/>
    <w:rsid w:val="00F712F2"/>
    <w:rsid w:val="00F72958"/>
    <w:rsid w:val="00F73272"/>
    <w:rsid w:val="00F74E72"/>
    <w:rsid w:val="00F76927"/>
    <w:rsid w:val="00F81179"/>
    <w:rsid w:val="00F81BFD"/>
    <w:rsid w:val="00F8279F"/>
    <w:rsid w:val="00F831F4"/>
    <w:rsid w:val="00F837D7"/>
    <w:rsid w:val="00F8513E"/>
    <w:rsid w:val="00F86D59"/>
    <w:rsid w:val="00F8730E"/>
    <w:rsid w:val="00F87C17"/>
    <w:rsid w:val="00F90C69"/>
    <w:rsid w:val="00F93AC9"/>
    <w:rsid w:val="00F951D9"/>
    <w:rsid w:val="00F961AC"/>
    <w:rsid w:val="00FA100F"/>
    <w:rsid w:val="00FA3BCA"/>
    <w:rsid w:val="00FA6970"/>
    <w:rsid w:val="00FA6B3A"/>
    <w:rsid w:val="00FA74CE"/>
    <w:rsid w:val="00FA784A"/>
    <w:rsid w:val="00FB0DC0"/>
    <w:rsid w:val="00FB1333"/>
    <w:rsid w:val="00FB13F5"/>
    <w:rsid w:val="00FB6F04"/>
    <w:rsid w:val="00FC16A4"/>
    <w:rsid w:val="00FC1C02"/>
    <w:rsid w:val="00FC4F15"/>
    <w:rsid w:val="00FC530B"/>
    <w:rsid w:val="00FC5B2A"/>
    <w:rsid w:val="00FC622C"/>
    <w:rsid w:val="00FD115A"/>
    <w:rsid w:val="00FD11C5"/>
    <w:rsid w:val="00FD37BC"/>
    <w:rsid w:val="00FD4787"/>
    <w:rsid w:val="00FD62DF"/>
    <w:rsid w:val="00FD763F"/>
    <w:rsid w:val="00FE0C48"/>
    <w:rsid w:val="00FE1048"/>
    <w:rsid w:val="00FE1727"/>
    <w:rsid w:val="00FE26BF"/>
    <w:rsid w:val="00FE3346"/>
    <w:rsid w:val="00FE4E82"/>
    <w:rsid w:val="00FF44B9"/>
    <w:rsid w:val="00FF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C8D1C"/>
  <w15:docId w15:val="{CBEB8FFA-BF10-4A75-BDF6-994CD5CB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FB"/>
  </w:style>
  <w:style w:type="paragraph" w:styleId="1">
    <w:name w:val="heading 1"/>
    <w:basedOn w:val="a"/>
    <w:link w:val="10"/>
    <w:uiPriority w:val="9"/>
    <w:qFormat/>
    <w:rsid w:val="00733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603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A12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7E2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0"/>
    <w:uiPriority w:val="9"/>
    <w:qFormat/>
    <w:rsid w:val="00BB5559"/>
    <w:pPr>
      <w:spacing w:before="100" w:beforeAutospacing="1" w:after="100" w:afterAutospacing="1" w:line="240" w:lineRule="auto"/>
      <w:outlineLvl w:val="4"/>
    </w:pPr>
    <w:rPr>
      <w:rFonts w:ascii="Times New Roman" w:eastAsia="Times New Roman" w:hAnsi="Times New Roman" w:cs="Times New Roman"/>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5ED5"/>
    <w:pPr>
      <w:ind w:left="720"/>
      <w:contextualSpacing/>
    </w:pPr>
    <w:rPr>
      <w:rFonts w:ascii="Calibri" w:eastAsia="Calibri" w:hAnsi="Calibri" w:cs="Times New Roman"/>
      <w:lang w:val="ru-RU"/>
    </w:rPr>
  </w:style>
  <w:style w:type="table" w:styleId="a5">
    <w:name w:val="Table Grid"/>
    <w:basedOn w:val="a1"/>
    <w:uiPriority w:val="39"/>
    <w:rsid w:val="00D2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21510"/>
    <w:rPr>
      <w:color w:val="0000FF"/>
      <w:u w:val="single"/>
    </w:rPr>
  </w:style>
  <w:style w:type="paragraph" w:styleId="a7">
    <w:name w:val="Normal (Web)"/>
    <w:basedOn w:val="a"/>
    <w:uiPriority w:val="99"/>
    <w:unhideWhenUsed/>
    <w:rsid w:val="00DE5ADE"/>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10">
    <w:name w:val="Заголовок 1 Знак"/>
    <w:basedOn w:val="a0"/>
    <w:link w:val="1"/>
    <w:uiPriority w:val="9"/>
    <w:rsid w:val="00733AC8"/>
    <w:rPr>
      <w:rFonts w:ascii="Times New Roman" w:eastAsia="Times New Roman" w:hAnsi="Times New Roman" w:cs="Times New Roman"/>
      <w:b/>
      <w:bCs/>
      <w:kern w:val="36"/>
      <w:sz w:val="48"/>
      <w:szCs w:val="48"/>
    </w:rPr>
  </w:style>
  <w:style w:type="paragraph" w:styleId="a8">
    <w:name w:val="Body Text Indent"/>
    <w:basedOn w:val="a"/>
    <w:link w:val="a9"/>
    <w:rsid w:val="00ED4E09"/>
    <w:pPr>
      <w:spacing w:after="0" w:line="360" w:lineRule="auto"/>
      <w:ind w:firstLine="709"/>
      <w:jc w:val="both"/>
    </w:pPr>
    <w:rPr>
      <w:rFonts w:ascii="Times New Roman" w:eastAsia="Times New Roman" w:hAnsi="Times New Roman" w:cs="Times New Roman"/>
      <w:sz w:val="28"/>
      <w:szCs w:val="24"/>
      <w:lang w:val="uk-UA" w:eastAsia="ru-RU"/>
    </w:rPr>
  </w:style>
  <w:style w:type="character" w:customStyle="1" w:styleId="a9">
    <w:name w:val="Основной текст с отступом Знак"/>
    <w:basedOn w:val="a0"/>
    <w:link w:val="a8"/>
    <w:rsid w:val="00ED4E09"/>
    <w:rPr>
      <w:rFonts w:ascii="Times New Roman" w:eastAsia="Times New Roman" w:hAnsi="Times New Roman" w:cs="Times New Roman"/>
      <w:sz w:val="28"/>
      <w:szCs w:val="24"/>
      <w:lang w:val="uk-UA" w:eastAsia="ru-RU"/>
    </w:rPr>
  </w:style>
  <w:style w:type="character" w:styleId="aa">
    <w:name w:val="Emphasis"/>
    <w:basedOn w:val="a0"/>
    <w:uiPriority w:val="20"/>
    <w:qFormat/>
    <w:rsid w:val="00374396"/>
    <w:rPr>
      <w:i/>
      <w:iCs/>
    </w:rPr>
  </w:style>
  <w:style w:type="character" w:styleId="ab">
    <w:name w:val="Strong"/>
    <w:basedOn w:val="a0"/>
    <w:uiPriority w:val="22"/>
    <w:qFormat/>
    <w:rsid w:val="0001367E"/>
    <w:rPr>
      <w:b/>
      <w:bCs/>
    </w:rPr>
  </w:style>
  <w:style w:type="character" w:customStyle="1" w:styleId="40">
    <w:name w:val="Заголовок 4 Знак"/>
    <w:basedOn w:val="a0"/>
    <w:link w:val="4"/>
    <w:uiPriority w:val="9"/>
    <w:semiHidden/>
    <w:rsid w:val="00057E20"/>
    <w:rPr>
      <w:rFonts w:asciiTheme="majorHAnsi" w:eastAsiaTheme="majorEastAsia" w:hAnsiTheme="majorHAnsi" w:cstheme="majorBidi"/>
      <w:i/>
      <w:iCs/>
      <w:color w:val="2E74B5" w:themeColor="accent1" w:themeShade="BF"/>
    </w:rPr>
  </w:style>
  <w:style w:type="character" w:styleId="ac">
    <w:name w:val="FollowedHyperlink"/>
    <w:basedOn w:val="a0"/>
    <w:uiPriority w:val="99"/>
    <w:semiHidden/>
    <w:unhideWhenUsed/>
    <w:rsid w:val="00843304"/>
    <w:rPr>
      <w:color w:val="954F72"/>
      <w:u w:val="single"/>
    </w:rPr>
  </w:style>
  <w:style w:type="paragraph" w:customStyle="1" w:styleId="msonormal0">
    <w:name w:val="msonormal"/>
    <w:basedOn w:val="a"/>
    <w:rsid w:val="00843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8433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7">
    <w:name w:val="xl77"/>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8">
    <w:name w:val="xl78"/>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9">
    <w:name w:val="xl79"/>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0">
    <w:name w:val="xl80"/>
    <w:basedOn w:val="a"/>
    <w:rsid w:val="00843304"/>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81">
    <w:name w:val="xl81"/>
    <w:basedOn w:val="a"/>
    <w:rsid w:val="00843304"/>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82">
    <w:name w:val="xl82"/>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84330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84330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8">
    <w:name w:val="xl88"/>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89">
    <w:name w:val="xl89"/>
    <w:basedOn w:val="a"/>
    <w:rsid w:val="0084330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0">
    <w:name w:val="xl90"/>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a"/>
    <w:rsid w:val="0084330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a"/>
    <w:rsid w:val="0084330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84330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8433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84330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6">
    <w:name w:val="xl96"/>
    <w:basedOn w:val="a"/>
    <w:rsid w:val="0084330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98">
    <w:name w:val="xl98"/>
    <w:basedOn w:val="a"/>
    <w:rsid w:val="00843304"/>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styleId="21">
    <w:name w:val="Body Text Indent 2"/>
    <w:basedOn w:val="a"/>
    <w:link w:val="22"/>
    <w:uiPriority w:val="99"/>
    <w:unhideWhenUsed/>
    <w:rsid w:val="00033068"/>
    <w:pPr>
      <w:spacing w:after="120" w:line="480" w:lineRule="auto"/>
      <w:ind w:left="283"/>
    </w:pPr>
    <w:rPr>
      <w:lang w:val="ru-RU"/>
    </w:rPr>
  </w:style>
  <w:style w:type="character" w:customStyle="1" w:styleId="22">
    <w:name w:val="Основной текст с отступом 2 Знак"/>
    <w:basedOn w:val="a0"/>
    <w:link w:val="21"/>
    <w:uiPriority w:val="99"/>
    <w:rsid w:val="00033068"/>
    <w:rPr>
      <w:lang w:val="ru-RU"/>
    </w:rPr>
  </w:style>
  <w:style w:type="paragraph" w:customStyle="1" w:styleId="xl99">
    <w:name w:val="xl99"/>
    <w:basedOn w:val="a"/>
    <w:rsid w:val="009F0B6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character" w:customStyle="1" w:styleId="20">
    <w:name w:val="Заголовок 2 Знак"/>
    <w:basedOn w:val="a0"/>
    <w:link w:val="2"/>
    <w:uiPriority w:val="9"/>
    <w:rsid w:val="00C603A9"/>
    <w:rPr>
      <w:rFonts w:asciiTheme="majorHAnsi" w:eastAsiaTheme="majorEastAsia" w:hAnsiTheme="majorHAnsi" w:cstheme="majorBidi"/>
      <w:color w:val="2E74B5" w:themeColor="accent1" w:themeShade="BF"/>
      <w:sz w:val="26"/>
      <w:szCs w:val="26"/>
    </w:rPr>
  </w:style>
  <w:style w:type="paragraph" w:styleId="31">
    <w:name w:val="Body Text Indent 3"/>
    <w:basedOn w:val="a"/>
    <w:link w:val="32"/>
    <w:uiPriority w:val="99"/>
    <w:semiHidden/>
    <w:unhideWhenUsed/>
    <w:rsid w:val="00890342"/>
    <w:pPr>
      <w:spacing w:after="120" w:line="276" w:lineRule="auto"/>
      <w:ind w:left="283"/>
    </w:pPr>
    <w:rPr>
      <w:rFonts w:ascii="Calibri" w:eastAsia="Times New Roman" w:hAnsi="Calibri" w:cs="Times New Roman"/>
      <w:sz w:val="16"/>
      <w:szCs w:val="16"/>
      <w:lang w:val="uk-UA" w:eastAsia="uk-UA"/>
    </w:rPr>
  </w:style>
  <w:style w:type="character" w:customStyle="1" w:styleId="32">
    <w:name w:val="Основной текст с отступом 3 Знак"/>
    <w:basedOn w:val="a0"/>
    <w:link w:val="31"/>
    <w:uiPriority w:val="99"/>
    <w:semiHidden/>
    <w:rsid w:val="00890342"/>
    <w:rPr>
      <w:rFonts w:ascii="Calibri" w:eastAsia="Times New Roman" w:hAnsi="Calibri" w:cs="Times New Roman"/>
      <w:sz w:val="16"/>
      <w:szCs w:val="16"/>
      <w:lang w:val="uk-UA" w:eastAsia="uk-UA"/>
    </w:rPr>
  </w:style>
  <w:style w:type="character" w:customStyle="1" w:styleId="a4">
    <w:name w:val="Абзац списка Знак"/>
    <w:link w:val="a3"/>
    <w:uiPriority w:val="34"/>
    <w:locked/>
    <w:rsid w:val="005A7ED4"/>
    <w:rPr>
      <w:rFonts w:ascii="Calibri" w:eastAsia="Calibri" w:hAnsi="Calibri" w:cs="Times New Roman"/>
      <w:lang w:val="ru-RU"/>
    </w:rPr>
  </w:style>
  <w:style w:type="character" w:styleId="ad">
    <w:name w:val="Placeholder Text"/>
    <w:basedOn w:val="a0"/>
    <w:uiPriority w:val="99"/>
    <w:semiHidden/>
    <w:rsid w:val="00D57452"/>
    <w:rPr>
      <w:color w:val="808080"/>
    </w:rPr>
  </w:style>
  <w:style w:type="paragraph" w:customStyle="1" w:styleId="TimesNewRoman">
    <w:name w:val="Обычный + Times New Roman"/>
    <w:aliases w:val="14 пт,полужирный,Первая строка:  1,25 см,Междус..."/>
    <w:basedOn w:val="a"/>
    <w:rsid w:val="00B3240A"/>
    <w:pPr>
      <w:widowControl w:val="0"/>
      <w:spacing w:after="0" w:line="360" w:lineRule="auto"/>
      <w:ind w:firstLine="709"/>
      <w:jc w:val="both"/>
    </w:pPr>
    <w:rPr>
      <w:rFonts w:ascii="Times New Roman" w:eastAsia="Calibri" w:hAnsi="Times New Roman" w:cs="Times New Roman"/>
      <w:b/>
      <w:sz w:val="28"/>
      <w:szCs w:val="28"/>
      <w:lang w:val="ru-RU"/>
    </w:rPr>
  </w:style>
  <w:style w:type="character" w:customStyle="1" w:styleId="23">
    <w:name w:val="Основной текст 2 Знак"/>
    <w:basedOn w:val="a0"/>
    <w:link w:val="24"/>
    <w:uiPriority w:val="99"/>
    <w:rsid w:val="0093524F"/>
    <w:rPr>
      <w:rFonts w:ascii="Calibri" w:eastAsia="Calibri" w:hAnsi="Calibri" w:cs="Times New Roman"/>
    </w:rPr>
  </w:style>
  <w:style w:type="paragraph" w:styleId="24">
    <w:name w:val="Body Text 2"/>
    <w:basedOn w:val="a"/>
    <w:link w:val="23"/>
    <w:uiPriority w:val="99"/>
    <w:unhideWhenUsed/>
    <w:rsid w:val="0093524F"/>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93524F"/>
  </w:style>
  <w:style w:type="paragraph" w:customStyle="1" w:styleId="FR3">
    <w:name w:val="FR3"/>
    <w:rsid w:val="0093524F"/>
    <w:pPr>
      <w:widowControl w:val="0"/>
      <w:autoSpaceDE w:val="0"/>
      <w:autoSpaceDN w:val="0"/>
      <w:adjustRightInd w:val="0"/>
      <w:spacing w:before="140" w:after="0" w:line="240" w:lineRule="auto"/>
      <w:jc w:val="both"/>
    </w:pPr>
    <w:rPr>
      <w:rFonts w:ascii="Arial" w:eastAsia="Times New Roman" w:hAnsi="Arial" w:cs="Times New Roman"/>
      <w:sz w:val="24"/>
      <w:szCs w:val="20"/>
      <w:lang w:val="ru-RU" w:eastAsia="ru-RU"/>
    </w:rPr>
  </w:style>
  <w:style w:type="character" w:customStyle="1" w:styleId="30">
    <w:name w:val="Заголовок 3 Знак"/>
    <w:basedOn w:val="a0"/>
    <w:link w:val="3"/>
    <w:uiPriority w:val="9"/>
    <w:semiHidden/>
    <w:rsid w:val="005A124C"/>
    <w:rPr>
      <w:rFonts w:asciiTheme="majorHAnsi" w:eastAsiaTheme="majorEastAsia" w:hAnsiTheme="majorHAnsi" w:cstheme="majorBidi"/>
      <w:color w:val="1F4D78" w:themeColor="accent1" w:themeShade="7F"/>
      <w:sz w:val="24"/>
      <w:szCs w:val="24"/>
    </w:rPr>
  </w:style>
  <w:style w:type="paragraph" w:styleId="ae">
    <w:name w:val="Body Text"/>
    <w:basedOn w:val="a"/>
    <w:link w:val="af"/>
    <w:semiHidden/>
    <w:unhideWhenUsed/>
    <w:rsid w:val="005A124C"/>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semiHidden/>
    <w:rsid w:val="005A124C"/>
    <w:rPr>
      <w:rFonts w:ascii="Times New Roman" w:eastAsia="Times New Roman" w:hAnsi="Times New Roman" w:cs="Times New Roman"/>
      <w:sz w:val="24"/>
      <w:szCs w:val="24"/>
      <w:lang w:val="x-none" w:eastAsia="x-none"/>
    </w:rPr>
  </w:style>
  <w:style w:type="paragraph" w:styleId="af0">
    <w:name w:val="header"/>
    <w:basedOn w:val="a"/>
    <w:link w:val="af1"/>
    <w:uiPriority w:val="99"/>
    <w:unhideWhenUsed/>
    <w:rsid w:val="004126B0"/>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4126B0"/>
  </w:style>
  <w:style w:type="paragraph" w:styleId="af2">
    <w:name w:val="footer"/>
    <w:basedOn w:val="a"/>
    <w:link w:val="af3"/>
    <w:uiPriority w:val="99"/>
    <w:unhideWhenUsed/>
    <w:rsid w:val="004126B0"/>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4126B0"/>
  </w:style>
  <w:style w:type="paragraph" w:customStyle="1" w:styleId="paragraph">
    <w:name w:val="paragraph"/>
    <w:basedOn w:val="a"/>
    <w:rsid w:val="00797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970A0"/>
  </w:style>
  <w:style w:type="character" w:customStyle="1" w:styleId="eop">
    <w:name w:val="eop"/>
    <w:basedOn w:val="a0"/>
    <w:rsid w:val="007970A0"/>
  </w:style>
  <w:style w:type="character" w:customStyle="1" w:styleId="x1lliihq">
    <w:name w:val="x1lliihq"/>
    <w:basedOn w:val="a0"/>
    <w:rsid w:val="0000185A"/>
  </w:style>
  <w:style w:type="character" w:customStyle="1" w:styleId="af4">
    <w:name w:val="Другое_"/>
    <w:basedOn w:val="a0"/>
    <w:link w:val="af5"/>
    <w:locked/>
    <w:rsid w:val="00866F30"/>
    <w:rPr>
      <w:rFonts w:ascii="Times New Roman" w:eastAsia="Times New Roman" w:hAnsi="Times New Roman" w:cs="Times New Roman"/>
      <w:sz w:val="26"/>
      <w:szCs w:val="26"/>
      <w:shd w:val="clear" w:color="auto" w:fill="FFFFFF"/>
    </w:rPr>
  </w:style>
  <w:style w:type="paragraph" w:customStyle="1" w:styleId="af5">
    <w:name w:val="Другое"/>
    <w:basedOn w:val="a"/>
    <w:link w:val="af4"/>
    <w:rsid w:val="00866F30"/>
    <w:pPr>
      <w:widowControl w:val="0"/>
      <w:shd w:val="clear" w:color="auto" w:fill="FFFFFF"/>
      <w:spacing w:after="0" w:line="240" w:lineRule="auto"/>
      <w:ind w:firstLine="260"/>
    </w:pPr>
    <w:rPr>
      <w:rFonts w:ascii="Times New Roman" w:eastAsia="Times New Roman" w:hAnsi="Times New Roman" w:cs="Times New Roman"/>
      <w:sz w:val="26"/>
      <w:szCs w:val="26"/>
    </w:rPr>
  </w:style>
  <w:style w:type="character" w:customStyle="1" w:styleId="contentpasted0">
    <w:name w:val="contentpasted0"/>
    <w:basedOn w:val="a0"/>
    <w:rsid w:val="0077650B"/>
  </w:style>
  <w:style w:type="table" w:customStyle="1" w:styleId="11">
    <w:name w:val="Сетка таблицы1"/>
    <w:basedOn w:val="a1"/>
    <w:next w:val="a5"/>
    <w:uiPriority w:val="39"/>
    <w:rsid w:val="00DA2E4A"/>
    <w:pPr>
      <w:spacing w:after="0" w:line="240" w:lineRule="auto"/>
      <w:ind w:firstLine="709"/>
      <w:jc w:val="both"/>
    </w:pPr>
    <w:rPr>
      <w:rFonts w:ascii="Times New Roman" w:hAnsi="Times New Roman"/>
      <w:sz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BB5559"/>
    <w:rPr>
      <w:rFonts w:ascii="Times New Roman" w:eastAsia="Times New Roman" w:hAnsi="Times New Roman" w:cs="Times New Roman"/>
      <w:b/>
      <w:bCs/>
      <w:sz w:val="20"/>
      <w:szCs w:val="20"/>
      <w:lang w:val="uk-UA" w:eastAsia="uk-UA"/>
    </w:rPr>
  </w:style>
  <w:style w:type="numbering" w:customStyle="1" w:styleId="12">
    <w:name w:val="Нет списка1"/>
    <w:next w:val="a2"/>
    <w:uiPriority w:val="99"/>
    <w:semiHidden/>
    <w:unhideWhenUsed/>
    <w:rsid w:val="00BB5559"/>
  </w:style>
  <w:style w:type="table" w:customStyle="1" w:styleId="25">
    <w:name w:val="Сетка таблицы2"/>
    <w:basedOn w:val="a1"/>
    <w:next w:val="a5"/>
    <w:rsid w:val="005C7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396"/>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731">
      <w:bodyDiv w:val="1"/>
      <w:marLeft w:val="0"/>
      <w:marRight w:val="0"/>
      <w:marTop w:val="0"/>
      <w:marBottom w:val="0"/>
      <w:divBdr>
        <w:top w:val="none" w:sz="0" w:space="0" w:color="auto"/>
        <w:left w:val="none" w:sz="0" w:space="0" w:color="auto"/>
        <w:bottom w:val="none" w:sz="0" w:space="0" w:color="auto"/>
        <w:right w:val="none" w:sz="0" w:space="0" w:color="auto"/>
      </w:divBdr>
    </w:div>
    <w:div w:id="12001155">
      <w:bodyDiv w:val="1"/>
      <w:marLeft w:val="0"/>
      <w:marRight w:val="0"/>
      <w:marTop w:val="0"/>
      <w:marBottom w:val="0"/>
      <w:divBdr>
        <w:top w:val="none" w:sz="0" w:space="0" w:color="auto"/>
        <w:left w:val="none" w:sz="0" w:space="0" w:color="auto"/>
        <w:bottom w:val="none" w:sz="0" w:space="0" w:color="auto"/>
        <w:right w:val="none" w:sz="0" w:space="0" w:color="auto"/>
      </w:divBdr>
    </w:div>
    <w:div w:id="16587194">
      <w:bodyDiv w:val="1"/>
      <w:marLeft w:val="0"/>
      <w:marRight w:val="0"/>
      <w:marTop w:val="0"/>
      <w:marBottom w:val="0"/>
      <w:divBdr>
        <w:top w:val="none" w:sz="0" w:space="0" w:color="auto"/>
        <w:left w:val="none" w:sz="0" w:space="0" w:color="auto"/>
        <w:bottom w:val="none" w:sz="0" w:space="0" w:color="auto"/>
        <w:right w:val="none" w:sz="0" w:space="0" w:color="auto"/>
      </w:divBdr>
    </w:div>
    <w:div w:id="27066729">
      <w:bodyDiv w:val="1"/>
      <w:marLeft w:val="0"/>
      <w:marRight w:val="0"/>
      <w:marTop w:val="0"/>
      <w:marBottom w:val="0"/>
      <w:divBdr>
        <w:top w:val="none" w:sz="0" w:space="0" w:color="auto"/>
        <w:left w:val="none" w:sz="0" w:space="0" w:color="auto"/>
        <w:bottom w:val="none" w:sz="0" w:space="0" w:color="auto"/>
        <w:right w:val="none" w:sz="0" w:space="0" w:color="auto"/>
      </w:divBdr>
    </w:div>
    <w:div w:id="33697223">
      <w:bodyDiv w:val="1"/>
      <w:marLeft w:val="0"/>
      <w:marRight w:val="0"/>
      <w:marTop w:val="0"/>
      <w:marBottom w:val="0"/>
      <w:divBdr>
        <w:top w:val="none" w:sz="0" w:space="0" w:color="auto"/>
        <w:left w:val="none" w:sz="0" w:space="0" w:color="auto"/>
        <w:bottom w:val="none" w:sz="0" w:space="0" w:color="auto"/>
        <w:right w:val="none" w:sz="0" w:space="0" w:color="auto"/>
      </w:divBdr>
    </w:div>
    <w:div w:id="37046038">
      <w:bodyDiv w:val="1"/>
      <w:marLeft w:val="0"/>
      <w:marRight w:val="0"/>
      <w:marTop w:val="0"/>
      <w:marBottom w:val="0"/>
      <w:divBdr>
        <w:top w:val="none" w:sz="0" w:space="0" w:color="auto"/>
        <w:left w:val="none" w:sz="0" w:space="0" w:color="auto"/>
        <w:bottom w:val="none" w:sz="0" w:space="0" w:color="auto"/>
        <w:right w:val="none" w:sz="0" w:space="0" w:color="auto"/>
      </w:divBdr>
      <w:divsChild>
        <w:div w:id="51126721">
          <w:marLeft w:val="0"/>
          <w:marRight w:val="0"/>
          <w:marTop w:val="0"/>
          <w:marBottom w:val="0"/>
          <w:divBdr>
            <w:top w:val="none" w:sz="0" w:space="0" w:color="auto"/>
            <w:left w:val="none" w:sz="0" w:space="0" w:color="auto"/>
            <w:bottom w:val="none" w:sz="0" w:space="0" w:color="auto"/>
            <w:right w:val="none" w:sz="0" w:space="0" w:color="auto"/>
          </w:divBdr>
          <w:divsChild>
            <w:div w:id="205534135">
              <w:marLeft w:val="0"/>
              <w:marRight w:val="0"/>
              <w:marTop w:val="0"/>
              <w:marBottom w:val="0"/>
              <w:divBdr>
                <w:top w:val="none" w:sz="0" w:space="0" w:color="auto"/>
                <w:left w:val="none" w:sz="0" w:space="0" w:color="auto"/>
                <w:bottom w:val="none" w:sz="0" w:space="0" w:color="auto"/>
                <w:right w:val="none" w:sz="0" w:space="0" w:color="auto"/>
              </w:divBdr>
              <w:divsChild>
                <w:div w:id="1797017933">
                  <w:marLeft w:val="0"/>
                  <w:marRight w:val="0"/>
                  <w:marTop w:val="0"/>
                  <w:marBottom w:val="0"/>
                  <w:divBdr>
                    <w:top w:val="none" w:sz="0" w:space="0" w:color="auto"/>
                    <w:left w:val="none" w:sz="0" w:space="0" w:color="auto"/>
                    <w:bottom w:val="none" w:sz="0" w:space="0" w:color="auto"/>
                    <w:right w:val="none" w:sz="0" w:space="0" w:color="auto"/>
                  </w:divBdr>
                  <w:divsChild>
                    <w:div w:id="1657108087">
                      <w:marLeft w:val="0"/>
                      <w:marRight w:val="0"/>
                      <w:marTop w:val="0"/>
                      <w:marBottom w:val="0"/>
                      <w:divBdr>
                        <w:top w:val="none" w:sz="0" w:space="0" w:color="auto"/>
                        <w:left w:val="none" w:sz="0" w:space="0" w:color="auto"/>
                        <w:bottom w:val="none" w:sz="0" w:space="0" w:color="auto"/>
                        <w:right w:val="none" w:sz="0" w:space="0" w:color="auto"/>
                      </w:divBdr>
                      <w:divsChild>
                        <w:div w:id="887301395">
                          <w:marLeft w:val="0"/>
                          <w:marRight w:val="0"/>
                          <w:marTop w:val="0"/>
                          <w:marBottom w:val="0"/>
                          <w:divBdr>
                            <w:top w:val="none" w:sz="0" w:space="0" w:color="auto"/>
                            <w:left w:val="none" w:sz="0" w:space="0" w:color="auto"/>
                            <w:bottom w:val="none" w:sz="0" w:space="0" w:color="auto"/>
                            <w:right w:val="none" w:sz="0" w:space="0" w:color="auto"/>
                          </w:divBdr>
                          <w:divsChild>
                            <w:div w:id="59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51196">
      <w:bodyDiv w:val="1"/>
      <w:marLeft w:val="0"/>
      <w:marRight w:val="0"/>
      <w:marTop w:val="0"/>
      <w:marBottom w:val="0"/>
      <w:divBdr>
        <w:top w:val="none" w:sz="0" w:space="0" w:color="auto"/>
        <w:left w:val="none" w:sz="0" w:space="0" w:color="auto"/>
        <w:bottom w:val="none" w:sz="0" w:space="0" w:color="auto"/>
        <w:right w:val="none" w:sz="0" w:space="0" w:color="auto"/>
      </w:divBdr>
    </w:div>
    <w:div w:id="42146380">
      <w:bodyDiv w:val="1"/>
      <w:marLeft w:val="0"/>
      <w:marRight w:val="0"/>
      <w:marTop w:val="0"/>
      <w:marBottom w:val="0"/>
      <w:divBdr>
        <w:top w:val="none" w:sz="0" w:space="0" w:color="auto"/>
        <w:left w:val="none" w:sz="0" w:space="0" w:color="auto"/>
        <w:bottom w:val="none" w:sz="0" w:space="0" w:color="auto"/>
        <w:right w:val="none" w:sz="0" w:space="0" w:color="auto"/>
      </w:divBdr>
    </w:div>
    <w:div w:id="58484816">
      <w:bodyDiv w:val="1"/>
      <w:marLeft w:val="0"/>
      <w:marRight w:val="0"/>
      <w:marTop w:val="0"/>
      <w:marBottom w:val="0"/>
      <w:divBdr>
        <w:top w:val="none" w:sz="0" w:space="0" w:color="auto"/>
        <w:left w:val="none" w:sz="0" w:space="0" w:color="auto"/>
        <w:bottom w:val="none" w:sz="0" w:space="0" w:color="auto"/>
        <w:right w:val="none" w:sz="0" w:space="0" w:color="auto"/>
      </w:divBdr>
    </w:div>
    <w:div w:id="76637307">
      <w:bodyDiv w:val="1"/>
      <w:marLeft w:val="0"/>
      <w:marRight w:val="0"/>
      <w:marTop w:val="0"/>
      <w:marBottom w:val="0"/>
      <w:divBdr>
        <w:top w:val="none" w:sz="0" w:space="0" w:color="auto"/>
        <w:left w:val="none" w:sz="0" w:space="0" w:color="auto"/>
        <w:bottom w:val="none" w:sz="0" w:space="0" w:color="auto"/>
        <w:right w:val="none" w:sz="0" w:space="0" w:color="auto"/>
      </w:divBdr>
    </w:div>
    <w:div w:id="81921861">
      <w:bodyDiv w:val="1"/>
      <w:marLeft w:val="0"/>
      <w:marRight w:val="0"/>
      <w:marTop w:val="0"/>
      <w:marBottom w:val="0"/>
      <w:divBdr>
        <w:top w:val="none" w:sz="0" w:space="0" w:color="auto"/>
        <w:left w:val="none" w:sz="0" w:space="0" w:color="auto"/>
        <w:bottom w:val="none" w:sz="0" w:space="0" w:color="auto"/>
        <w:right w:val="none" w:sz="0" w:space="0" w:color="auto"/>
      </w:divBdr>
    </w:div>
    <w:div w:id="84309623">
      <w:bodyDiv w:val="1"/>
      <w:marLeft w:val="0"/>
      <w:marRight w:val="0"/>
      <w:marTop w:val="0"/>
      <w:marBottom w:val="0"/>
      <w:divBdr>
        <w:top w:val="none" w:sz="0" w:space="0" w:color="auto"/>
        <w:left w:val="none" w:sz="0" w:space="0" w:color="auto"/>
        <w:bottom w:val="none" w:sz="0" w:space="0" w:color="auto"/>
        <w:right w:val="none" w:sz="0" w:space="0" w:color="auto"/>
      </w:divBdr>
    </w:div>
    <w:div w:id="85149802">
      <w:bodyDiv w:val="1"/>
      <w:marLeft w:val="0"/>
      <w:marRight w:val="0"/>
      <w:marTop w:val="0"/>
      <w:marBottom w:val="0"/>
      <w:divBdr>
        <w:top w:val="none" w:sz="0" w:space="0" w:color="auto"/>
        <w:left w:val="none" w:sz="0" w:space="0" w:color="auto"/>
        <w:bottom w:val="none" w:sz="0" w:space="0" w:color="auto"/>
        <w:right w:val="none" w:sz="0" w:space="0" w:color="auto"/>
      </w:divBdr>
    </w:div>
    <w:div w:id="85612427">
      <w:bodyDiv w:val="1"/>
      <w:marLeft w:val="0"/>
      <w:marRight w:val="0"/>
      <w:marTop w:val="0"/>
      <w:marBottom w:val="0"/>
      <w:divBdr>
        <w:top w:val="none" w:sz="0" w:space="0" w:color="auto"/>
        <w:left w:val="none" w:sz="0" w:space="0" w:color="auto"/>
        <w:bottom w:val="none" w:sz="0" w:space="0" w:color="auto"/>
        <w:right w:val="none" w:sz="0" w:space="0" w:color="auto"/>
      </w:divBdr>
    </w:div>
    <w:div w:id="90863144">
      <w:bodyDiv w:val="1"/>
      <w:marLeft w:val="0"/>
      <w:marRight w:val="0"/>
      <w:marTop w:val="0"/>
      <w:marBottom w:val="0"/>
      <w:divBdr>
        <w:top w:val="none" w:sz="0" w:space="0" w:color="auto"/>
        <w:left w:val="none" w:sz="0" w:space="0" w:color="auto"/>
        <w:bottom w:val="none" w:sz="0" w:space="0" w:color="auto"/>
        <w:right w:val="none" w:sz="0" w:space="0" w:color="auto"/>
      </w:divBdr>
    </w:div>
    <w:div w:id="94516631">
      <w:bodyDiv w:val="1"/>
      <w:marLeft w:val="0"/>
      <w:marRight w:val="0"/>
      <w:marTop w:val="0"/>
      <w:marBottom w:val="0"/>
      <w:divBdr>
        <w:top w:val="none" w:sz="0" w:space="0" w:color="auto"/>
        <w:left w:val="none" w:sz="0" w:space="0" w:color="auto"/>
        <w:bottom w:val="none" w:sz="0" w:space="0" w:color="auto"/>
        <w:right w:val="none" w:sz="0" w:space="0" w:color="auto"/>
      </w:divBdr>
    </w:div>
    <w:div w:id="101728782">
      <w:bodyDiv w:val="1"/>
      <w:marLeft w:val="0"/>
      <w:marRight w:val="0"/>
      <w:marTop w:val="0"/>
      <w:marBottom w:val="0"/>
      <w:divBdr>
        <w:top w:val="none" w:sz="0" w:space="0" w:color="auto"/>
        <w:left w:val="none" w:sz="0" w:space="0" w:color="auto"/>
        <w:bottom w:val="none" w:sz="0" w:space="0" w:color="auto"/>
        <w:right w:val="none" w:sz="0" w:space="0" w:color="auto"/>
      </w:divBdr>
    </w:div>
    <w:div w:id="107823027">
      <w:bodyDiv w:val="1"/>
      <w:marLeft w:val="0"/>
      <w:marRight w:val="0"/>
      <w:marTop w:val="0"/>
      <w:marBottom w:val="0"/>
      <w:divBdr>
        <w:top w:val="none" w:sz="0" w:space="0" w:color="auto"/>
        <w:left w:val="none" w:sz="0" w:space="0" w:color="auto"/>
        <w:bottom w:val="none" w:sz="0" w:space="0" w:color="auto"/>
        <w:right w:val="none" w:sz="0" w:space="0" w:color="auto"/>
      </w:divBdr>
    </w:div>
    <w:div w:id="119495966">
      <w:bodyDiv w:val="1"/>
      <w:marLeft w:val="0"/>
      <w:marRight w:val="0"/>
      <w:marTop w:val="0"/>
      <w:marBottom w:val="0"/>
      <w:divBdr>
        <w:top w:val="none" w:sz="0" w:space="0" w:color="auto"/>
        <w:left w:val="none" w:sz="0" w:space="0" w:color="auto"/>
        <w:bottom w:val="none" w:sz="0" w:space="0" w:color="auto"/>
        <w:right w:val="none" w:sz="0" w:space="0" w:color="auto"/>
      </w:divBdr>
    </w:div>
    <w:div w:id="123011425">
      <w:bodyDiv w:val="1"/>
      <w:marLeft w:val="0"/>
      <w:marRight w:val="0"/>
      <w:marTop w:val="0"/>
      <w:marBottom w:val="0"/>
      <w:divBdr>
        <w:top w:val="none" w:sz="0" w:space="0" w:color="auto"/>
        <w:left w:val="none" w:sz="0" w:space="0" w:color="auto"/>
        <w:bottom w:val="none" w:sz="0" w:space="0" w:color="auto"/>
        <w:right w:val="none" w:sz="0" w:space="0" w:color="auto"/>
      </w:divBdr>
    </w:div>
    <w:div w:id="131751707">
      <w:bodyDiv w:val="1"/>
      <w:marLeft w:val="0"/>
      <w:marRight w:val="0"/>
      <w:marTop w:val="0"/>
      <w:marBottom w:val="0"/>
      <w:divBdr>
        <w:top w:val="none" w:sz="0" w:space="0" w:color="auto"/>
        <w:left w:val="none" w:sz="0" w:space="0" w:color="auto"/>
        <w:bottom w:val="none" w:sz="0" w:space="0" w:color="auto"/>
        <w:right w:val="none" w:sz="0" w:space="0" w:color="auto"/>
      </w:divBdr>
    </w:div>
    <w:div w:id="134835844">
      <w:bodyDiv w:val="1"/>
      <w:marLeft w:val="0"/>
      <w:marRight w:val="0"/>
      <w:marTop w:val="0"/>
      <w:marBottom w:val="0"/>
      <w:divBdr>
        <w:top w:val="none" w:sz="0" w:space="0" w:color="auto"/>
        <w:left w:val="none" w:sz="0" w:space="0" w:color="auto"/>
        <w:bottom w:val="none" w:sz="0" w:space="0" w:color="auto"/>
        <w:right w:val="none" w:sz="0" w:space="0" w:color="auto"/>
      </w:divBdr>
    </w:div>
    <w:div w:id="145707245">
      <w:bodyDiv w:val="1"/>
      <w:marLeft w:val="0"/>
      <w:marRight w:val="0"/>
      <w:marTop w:val="0"/>
      <w:marBottom w:val="0"/>
      <w:divBdr>
        <w:top w:val="none" w:sz="0" w:space="0" w:color="auto"/>
        <w:left w:val="none" w:sz="0" w:space="0" w:color="auto"/>
        <w:bottom w:val="none" w:sz="0" w:space="0" w:color="auto"/>
        <w:right w:val="none" w:sz="0" w:space="0" w:color="auto"/>
      </w:divBdr>
    </w:div>
    <w:div w:id="157503773">
      <w:bodyDiv w:val="1"/>
      <w:marLeft w:val="0"/>
      <w:marRight w:val="0"/>
      <w:marTop w:val="0"/>
      <w:marBottom w:val="0"/>
      <w:divBdr>
        <w:top w:val="none" w:sz="0" w:space="0" w:color="auto"/>
        <w:left w:val="none" w:sz="0" w:space="0" w:color="auto"/>
        <w:bottom w:val="none" w:sz="0" w:space="0" w:color="auto"/>
        <w:right w:val="none" w:sz="0" w:space="0" w:color="auto"/>
      </w:divBdr>
    </w:div>
    <w:div w:id="157618869">
      <w:bodyDiv w:val="1"/>
      <w:marLeft w:val="0"/>
      <w:marRight w:val="0"/>
      <w:marTop w:val="0"/>
      <w:marBottom w:val="0"/>
      <w:divBdr>
        <w:top w:val="none" w:sz="0" w:space="0" w:color="auto"/>
        <w:left w:val="none" w:sz="0" w:space="0" w:color="auto"/>
        <w:bottom w:val="none" w:sz="0" w:space="0" w:color="auto"/>
        <w:right w:val="none" w:sz="0" w:space="0" w:color="auto"/>
      </w:divBdr>
    </w:div>
    <w:div w:id="171384600">
      <w:bodyDiv w:val="1"/>
      <w:marLeft w:val="0"/>
      <w:marRight w:val="0"/>
      <w:marTop w:val="0"/>
      <w:marBottom w:val="0"/>
      <w:divBdr>
        <w:top w:val="none" w:sz="0" w:space="0" w:color="auto"/>
        <w:left w:val="none" w:sz="0" w:space="0" w:color="auto"/>
        <w:bottom w:val="none" w:sz="0" w:space="0" w:color="auto"/>
        <w:right w:val="none" w:sz="0" w:space="0" w:color="auto"/>
      </w:divBdr>
    </w:div>
    <w:div w:id="172653880">
      <w:bodyDiv w:val="1"/>
      <w:marLeft w:val="0"/>
      <w:marRight w:val="0"/>
      <w:marTop w:val="0"/>
      <w:marBottom w:val="0"/>
      <w:divBdr>
        <w:top w:val="none" w:sz="0" w:space="0" w:color="auto"/>
        <w:left w:val="none" w:sz="0" w:space="0" w:color="auto"/>
        <w:bottom w:val="none" w:sz="0" w:space="0" w:color="auto"/>
        <w:right w:val="none" w:sz="0" w:space="0" w:color="auto"/>
      </w:divBdr>
    </w:div>
    <w:div w:id="185024451">
      <w:bodyDiv w:val="1"/>
      <w:marLeft w:val="0"/>
      <w:marRight w:val="0"/>
      <w:marTop w:val="0"/>
      <w:marBottom w:val="0"/>
      <w:divBdr>
        <w:top w:val="none" w:sz="0" w:space="0" w:color="auto"/>
        <w:left w:val="none" w:sz="0" w:space="0" w:color="auto"/>
        <w:bottom w:val="none" w:sz="0" w:space="0" w:color="auto"/>
        <w:right w:val="none" w:sz="0" w:space="0" w:color="auto"/>
      </w:divBdr>
    </w:div>
    <w:div w:id="200169594">
      <w:bodyDiv w:val="1"/>
      <w:marLeft w:val="0"/>
      <w:marRight w:val="0"/>
      <w:marTop w:val="0"/>
      <w:marBottom w:val="0"/>
      <w:divBdr>
        <w:top w:val="none" w:sz="0" w:space="0" w:color="auto"/>
        <w:left w:val="none" w:sz="0" w:space="0" w:color="auto"/>
        <w:bottom w:val="none" w:sz="0" w:space="0" w:color="auto"/>
        <w:right w:val="none" w:sz="0" w:space="0" w:color="auto"/>
      </w:divBdr>
    </w:div>
    <w:div w:id="205415082">
      <w:bodyDiv w:val="1"/>
      <w:marLeft w:val="0"/>
      <w:marRight w:val="0"/>
      <w:marTop w:val="0"/>
      <w:marBottom w:val="0"/>
      <w:divBdr>
        <w:top w:val="none" w:sz="0" w:space="0" w:color="auto"/>
        <w:left w:val="none" w:sz="0" w:space="0" w:color="auto"/>
        <w:bottom w:val="none" w:sz="0" w:space="0" w:color="auto"/>
        <w:right w:val="none" w:sz="0" w:space="0" w:color="auto"/>
      </w:divBdr>
    </w:div>
    <w:div w:id="208809700">
      <w:bodyDiv w:val="1"/>
      <w:marLeft w:val="0"/>
      <w:marRight w:val="0"/>
      <w:marTop w:val="0"/>
      <w:marBottom w:val="0"/>
      <w:divBdr>
        <w:top w:val="none" w:sz="0" w:space="0" w:color="auto"/>
        <w:left w:val="none" w:sz="0" w:space="0" w:color="auto"/>
        <w:bottom w:val="none" w:sz="0" w:space="0" w:color="auto"/>
        <w:right w:val="none" w:sz="0" w:space="0" w:color="auto"/>
      </w:divBdr>
    </w:div>
    <w:div w:id="216597674">
      <w:bodyDiv w:val="1"/>
      <w:marLeft w:val="0"/>
      <w:marRight w:val="0"/>
      <w:marTop w:val="0"/>
      <w:marBottom w:val="0"/>
      <w:divBdr>
        <w:top w:val="none" w:sz="0" w:space="0" w:color="auto"/>
        <w:left w:val="none" w:sz="0" w:space="0" w:color="auto"/>
        <w:bottom w:val="none" w:sz="0" w:space="0" w:color="auto"/>
        <w:right w:val="none" w:sz="0" w:space="0" w:color="auto"/>
      </w:divBdr>
    </w:div>
    <w:div w:id="217206948">
      <w:bodyDiv w:val="1"/>
      <w:marLeft w:val="0"/>
      <w:marRight w:val="0"/>
      <w:marTop w:val="0"/>
      <w:marBottom w:val="0"/>
      <w:divBdr>
        <w:top w:val="none" w:sz="0" w:space="0" w:color="auto"/>
        <w:left w:val="none" w:sz="0" w:space="0" w:color="auto"/>
        <w:bottom w:val="none" w:sz="0" w:space="0" w:color="auto"/>
        <w:right w:val="none" w:sz="0" w:space="0" w:color="auto"/>
      </w:divBdr>
    </w:div>
    <w:div w:id="231738692">
      <w:bodyDiv w:val="1"/>
      <w:marLeft w:val="0"/>
      <w:marRight w:val="0"/>
      <w:marTop w:val="0"/>
      <w:marBottom w:val="0"/>
      <w:divBdr>
        <w:top w:val="none" w:sz="0" w:space="0" w:color="auto"/>
        <w:left w:val="none" w:sz="0" w:space="0" w:color="auto"/>
        <w:bottom w:val="none" w:sz="0" w:space="0" w:color="auto"/>
        <w:right w:val="none" w:sz="0" w:space="0" w:color="auto"/>
      </w:divBdr>
    </w:div>
    <w:div w:id="248656723">
      <w:bodyDiv w:val="1"/>
      <w:marLeft w:val="0"/>
      <w:marRight w:val="0"/>
      <w:marTop w:val="0"/>
      <w:marBottom w:val="0"/>
      <w:divBdr>
        <w:top w:val="none" w:sz="0" w:space="0" w:color="auto"/>
        <w:left w:val="none" w:sz="0" w:space="0" w:color="auto"/>
        <w:bottom w:val="none" w:sz="0" w:space="0" w:color="auto"/>
        <w:right w:val="none" w:sz="0" w:space="0" w:color="auto"/>
      </w:divBdr>
    </w:div>
    <w:div w:id="251597198">
      <w:bodyDiv w:val="1"/>
      <w:marLeft w:val="0"/>
      <w:marRight w:val="0"/>
      <w:marTop w:val="0"/>
      <w:marBottom w:val="0"/>
      <w:divBdr>
        <w:top w:val="none" w:sz="0" w:space="0" w:color="auto"/>
        <w:left w:val="none" w:sz="0" w:space="0" w:color="auto"/>
        <w:bottom w:val="none" w:sz="0" w:space="0" w:color="auto"/>
        <w:right w:val="none" w:sz="0" w:space="0" w:color="auto"/>
      </w:divBdr>
    </w:div>
    <w:div w:id="257446536">
      <w:bodyDiv w:val="1"/>
      <w:marLeft w:val="0"/>
      <w:marRight w:val="0"/>
      <w:marTop w:val="0"/>
      <w:marBottom w:val="0"/>
      <w:divBdr>
        <w:top w:val="none" w:sz="0" w:space="0" w:color="auto"/>
        <w:left w:val="none" w:sz="0" w:space="0" w:color="auto"/>
        <w:bottom w:val="none" w:sz="0" w:space="0" w:color="auto"/>
        <w:right w:val="none" w:sz="0" w:space="0" w:color="auto"/>
      </w:divBdr>
      <w:divsChild>
        <w:div w:id="272909758">
          <w:marLeft w:val="0"/>
          <w:marRight w:val="0"/>
          <w:marTop w:val="0"/>
          <w:marBottom w:val="0"/>
          <w:divBdr>
            <w:top w:val="none" w:sz="0" w:space="0" w:color="auto"/>
            <w:left w:val="none" w:sz="0" w:space="0" w:color="auto"/>
            <w:bottom w:val="none" w:sz="0" w:space="0" w:color="auto"/>
            <w:right w:val="none" w:sz="0" w:space="0" w:color="auto"/>
          </w:divBdr>
        </w:div>
        <w:div w:id="384719991">
          <w:marLeft w:val="0"/>
          <w:marRight w:val="0"/>
          <w:marTop w:val="0"/>
          <w:marBottom w:val="0"/>
          <w:divBdr>
            <w:top w:val="none" w:sz="0" w:space="0" w:color="auto"/>
            <w:left w:val="none" w:sz="0" w:space="0" w:color="auto"/>
            <w:bottom w:val="none" w:sz="0" w:space="0" w:color="auto"/>
            <w:right w:val="none" w:sz="0" w:space="0" w:color="auto"/>
          </w:divBdr>
        </w:div>
        <w:div w:id="862597164">
          <w:marLeft w:val="0"/>
          <w:marRight w:val="0"/>
          <w:marTop w:val="0"/>
          <w:marBottom w:val="0"/>
          <w:divBdr>
            <w:top w:val="none" w:sz="0" w:space="0" w:color="auto"/>
            <w:left w:val="none" w:sz="0" w:space="0" w:color="auto"/>
            <w:bottom w:val="none" w:sz="0" w:space="0" w:color="auto"/>
            <w:right w:val="none" w:sz="0" w:space="0" w:color="auto"/>
          </w:divBdr>
        </w:div>
        <w:div w:id="1914469912">
          <w:marLeft w:val="0"/>
          <w:marRight w:val="0"/>
          <w:marTop w:val="0"/>
          <w:marBottom w:val="0"/>
          <w:divBdr>
            <w:top w:val="none" w:sz="0" w:space="0" w:color="auto"/>
            <w:left w:val="none" w:sz="0" w:space="0" w:color="auto"/>
            <w:bottom w:val="none" w:sz="0" w:space="0" w:color="auto"/>
            <w:right w:val="none" w:sz="0" w:space="0" w:color="auto"/>
          </w:divBdr>
        </w:div>
      </w:divsChild>
    </w:div>
    <w:div w:id="258561245">
      <w:bodyDiv w:val="1"/>
      <w:marLeft w:val="0"/>
      <w:marRight w:val="0"/>
      <w:marTop w:val="0"/>
      <w:marBottom w:val="0"/>
      <w:divBdr>
        <w:top w:val="none" w:sz="0" w:space="0" w:color="auto"/>
        <w:left w:val="none" w:sz="0" w:space="0" w:color="auto"/>
        <w:bottom w:val="none" w:sz="0" w:space="0" w:color="auto"/>
        <w:right w:val="none" w:sz="0" w:space="0" w:color="auto"/>
      </w:divBdr>
    </w:div>
    <w:div w:id="261913865">
      <w:bodyDiv w:val="1"/>
      <w:marLeft w:val="0"/>
      <w:marRight w:val="0"/>
      <w:marTop w:val="0"/>
      <w:marBottom w:val="0"/>
      <w:divBdr>
        <w:top w:val="none" w:sz="0" w:space="0" w:color="auto"/>
        <w:left w:val="none" w:sz="0" w:space="0" w:color="auto"/>
        <w:bottom w:val="none" w:sz="0" w:space="0" w:color="auto"/>
        <w:right w:val="none" w:sz="0" w:space="0" w:color="auto"/>
      </w:divBdr>
    </w:div>
    <w:div w:id="291636412">
      <w:bodyDiv w:val="1"/>
      <w:marLeft w:val="0"/>
      <w:marRight w:val="0"/>
      <w:marTop w:val="0"/>
      <w:marBottom w:val="0"/>
      <w:divBdr>
        <w:top w:val="none" w:sz="0" w:space="0" w:color="auto"/>
        <w:left w:val="none" w:sz="0" w:space="0" w:color="auto"/>
        <w:bottom w:val="none" w:sz="0" w:space="0" w:color="auto"/>
        <w:right w:val="none" w:sz="0" w:space="0" w:color="auto"/>
      </w:divBdr>
    </w:div>
    <w:div w:id="292448754">
      <w:bodyDiv w:val="1"/>
      <w:marLeft w:val="0"/>
      <w:marRight w:val="0"/>
      <w:marTop w:val="0"/>
      <w:marBottom w:val="0"/>
      <w:divBdr>
        <w:top w:val="none" w:sz="0" w:space="0" w:color="auto"/>
        <w:left w:val="none" w:sz="0" w:space="0" w:color="auto"/>
        <w:bottom w:val="none" w:sz="0" w:space="0" w:color="auto"/>
        <w:right w:val="none" w:sz="0" w:space="0" w:color="auto"/>
      </w:divBdr>
    </w:div>
    <w:div w:id="295064626">
      <w:bodyDiv w:val="1"/>
      <w:marLeft w:val="0"/>
      <w:marRight w:val="0"/>
      <w:marTop w:val="0"/>
      <w:marBottom w:val="0"/>
      <w:divBdr>
        <w:top w:val="none" w:sz="0" w:space="0" w:color="auto"/>
        <w:left w:val="none" w:sz="0" w:space="0" w:color="auto"/>
        <w:bottom w:val="none" w:sz="0" w:space="0" w:color="auto"/>
        <w:right w:val="none" w:sz="0" w:space="0" w:color="auto"/>
      </w:divBdr>
    </w:div>
    <w:div w:id="297495932">
      <w:bodyDiv w:val="1"/>
      <w:marLeft w:val="0"/>
      <w:marRight w:val="0"/>
      <w:marTop w:val="0"/>
      <w:marBottom w:val="0"/>
      <w:divBdr>
        <w:top w:val="none" w:sz="0" w:space="0" w:color="auto"/>
        <w:left w:val="none" w:sz="0" w:space="0" w:color="auto"/>
        <w:bottom w:val="none" w:sz="0" w:space="0" w:color="auto"/>
        <w:right w:val="none" w:sz="0" w:space="0" w:color="auto"/>
      </w:divBdr>
    </w:div>
    <w:div w:id="299770607">
      <w:bodyDiv w:val="1"/>
      <w:marLeft w:val="0"/>
      <w:marRight w:val="0"/>
      <w:marTop w:val="0"/>
      <w:marBottom w:val="0"/>
      <w:divBdr>
        <w:top w:val="none" w:sz="0" w:space="0" w:color="auto"/>
        <w:left w:val="none" w:sz="0" w:space="0" w:color="auto"/>
        <w:bottom w:val="none" w:sz="0" w:space="0" w:color="auto"/>
        <w:right w:val="none" w:sz="0" w:space="0" w:color="auto"/>
      </w:divBdr>
    </w:div>
    <w:div w:id="303236761">
      <w:bodyDiv w:val="1"/>
      <w:marLeft w:val="0"/>
      <w:marRight w:val="0"/>
      <w:marTop w:val="0"/>
      <w:marBottom w:val="0"/>
      <w:divBdr>
        <w:top w:val="none" w:sz="0" w:space="0" w:color="auto"/>
        <w:left w:val="none" w:sz="0" w:space="0" w:color="auto"/>
        <w:bottom w:val="none" w:sz="0" w:space="0" w:color="auto"/>
        <w:right w:val="none" w:sz="0" w:space="0" w:color="auto"/>
      </w:divBdr>
    </w:div>
    <w:div w:id="308098784">
      <w:bodyDiv w:val="1"/>
      <w:marLeft w:val="0"/>
      <w:marRight w:val="0"/>
      <w:marTop w:val="0"/>
      <w:marBottom w:val="0"/>
      <w:divBdr>
        <w:top w:val="none" w:sz="0" w:space="0" w:color="auto"/>
        <w:left w:val="none" w:sz="0" w:space="0" w:color="auto"/>
        <w:bottom w:val="none" w:sz="0" w:space="0" w:color="auto"/>
        <w:right w:val="none" w:sz="0" w:space="0" w:color="auto"/>
      </w:divBdr>
    </w:div>
    <w:div w:id="316152079">
      <w:bodyDiv w:val="1"/>
      <w:marLeft w:val="0"/>
      <w:marRight w:val="0"/>
      <w:marTop w:val="0"/>
      <w:marBottom w:val="0"/>
      <w:divBdr>
        <w:top w:val="none" w:sz="0" w:space="0" w:color="auto"/>
        <w:left w:val="none" w:sz="0" w:space="0" w:color="auto"/>
        <w:bottom w:val="none" w:sz="0" w:space="0" w:color="auto"/>
        <w:right w:val="none" w:sz="0" w:space="0" w:color="auto"/>
      </w:divBdr>
    </w:div>
    <w:div w:id="322394889">
      <w:bodyDiv w:val="1"/>
      <w:marLeft w:val="0"/>
      <w:marRight w:val="0"/>
      <w:marTop w:val="0"/>
      <w:marBottom w:val="0"/>
      <w:divBdr>
        <w:top w:val="none" w:sz="0" w:space="0" w:color="auto"/>
        <w:left w:val="none" w:sz="0" w:space="0" w:color="auto"/>
        <w:bottom w:val="none" w:sz="0" w:space="0" w:color="auto"/>
        <w:right w:val="none" w:sz="0" w:space="0" w:color="auto"/>
      </w:divBdr>
    </w:div>
    <w:div w:id="335153012">
      <w:bodyDiv w:val="1"/>
      <w:marLeft w:val="0"/>
      <w:marRight w:val="0"/>
      <w:marTop w:val="0"/>
      <w:marBottom w:val="0"/>
      <w:divBdr>
        <w:top w:val="none" w:sz="0" w:space="0" w:color="auto"/>
        <w:left w:val="none" w:sz="0" w:space="0" w:color="auto"/>
        <w:bottom w:val="none" w:sz="0" w:space="0" w:color="auto"/>
        <w:right w:val="none" w:sz="0" w:space="0" w:color="auto"/>
      </w:divBdr>
    </w:div>
    <w:div w:id="340859308">
      <w:bodyDiv w:val="1"/>
      <w:marLeft w:val="0"/>
      <w:marRight w:val="0"/>
      <w:marTop w:val="0"/>
      <w:marBottom w:val="0"/>
      <w:divBdr>
        <w:top w:val="none" w:sz="0" w:space="0" w:color="auto"/>
        <w:left w:val="none" w:sz="0" w:space="0" w:color="auto"/>
        <w:bottom w:val="none" w:sz="0" w:space="0" w:color="auto"/>
        <w:right w:val="none" w:sz="0" w:space="0" w:color="auto"/>
      </w:divBdr>
    </w:div>
    <w:div w:id="343243608">
      <w:bodyDiv w:val="1"/>
      <w:marLeft w:val="0"/>
      <w:marRight w:val="0"/>
      <w:marTop w:val="0"/>
      <w:marBottom w:val="0"/>
      <w:divBdr>
        <w:top w:val="none" w:sz="0" w:space="0" w:color="auto"/>
        <w:left w:val="none" w:sz="0" w:space="0" w:color="auto"/>
        <w:bottom w:val="none" w:sz="0" w:space="0" w:color="auto"/>
        <w:right w:val="none" w:sz="0" w:space="0" w:color="auto"/>
      </w:divBdr>
    </w:div>
    <w:div w:id="352419818">
      <w:bodyDiv w:val="1"/>
      <w:marLeft w:val="0"/>
      <w:marRight w:val="0"/>
      <w:marTop w:val="0"/>
      <w:marBottom w:val="0"/>
      <w:divBdr>
        <w:top w:val="none" w:sz="0" w:space="0" w:color="auto"/>
        <w:left w:val="none" w:sz="0" w:space="0" w:color="auto"/>
        <w:bottom w:val="none" w:sz="0" w:space="0" w:color="auto"/>
        <w:right w:val="none" w:sz="0" w:space="0" w:color="auto"/>
      </w:divBdr>
    </w:div>
    <w:div w:id="354429490">
      <w:bodyDiv w:val="1"/>
      <w:marLeft w:val="0"/>
      <w:marRight w:val="0"/>
      <w:marTop w:val="0"/>
      <w:marBottom w:val="0"/>
      <w:divBdr>
        <w:top w:val="none" w:sz="0" w:space="0" w:color="auto"/>
        <w:left w:val="none" w:sz="0" w:space="0" w:color="auto"/>
        <w:bottom w:val="none" w:sz="0" w:space="0" w:color="auto"/>
        <w:right w:val="none" w:sz="0" w:space="0" w:color="auto"/>
      </w:divBdr>
    </w:div>
    <w:div w:id="355934036">
      <w:bodyDiv w:val="1"/>
      <w:marLeft w:val="0"/>
      <w:marRight w:val="0"/>
      <w:marTop w:val="0"/>
      <w:marBottom w:val="0"/>
      <w:divBdr>
        <w:top w:val="none" w:sz="0" w:space="0" w:color="auto"/>
        <w:left w:val="none" w:sz="0" w:space="0" w:color="auto"/>
        <w:bottom w:val="none" w:sz="0" w:space="0" w:color="auto"/>
        <w:right w:val="none" w:sz="0" w:space="0" w:color="auto"/>
      </w:divBdr>
    </w:div>
    <w:div w:id="359093389">
      <w:bodyDiv w:val="1"/>
      <w:marLeft w:val="0"/>
      <w:marRight w:val="0"/>
      <w:marTop w:val="0"/>
      <w:marBottom w:val="0"/>
      <w:divBdr>
        <w:top w:val="none" w:sz="0" w:space="0" w:color="auto"/>
        <w:left w:val="none" w:sz="0" w:space="0" w:color="auto"/>
        <w:bottom w:val="none" w:sz="0" w:space="0" w:color="auto"/>
        <w:right w:val="none" w:sz="0" w:space="0" w:color="auto"/>
      </w:divBdr>
    </w:div>
    <w:div w:id="362094667">
      <w:bodyDiv w:val="1"/>
      <w:marLeft w:val="0"/>
      <w:marRight w:val="0"/>
      <w:marTop w:val="0"/>
      <w:marBottom w:val="0"/>
      <w:divBdr>
        <w:top w:val="none" w:sz="0" w:space="0" w:color="auto"/>
        <w:left w:val="none" w:sz="0" w:space="0" w:color="auto"/>
        <w:bottom w:val="none" w:sz="0" w:space="0" w:color="auto"/>
        <w:right w:val="none" w:sz="0" w:space="0" w:color="auto"/>
      </w:divBdr>
    </w:div>
    <w:div w:id="368602700">
      <w:bodyDiv w:val="1"/>
      <w:marLeft w:val="0"/>
      <w:marRight w:val="0"/>
      <w:marTop w:val="0"/>
      <w:marBottom w:val="0"/>
      <w:divBdr>
        <w:top w:val="none" w:sz="0" w:space="0" w:color="auto"/>
        <w:left w:val="none" w:sz="0" w:space="0" w:color="auto"/>
        <w:bottom w:val="none" w:sz="0" w:space="0" w:color="auto"/>
        <w:right w:val="none" w:sz="0" w:space="0" w:color="auto"/>
      </w:divBdr>
    </w:div>
    <w:div w:id="374935754">
      <w:bodyDiv w:val="1"/>
      <w:marLeft w:val="0"/>
      <w:marRight w:val="0"/>
      <w:marTop w:val="0"/>
      <w:marBottom w:val="0"/>
      <w:divBdr>
        <w:top w:val="none" w:sz="0" w:space="0" w:color="auto"/>
        <w:left w:val="none" w:sz="0" w:space="0" w:color="auto"/>
        <w:bottom w:val="none" w:sz="0" w:space="0" w:color="auto"/>
        <w:right w:val="none" w:sz="0" w:space="0" w:color="auto"/>
      </w:divBdr>
    </w:div>
    <w:div w:id="394937045">
      <w:bodyDiv w:val="1"/>
      <w:marLeft w:val="0"/>
      <w:marRight w:val="0"/>
      <w:marTop w:val="0"/>
      <w:marBottom w:val="0"/>
      <w:divBdr>
        <w:top w:val="none" w:sz="0" w:space="0" w:color="auto"/>
        <w:left w:val="none" w:sz="0" w:space="0" w:color="auto"/>
        <w:bottom w:val="none" w:sz="0" w:space="0" w:color="auto"/>
        <w:right w:val="none" w:sz="0" w:space="0" w:color="auto"/>
      </w:divBdr>
    </w:div>
    <w:div w:id="403375631">
      <w:bodyDiv w:val="1"/>
      <w:marLeft w:val="0"/>
      <w:marRight w:val="0"/>
      <w:marTop w:val="0"/>
      <w:marBottom w:val="0"/>
      <w:divBdr>
        <w:top w:val="none" w:sz="0" w:space="0" w:color="auto"/>
        <w:left w:val="none" w:sz="0" w:space="0" w:color="auto"/>
        <w:bottom w:val="none" w:sz="0" w:space="0" w:color="auto"/>
        <w:right w:val="none" w:sz="0" w:space="0" w:color="auto"/>
      </w:divBdr>
    </w:div>
    <w:div w:id="406848038">
      <w:bodyDiv w:val="1"/>
      <w:marLeft w:val="0"/>
      <w:marRight w:val="0"/>
      <w:marTop w:val="0"/>
      <w:marBottom w:val="0"/>
      <w:divBdr>
        <w:top w:val="none" w:sz="0" w:space="0" w:color="auto"/>
        <w:left w:val="none" w:sz="0" w:space="0" w:color="auto"/>
        <w:bottom w:val="none" w:sz="0" w:space="0" w:color="auto"/>
        <w:right w:val="none" w:sz="0" w:space="0" w:color="auto"/>
      </w:divBdr>
    </w:div>
    <w:div w:id="407651159">
      <w:bodyDiv w:val="1"/>
      <w:marLeft w:val="0"/>
      <w:marRight w:val="0"/>
      <w:marTop w:val="0"/>
      <w:marBottom w:val="0"/>
      <w:divBdr>
        <w:top w:val="none" w:sz="0" w:space="0" w:color="auto"/>
        <w:left w:val="none" w:sz="0" w:space="0" w:color="auto"/>
        <w:bottom w:val="none" w:sz="0" w:space="0" w:color="auto"/>
        <w:right w:val="none" w:sz="0" w:space="0" w:color="auto"/>
      </w:divBdr>
    </w:div>
    <w:div w:id="409695637">
      <w:bodyDiv w:val="1"/>
      <w:marLeft w:val="0"/>
      <w:marRight w:val="0"/>
      <w:marTop w:val="0"/>
      <w:marBottom w:val="0"/>
      <w:divBdr>
        <w:top w:val="none" w:sz="0" w:space="0" w:color="auto"/>
        <w:left w:val="none" w:sz="0" w:space="0" w:color="auto"/>
        <w:bottom w:val="none" w:sz="0" w:space="0" w:color="auto"/>
        <w:right w:val="none" w:sz="0" w:space="0" w:color="auto"/>
      </w:divBdr>
    </w:div>
    <w:div w:id="411119610">
      <w:bodyDiv w:val="1"/>
      <w:marLeft w:val="0"/>
      <w:marRight w:val="0"/>
      <w:marTop w:val="0"/>
      <w:marBottom w:val="0"/>
      <w:divBdr>
        <w:top w:val="none" w:sz="0" w:space="0" w:color="auto"/>
        <w:left w:val="none" w:sz="0" w:space="0" w:color="auto"/>
        <w:bottom w:val="none" w:sz="0" w:space="0" w:color="auto"/>
        <w:right w:val="none" w:sz="0" w:space="0" w:color="auto"/>
      </w:divBdr>
    </w:div>
    <w:div w:id="433525230">
      <w:bodyDiv w:val="1"/>
      <w:marLeft w:val="0"/>
      <w:marRight w:val="0"/>
      <w:marTop w:val="0"/>
      <w:marBottom w:val="0"/>
      <w:divBdr>
        <w:top w:val="none" w:sz="0" w:space="0" w:color="auto"/>
        <w:left w:val="none" w:sz="0" w:space="0" w:color="auto"/>
        <w:bottom w:val="none" w:sz="0" w:space="0" w:color="auto"/>
        <w:right w:val="none" w:sz="0" w:space="0" w:color="auto"/>
      </w:divBdr>
      <w:divsChild>
        <w:div w:id="431055256">
          <w:marLeft w:val="0"/>
          <w:marRight w:val="0"/>
          <w:marTop w:val="0"/>
          <w:marBottom w:val="0"/>
          <w:divBdr>
            <w:top w:val="none" w:sz="0" w:space="0" w:color="auto"/>
            <w:left w:val="none" w:sz="0" w:space="0" w:color="auto"/>
            <w:bottom w:val="none" w:sz="0" w:space="0" w:color="auto"/>
            <w:right w:val="none" w:sz="0" w:space="0" w:color="auto"/>
          </w:divBdr>
        </w:div>
        <w:div w:id="1417364727">
          <w:marLeft w:val="0"/>
          <w:marRight w:val="0"/>
          <w:marTop w:val="0"/>
          <w:marBottom w:val="0"/>
          <w:divBdr>
            <w:top w:val="none" w:sz="0" w:space="0" w:color="auto"/>
            <w:left w:val="none" w:sz="0" w:space="0" w:color="auto"/>
            <w:bottom w:val="none" w:sz="0" w:space="0" w:color="auto"/>
            <w:right w:val="none" w:sz="0" w:space="0" w:color="auto"/>
          </w:divBdr>
        </w:div>
        <w:div w:id="1723019415">
          <w:marLeft w:val="0"/>
          <w:marRight w:val="0"/>
          <w:marTop w:val="0"/>
          <w:marBottom w:val="0"/>
          <w:divBdr>
            <w:top w:val="none" w:sz="0" w:space="0" w:color="auto"/>
            <w:left w:val="none" w:sz="0" w:space="0" w:color="auto"/>
            <w:bottom w:val="none" w:sz="0" w:space="0" w:color="auto"/>
            <w:right w:val="none" w:sz="0" w:space="0" w:color="auto"/>
          </w:divBdr>
        </w:div>
      </w:divsChild>
    </w:div>
    <w:div w:id="449131917">
      <w:bodyDiv w:val="1"/>
      <w:marLeft w:val="0"/>
      <w:marRight w:val="0"/>
      <w:marTop w:val="0"/>
      <w:marBottom w:val="0"/>
      <w:divBdr>
        <w:top w:val="none" w:sz="0" w:space="0" w:color="auto"/>
        <w:left w:val="none" w:sz="0" w:space="0" w:color="auto"/>
        <w:bottom w:val="none" w:sz="0" w:space="0" w:color="auto"/>
        <w:right w:val="none" w:sz="0" w:space="0" w:color="auto"/>
      </w:divBdr>
    </w:div>
    <w:div w:id="449394192">
      <w:bodyDiv w:val="1"/>
      <w:marLeft w:val="0"/>
      <w:marRight w:val="0"/>
      <w:marTop w:val="0"/>
      <w:marBottom w:val="0"/>
      <w:divBdr>
        <w:top w:val="none" w:sz="0" w:space="0" w:color="auto"/>
        <w:left w:val="none" w:sz="0" w:space="0" w:color="auto"/>
        <w:bottom w:val="none" w:sz="0" w:space="0" w:color="auto"/>
        <w:right w:val="none" w:sz="0" w:space="0" w:color="auto"/>
      </w:divBdr>
    </w:div>
    <w:div w:id="468397163">
      <w:bodyDiv w:val="1"/>
      <w:marLeft w:val="0"/>
      <w:marRight w:val="0"/>
      <w:marTop w:val="0"/>
      <w:marBottom w:val="0"/>
      <w:divBdr>
        <w:top w:val="none" w:sz="0" w:space="0" w:color="auto"/>
        <w:left w:val="none" w:sz="0" w:space="0" w:color="auto"/>
        <w:bottom w:val="none" w:sz="0" w:space="0" w:color="auto"/>
        <w:right w:val="none" w:sz="0" w:space="0" w:color="auto"/>
      </w:divBdr>
    </w:div>
    <w:div w:id="471674405">
      <w:bodyDiv w:val="1"/>
      <w:marLeft w:val="0"/>
      <w:marRight w:val="0"/>
      <w:marTop w:val="0"/>
      <w:marBottom w:val="0"/>
      <w:divBdr>
        <w:top w:val="none" w:sz="0" w:space="0" w:color="auto"/>
        <w:left w:val="none" w:sz="0" w:space="0" w:color="auto"/>
        <w:bottom w:val="none" w:sz="0" w:space="0" w:color="auto"/>
        <w:right w:val="none" w:sz="0" w:space="0" w:color="auto"/>
      </w:divBdr>
    </w:div>
    <w:div w:id="479033172">
      <w:bodyDiv w:val="1"/>
      <w:marLeft w:val="0"/>
      <w:marRight w:val="0"/>
      <w:marTop w:val="0"/>
      <w:marBottom w:val="0"/>
      <w:divBdr>
        <w:top w:val="none" w:sz="0" w:space="0" w:color="auto"/>
        <w:left w:val="none" w:sz="0" w:space="0" w:color="auto"/>
        <w:bottom w:val="none" w:sz="0" w:space="0" w:color="auto"/>
        <w:right w:val="none" w:sz="0" w:space="0" w:color="auto"/>
      </w:divBdr>
      <w:divsChild>
        <w:div w:id="991324300">
          <w:marLeft w:val="0"/>
          <w:marRight w:val="0"/>
          <w:marTop w:val="0"/>
          <w:marBottom w:val="0"/>
          <w:divBdr>
            <w:top w:val="none" w:sz="0" w:space="0" w:color="auto"/>
            <w:left w:val="none" w:sz="0" w:space="0" w:color="auto"/>
            <w:bottom w:val="none" w:sz="0" w:space="0" w:color="auto"/>
            <w:right w:val="none" w:sz="0" w:space="0" w:color="auto"/>
          </w:divBdr>
        </w:div>
        <w:div w:id="1845702844">
          <w:marLeft w:val="0"/>
          <w:marRight w:val="0"/>
          <w:marTop w:val="0"/>
          <w:marBottom w:val="0"/>
          <w:divBdr>
            <w:top w:val="none" w:sz="0" w:space="0" w:color="auto"/>
            <w:left w:val="none" w:sz="0" w:space="0" w:color="auto"/>
            <w:bottom w:val="none" w:sz="0" w:space="0" w:color="auto"/>
            <w:right w:val="none" w:sz="0" w:space="0" w:color="auto"/>
          </w:divBdr>
        </w:div>
        <w:div w:id="1899054609">
          <w:marLeft w:val="0"/>
          <w:marRight w:val="0"/>
          <w:marTop w:val="0"/>
          <w:marBottom w:val="0"/>
          <w:divBdr>
            <w:top w:val="none" w:sz="0" w:space="0" w:color="auto"/>
            <w:left w:val="none" w:sz="0" w:space="0" w:color="auto"/>
            <w:bottom w:val="none" w:sz="0" w:space="0" w:color="auto"/>
            <w:right w:val="none" w:sz="0" w:space="0" w:color="auto"/>
          </w:divBdr>
        </w:div>
      </w:divsChild>
    </w:div>
    <w:div w:id="482282536">
      <w:bodyDiv w:val="1"/>
      <w:marLeft w:val="0"/>
      <w:marRight w:val="0"/>
      <w:marTop w:val="0"/>
      <w:marBottom w:val="0"/>
      <w:divBdr>
        <w:top w:val="none" w:sz="0" w:space="0" w:color="auto"/>
        <w:left w:val="none" w:sz="0" w:space="0" w:color="auto"/>
        <w:bottom w:val="none" w:sz="0" w:space="0" w:color="auto"/>
        <w:right w:val="none" w:sz="0" w:space="0" w:color="auto"/>
      </w:divBdr>
    </w:div>
    <w:div w:id="489322943">
      <w:bodyDiv w:val="1"/>
      <w:marLeft w:val="0"/>
      <w:marRight w:val="0"/>
      <w:marTop w:val="0"/>
      <w:marBottom w:val="0"/>
      <w:divBdr>
        <w:top w:val="none" w:sz="0" w:space="0" w:color="auto"/>
        <w:left w:val="none" w:sz="0" w:space="0" w:color="auto"/>
        <w:bottom w:val="none" w:sz="0" w:space="0" w:color="auto"/>
        <w:right w:val="none" w:sz="0" w:space="0" w:color="auto"/>
      </w:divBdr>
    </w:div>
    <w:div w:id="494107690">
      <w:bodyDiv w:val="1"/>
      <w:marLeft w:val="0"/>
      <w:marRight w:val="0"/>
      <w:marTop w:val="0"/>
      <w:marBottom w:val="0"/>
      <w:divBdr>
        <w:top w:val="none" w:sz="0" w:space="0" w:color="auto"/>
        <w:left w:val="none" w:sz="0" w:space="0" w:color="auto"/>
        <w:bottom w:val="none" w:sz="0" w:space="0" w:color="auto"/>
        <w:right w:val="none" w:sz="0" w:space="0" w:color="auto"/>
      </w:divBdr>
    </w:div>
    <w:div w:id="495728653">
      <w:bodyDiv w:val="1"/>
      <w:marLeft w:val="0"/>
      <w:marRight w:val="0"/>
      <w:marTop w:val="0"/>
      <w:marBottom w:val="0"/>
      <w:divBdr>
        <w:top w:val="none" w:sz="0" w:space="0" w:color="auto"/>
        <w:left w:val="none" w:sz="0" w:space="0" w:color="auto"/>
        <w:bottom w:val="none" w:sz="0" w:space="0" w:color="auto"/>
        <w:right w:val="none" w:sz="0" w:space="0" w:color="auto"/>
      </w:divBdr>
    </w:div>
    <w:div w:id="501970046">
      <w:bodyDiv w:val="1"/>
      <w:marLeft w:val="0"/>
      <w:marRight w:val="0"/>
      <w:marTop w:val="0"/>
      <w:marBottom w:val="0"/>
      <w:divBdr>
        <w:top w:val="none" w:sz="0" w:space="0" w:color="auto"/>
        <w:left w:val="none" w:sz="0" w:space="0" w:color="auto"/>
        <w:bottom w:val="none" w:sz="0" w:space="0" w:color="auto"/>
        <w:right w:val="none" w:sz="0" w:space="0" w:color="auto"/>
      </w:divBdr>
    </w:div>
    <w:div w:id="506289981">
      <w:bodyDiv w:val="1"/>
      <w:marLeft w:val="0"/>
      <w:marRight w:val="0"/>
      <w:marTop w:val="0"/>
      <w:marBottom w:val="0"/>
      <w:divBdr>
        <w:top w:val="none" w:sz="0" w:space="0" w:color="auto"/>
        <w:left w:val="none" w:sz="0" w:space="0" w:color="auto"/>
        <w:bottom w:val="none" w:sz="0" w:space="0" w:color="auto"/>
        <w:right w:val="none" w:sz="0" w:space="0" w:color="auto"/>
      </w:divBdr>
    </w:div>
    <w:div w:id="511575995">
      <w:bodyDiv w:val="1"/>
      <w:marLeft w:val="0"/>
      <w:marRight w:val="0"/>
      <w:marTop w:val="0"/>
      <w:marBottom w:val="0"/>
      <w:divBdr>
        <w:top w:val="none" w:sz="0" w:space="0" w:color="auto"/>
        <w:left w:val="none" w:sz="0" w:space="0" w:color="auto"/>
        <w:bottom w:val="none" w:sz="0" w:space="0" w:color="auto"/>
        <w:right w:val="none" w:sz="0" w:space="0" w:color="auto"/>
      </w:divBdr>
    </w:div>
    <w:div w:id="512692635">
      <w:bodyDiv w:val="1"/>
      <w:marLeft w:val="0"/>
      <w:marRight w:val="0"/>
      <w:marTop w:val="0"/>
      <w:marBottom w:val="0"/>
      <w:divBdr>
        <w:top w:val="none" w:sz="0" w:space="0" w:color="auto"/>
        <w:left w:val="none" w:sz="0" w:space="0" w:color="auto"/>
        <w:bottom w:val="none" w:sz="0" w:space="0" w:color="auto"/>
        <w:right w:val="none" w:sz="0" w:space="0" w:color="auto"/>
      </w:divBdr>
    </w:div>
    <w:div w:id="523909576">
      <w:bodyDiv w:val="1"/>
      <w:marLeft w:val="0"/>
      <w:marRight w:val="0"/>
      <w:marTop w:val="0"/>
      <w:marBottom w:val="0"/>
      <w:divBdr>
        <w:top w:val="none" w:sz="0" w:space="0" w:color="auto"/>
        <w:left w:val="none" w:sz="0" w:space="0" w:color="auto"/>
        <w:bottom w:val="none" w:sz="0" w:space="0" w:color="auto"/>
        <w:right w:val="none" w:sz="0" w:space="0" w:color="auto"/>
      </w:divBdr>
      <w:divsChild>
        <w:div w:id="1265772379">
          <w:marLeft w:val="0"/>
          <w:marRight w:val="0"/>
          <w:marTop w:val="0"/>
          <w:marBottom w:val="0"/>
          <w:divBdr>
            <w:top w:val="none" w:sz="0" w:space="0" w:color="auto"/>
            <w:left w:val="none" w:sz="0" w:space="0" w:color="auto"/>
            <w:bottom w:val="none" w:sz="0" w:space="0" w:color="auto"/>
            <w:right w:val="none" w:sz="0" w:space="0" w:color="auto"/>
          </w:divBdr>
        </w:div>
        <w:div w:id="1332828318">
          <w:marLeft w:val="0"/>
          <w:marRight w:val="0"/>
          <w:marTop w:val="0"/>
          <w:marBottom w:val="0"/>
          <w:divBdr>
            <w:top w:val="none" w:sz="0" w:space="0" w:color="auto"/>
            <w:left w:val="none" w:sz="0" w:space="0" w:color="auto"/>
            <w:bottom w:val="none" w:sz="0" w:space="0" w:color="auto"/>
            <w:right w:val="none" w:sz="0" w:space="0" w:color="auto"/>
          </w:divBdr>
        </w:div>
      </w:divsChild>
    </w:div>
    <w:div w:id="540824847">
      <w:bodyDiv w:val="1"/>
      <w:marLeft w:val="0"/>
      <w:marRight w:val="0"/>
      <w:marTop w:val="0"/>
      <w:marBottom w:val="0"/>
      <w:divBdr>
        <w:top w:val="none" w:sz="0" w:space="0" w:color="auto"/>
        <w:left w:val="none" w:sz="0" w:space="0" w:color="auto"/>
        <w:bottom w:val="none" w:sz="0" w:space="0" w:color="auto"/>
        <w:right w:val="none" w:sz="0" w:space="0" w:color="auto"/>
      </w:divBdr>
    </w:div>
    <w:div w:id="545407944">
      <w:bodyDiv w:val="1"/>
      <w:marLeft w:val="0"/>
      <w:marRight w:val="0"/>
      <w:marTop w:val="0"/>
      <w:marBottom w:val="0"/>
      <w:divBdr>
        <w:top w:val="none" w:sz="0" w:space="0" w:color="auto"/>
        <w:left w:val="none" w:sz="0" w:space="0" w:color="auto"/>
        <w:bottom w:val="none" w:sz="0" w:space="0" w:color="auto"/>
        <w:right w:val="none" w:sz="0" w:space="0" w:color="auto"/>
      </w:divBdr>
      <w:divsChild>
        <w:div w:id="252203797">
          <w:marLeft w:val="0"/>
          <w:marRight w:val="0"/>
          <w:marTop w:val="0"/>
          <w:marBottom w:val="0"/>
          <w:divBdr>
            <w:top w:val="none" w:sz="0" w:space="0" w:color="auto"/>
            <w:left w:val="none" w:sz="0" w:space="0" w:color="auto"/>
            <w:bottom w:val="none" w:sz="0" w:space="0" w:color="auto"/>
            <w:right w:val="none" w:sz="0" w:space="0" w:color="auto"/>
          </w:divBdr>
        </w:div>
        <w:div w:id="741607906">
          <w:marLeft w:val="0"/>
          <w:marRight w:val="0"/>
          <w:marTop w:val="0"/>
          <w:marBottom w:val="0"/>
          <w:divBdr>
            <w:top w:val="none" w:sz="0" w:space="0" w:color="auto"/>
            <w:left w:val="none" w:sz="0" w:space="0" w:color="auto"/>
            <w:bottom w:val="none" w:sz="0" w:space="0" w:color="auto"/>
            <w:right w:val="none" w:sz="0" w:space="0" w:color="auto"/>
          </w:divBdr>
        </w:div>
        <w:div w:id="1017657999">
          <w:marLeft w:val="0"/>
          <w:marRight w:val="0"/>
          <w:marTop w:val="0"/>
          <w:marBottom w:val="0"/>
          <w:divBdr>
            <w:top w:val="none" w:sz="0" w:space="0" w:color="auto"/>
            <w:left w:val="none" w:sz="0" w:space="0" w:color="auto"/>
            <w:bottom w:val="none" w:sz="0" w:space="0" w:color="auto"/>
            <w:right w:val="none" w:sz="0" w:space="0" w:color="auto"/>
          </w:divBdr>
        </w:div>
        <w:div w:id="1576628276">
          <w:marLeft w:val="0"/>
          <w:marRight w:val="0"/>
          <w:marTop w:val="0"/>
          <w:marBottom w:val="0"/>
          <w:divBdr>
            <w:top w:val="none" w:sz="0" w:space="0" w:color="auto"/>
            <w:left w:val="none" w:sz="0" w:space="0" w:color="auto"/>
            <w:bottom w:val="none" w:sz="0" w:space="0" w:color="auto"/>
            <w:right w:val="none" w:sz="0" w:space="0" w:color="auto"/>
          </w:divBdr>
        </w:div>
      </w:divsChild>
    </w:div>
    <w:div w:id="546264139">
      <w:bodyDiv w:val="1"/>
      <w:marLeft w:val="0"/>
      <w:marRight w:val="0"/>
      <w:marTop w:val="0"/>
      <w:marBottom w:val="0"/>
      <w:divBdr>
        <w:top w:val="none" w:sz="0" w:space="0" w:color="auto"/>
        <w:left w:val="none" w:sz="0" w:space="0" w:color="auto"/>
        <w:bottom w:val="none" w:sz="0" w:space="0" w:color="auto"/>
        <w:right w:val="none" w:sz="0" w:space="0" w:color="auto"/>
      </w:divBdr>
    </w:div>
    <w:div w:id="551506214">
      <w:bodyDiv w:val="1"/>
      <w:marLeft w:val="0"/>
      <w:marRight w:val="0"/>
      <w:marTop w:val="0"/>
      <w:marBottom w:val="0"/>
      <w:divBdr>
        <w:top w:val="none" w:sz="0" w:space="0" w:color="auto"/>
        <w:left w:val="none" w:sz="0" w:space="0" w:color="auto"/>
        <w:bottom w:val="none" w:sz="0" w:space="0" w:color="auto"/>
        <w:right w:val="none" w:sz="0" w:space="0" w:color="auto"/>
      </w:divBdr>
    </w:div>
    <w:div w:id="559752286">
      <w:bodyDiv w:val="1"/>
      <w:marLeft w:val="0"/>
      <w:marRight w:val="0"/>
      <w:marTop w:val="0"/>
      <w:marBottom w:val="0"/>
      <w:divBdr>
        <w:top w:val="none" w:sz="0" w:space="0" w:color="auto"/>
        <w:left w:val="none" w:sz="0" w:space="0" w:color="auto"/>
        <w:bottom w:val="none" w:sz="0" w:space="0" w:color="auto"/>
        <w:right w:val="none" w:sz="0" w:space="0" w:color="auto"/>
      </w:divBdr>
    </w:div>
    <w:div w:id="560870382">
      <w:bodyDiv w:val="1"/>
      <w:marLeft w:val="0"/>
      <w:marRight w:val="0"/>
      <w:marTop w:val="0"/>
      <w:marBottom w:val="0"/>
      <w:divBdr>
        <w:top w:val="none" w:sz="0" w:space="0" w:color="auto"/>
        <w:left w:val="none" w:sz="0" w:space="0" w:color="auto"/>
        <w:bottom w:val="none" w:sz="0" w:space="0" w:color="auto"/>
        <w:right w:val="none" w:sz="0" w:space="0" w:color="auto"/>
      </w:divBdr>
    </w:div>
    <w:div w:id="562909420">
      <w:bodyDiv w:val="1"/>
      <w:marLeft w:val="0"/>
      <w:marRight w:val="0"/>
      <w:marTop w:val="0"/>
      <w:marBottom w:val="0"/>
      <w:divBdr>
        <w:top w:val="none" w:sz="0" w:space="0" w:color="auto"/>
        <w:left w:val="none" w:sz="0" w:space="0" w:color="auto"/>
        <w:bottom w:val="none" w:sz="0" w:space="0" w:color="auto"/>
        <w:right w:val="none" w:sz="0" w:space="0" w:color="auto"/>
      </w:divBdr>
    </w:div>
    <w:div w:id="572861316">
      <w:bodyDiv w:val="1"/>
      <w:marLeft w:val="0"/>
      <w:marRight w:val="0"/>
      <w:marTop w:val="0"/>
      <w:marBottom w:val="0"/>
      <w:divBdr>
        <w:top w:val="none" w:sz="0" w:space="0" w:color="auto"/>
        <w:left w:val="none" w:sz="0" w:space="0" w:color="auto"/>
        <w:bottom w:val="none" w:sz="0" w:space="0" w:color="auto"/>
        <w:right w:val="none" w:sz="0" w:space="0" w:color="auto"/>
      </w:divBdr>
    </w:div>
    <w:div w:id="576329458">
      <w:bodyDiv w:val="1"/>
      <w:marLeft w:val="0"/>
      <w:marRight w:val="0"/>
      <w:marTop w:val="0"/>
      <w:marBottom w:val="0"/>
      <w:divBdr>
        <w:top w:val="none" w:sz="0" w:space="0" w:color="auto"/>
        <w:left w:val="none" w:sz="0" w:space="0" w:color="auto"/>
        <w:bottom w:val="none" w:sz="0" w:space="0" w:color="auto"/>
        <w:right w:val="none" w:sz="0" w:space="0" w:color="auto"/>
      </w:divBdr>
    </w:div>
    <w:div w:id="590622393">
      <w:bodyDiv w:val="1"/>
      <w:marLeft w:val="0"/>
      <w:marRight w:val="0"/>
      <w:marTop w:val="0"/>
      <w:marBottom w:val="0"/>
      <w:divBdr>
        <w:top w:val="none" w:sz="0" w:space="0" w:color="auto"/>
        <w:left w:val="none" w:sz="0" w:space="0" w:color="auto"/>
        <w:bottom w:val="none" w:sz="0" w:space="0" w:color="auto"/>
        <w:right w:val="none" w:sz="0" w:space="0" w:color="auto"/>
      </w:divBdr>
    </w:div>
    <w:div w:id="594679489">
      <w:bodyDiv w:val="1"/>
      <w:marLeft w:val="0"/>
      <w:marRight w:val="0"/>
      <w:marTop w:val="0"/>
      <w:marBottom w:val="0"/>
      <w:divBdr>
        <w:top w:val="none" w:sz="0" w:space="0" w:color="auto"/>
        <w:left w:val="none" w:sz="0" w:space="0" w:color="auto"/>
        <w:bottom w:val="none" w:sz="0" w:space="0" w:color="auto"/>
        <w:right w:val="none" w:sz="0" w:space="0" w:color="auto"/>
      </w:divBdr>
    </w:div>
    <w:div w:id="605696227">
      <w:bodyDiv w:val="1"/>
      <w:marLeft w:val="0"/>
      <w:marRight w:val="0"/>
      <w:marTop w:val="0"/>
      <w:marBottom w:val="0"/>
      <w:divBdr>
        <w:top w:val="none" w:sz="0" w:space="0" w:color="auto"/>
        <w:left w:val="none" w:sz="0" w:space="0" w:color="auto"/>
        <w:bottom w:val="none" w:sz="0" w:space="0" w:color="auto"/>
        <w:right w:val="none" w:sz="0" w:space="0" w:color="auto"/>
      </w:divBdr>
    </w:div>
    <w:div w:id="608318214">
      <w:bodyDiv w:val="1"/>
      <w:marLeft w:val="0"/>
      <w:marRight w:val="0"/>
      <w:marTop w:val="0"/>
      <w:marBottom w:val="0"/>
      <w:divBdr>
        <w:top w:val="none" w:sz="0" w:space="0" w:color="auto"/>
        <w:left w:val="none" w:sz="0" w:space="0" w:color="auto"/>
        <w:bottom w:val="none" w:sz="0" w:space="0" w:color="auto"/>
        <w:right w:val="none" w:sz="0" w:space="0" w:color="auto"/>
      </w:divBdr>
    </w:div>
    <w:div w:id="610866038">
      <w:bodyDiv w:val="1"/>
      <w:marLeft w:val="0"/>
      <w:marRight w:val="0"/>
      <w:marTop w:val="0"/>
      <w:marBottom w:val="0"/>
      <w:divBdr>
        <w:top w:val="none" w:sz="0" w:space="0" w:color="auto"/>
        <w:left w:val="none" w:sz="0" w:space="0" w:color="auto"/>
        <w:bottom w:val="none" w:sz="0" w:space="0" w:color="auto"/>
        <w:right w:val="none" w:sz="0" w:space="0" w:color="auto"/>
      </w:divBdr>
    </w:div>
    <w:div w:id="611478956">
      <w:bodyDiv w:val="1"/>
      <w:marLeft w:val="0"/>
      <w:marRight w:val="0"/>
      <w:marTop w:val="0"/>
      <w:marBottom w:val="0"/>
      <w:divBdr>
        <w:top w:val="none" w:sz="0" w:space="0" w:color="auto"/>
        <w:left w:val="none" w:sz="0" w:space="0" w:color="auto"/>
        <w:bottom w:val="none" w:sz="0" w:space="0" w:color="auto"/>
        <w:right w:val="none" w:sz="0" w:space="0" w:color="auto"/>
      </w:divBdr>
    </w:div>
    <w:div w:id="613755616">
      <w:bodyDiv w:val="1"/>
      <w:marLeft w:val="0"/>
      <w:marRight w:val="0"/>
      <w:marTop w:val="0"/>
      <w:marBottom w:val="0"/>
      <w:divBdr>
        <w:top w:val="none" w:sz="0" w:space="0" w:color="auto"/>
        <w:left w:val="none" w:sz="0" w:space="0" w:color="auto"/>
        <w:bottom w:val="none" w:sz="0" w:space="0" w:color="auto"/>
        <w:right w:val="none" w:sz="0" w:space="0" w:color="auto"/>
      </w:divBdr>
    </w:div>
    <w:div w:id="637880012">
      <w:bodyDiv w:val="1"/>
      <w:marLeft w:val="0"/>
      <w:marRight w:val="0"/>
      <w:marTop w:val="0"/>
      <w:marBottom w:val="0"/>
      <w:divBdr>
        <w:top w:val="none" w:sz="0" w:space="0" w:color="auto"/>
        <w:left w:val="none" w:sz="0" w:space="0" w:color="auto"/>
        <w:bottom w:val="none" w:sz="0" w:space="0" w:color="auto"/>
        <w:right w:val="none" w:sz="0" w:space="0" w:color="auto"/>
      </w:divBdr>
    </w:div>
    <w:div w:id="639726291">
      <w:bodyDiv w:val="1"/>
      <w:marLeft w:val="0"/>
      <w:marRight w:val="0"/>
      <w:marTop w:val="0"/>
      <w:marBottom w:val="0"/>
      <w:divBdr>
        <w:top w:val="none" w:sz="0" w:space="0" w:color="auto"/>
        <w:left w:val="none" w:sz="0" w:space="0" w:color="auto"/>
        <w:bottom w:val="none" w:sz="0" w:space="0" w:color="auto"/>
        <w:right w:val="none" w:sz="0" w:space="0" w:color="auto"/>
      </w:divBdr>
    </w:div>
    <w:div w:id="641814136">
      <w:bodyDiv w:val="1"/>
      <w:marLeft w:val="0"/>
      <w:marRight w:val="0"/>
      <w:marTop w:val="0"/>
      <w:marBottom w:val="0"/>
      <w:divBdr>
        <w:top w:val="none" w:sz="0" w:space="0" w:color="auto"/>
        <w:left w:val="none" w:sz="0" w:space="0" w:color="auto"/>
        <w:bottom w:val="none" w:sz="0" w:space="0" w:color="auto"/>
        <w:right w:val="none" w:sz="0" w:space="0" w:color="auto"/>
      </w:divBdr>
    </w:div>
    <w:div w:id="644041884">
      <w:bodyDiv w:val="1"/>
      <w:marLeft w:val="0"/>
      <w:marRight w:val="0"/>
      <w:marTop w:val="0"/>
      <w:marBottom w:val="0"/>
      <w:divBdr>
        <w:top w:val="none" w:sz="0" w:space="0" w:color="auto"/>
        <w:left w:val="none" w:sz="0" w:space="0" w:color="auto"/>
        <w:bottom w:val="none" w:sz="0" w:space="0" w:color="auto"/>
        <w:right w:val="none" w:sz="0" w:space="0" w:color="auto"/>
      </w:divBdr>
    </w:div>
    <w:div w:id="659576116">
      <w:bodyDiv w:val="1"/>
      <w:marLeft w:val="0"/>
      <w:marRight w:val="0"/>
      <w:marTop w:val="0"/>
      <w:marBottom w:val="0"/>
      <w:divBdr>
        <w:top w:val="none" w:sz="0" w:space="0" w:color="auto"/>
        <w:left w:val="none" w:sz="0" w:space="0" w:color="auto"/>
        <w:bottom w:val="none" w:sz="0" w:space="0" w:color="auto"/>
        <w:right w:val="none" w:sz="0" w:space="0" w:color="auto"/>
      </w:divBdr>
    </w:div>
    <w:div w:id="663824786">
      <w:bodyDiv w:val="1"/>
      <w:marLeft w:val="0"/>
      <w:marRight w:val="0"/>
      <w:marTop w:val="0"/>
      <w:marBottom w:val="0"/>
      <w:divBdr>
        <w:top w:val="none" w:sz="0" w:space="0" w:color="auto"/>
        <w:left w:val="none" w:sz="0" w:space="0" w:color="auto"/>
        <w:bottom w:val="none" w:sz="0" w:space="0" w:color="auto"/>
        <w:right w:val="none" w:sz="0" w:space="0" w:color="auto"/>
      </w:divBdr>
    </w:div>
    <w:div w:id="674110786">
      <w:bodyDiv w:val="1"/>
      <w:marLeft w:val="0"/>
      <w:marRight w:val="0"/>
      <w:marTop w:val="0"/>
      <w:marBottom w:val="0"/>
      <w:divBdr>
        <w:top w:val="none" w:sz="0" w:space="0" w:color="auto"/>
        <w:left w:val="none" w:sz="0" w:space="0" w:color="auto"/>
        <w:bottom w:val="none" w:sz="0" w:space="0" w:color="auto"/>
        <w:right w:val="none" w:sz="0" w:space="0" w:color="auto"/>
      </w:divBdr>
    </w:div>
    <w:div w:id="683479286">
      <w:bodyDiv w:val="1"/>
      <w:marLeft w:val="0"/>
      <w:marRight w:val="0"/>
      <w:marTop w:val="0"/>
      <w:marBottom w:val="0"/>
      <w:divBdr>
        <w:top w:val="none" w:sz="0" w:space="0" w:color="auto"/>
        <w:left w:val="none" w:sz="0" w:space="0" w:color="auto"/>
        <w:bottom w:val="none" w:sz="0" w:space="0" w:color="auto"/>
        <w:right w:val="none" w:sz="0" w:space="0" w:color="auto"/>
      </w:divBdr>
    </w:div>
    <w:div w:id="687298382">
      <w:bodyDiv w:val="1"/>
      <w:marLeft w:val="0"/>
      <w:marRight w:val="0"/>
      <w:marTop w:val="0"/>
      <w:marBottom w:val="0"/>
      <w:divBdr>
        <w:top w:val="none" w:sz="0" w:space="0" w:color="auto"/>
        <w:left w:val="none" w:sz="0" w:space="0" w:color="auto"/>
        <w:bottom w:val="none" w:sz="0" w:space="0" w:color="auto"/>
        <w:right w:val="none" w:sz="0" w:space="0" w:color="auto"/>
      </w:divBdr>
      <w:divsChild>
        <w:div w:id="41953489">
          <w:marLeft w:val="0"/>
          <w:marRight w:val="0"/>
          <w:marTop w:val="0"/>
          <w:marBottom w:val="0"/>
          <w:divBdr>
            <w:top w:val="none" w:sz="0" w:space="0" w:color="auto"/>
            <w:left w:val="none" w:sz="0" w:space="0" w:color="auto"/>
            <w:bottom w:val="none" w:sz="0" w:space="0" w:color="auto"/>
            <w:right w:val="none" w:sz="0" w:space="0" w:color="auto"/>
          </w:divBdr>
        </w:div>
        <w:div w:id="124472984">
          <w:marLeft w:val="0"/>
          <w:marRight w:val="0"/>
          <w:marTop w:val="0"/>
          <w:marBottom w:val="0"/>
          <w:divBdr>
            <w:top w:val="none" w:sz="0" w:space="0" w:color="auto"/>
            <w:left w:val="none" w:sz="0" w:space="0" w:color="auto"/>
            <w:bottom w:val="none" w:sz="0" w:space="0" w:color="auto"/>
            <w:right w:val="none" w:sz="0" w:space="0" w:color="auto"/>
          </w:divBdr>
        </w:div>
        <w:div w:id="324893165">
          <w:marLeft w:val="0"/>
          <w:marRight w:val="0"/>
          <w:marTop w:val="0"/>
          <w:marBottom w:val="0"/>
          <w:divBdr>
            <w:top w:val="none" w:sz="0" w:space="0" w:color="auto"/>
            <w:left w:val="none" w:sz="0" w:space="0" w:color="auto"/>
            <w:bottom w:val="none" w:sz="0" w:space="0" w:color="auto"/>
            <w:right w:val="none" w:sz="0" w:space="0" w:color="auto"/>
          </w:divBdr>
        </w:div>
        <w:div w:id="407575467">
          <w:marLeft w:val="0"/>
          <w:marRight w:val="0"/>
          <w:marTop w:val="0"/>
          <w:marBottom w:val="0"/>
          <w:divBdr>
            <w:top w:val="none" w:sz="0" w:space="0" w:color="auto"/>
            <w:left w:val="none" w:sz="0" w:space="0" w:color="auto"/>
            <w:bottom w:val="none" w:sz="0" w:space="0" w:color="auto"/>
            <w:right w:val="none" w:sz="0" w:space="0" w:color="auto"/>
          </w:divBdr>
        </w:div>
        <w:div w:id="1209609847">
          <w:marLeft w:val="0"/>
          <w:marRight w:val="0"/>
          <w:marTop w:val="0"/>
          <w:marBottom w:val="0"/>
          <w:divBdr>
            <w:top w:val="none" w:sz="0" w:space="0" w:color="auto"/>
            <w:left w:val="none" w:sz="0" w:space="0" w:color="auto"/>
            <w:bottom w:val="none" w:sz="0" w:space="0" w:color="auto"/>
            <w:right w:val="none" w:sz="0" w:space="0" w:color="auto"/>
          </w:divBdr>
        </w:div>
        <w:div w:id="1689721551">
          <w:marLeft w:val="0"/>
          <w:marRight w:val="0"/>
          <w:marTop w:val="0"/>
          <w:marBottom w:val="0"/>
          <w:divBdr>
            <w:top w:val="none" w:sz="0" w:space="0" w:color="auto"/>
            <w:left w:val="none" w:sz="0" w:space="0" w:color="auto"/>
            <w:bottom w:val="none" w:sz="0" w:space="0" w:color="auto"/>
            <w:right w:val="none" w:sz="0" w:space="0" w:color="auto"/>
          </w:divBdr>
        </w:div>
        <w:div w:id="1925841103">
          <w:marLeft w:val="0"/>
          <w:marRight w:val="0"/>
          <w:marTop w:val="0"/>
          <w:marBottom w:val="0"/>
          <w:divBdr>
            <w:top w:val="none" w:sz="0" w:space="0" w:color="auto"/>
            <w:left w:val="none" w:sz="0" w:space="0" w:color="auto"/>
            <w:bottom w:val="none" w:sz="0" w:space="0" w:color="auto"/>
            <w:right w:val="none" w:sz="0" w:space="0" w:color="auto"/>
          </w:divBdr>
        </w:div>
        <w:div w:id="2037534499">
          <w:marLeft w:val="0"/>
          <w:marRight w:val="0"/>
          <w:marTop w:val="0"/>
          <w:marBottom w:val="0"/>
          <w:divBdr>
            <w:top w:val="none" w:sz="0" w:space="0" w:color="auto"/>
            <w:left w:val="none" w:sz="0" w:space="0" w:color="auto"/>
            <w:bottom w:val="none" w:sz="0" w:space="0" w:color="auto"/>
            <w:right w:val="none" w:sz="0" w:space="0" w:color="auto"/>
          </w:divBdr>
        </w:div>
        <w:div w:id="2115905459">
          <w:marLeft w:val="0"/>
          <w:marRight w:val="0"/>
          <w:marTop w:val="0"/>
          <w:marBottom w:val="0"/>
          <w:divBdr>
            <w:top w:val="none" w:sz="0" w:space="0" w:color="auto"/>
            <w:left w:val="none" w:sz="0" w:space="0" w:color="auto"/>
            <w:bottom w:val="none" w:sz="0" w:space="0" w:color="auto"/>
            <w:right w:val="none" w:sz="0" w:space="0" w:color="auto"/>
          </w:divBdr>
        </w:div>
      </w:divsChild>
    </w:div>
    <w:div w:id="694817320">
      <w:bodyDiv w:val="1"/>
      <w:marLeft w:val="0"/>
      <w:marRight w:val="0"/>
      <w:marTop w:val="0"/>
      <w:marBottom w:val="0"/>
      <w:divBdr>
        <w:top w:val="none" w:sz="0" w:space="0" w:color="auto"/>
        <w:left w:val="none" w:sz="0" w:space="0" w:color="auto"/>
        <w:bottom w:val="none" w:sz="0" w:space="0" w:color="auto"/>
        <w:right w:val="none" w:sz="0" w:space="0" w:color="auto"/>
      </w:divBdr>
      <w:divsChild>
        <w:div w:id="73432774">
          <w:marLeft w:val="0"/>
          <w:marRight w:val="0"/>
          <w:marTop w:val="0"/>
          <w:marBottom w:val="0"/>
          <w:divBdr>
            <w:top w:val="none" w:sz="0" w:space="0" w:color="auto"/>
            <w:left w:val="none" w:sz="0" w:space="0" w:color="auto"/>
            <w:bottom w:val="none" w:sz="0" w:space="0" w:color="auto"/>
            <w:right w:val="none" w:sz="0" w:space="0" w:color="auto"/>
          </w:divBdr>
          <w:divsChild>
            <w:div w:id="892233031">
              <w:marLeft w:val="0"/>
              <w:marRight w:val="0"/>
              <w:marTop w:val="0"/>
              <w:marBottom w:val="0"/>
              <w:divBdr>
                <w:top w:val="none" w:sz="0" w:space="0" w:color="auto"/>
                <w:left w:val="none" w:sz="0" w:space="0" w:color="auto"/>
                <w:bottom w:val="none" w:sz="0" w:space="0" w:color="auto"/>
                <w:right w:val="none" w:sz="0" w:space="0" w:color="auto"/>
              </w:divBdr>
            </w:div>
          </w:divsChild>
        </w:div>
        <w:div w:id="146093936">
          <w:marLeft w:val="0"/>
          <w:marRight w:val="0"/>
          <w:marTop w:val="0"/>
          <w:marBottom w:val="0"/>
          <w:divBdr>
            <w:top w:val="none" w:sz="0" w:space="0" w:color="auto"/>
            <w:left w:val="none" w:sz="0" w:space="0" w:color="auto"/>
            <w:bottom w:val="none" w:sz="0" w:space="0" w:color="auto"/>
            <w:right w:val="none" w:sz="0" w:space="0" w:color="auto"/>
          </w:divBdr>
          <w:divsChild>
            <w:div w:id="1351027750">
              <w:marLeft w:val="0"/>
              <w:marRight w:val="0"/>
              <w:marTop w:val="0"/>
              <w:marBottom w:val="0"/>
              <w:divBdr>
                <w:top w:val="none" w:sz="0" w:space="0" w:color="auto"/>
                <w:left w:val="none" w:sz="0" w:space="0" w:color="auto"/>
                <w:bottom w:val="none" w:sz="0" w:space="0" w:color="auto"/>
                <w:right w:val="none" w:sz="0" w:space="0" w:color="auto"/>
              </w:divBdr>
            </w:div>
          </w:divsChild>
        </w:div>
        <w:div w:id="516044785">
          <w:marLeft w:val="0"/>
          <w:marRight w:val="0"/>
          <w:marTop w:val="0"/>
          <w:marBottom w:val="0"/>
          <w:divBdr>
            <w:top w:val="none" w:sz="0" w:space="0" w:color="auto"/>
            <w:left w:val="none" w:sz="0" w:space="0" w:color="auto"/>
            <w:bottom w:val="none" w:sz="0" w:space="0" w:color="auto"/>
            <w:right w:val="none" w:sz="0" w:space="0" w:color="auto"/>
          </w:divBdr>
          <w:divsChild>
            <w:div w:id="325983471">
              <w:marLeft w:val="0"/>
              <w:marRight w:val="0"/>
              <w:marTop w:val="0"/>
              <w:marBottom w:val="0"/>
              <w:divBdr>
                <w:top w:val="none" w:sz="0" w:space="0" w:color="auto"/>
                <w:left w:val="none" w:sz="0" w:space="0" w:color="auto"/>
                <w:bottom w:val="none" w:sz="0" w:space="0" w:color="auto"/>
                <w:right w:val="none" w:sz="0" w:space="0" w:color="auto"/>
              </w:divBdr>
            </w:div>
          </w:divsChild>
        </w:div>
        <w:div w:id="810252131">
          <w:marLeft w:val="0"/>
          <w:marRight w:val="0"/>
          <w:marTop w:val="0"/>
          <w:marBottom w:val="0"/>
          <w:divBdr>
            <w:top w:val="none" w:sz="0" w:space="0" w:color="auto"/>
            <w:left w:val="none" w:sz="0" w:space="0" w:color="auto"/>
            <w:bottom w:val="none" w:sz="0" w:space="0" w:color="auto"/>
            <w:right w:val="none" w:sz="0" w:space="0" w:color="auto"/>
          </w:divBdr>
          <w:divsChild>
            <w:div w:id="1833182252">
              <w:marLeft w:val="0"/>
              <w:marRight w:val="0"/>
              <w:marTop w:val="0"/>
              <w:marBottom w:val="0"/>
              <w:divBdr>
                <w:top w:val="none" w:sz="0" w:space="0" w:color="auto"/>
                <w:left w:val="none" w:sz="0" w:space="0" w:color="auto"/>
                <w:bottom w:val="none" w:sz="0" w:space="0" w:color="auto"/>
                <w:right w:val="none" w:sz="0" w:space="0" w:color="auto"/>
              </w:divBdr>
            </w:div>
          </w:divsChild>
        </w:div>
        <w:div w:id="959530261">
          <w:marLeft w:val="0"/>
          <w:marRight w:val="0"/>
          <w:marTop w:val="0"/>
          <w:marBottom w:val="0"/>
          <w:divBdr>
            <w:top w:val="none" w:sz="0" w:space="0" w:color="auto"/>
            <w:left w:val="none" w:sz="0" w:space="0" w:color="auto"/>
            <w:bottom w:val="none" w:sz="0" w:space="0" w:color="auto"/>
            <w:right w:val="none" w:sz="0" w:space="0" w:color="auto"/>
          </w:divBdr>
          <w:divsChild>
            <w:div w:id="557327891">
              <w:marLeft w:val="0"/>
              <w:marRight w:val="0"/>
              <w:marTop w:val="0"/>
              <w:marBottom w:val="0"/>
              <w:divBdr>
                <w:top w:val="none" w:sz="0" w:space="0" w:color="auto"/>
                <w:left w:val="none" w:sz="0" w:space="0" w:color="auto"/>
                <w:bottom w:val="none" w:sz="0" w:space="0" w:color="auto"/>
                <w:right w:val="none" w:sz="0" w:space="0" w:color="auto"/>
              </w:divBdr>
            </w:div>
          </w:divsChild>
        </w:div>
        <w:div w:id="1279986475">
          <w:marLeft w:val="0"/>
          <w:marRight w:val="0"/>
          <w:marTop w:val="0"/>
          <w:marBottom w:val="0"/>
          <w:divBdr>
            <w:top w:val="none" w:sz="0" w:space="0" w:color="auto"/>
            <w:left w:val="none" w:sz="0" w:space="0" w:color="auto"/>
            <w:bottom w:val="none" w:sz="0" w:space="0" w:color="auto"/>
            <w:right w:val="none" w:sz="0" w:space="0" w:color="auto"/>
          </w:divBdr>
          <w:divsChild>
            <w:div w:id="1341542287">
              <w:marLeft w:val="0"/>
              <w:marRight w:val="0"/>
              <w:marTop w:val="0"/>
              <w:marBottom w:val="0"/>
              <w:divBdr>
                <w:top w:val="none" w:sz="0" w:space="0" w:color="auto"/>
                <w:left w:val="none" w:sz="0" w:space="0" w:color="auto"/>
                <w:bottom w:val="none" w:sz="0" w:space="0" w:color="auto"/>
                <w:right w:val="none" w:sz="0" w:space="0" w:color="auto"/>
              </w:divBdr>
            </w:div>
          </w:divsChild>
        </w:div>
        <w:div w:id="1649556208">
          <w:marLeft w:val="0"/>
          <w:marRight w:val="0"/>
          <w:marTop w:val="0"/>
          <w:marBottom w:val="0"/>
          <w:divBdr>
            <w:top w:val="none" w:sz="0" w:space="0" w:color="auto"/>
            <w:left w:val="none" w:sz="0" w:space="0" w:color="auto"/>
            <w:bottom w:val="none" w:sz="0" w:space="0" w:color="auto"/>
            <w:right w:val="none" w:sz="0" w:space="0" w:color="auto"/>
          </w:divBdr>
          <w:divsChild>
            <w:div w:id="114448426">
              <w:marLeft w:val="0"/>
              <w:marRight w:val="0"/>
              <w:marTop w:val="0"/>
              <w:marBottom w:val="0"/>
              <w:divBdr>
                <w:top w:val="none" w:sz="0" w:space="0" w:color="auto"/>
                <w:left w:val="none" w:sz="0" w:space="0" w:color="auto"/>
                <w:bottom w:val="none" w:sz="0" w:space="0" w:color="auto"/>
                <w:right w:val="none" w:sz="0" w:space="0" w:color="auto"/>
              </w:divBdr>
            </w:div>
          </w:divsChild>
        </w:div>
        <w:div w:id="1781489032">
          <w:marLeft w:val="0"/>
          <w:marRight w:val="0"/>
          <w:marTop w:val="0"/>
          <w:marBottom w:val="0"/>
          <w:divBdr>
            <w:top w:val="none" w:sz="0" w:space="0" w:color="auto"/>
            <w:left w:val="none" w:sz="0" w:space="0" w:color="auto"/>
            <w:bottom w:val="none" w:sz="0" w:space="0" w:color="auto"/>
            <w:right w:val="none" w:sz="0" w:space="0" w:color="auto"/>
          </w:divBdr>
          <w:divsChild>
            <w:div w:id="819275595">
              <w:marLeft w:val="0"/>
              <w:marRight w:val="0"/>
              <w:marTop w:val="0"/>
              <w:marBottom w:val="0"/>
              <w:divBdr>
                <w:top w:val="none" w:sz="0" w:space="0" w:color="auto"/>
                <w:left w:val="none" w:sz="0" w:space="0" w:color="auto"/>
                <w:bottom w:val="none" w:sz="0" w:space="0" w:color="auto"/>
                <w:right w:val="none" w:sz="0" w:space="0" w:color="auto"/>
              </w:divBdr>
            </w:div>
          </w:divsChild>
        </w:div>
        <w:div w:id="1968657359">
          <w:marLeft w:val="0"/>
          <w:marRight w:val="0"/>
          <w:marTop w:val="0"/>
          <w:marBottom w:val="0"/>
          <w:divBdr>
            <w:top w:val="none" w:sz="0" w:space="0" w:color="auto"/>
            <w:left w:val="none" w:sz="0" w:space="0" w:color="auto"/>
            <w:bottom w:val="none" w:sz="0" w:space="0" w:color="auto"/>
            <w:right w:val="none" w:sz="0" w:space="0" w:color="auto"/>
          </w:divBdr>
          <w:divsChild>
            <w:div w:id="1090584622">
              <w:marLeft w:val="0"/>
              <w:marRight w:val="0"/>
              <w:marTop w:val="0"/>
              <w:marBottom w:val="0"/>
              <w:divBdr>
                <w:top w:val="none" w:sz="0" w:space="0" w:color="auto"/>
                <w:left w:val="none" w:sz="0" w:space="0" w:color="auto"/>
                <w:bottom w:val="none" w:sz="0" w:space="0" w:color="auto"/>
                <w:right w:val="none" w:sz="0" w:space="0" w:color="auto"/>
              </w:divBdr>
            </w:div>
          </w:divsChild>
        </w:div>
        <w:div w:id="2115587311">
          <w:marLeft w:val="0"/>
          <w:marRight w:val="0"/>
          <w:marTop w:val="0"/>
          <w:marBottom w:val="0"/>
          <w:divBdr>
            <w:top w:val="none" w:sz="0" w:space="0" w:color="auto"/>
            <w:left w:val="none" w:sz="0" w:space="0" w:color="auto"/>
            <w:bottom w:val="none" w:sz="0" w:space="0" w:color="auto"/>
            <w:right w:val="none" w:sz="0" w:space="0" w:color="auto"/>
          </w:divBdr>
          <w:divsChild>
            <w:div w:id="150963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1314">
      <w:bodyDiv w:val="1"/>
      <w:marLeft w:val="0"/>
      <w:marRight w:val="0"/>
      <w:marTop w:val="0"/>
      <w:marBottom w:val="0"/>
      <w:divBdr>
        <w:top w:val="none" w:sz="0" w:space="0" w:color="auto"/>
        <w:left w:val="none" w:sz="0" w:space="0" w:color="auto"/>
        <w:bottom w:val="none" w:sz="0" w:space="0" w:color="auto"/>
        <w:right w:val="none" w:sz="0" w:space="0" w:color="auto"/>
      </w:divBdr>
    </w:div>
    <w:div w:id="702898434">
      <w:bodyDiv w:val="1"/>
      <w:marLeft w:val="0"/>
      <w:marRight w:val="0"/>
      <w:marTop w:val="0"/>
      <w:marBottom w:val="0"/>
      <w:divBdr>
        <w:top w:val="none" w:sz="0" w:space="0" w:color="auto"/>
        <w:left w:val="none" w:sz="0" w:space="0" w:color="auto"/>
        <w:bottom w:val="none" w:sz="0" w:space="0" w:color="auto"/>
        <w:right w:val="none" w:sz="0" w:space="0" w:color="auto"/>
      </w:divBdr>
    </w:div>
    <w:div w:id="721366251">
      <w:bodyDiv w:val="1"/>
      <w:marLeft w:val="0"/>
      <w:marRight w:val="0"/>
      <w:marTop w:val="0"/>
      <w:marBottom w:val="0"/>
      <w:divBdr>
        <w:top w:val="none" w:sz="0" w:space="0" w:color="auto"/>
        <w:left w:val="none" w:sz="0" w:space="0" w:color="auto"/>
        <w:bottom w:val="none" w:sz="0" w:space="0" w:color="auto"/>
        <w:right w:val="none" w:sz="0" w:space="0" w:color="auto"/>
      </w:divBdr>
    </w:div>
    <w:div w:id="730468667">
      <w:bodyDiv w:val="1"/>
      <w:marLeft w:val="0"/>
      <w:marRight w:val="0"/>
      <w:marTop w:val="0"/>
      <w:marBottom w:val="0"/>
      <w:divBdr>
        <w:top w:val="none" w:sz="0" w:space="0" w:color="auto"/>
        <w:left w:val="none" w:sz="0" w:space="0" w:color="auto"/>
        <w:bottom w:val="none" w:sz="0" w:space="0" w:color="auto"/>
        <w:right w:val="none" w:sz="0" w:space="0" w:color="auto"/>
      </w:divBdr>
    </w:div>
    <w:div w:id="734402887">
      <w:bodyDiv w:val="1"/>
      <w:marLeft w:val="0"/>
      <w:marRight w:val="0"/>
      <w:marTop w:val="0"/>
      <w:marBottom w:val="0"/>
      <w:divBdr>
        <w:top w:val="none" w:sz="0" w:space="0" w:color="auto"/>
        <w:left w:val="none" w:sz="0" w:space="0" w:color="auto"/>
        <w:bottom w:val="none" w:sz="0" w:space="0" w:color="auto"/>
        <w:right w:val="none" w:sz="0" w:space="0" w:color="auto"/>
      </w:divBdr>
    </w:div>
    <w:div w:id="741947223">
      <w:bodyDiv w:val="1"/>
      <w:marLeft w:val="0"/>
      <w:marRight w:val="0"/>
      <w:marTop w:val="0"/>
      <w:marBottom w:val="0"/>
      <w:divBdr>
        <w:top w:val="none" w:sz="0" w:space="0" w:color="auto"/>
        <w:left w:val="none" w:sz="0" w:space="0" w:color="auto"/>
        <w:bottom w:val="none" w:sz="0" w:space="0" w:color="auto"/>
        <w:right w:val="none" w:sz="0" w:space="0" w:color="auto"/>
      </w:divBdr>
    </w:div>
    <w:div w:id="742721378">
      <w:bodyDiv w:val="1"/>
      <w:marLeft w:val="0"/>
      <w:marRight w:val="0"/>
      <w:marTop w:val="0"/>
      <w:marBottom w:val="0"/>
      <w:divBdr>
        <w:top w:val="none" w:sz="0" w:space="0" w:color="auto"/>
        <w:left w:val="none" w:sz="0" w:space="0" w:color="auto"/>
        <w:bottom w:val="none" w:sz="0" w:space="0" w:color="auto"/>
        <w:right w:val="none" w:sz="0" w:space="0" w:color="auto"/>
      </w:divBdr>
    </w:div>
    <w:div w:id="753630088">
      <w:bodyDiv w:val="1"/>
      <w:marLeft w:val="0"/>
      <w:marRight w:val="0"/>
      <w:marTop w:val="0"/>
      <w:marBottom w:val="0"/>
      <w:divBdr>
        <w:top w:val="none" w:sz="0" w:space="0" w:color="auto"/>
        <w:left w:val="none" w:sz="0" w:space="0" w:color="auto"/>
        <w:bottom w:val="none" w:sz="0" w:space="0" w:color="auto"/>
        <w:right w:val="none" w:sz="0" w:space="0" w:color="auto"/>
      </w:divBdr>
    </w:div>
    <w:div w:id="756169327">
      <w:bodyDiv w:val="1"/>
      <w:marLeft w:val="0"/>
      <w:marRight w:val="0"/>
      <w:marTop w:val="0"/>
      <w:marBottom w:val="0"/>
      <w:divBdr>
        <w:top w:val="none" w:sz="0" w:space="0" w:color="auto"/>
        <w:left w:val="none" w:sz="0" w:space="0" w:color="auto"/>
        <w:bottom w:val="none" w:sz="0" w:space="0" w:color="auto"/>
        <w:right w:val="none" w:sz="0" w:space="0" w:color="auto"/>
      </w:divBdr>
    </w:div>
    <w:div w:id="762578793">
      <w:bodyDiv w:val="1"/>
      <w:marLeft w:val="0"/>
      <w:marRight w:val="0"/>
      <w:marTop w:val="0"/>
      <w:marBottom w:val="0"/>
      <w:divBdr>
        <w:top w:val="none" w:sz="0" w:space="0" w:color="auto"/>
        <w:left w:val="none" w:sz="0" w:space="0" w:color="auto"/>
        <w:bottom w:val="none" w:sz="0" w:space="0" w:color="auto"/>
        <w:right w:val="none" w:sz="0" w:space="0" w:color="auto"/>
      </w:divBdr>
      <w:divsChild>
        <w:div w:id="149248109">
          <w:marLeft w:val="0"/>
          <w:marRight w:val="0"/>
          <w:marTop w:val="0"/>
          <w:marBottom w:val="0"/>
          <w:divBdr>
            <w:top w:val="none" w:sz="0" w:space="0" w:color="auto"/>
            <w:left w:val="none" w:sz="0" w:space="0" w:color="auto"/>
            <w:bottom w:val="none" w:sz="0" w:space="0" w:color="auto"/>
            <w:right w:val="none" w:sz="0" w:space="0" w:color="auto"/>
          </w:divBdr>
        </w:div>
        <w:div w:id="169412825">
          <w:marLeft w:val="0"/>
          <w:marRight w:val="0"/>
          <w:marTop w:val="0"/>
          <w:marBottom w:val="0"/>
          <w:divBdr>
            <w:top w:val="none" w:sz="0" w:space="0" w:color="auto"/>
            <w:left w:val="none" w:sz="0" w:space="0" w:color="auto"/>
            <w:bottom w:val="none" w:sz="0" w:space="0" w:color="auto"/>
            <w:right w:val="none" w:sz="0" w:space="0" w:color="auto"/>
          </w:divBdr>
        </w:div>
        <w:div w:id="489367849">
          <w:marLeft w:val="0"/>
          <w:marRight w:val="0"/>
          <w:marTop w:val="0"/>
          <w:marBottom w:val="0"/>
          <w:divBdr>
            <w:top w:val="none" w:sz="0" w:space="0" w:color="auto"/>
            <w:left w:val="none" w:sz="0" w:space="0" w:color="auto"/>
            <w:bottom w:val="none" w:sz="0" w:space="0" w:color="auto"/>
            <w:right w:val="none" w:sz="0" w:space="0" w:color="auto"/>
          </w:divBdr>
        </w:div>
        <w:div w:id="627978809">
          <w:marLeft w:val="0"/>
          <w:marRight w:val="0"/>
          <w:marTop w:val="0"/>
          <w:marBottom w:val="0"/>
          <w:divBdr>
            <w:top w:val="none" w:sz="0" w:space="0" w:color="auto"/>
            <w:left w:val="none" w:sz="0" w:space="0" w:color="auto"/>
            <w:bottom w:val="none" w:sz="0" w:space="0" w:color="auto"/>
            <w:right w:val="none" w:sz="0" w:space="0" w:color="auto"/>
          </w:divBdr>
        </w:div>
        <w:div w:id="696664005">
          <w:marLeft w:val="0"/>
          <w:marRight w:val="0"/>
          <w:marTop w:val="0"/>
          <w:marBottom w:val="0"/>
          <w:divBdr>
            <w:top w:val="none" w:sz="0" w:space="0" w:color="auto"/>
            <w:left w:val="none" w:sz="0" w:space="0" w:color="auto"/>
            <w:bottom w:val="none" w:sz="0" w:space="0" w:color="auto"/>
            <w:right w:val="none" w:sz="0" w:space="0" w:color="auto"/>
          </w:divBdr>
        </w:div>
        <w:div w:id="1071583124">
          <w:marLeft w:val="0"/>
          <w:marRight w:val="0"/>
          <w:marTop w:val="0"/>
          <w:marBottom w:val="0"/>
          <w:divBdr>
            <w:top w:val="none" w:sz="0" w:space="0" w:color="auto"/>
            <w:left w:val="none" w:sz="0" w:space="0" w:color="auto"/>
            <w:bottom w:val="none" w:sz="0" w:space="0" w:color="auto"/>
            <w:right w:val="none" w:sz="0" w:space="0" w:color="auto"/>
          </w:divBdr>
        </w:div>
        <w:div w:id="1219244754">
          <w:marLeft w:val="0"/>
          <w:marRight w:val="0"/>
          <w:marTop w:val="0"/>
          <w:marBottom w:val="0"/>
          <w:divBdr>
            <w:top w:val="none" w:sz="0" w:space="0" w:color="auto"/>
            <w:left w:val="none" w:sz="0" w:space="0" w:color="auto"/>
            <w:bottom w:val="none" w:sz="0" w:space="0" w:color="auto"/>
            <w:right w:val="none" w:sz="0" w:space="0" w:color="auto"/>
          </w:divBdr>
        </w:div>
        <w:div w:id="1457210794">
          <w:marLeft w:val="0"/>
          <w:marRight w:val="0"/>
          <w:marTop w:val="0"/>
          <w:marBottom w:val="0"/>
          <w:divBdr>
            <w:top w:val="none" w:sz="0" w:space="0" w:color="auto"/>
            <w:left w:val="none" w:sz="0" w:space="0" w:color="auto"/>
            <w:bottom w:val="none" w:sz="0" w:space="0" w:color="auto"/>
            <w:right w:val="none" w:sz="0" w:space="0" w:color="auto"/>
          </w:divBdr>
        </w:div>
        <w:div w:id="1742755086">
          <w:marLeft w:val="0"/>
          <w:marRight w:val="0"/>
          <w:marTop w:val="0"/>
          <w:marBottom w:val="0"/>
          <w:divBdr>
            <w:top w:val="none" w:sz="0" w:space="0" w:color="auto"/>
            <w:left w:val="none" w:sz="0" w:space="0" w:color="auto"/>
            <w:bottom w:val="none" w:sz="0" w:space="0" w:color="auto"/>
            <w:right w:val="none" w:sz="0" w:space="0" w:color="auto"/>
          </w:divBdr>
        </w:div>
        <w:div w:id="2008510858">
          <w:marLeft w:val="0"/>
          <w:marRight w:val="0"/>
          <w:marTop w:val="0"/>
          <w:marBottom w:val="0"/>
          <w:divBdr>
            <w:top w:val="none" w:sz="0" w:space="0" w:color="auto"/>
            <w:left w:val="none" w:sz="0" w:space="0" w:color="auto"/>
            <w:bottom w:val="none" w:sz="0" w:space="0" w:color="auto"/>
            <w:right w:val="none" w:sz="0" w:space="0" w:color="auto"/>
          </w:divBdr>
        </w:div>
      </w:divsChild>
    </w:div>
    <w:div w:id="763723485">
      <w:bodyDiv w:val="1"/>
      <w:marLeft w:val="0"/>
      <w:marRight w:val="0"/>
      <w:marTop w:val="0"/>
      <w:marBottom w:val="0"/>
      <w:divBdr>
        <w:top w:val="none" w:sz="0" w:space="0" w:color="auto"/>
        <w:left w:val="none" w:sz="0" w:space="0" w:color="auto"/>
        <w:bottom w:val="none" w:sz="0" w:space="0" w:color="auto"/>
        <w:right w:val="none" w:sz="0" w:space="0" w:color="auto"/>
      </w:divBdr>
    </w:div>
    <w:div w:id="765883018">
      <w:bodyDiv w:val="1"/>
      <w:marLeft w:val="0"/>
      <w:marRight w:val="0"/>
      <w:marTop w:val="0"/>
      <w:marBottom w:val="0"/>
      <w:divBdr>
        <w:top w:val="none" w:sz="0" w:space="0" w:color="auto"/>
        <w:left w:val="none" w:sz="0" w:space="0" w:color="auto"/>
        <w:bottom w:val="none" w:sz="0" w:space="0" w:color="auto"/>
        <w:right w:val="none" w:sz="0" w:space="0" w:color="auto"/>
      </w:divBdr>
    </w:div>
    <w:div w:id="798034767">
      <w:bodyDiv w:val="1"/>
      <w:marLeft w:val="0"/>
      <w:marRight w:val="0"/>
      <w:marTop w:val="0"/>
      <w:marBottom w:val="0"/>
      <w:divBdr>
        <w:top w:val="none" w:sz="0" w:space="0" w:color="auto"/>
        <w:left w:val="none" w:sz="0" w:space="0" w:color="auto"/>
        <w:bottom w:val="none" w:sz="0" w:space="0" w:color="auto"/>
        <w:right w:val="none" w:sz="0" w:space="0" w:color="auto"/>
      </w:divBdr>
    </w:div>
    <w:div w:id="801655263">
      <w:bodyDiv w:val="1"/>
      <w:marLeft w:val="0"/>
      <w:marRight w:val="0"/>
      <w:marTop w:val="0"/>
      <w:marBottom w:val="0"/>
      <w:divBdr>
        <w:top w:val="none" w:sz="0" w:space="0" w:color="auto"/>
        <w:left w:val="none" w:sz="0" w:space="0" w:color="auto"/>
        <w:bottom w:val="none" w:sz="0" w:space="0" w:color="auto"/>
        <w:right w:val="none" w:sz="0" w:space="0" w:color="auto"/>
      </w:divBdr>
    </w:div>
    <w:div w:id="801924544">
      <w:bodyDiv w:val="1"/>
      <w:marLeft w:val="0"/>
      <w:marRight w:val="0"/>
      <w:marTop w:val="0"/>
      <w:marBottom w:val="0"/>
      <w:divBdr>
        <w:top w:val="none" w:sz="0" w:space="0" w:color="auto"/>
        <w:left w:val="none" w:sz="0" w:space="0" w:color="auto"/>
        <w:bottom w:val="none" w:sz="0" w:space="0" w:color="auto"/>
        <w:right w:val="none" w:sz="0" w:space="0" w:color="auto"/>
      </w:divBdr>
      <w:divsChild>
        <w:div w:id="500000186">
          <w:marLeft w:val="0"/>
          <w:marRight w:val="0"/>
          <w:marTop w:val="0"/>
          <w:marBottom w:val="0"/>
          <w:divBdr>
            <w:top w:val="none" w:sz="0" w:space="0" w:color="auto"/>
            <w:left w:val="none" w:sz="0" w:space="0" w:color="auto"/>
            <w:bottom w:val="none" w:sz="0" w:space="0" w:color="auto"/>
            <w:right w:val="none" w:sz="0" w:space="0" w:color="auto"/>
          </w:divBdr>
          <w:divsChild>
            <w:div w:id="447700329">
              <w:marLeft w:val="0"/>
              <w:marRight w:val="0"/>
              <w:marTop w:val="0"/>
              <w:marBottom w:val="0"/>
              <w:divBdr>
                <w:top w:val="none" w:sz="0" w:space="0" w:color="auto"/>
                <w:left w:val="none" w:sz="0" w:space="0" w:color="auto"/>
                <w:bottom w:val="none" w:sz="0" w:space="0" w:color="auto"/>
                <w:right w:val="none" w:sz="0" w:space="0" w:color="auto"/>
              </w:divBdr>
              <w:divsChild>
                <w:div w:id="1092627043">
                  <w:marLeft w:val="0"/>
                  <w:marRight w:val="0"/>
                  <w:marTop w:val="0"/>
                  <w:marBottom w:val="0"/>
                  <w:divBdr>
                    <w:top w:val="none" w:sz="0" w:space="0" w:color="auto"/>
                    <w:left w:val="none" w:sz="0" w:space="0" w:color="auto"/>
                    <w:bottom w:val="none" w:sz="0" w:space="0" w:color="auto"/>
                    <w:right w:val="none" w:sz="0" w:space="0" w:color="auto"/>
                  </w:divBdr>
                  <w:divsChild>
                    <w:div w:id="6638315">
                      <w:marLeft w:val="0"/>
                      <w:marRight w:val="0"/>
                      <w:marTop w:val="0"/>
                      <w:marBottom w:val="0"/>
                      <w:divBdr>
                        <w:top w:val="none" w:sz="0" w:space="0" w:color="auto"/>
                        <w:left w:val="none" w:sz="0" w:space="0" w:color="auto"/>
                        <w:bottom w:val="none" w:sz="0" w:space="0" w:color="auto"/>
                        <w:right w:val="none" w:sz="0" w:space="0" w:color="auto"/>
                      </w:divBdr>
                      <w:divsChild>
                        <w:div w:id="1694184855">
                          <w:marLeft w:val="0"/>
                          <w:marRight w:val="0"/>
                          <w:marTop w:val="0"/>
                          <w:marBottom w:val="0"/>
                          <w:divBdr>
                            <w:top w:val="none" w:sz="0" w:space="0" w:color="auto"/>
                            <w:left w:val="none" w:sz="0" w:space="0" w:color="auto"/>
                            <w:bottom w:val="none" w:sz="0" w:space="0" w:color="auto"/>
                            <w:right w:val="none" w:sz="0" w:space="0" w:color="auto"/>
                          </w:divBdr>
                          <w:divsChild>
                            <w:div w:id="623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188250">
      <w:bodyDiv w:val="1"/>
      <w:marLeft w:val="0"/>
      <w:marRight w:val="0"/>
      <w:marTop w:val="0"/>
      <w:marBottom w:val="0"/>
      <w:divBdr>
        <w:top w:val="none" w:sz="0" w:space="0" w:color="auto"/>
        <w:left w:val="none" w:sz="0" w:space="0" w:color="auto"/>
        <w:bottom w:val="none" w:sz="0" w:space="0" w:color="auto"/>
        <w:right w:val="none" w:sz="0" w:space="0" w:color="auto"/>
      </w:divBdr>
    </w:div>
    <w:div w:id="805394323">
      <w:bodyDiv w:val="1"/>
      <w:marLeft w:val="0"/>
      <w:marRight w:val="0"/>
      <w:marTop w:val="0"/>
      <w:marBottom w:val="0"/>
      <w:divBdr>
        <w:top w:val="none" w:sz="0" w:space="0" w:color="auto"/>
        <w:left w:val="none" w:sz="0" w:space="0" w:color="auto"/>
        <w:bottom w:val="none" w:sz="0" w:space="0" w:color="auto"/>
        <w:right w:val="none" w:sz="0" w:space="0" w:color="auto"/>
      </w:divBdr>
    </w:div>
    <w:div w:id="815149148">
      <w:bodyDiv w:val="1"/>
      <w:marLeft w:val="0"/>
      <w:marRight w:val="0"/>
      <w:marTop w:val="0"/>
      <w:marBottom w:val="0"/>
      <w:divBdr>
        <w:top w:val="none" w:sz="0" w:space="0" w:color="auto"/>
        <w:left w:val="none" w:sz="0" w:space="0" w:color="auto"/>
        <w:bottom w:val="none" w:sz="0" w:space="0" w:color="auto"/>
        <w:right w:val="none" w:sz="0" w:space="0" w:color="auto"/>
      </w:divBdr>
    </w:div>
    <w:div w:id="820536371">
      <w:bodyDiv w:val="1"/>
      <w:marLeft w:val="0"/>
      <w:marRight w:val="0"/>
      <w:marTop w:val="0"/>
      <w:marBottom w:val="0"/>
      <w:divBdr>
        <w:top w:val="none" w:sz="0" w:space="0" w:color="auto"/>
        <w:left w:val="none" w:sz="0" w:space="0" w:color="auto"/>
        <w:bottom w:val="none" w:sz="0" w:space="0" w:color="auto"/>
        <w:right w:val="none" w:sz="0" w:space="0" w:color="auto"/>
      </w:divBdr>
    </w:div>
    <w:div w:id="831524250">
      <w:bodyDiv w:val="1"/>
      <w:marLeft w:val="0"/>
      <w:marRight w:val="0"/>
      <w:marTop w:val="0"/>
      <w:marBottom w:val="0"/>
      <w:divBdr>
        <w:top w:val="none" w:sz="0" w:space="0" w:color="auto"/>
        <w:left w:val="none" w:sz="0" w:space="0" w:color="auto"/>
        <w:bottom w:val="none" w:sz="0" w:space="0" w:color="auto"/>
        <w:right w:val="none" w:sz="0" w:space="0" w:color="auto"/>
      </w:divBdr>
    </w:div>
    <w:div w:id="847408489">
      <w:bodyDiv w:val="1"/>
      <w:marLeft w:val="0"/>
      <w:marRight w:val="0"/>
      <w:marTop w:val="0"/>
      <w:marBottom w:val="0"/>
      <w:divBdr>
        <w:top w:val="none" w:sz="0" w:space="0" w:color="auto"/>
        <w:left w:val="none" w:sz="0" w:space="0" w:color="auto"/>
        <w:bottom w:val="none" w:sz="0" w:space="0" w:color="auto"/>
        <w:right w:val="none" w:sz="0" w:space="0" w:color="auto"/>
      </w:divBdr>
    </w:div>
    <w:div w:id="860555929">
      <w:bodyDiv w:val="1"/>
      <w:marLeft w:val="0"/>
      <w:marRight w:val="0"/>
      <w:marTop w:val="0"/>
      <w:marBottom w:val="0"/>
      <w:divBdr>
        <w:top w:val="none" w:sz="0" w:space="0" w:color="auto"/>
        <w:left w:val="none" w:sz="0" w:space="0" w:color="auto"/>
        <w:bottom w:val="none" w:sz="0" w:space="0" w:color="auto"/>
        <w:right w:val="none" w:sz="0" w:space="0" w:color="auto"/>
      </w:divBdr>
    </w:div>
    <w:div w:id="863906472">
      <w:bodyDiv w:val="1"/>
      <w:marLeft w:val="0"/>
      <w:marRight w:val="0"/>
      <w:marTop w:val="0"/>
      <w:marBottom w:val="0"/>
      <w:divBdr>
        <w:top w:val="none" w:sz="0" w:space="0" w:color="auto"/>
        <w:left w:val="none" w:sz="0" w:space="0" w:color="auto"/>
        <w:bottom w:val="none" w:sz="0" w:space="0" w:color="auto"/>
        <w:right w:val="none" w:sz="0" w:space="0" w:color="auto"/>
      </w:divBdr>
    </w:div>
    <w:div w:id="875578513">
      <w:bodyDiv w:val="1"/>
      <w:marLeft w:val="0"/>
      <w:marRight w:val="0"/>
      <w:marTop w:val="0"/>
      <w:marBottom w:val="0"/>
      <w:divBdr>
        <w:top w:val="none" w:sz="0" w:space="0" w:color="auto"/>
        <w:left w:val="none" w:sz="0" w:space="0" w:color="auto"/>
        <w:bottom w:val="none" w:sz="0" w:space="0" w:color="auto"/>
        <w:right w:val="none" w:sz="0" w:space="0" w:color="auto"/>
      </w:divBdr>
    </w:div>
    <w:div w:id="910428427">
      <w:bodyDiv w:val="1"/>
      <w:marLeft w:val="0"/>
      <w:marRight w:val="0"/>
      <w:marTop w:val="0"/>
      <w:marBottom w:val="0"/>
      <w:divBdr>
        <w:top w:val="none" w:sz="0" w:space="0" w:color="auto"/>
        <w:left w:val="none" w:sz="0" w:space="0" w:color="auto"/>
        <w:bottom w:val="none" w:sz="0" w:space="0" w:color="auto"/>
        <w:right w:val="none" w:sz="0" w:space="0" w:color="auto"/>
      </w:divBdr>
    </w:div>
    <w:div w:id="915822528">
      <w:bodyDiv w:val="1"/>
      <w:marLeft w:val="0"/>
      <w:marRight w:val="0"/>
      <w:marTop w:val="0"/>
      <w:marBottom w:val="0"/>
      <w:divBdr>
        <w:top w:val="none" w:sz="0" w:space="0" w:color="auto"/>
        <w:left w:val="none" w:sz="0" w:space="0" w:color="auto"/>
        <w:bottom w:val="none" w:sz="0" w:space="0" w:color="auto"/>
        <w:right w:val="none" w:sz="0" w:space="0" w:color="auto"/>
      </w:divBdr>
    </w:div>
    <w:div w:id="927927924">
      <w:bodyDiv w:val="1"/>
      <w:marLeft w:val="0"/>
      <w:marRight w:val="0"/>
      <w:marTop w:val="0"/>
      <w:marBottom w:val="0"/>
      <w:divBdr>
        <w:top w:val="none" w:sz="0" w:space="0" w:color="auto"/>
        <w:left w:val="none" w:sz="0" w:space="0" w:color="auto"/>
        <w:bottom w:val="none" w:sz="0" w:space="0" w:color="auto"/>
        <w:right w:val="none" w:sz="0" w:space="0" w:color="auto"/>
      </w:divBdr>
    </w:div>
    <w:div w:id="932740485">
      <w:bodyDiv w:val="1"/>
      <w:marLeft w:val="0"/>
      <w:marRight w:val="0"/>
      <w:marTop w:val="0"/>
      <w:marBottom w:val="0"/>
      <w:divBdr>
        <w:top w:val="none" w:sz="0" w:space="0" w:color="auto"/>
        <w:left w:val="none" w:sz="0" w:space="0" w:color="auto"/>
        <w:bottom w:val="none" w:sz="0" w:space="0" w:color="auto"/>
        <w:right w:val="none" w:sz="0" w:space="0" w:color="auto"/>
      </w:divBdr>
    </w:div>
    <w:div w:id="959261565">
      <w:bodyDiv w:val="1"/>
      <w:marLeft w:val="0"/>
      <w:marRight w:val="0"/>
      <w:marTop w:val="0"/>
      <w:marBottom w:val="0"/>
      <w:divBdr>
        <w:top w:val="none" w:sz="0" w:space="0" w:color="auto"/>
        <w:left w:val="none" w:sz="0" w:space="0" w:color="auto"/>
        <w:bottom w:val="none" w:sz="0" w:space="0" w:color="auto"/>
        <w:right w:val="none" w:sz="0" w:space="0" w:color="auto"/>
      </w:divBdr>
    </w:div>
    <w:div w:id="962882697">
      <w:bodyDiv w:val="1"/>
      <w:marLeft w:val="0"/>
      <w:marRight w:val="0"/>
      <w:marTop w:val="0"/>
      <w:marBottom w:val="0"/>
      <w:divBdr>
        <w:top w:val="none" w:sz="0" w:space="0" w:color="auto"/>
        <w:left w:val="none" w:sz="0" w:space="0" w:color="auto"/>
        <w:bottom w:val="none" w:sz="0" w:space="0" w:color="auto"/>
        <w:right w:val="none" w:sz="0" w:space="0" w:color="auto"/>
      </w:divBdr>
    </w:div>
    <w:div w:id="972293183">
      <w:bodyDiv w:val="1"/>
      <w:marLeft w:val="0"/>
      <w:marRight w:val="0"/>
      <w:marTop w:val="0"/>
      <w:marBottom w:val="0"/>
      <w:divBdr>
        <w:top w:val="none" w:sz="0" w:space="0" w:color="auto"/>
        <w:left w:val="none" w:sz="0" w:space="0" w:color="auto"/>
        <w:bottom w:val="none" w:sz="0" w:space="0" w:color="auto"/>
        <w:right w:val="none" w:sz="0" w:space="0" w:color="auto"/>
      </w:divBdr>
    </w:div>
    <w:div w:id="973023901">
      <w:bodyDiv w:val="1"/>
      <w:marLeft w:val="0"/>
      <w:marRight w:val="0"/>
      <w:marTop w:val="0"/>
      <w:marBottom w:val="0"/>
      <w:divBdr>
        <w:top w:val="none" w:sz="0" w:space="0" w:color="auto"/>
        <w:left w:val="none" w:sz="0" w:space="0" w:color="auto"/>
        <w:bottom w:val="none" w:sz="0" w:space="0" w:color="auto"/>
        <w:right w:val="none" w:sz="0" w:space="0" w:color="auto"/>
      </w:divBdr>
    </w:div>
    <w:div w:id="976184992">
      <w:bodyDiv w:val="1"/>
      <w:marLeft w:val="0"/>
      <w:marRight w:val="0"/>
      <w:marTop w:val="0"/>
      <w:marBottom w:val="0"/>
      <w:divBdr>
        <w:top w:val="none" w:sz="0" w:space="0" w:color="auto"/>
        <w:left w:val="none" w:sz="0" w:space="0" w:color="auto"/>
        <w:bottom w:val="none" w:sz="0" w:space="0" w:color="auto"/>
        <w:right w:val="none" w:sz="0" w:space="0" w:color="auto"/>
      </w:divBdr>
    </w:div>
    <w:div w:id="983194130">
      <w:bodyDiv w:val="1"/>
      <w:marLeft w:val="0"/>
      <w:marRight w:val="0"/>
      <w:marTop w:val="0"/>
      <w:marBottom w:val="0"/>
      <w:divBdr>
        <w:top w:val="none" w:sz="0" w:space="0" w:color="auto"/>
        <w:left w:val="none" w:sz="0" w:space="0" w:color="auto"/>
        <w:bottom w:val="none" w:sz="0" w:space="0" w:color="auto"/>
        <w:right w:val="none" w:sz="0" w:space="0" w:color="auto"/>
      </w:divBdr>
    </w:div>
    <w:div w:id="987782511">
      <w:bodyDiv w:val="1"/>
      <w:marLeft w:val="0"/>
      <w:marRight w:val="0"/>
      <w:marTop w:val="0"/>
      <w:marBottom w:val="0"/>
      <w:divBdr>
        <w:top w:val="none" w:sz="0" w:space="0" w:color="auto"/>
        <w:left w:val="none" w:sz="0" w:space="0" w:color="auto"/>
        <w:bottom w:val="none" w:sz="0" w:space="0" w:color="auto"/>
        <w:right w:val="none" w:sz="0" w:space="0" w:color="auto"/>
      </w:divBdr>
    </w:div>
    <w:div w:id="1000541252">
      <w:bodyDiv w:val="1"/>
      <w:marLeft w:val="0"/>
      <w:marRight w:val="0"/>
      <w:marTop w:val="0"/>
      <w:marBottom w:val="0"/>
      <w:divBdr>
        <w:top w:val="none" w:sz="0" w:space="0" w:color="auto"/>
        <w:left w:val="none" w:sz="0" w:space="0" w:color="auto"/>
        <w:bottom w:val="none" w:sz="0" w:space="0" w:color="auto"/>
        <w:right w:val="none" w:sz="0" w:space="0" w:color="auto"/>
      </w:divBdr>
    </w:div>
    <w:div w:id="1015691023">
      <w:bodyDiv w:val="1"/>
      <w:marLeft w:val="0"/>
      <w:marRight w:val="0"/>
      <w:marTop w:val="0"/>
      <w:marBottom w:val="0"/>
      <w:divBdr>
        <w:top w:val="none" w:sz="0" w:space="0" w:color="auto"/>
        <w:left w:val="none" w:sz="0" w:space="0" w:color="auto"/>
        <w:bottom w:val="none" w:sz="0" w:space="0" w:color="auto"/>
        <w:right w:val="none" w:sz="0" w:space="0" w:color="auto"/>
      </w:divBdr>
    </w:div>
    <w:div w:id="1017927136">
      <w:bodyDiv w:val="1"/>
      <w:marLeft w:val="0"/>
      <w:marRight w:val="0"/>
      <w:marTop w:val="0"/>
      <w:marBottom w:val="0"/>
      <w:divBdr>
        <w:top w:val="none" w:sz="0" w:space="0" w:color="auto"/>
        <w:left w:val="none" w:sz="0" w:space="0" w:color="auto"/>
        <w:bottom w:val="none" w:sz="0" w:space="0" w:color="auto"/>
        <w:right w:val="none" w:sz="0" w:space="0" w:color="auto"/>
      </w:divBdr>
    </w:div>
    <w:div w:id="1018510208">
      <w:bodyDiv w:val="1"/>
      <w:marLeft w:val="0"/>
      <w:marRight w:val="0"/>
      <w:marTop w:val="0"/>
      <w:marBottom w:val="0"/>
      <w:divBdr>
        <w:top w:val="none" w:sz="0" w:space="0" w:color="auto"/>
        <w:left w:val="none" w:sz="0" w:space="0" w:color="auto"/>
        <w:bottom w:val="none" w:sz="0" w:space="0" w:color="auto"/>
        <w:right w:val="none" w:sz="0" w:space="0" w:color="auto"/>
      </w:divBdr>
    </w:div>
    <w:div w:id="1018777381">
      <w:bodyDiv w:val="1"/>
      <w:marLeft w:val="0"/>
      <w:marRight w:val="0"/>
      <w:marTop w:val="0"/>
      <w:marBottom w:val="0"/>
      <w:divBdr>
        <w:top w:val="none" w:sz="0" w:space="0" w:color="auto"/>
        <w:left w:val="none" w:sz="0" w:space="0" w:color="auto"/>
        <w:bottom w:val="none" w:sz="0" w:space="0" w:color="auto"/>
        <w:right w:val="none" w:sz="0" w:space="0" w:color="auto"/>
      </w:divBdr>
    </w:div>
    <w:div w:id="1026247612">
      <w:bodyDiv w:val="1"/>
      <w:marLeft w:val="0"/>
      <w:marRight w:val="0"/>
      <w:marTop w:val="0"/>
      <w:marBottom w:val="0"/>
      <w:divBdr>
        <w:top w:val="none" w:sz="0" w:space="0" w:color="auto"/>
        <w:left w:val="none" w:sz="0" w:space="0" w:color="auto"/>
        <w:bottom w:val="none" w:sz="0" w:space="0" w:color="auto"/>
        <w:right w:val="none" w:sz="0" w:space="0" w:color="auto"/>
      </w:divBdr>
    </w:div>
    <w:div w:id="1030761277">
      <w:bodyDiv w:val="1"/>
      <w:marLeft w:val="0"/>
      <w:marRight w:val="0"/>
      <w:marTop w:val="0"/>
      <w:marBottom w:val="0"/>
      <w:divBdr>
        <w:top w:val="none" w:sz="0" w:space="0" w:color="auto"/>
        <w:left w:val="none" w:sz="0" w:space="0" w:color="auto"/>
        <w:bottom w:val="none" w:sz="0" w:space="0" w:color="auto"/>
        <w:right w:val="none" w:sz="0" w:space="0" w:color="auto"/>
      </w:divBdr>
    </w:div>
    <w:div w:id="1038505368">
      <w:bodyDiv w:val="1"/>
      <w:marLeft w:val="0"/>
      <w:marRight w:val="0"/>
      <w:marTop w:val="0"/>
      <w:marBottom w:val="0"/>
      <w:divBdr>
        <w:top w:val="none" w:sz="0" w:space="0" w:color="auto"/>
        <w:left w:val="none" w:sz="0" w:space="0" w:color="auto"/>
        <w:bottom w:val="none" w:sz="0" w:space="0" w:color="auto"/>
        <w:right w:val="none" w:sz="0" w:space="0" w:color="auto"/>
      </w:divBdr>
      <w:divsChild>
        <w:div w:id="805969010">
          <w:marLeft w:val="0"/>
          <w:marRight w:val="0"/>
          <w:marTop w:val="0"/>
          <w:marBottom w:val="0"/>
          <w:divBdr>
            <w:top w:val="none" w:sz="0" w:space="0" w:color="auto"/>
            <w:left w:val="none" w:sz="0" w:space="0" w:color="auto"/>
            <w:bottom w:val="none" w:sz="0" w:space="0" w:color="auto"/>
            <w:right w:val="none" w:sz="0" w:space="0" w:color="auto"/>
          </w:divBdr>
        </w:div>
        <w:div w:id="853686201">
          <w:marLeft w:val="0"/>
          <w:marRight w:val="0"/>
          <w:marTop w:val="0"/>
          <w:marBottom w:val="0"/>
          <w:divBdr>
            <w:top w:val="none" w:sz="0" w:space="0" w:color="auto"/>
            <w:left w:val="none" w:sz="0" w:space="0" w:color="auto"/>
            <w:bottom w:val="none" w:sz="0" w:space="0" w:color="auto"/>
            <w:right w:val="none" w:sz="0" w:space="0" w:color="auto"/>
          </w:divBdr>
        </w:div>
        <w:div w:id="1562135121">
          <w:marLeft w:val="0"/>
          <w:marRight w:val="0"/>
          <w:marTop w:val="0"/>
          <w:marBottom w:val="0"/>
          <w:divBdr>
            <w:top w:val="none" w:sz="0" w:space="0" w:color="auto"/>
            <w:left w:val="none" w:sz="0" w:space="0" w:color="auto"/>
            <w:bottom w:val="none" w:sz="0" w:space="0" w:color="auto"/>
            <w:right w:val="none" w:sz="0" w:space="0" w:color="auto"/>
          </w:divBdr>
        </w:div>
      </w:divsChild>
    </w:div>
    <w:div w:id="1038551689">
      <w:bodyDiv w:val="1"/>
      <w:marLeft w:val="0"/>
      <w:marRight w:val="0"/>
      <w:marTop w:val="0"/>
      <w:marBottom w:val="0"/>
      <w:divBdr>
        <w:top w:val="none" w:sz="0" w:space="0" w:color="auto"/>
        <w:left w:val="none" w:sz="0" w:space="0" w:color="auto"/>
        <w:bottom w:val="none" w:sz="0" w:space="0" w:color="auto"/>
        <w:right w:val="none" w:sz="0" w:space="0" w:color="auto"/>
      </w:divBdr>
    </w:div>
    <w:div w:id="1039745405">
      <w:bodyDiv w:val="1"/>
      <w:marLeft w:val="0"/>
      <w:marRight w:val="0"/>
      <w:marTop w:val="0"/>
      <w:marBottom w:val="0"/>
      <w:divBdr>
        <w:top w:val="none" w:sz="0" w:space="0" w:color="auto"/>
        <w:left w:val="none" w:sz="0" w:space="0" w:color="auto"/>
        <w:bottom w:val="none" w:sz="0" w:space="0" w:color="auto"/>
        <w:right w:val="none" w:sz="0" w:space="0" w:color="auto"/>
      </w:divBdr>
    </w:div>
    <w:div w:id="1040474789">
      <w:bodyDiv w:val="1"/>
      <w:marLeft w:val="0"/>
      <w:marRight w:val="0"/>
      <w:marTop w:val="0"/>
      <w:marBottom w:val="0"/>
      <w:divBdr>
        <w:top w:val="none" w:sz="0" w:space="0" w:color="auto"/>
        <w:left w:val="none" w:sz="0" w:space="0" w:color="auto"/>
        <w:bottom w:val="none" w:sz="0" w:space="0" w:color="auto"/>
        <w:right w:val="none" w:sz="0" w:space="0" w:color="auto"/>
      </w:divBdr>
    </w:div>
    <w:div w:id="1042288143">
      <w:bodyDiv w:val="1"/>
      <w:marLeft w:val="0"/>
      <w:marRight w:val="0"/>
      <w:marTop w:val="0"/>
      <w:marBottom w:val="0"/>
      <w:divBdr>
        <w:top w:val="none" w:sz="0" w:space="0" w:color="auto"/>
        <w:left w:val="none" w:sz="0" w:space="0" w:color="auto"/>
        <w:bottom w:val="none" w:sz="0" w:space="0" w:color="auto"/>
        <w:right w:val="none" w:sz="0" w:space="0" w:color="auto"/>
      </w:divBdr>
    </w:div>
    <w:div w:id="1043871191">
      <w:bodyDiv w:val="1"/>
      <w:marLeft w:val="0"/>
      <w:marRight w:val="0"/>
      <w:marTop w:val="0"/>
      <w:marBottom w:val="0"/>
      <w:divBdr>
        <w:top w:val="none" w:sz="0" w:space="0" w:color="auto"/>
        <w:left w:val="none" w:sz="0" w:space="0" w:color="auto"/>
        <w:bottom w:val="none" w:sz="0" w:space="0" w:color="auto"/>
        <w:right w:val="none" w:sz="0" w:space="0" w:color="auto"/>
      </w:divBdr>
    </w:div>
    <w:div w:id="1051079770">
      <w:bodyDiv w:val="1"/>
      <w:marLeft w:val="0"/>
      <w:marRight w:val="0"/>
      <w:marTop w:val="0"/>
      <w:marBottom w:val="0"/>
      <w:divBdr>
        <w:top w:val="none" w:sz="0" w:space="0" w:color="auto"/>
        <w:left w:val="none" w:sz="0" w:space="0" w:color="auto"/>
        <w:bottom w:val="none" w:sz="0" w:space="0" w:color="auto"/>
        <w:right w:val="none" w:sz="0" w:space="0" w:color="auto"/>
      </w:divBdr>
    </w:div>
    <w:div w:id="1053695037">
      <w:bodyDiv w:val="1"/>
      <w:marLeft w:val="0"/>
      <w:marRight w:val="0"/>
      <w:marTop w:val="0"/>
      <w:marBottom w:val="0"/>
      <w:divBdr>
        <w:top w:val="none" w:sz="0" w:space="0" w:color="auto"/>
        <w:left w:val="none" w:sz="0" w:space="0" w:color="auto"/>
        <w:bottom w:val="none" w:sz="0" w:space="0" w:color="auto"/>
        <w:right w:val="none" w:sz="0" w:space="0" w:color="auto"/>
      </w:divBdr>
    </w:div>
    <w:div w:id="1060862279">
      <w:bodyDiv w:val="1"/>
      <w:marLeft w:val="0"/>
      <w:marRight w:val="0"/>
      <w:marTop w:val="0"/>
      <w:marBottom w:val="0"/>
      <w:divBdr>
        <w:top w:val="none" w:sz="0" w:space="0" w:color="auto"/>
        <w:left w:val="none" w:sz="0" w:space="0" w:color="auto"/>
        <w:bottom w:val="none" w:sz="0" w:space="0" w:color="auto"/>
        <w:right w:val="none" w:sz="0" w:space="0" w:color="auto"/>
      </w:divBdr>
    </w:div>
    <w:div w:id="1064259281">
      <w:bodyDiv w:val="1"/>
      <w:marLeft w:val="0"/>
      <w:marRight w:val="0"/>
      <w:marTop w:val="0"/>
      <w:marBottom w:val="0"/>
      <w:divBdr>
        <w:top w:val="none" w:sz="0" w:space="0" w:color="auto"/>
        <w:left w:val="none" w:sz="0" w:space="0" w:color="auto"/>
        <w:bottom w:val="none" w:sz="0" w:space="0" w:color="auto"/>
        <w:right w:val="none" w:sz="0" w:space="0" w:color="auto"/>
      </w:divBdr>
    </w:div>
    <w:div w:id="1067609371">
      <w:bodyDiv w:val="1"/>
      <w:marLeft w:val="0"/>
      <w:marRight w:val="0"/>
      <w:marTop w:val="0"/>
      <w:marBottom w:val="0"/>
      <w:divBdr>
        <w:top w:val="none" w:sz="0" w:space="0" w:color="auto"/>
        <w:left w:val="none" w:sz="0" w:space="0" w:color="auto"/>
        <w:bottom w:val="none" w:sz="0" w:space="0" w:color="auto"/>
        <w:right w:val="none" w:sz="0" w:space="0" w:color="auto"/>
      </w:divBdr>
    </w:div>
    <w:div w:id="1068071810">
      <w:bodyDiv w:val="1"/>
      <w:marLeft w:val="0"/>
      <w:marRight w:val="0"/>
      <w:marTop w:val="0"/>
      <w:marBottom w:val="0"/>
      <w:divBdr>
        <w:top w:val="none" w:sz="0" w:space="0" w:color="auto"/>
        <w:left w:val="none" w:sz="0" w:space="0" w:color="auto"/>
        <w:bottom w:val="none" w:sz="0" w:space="0" w:color="auto"/>
        <w:right w:val="none" w:sz="0" w:space="0" w:color="auto"/>
      </w:divBdr>
    </w:div>
    <w:div w:id="1079792271">
      <w:bodyDiv w:val="1"/>
      <w:marLeft w:val="0"/>
      <w:marRight w:val="0"/>
      <w:marTop w:val="0"/>
      <w:marBottom w:val="0"/>
      <w:divBdr>
        <w:top w:val="none" w:sz="0" w:space="0" w:color="auto"/>
        <w:left w:val="none" w:sz="0" w:space="0" w:color="auto"/>
        <w:bottom w:val="none" w:sz="0" w:space="0" w:color="auto"/>
        <w:right w:val="none" w:sz="0" w:space="0" w:color="auto"/>
      </w:divBdr>
    </w:div>
    <w:div w:id="1088428848">
      <w:bodyDiv w:val="1"/>
      <w:marLeft w:val="0"/>
      <w:marRight w:val="0"/>
      <w:marTop w:val="0"/>
      <w:marBottom w:val="0"/>
      <w:divBdr>
        <w:top w:val="none" w:sz="0" w:space="0" w:color="auto"/>
        <w:left w:val="none" w:sz="0" w:space="0" w:color="auto"/>
        <w:bottom w:val="none" w:sz="0" w:space="0" w:color="auto"/>
        <w:right w:val="none" w:sz="0" w:space="0" w:color="auto"/>
      </w:divBdr>
    </w:div>
    <w:div w:id="1088964965">
      <w:bodyDiv w:val="1"/>
      <w:marLeft w:val="0"/>
      <w:marRight w:val="0"/>
      <w:marTop w:val="0"/>
      <w:marBottom w:val="0"/>
      <w:divBdr>
        <w:top w:val="none" w:sz="0" w:space="0" w:color="auto"/>
        <w:left w:val="none" w:sz="0" w:space="0" w:color="auto"/>
        <w:bottom w:val="none" w:sz="0" w:space="0" w:color="auto"/>
        <w:right w:val="none" w:sz="0" w:space="0" w:color="auto"/>
      </w:divBdr>
    </w:div>
    <w:div w:id="1096512150">
      <w:bodyDiv w:val="1"/>
      <w:marLeft w:val="0"/>
      <w:marRight w:val="0"/>
      <w:marTop w:val="0"/>
      <w:marBottom w:val="0"/>
      <w:divBdr>
        <w:top w:val="none" w:sz="0" w:space="0" w:color="auto"/>
        <w:left w:val="none" w:sz="0" w:space="0" w:color="auto"/>
        <w:bottom w:val="none" w:sz="0" w:space="0" w:color="auto"/>
        <w:right w:val="none" w:sz="0" w:space="0" w:color="auto"/>
      </w:divBdr>
      <w:divsChild>
        <w:div w:id="560487817">
          <w:marLeft w:val="0"/>
          <w:marRight w:val="0"/>
          <w:marTop w:val="0"/>
          <w:marBottom w:val="0"/>
          <w:divBdr>
            <w:top w:val="none" w:sz="0" w:space="0" w:color="auto"/>
            <w:left w:val="none" w:sz="0" w:space="0" w:color="auto"/>
            <w:bottom w:val="none" w:sz="0" w:space="0" w:color="auto"/>
            <w:right w:val="none" w:sz="0" w:space="0" w:color="auto"/>
          </w:divBdr>
        </w:div>
        <w:div w:id="760685165">
          <w:marLeft w:val="0"/>
          <w:marRight w:val="0"/>
          <w:marTop w:val="0"/>
          <w:marBottom w:val="0"/>
          <w:divBdr>
            <w:top w:val="none" w:sz="0" w:space="0" w:color="auto"/>
            <w:left w:val="none" w:sz="0" w:space="0" w:color="auto"/>
            <w:bottom w:val="none" w:sz="0" w:space="0" w:color="auto"/>
            <w:right w:val="none" w:sz="0" w:space="0" w:color="auto"/>
          </w:divBdr>
        </w:div>
        <w:div w:id="1480421197">
          <w:marLeft w:val="0"/>
          <w:marRight w:val="0"/>
          <w:marTop w:val="0"/>
          <w:marBottom w:val="0"/>
          <w:divBdr>
            <w:top w:val="none" w:sz="0" w:space="0" w:color="auto"/>
            <w:left w:val="none" w:sz="0" w:space="0" w:color="auto"/>
            <w:bottom w:val="none" w:sz="0" w:space="0" w:color="auto"/>
            <w:right w:val="none" w:sz="0" w:space="0" w:color="auto"/>
          </w:divBdr>
        </w:div>
        <w:div w:id="1950771133">
          <w:marLeft w:val="0"/>
          <w:marRight w:val="0"/>
          <w:marTop w:val="0"/>
          <w:marBottom w:val="0"/>
          <w:divBdr>
            <w:top w:val="none" w:sz="0" w:space="0" w:color="auto"/>
            <w:left w:val="none" w:sz="0" w:space="0" w:color="auto"/>
            <w:bottom w:val="none" w:sz="0" w:space="0" w:color="auto"/>
            <w:right w:val="none" w:sz="0" w:space="0" w:color="auto"/>
          </w:divBdr>
        </w:div>
        <w:div w:id="1971595375">
          <w:marLeft w:val="0"/>
          <w:marRight w:val="0"/>
          <w:marTop w:val="0"/>
          <w:marBottom w:val="0"/>
          <w:divBdr>
            <w:top w:val="none" w:sz="0" w:space="0" w:color="auto"/>
            <w:left w:val="none" w:sz="0" w:space="0" w:color="auto"/>
            <w:bottom w:val="none" w:sz="0" w:space="0" w:color="auto"/>
            <w:right w:val="none" w:sz="0" w:space="0" w:color="auto"/>
          </w:divBdr>
        </w:div>
      </w:divsChild>
    </w:div>
    <w:div w:id="1125389150">
      <w:bodyDiv w:val="1"/>
      <w:marLeft w:val="0"/>
      <w:marRight w:val="0"/>
      <w:marTop w:val="0"/>
      <w:marBottom w:val="0"/>
      <w:divBdr>
        <w:top w:val="none" w:sz="0" w:space="0" w:color="auto"/>
        <w:left w:val="none" w:sz="0" w:space="0" w:color="auto"/>
        <w:bottom w:val="none" w:sz="0" w:space="0" w:color="auto"/>
        <w:right w:val="none" w:sz="0" w:space="0" w:color="auto"/>
      </w:divBdr>
    </w:div>
    <w:div w:id="1127240104">
      <w:bodyDiv w:val="1"/>
      <w:marLeft w:val="0"/>
      <w:marRight w:val="0"/>
      <w:marTop w:val="0"/>
      <w:marBottom w:val="0"/>
      <w:divBdr>
        <w:top w:val="none" w:sz="0" w:space="0" w:color="auto"/>
        <w:left w:val="none" w:sz="0" w:space="0" w:color="auto"/>
        <w:bottom w:val="none" w:sz="0" w:space="0" w:color="auto"/>
        <w:right w:val="none" w:sz="0" w:space="0" w:color="auto"/>
      </w:divBdr>
    </w:div>
    <w:div w:id="1131510338">
      <w:bodyDiv w:val="1"/>
      <w:marLeft w:val="0"/>
      <w:marRight w:val="0"/>
      <w:marTop w:val="0"/>
      <w:marBottom w:val="0"/>
      <w:divBdr>
        <w:top w:val="none" w:sz="0" w:space="0" w:color="auto"/>
        <w:left w:val="none" w:sz="0" w:space="0" w:color="auto"/>
        <w:bottom w:val="none" w:sz="0" w:space="0" w:color="auto"/>
        <w:right w:val="none" w:sz="0" w:space="0" w:color="auto"/>
      </w:divBdr>
    </w:div>
    <w:div w:id="1132477993">
      <w:bodyDiv w:val="1"/>
      <w:marLeft w:val="0"/>
      <w:marRight w:val="0"/>
      <w:marTop w:val="0"/>
      <w:marBottom w:val="0"/>
      <w:divBdr>
        <w:top w:val="none" w:sz="0" w:space="0" w:color="auto"/>
        <w:left w:val="none" w:sz="0" w:space="0" w:color="auto"/>
        <w:bottom w:val="none" w:sz="0" w:space="0" w:color="auto"/>
        <w:right w:val="none" w:sz="0" w:space="0" w:color="auto"/>
      </w:divBdr>
    </w:div>
    <w:div w:id="1134369032">
      <w:bodyDiv w:val="1"/>
      <w:marLeft w:val="0"/>
      <w:marRight w:val="0"/>
      <w:marTop w:val="0"/>
      <w:marBottom w:val="0"/>
      <w:divBdr>
        <w:top w:val="none" w:sz="0" w:space="0" w:color="auto"/>
        <w:left w:val="none" w:sz="0" w:space="0" w:color="auto"/>
        <w:bottom w:val="none" w:sz="0" w:space="0" w:color="auto"/>
        <w:right w:val="none" w:sz="0" w:space="0" w:color="auto"/>
      </w:divBdr>
    </w:div>
    <w:div w:id="1143545120">
      <w:bodyDiv w:val="1"/>
      <w:marLeft w:val="0"/>
      <w:marRight w:val="0"/>
      <w:marTop w:val="0"/>
      <w:marBottom w:val="0"/>
      <w:divBdr>
        <w:top w:val="none" w:sz="0" w:space="0" w:color="auto"/>
        <w:left w:val="none" w:sz="0" w:space="0" w:color="auto"/>
        <w:bottom w:val="none" w:sz="0" w:space="0" w:color="auto"/>
        <w:right w:val="none" w:sz="0" w:space="0" w:color="auto"/>
      </w:divBdr>
    </w:div>
    <w:div w:id="1157502037">
      <w:bodyDiv w:val="1"/>
      <w:marLeft w:val="0"/>
      <w:marRight w:val="0"/>
      <w:marTop w:val="0"/>
      <w:marBottom w:val="0"/>
      <w:divBdr>
        <w:top w:val="none" w:sz="0" w:space="0" w:color="auto"/>
        <w:left w:val="none" w:sz="0" w:space="0" w:color="auto"/>
        <w:bottom w:val="none" w:sz="0" w:space="0" w:color="auto"/>
        <w:right w:val="none" w:sz="0" w:space="0" w:color="auto"/>
      </w:divBdr>
    </w:div>
    <w:div w:id="1166359208">
      <w:bodyDiv w:val="1"/>
      <w:marLeft w:val="0"/>
      <w:marRight w:val="0"/>
      <w:marTop w:val="0"/>
      <w:marBottom w:val="0"/>
      <w:divBdr>
        <w:top w:val="none" w:sz="0" w:space="0" w:color="auto"/>
        <w:left w:val="none" w:sz="0" w:space="0" w:color="auto"/>
        <w:bottom w:val="none" w:sz="0" w:space="0" w:color="auto"/>
        <w:right w:val="none" w:sz="0" w:space="0" w:color="auto"/>
      </w:divBdr>
    </w:div>
    <w:div w:id="1168179745">
      <w:bodyDiv w:val="1"/>
      <w:marLeft w:val="0"/>
      <w:marRight w:val="0"/>
      <w:marTop w:val="0"/>
      <w:marBottom w:val="0"/>
      <w:divBdr>
        <w:top w:val="none" w:sz="0" w:space="0" w:color="auto"/>
        <w:left w:val="none" w:sz="0" w:space="0" w:color="auto"/>
        <w:bottom w:val="none" w:sz="0" w:space="0" w:color="auto"/>
        <w:right w:val="none" w:sz="0" w:space="0" w:color="auto"/>
      </w:divBdr>
    </w:div>
    <w:div w:id="1170408953">
      <w:bodyDiv w:val="1"/>
      <w:marLeft w:val="0"/>
      <w:marRight w:val="0"/>
      <w:marTop w:val="0"/>
      <w:marBottom w:val="0"/>
      <w:divBdr>
        <w:top w:val="none" w:sz="0" w:space="0" w:color="auto"/>
        <w:left w:val="none" w:sz="0" w:space="0" w:color="auto"/>
        <w:bottom w:val="none" w:sz="0" w:space="0" w:color="auto"/>
        <w:right w:val="none" w:sz="0" w:space="0" w:color="auto"/>
      </w:divBdr>
    </w:div>
    <w:div w:id="1174808835">
      <w:bodyDiv w:val="1"/>
      <w:marLeft w:val="0"/>
      <w:marRight w:val="0"/>
      <w:marTop w:val="0"/>
      <w:marBottom w:val="0"/>
      <w:divBdr>
        <w:top w:val="none" w:sz="0" w:space="0" w:color="auto"/>
        <w:left w:val="none" w:sz="0" w:space="0" w:color="auto"/>
        <w:bottom w:val="none" w:sz="0" w:space="0" w:color="auto"/>
        <w:right w:val="none" w:sz="0" w:space="0" w:color="auto"/>
      </w:divBdr>
    </w:div>
    <w:div w:id="1175799489">
      <w:bodyDiv w:val="1"/>
      <w:marLeft w:val="0"/>
      <w:marRight w:val="0"/>
      <w:marTop w:val="0"/>
      <w:marBottom w:val="0"/>
      <w:divBdr>
        <w:top w:val="none" w:sz="0" w:space="0" w:color="auto"/>
        <w:left w:val="none" w:sz="0" w:space="0" w:color="auto"/>
        <w:bottom w:val="none" w:sz="0" w:space="0" w:color="auto"/>
        <w:right w:val="none" w:sz="0" w:space="0" w:color="auto"/>
      </w:divBdr>
    </w:div>
    <w:div w:id="1190725125">
      <w:bodyDiv w:val="1"/>
      <w:marLeft w:val="0"/>
      <w:marRight w:val="0"/>
      <w:marTop w:val="0"/>
      <w:marBottom w:val="0"/>
      <w:divBdr>
        <w:top w:val="none" w:sz="0" w:space="0" w:color="auto"/>
        <w:left w:val="none" w:sz="0" w:space="0" w:color="auto"/>
        <w:bottom w:val="none" w:sz="0" w:space="0" w:color="auto"/>
        <w:right w:val="none" w:sz="0" w:space="0" w:color="auto"/>
      </w:divBdr>
    </w:div>
    <w:div w:id="1209731329">
      <w:bodyDiv w:val="1"/>
      <w:marLeft w:val="0"/>
      <w:marRight w:val="0"/>
      <w:marTop w:val="0"/>
      <w:marBottom w:val="0"/>
      <w:divBdr>
        <w:top w:val="none" w:sz="0" w:space="0" w:color="auto"/>
        <w:left w:val="none" w:sz="0" w:space="0" w:color="auto"/>
        <w:bottom w:val="none" w:sz="0" w:space="0" w:color="auto"/>
        <w:right w:val="none" w:sz="0" w:space="0" w:color="auto"/>
      </w:divBdr>
    </w:div>
    <w:div w:id="1215776793">
      <w:bodyDiv w:val="1"/>
      <w:marLeft w:val="0"/>
      <w:marRight w:val="0"/>
      <w:marTop w:val="0"/>
      <w:marBottom w:val="0"/>
      <w:divBdr>
        <w:top w:val="none" w:sz="0" w:space="0" w:color="auto"/>
        <w:left w:val="none" w:sz="0" w:space="0" w:color="auto"/>
        <w:bottom w:val="none" w:sz="0" w:space="0" w:color="auto"/>
        <w:right w:val="none" w:sz="0" w:space="0" w:color="auto"/>
      </w:divBdr>
    </w:div>
    <w:div w:id="1216896009">
      <w:bodyDiv w:val="1"/>
      <w:marLeft w:val="0"/>
      <w:marRight w:val="0"/>
      <w:marTop w:val="0"/>
      <w:marBottom w:val="0"/>
      <w:divBdr>
        <w:top w:val="none" w:sz="0" w:space="0" w:color="auto"/>
        <w:left w:val="none" w:sz="0" w:space="0" w:color="auto"/>
        <w:bottom w:val="none" w:sz="0" w:space="0" w:color="auto"/>
        <w:right w:val="none" w:sz="0" w:space="0" w:color="auto"/>
      </w:divBdr>
    </w:div>
    <w:div w:id="1220164246">
      <w:bodyDiv w:val="1"/>
      <w:marLeft w:val="0"/>
      <w:marRight w:val="0"/>
      <w:marTop w:val="0"/>
      <w:marBottom w:val="0"/>
      <w:divBdr>
        <w:top w:val="none" w:sz="0" w:space="0" w:color="auto"/>
        <w:left w:val="none" w:sz="0" w:space="0" w:color="auto"/>
        <w:bottom w:val="none" w:sz="0" w:space="0" w:color="auto"/>
        <w:right w:val="none" w:sz="0" w:space="0" w:color="auto"/>
      </w:divBdr>
    </w:div>
    <w:div w:id="1227640761">
      <w:bodyDiv w:val="1"/>
      <w:marLeft w:val="0"/>
      <w:marRight w:val="0"/>
      <w:marTop w:val="0"/>
      <w:marBottom w:val="0"/>
      <w:divBdr>
        <w:top w:val="none" w:sz="0" w:space="0" w:color="auto"/>
        <w:left w:val="none" w:sz="0" w:space="0" w:color="auto"/>
        <w:bottom w:val="none" w:sz="0" w:space="0" w:color="auto"/>
        <w:right w:val="none" w:sz="0" w:space="0" w:color="auto"/>
      </w:divBdr>
    </w:div>
    <w:div w:id="1235898867">
      <w:bodyDiv w:val="1"/>
      <w:marLeft w:val="0"/>
      <w:marRight w:val="0"/>
      <w:marTop w:val="0"/>
      <w:marBottom w:val="0"/>
      <w:divBdr>
        <w:top w:val="none" w:sz="0" w:space="0" w:color="auto"/>
        <w:left w:val="none" w:sz="0" w:space="0" w:color="auto"/>
        <w:bottom w:val="none" w:sz="0" w:space="0" w:color="auto"/>
        <w:right w:val="none" w:sz="0" w:space="0" w:color="auto"/>
      </w:divBdr>
    </w:div>
    <w:div w:id="1261642286">
      <w:bodyDiv w:val="1"/>
      <w:marLeft w:val="0"/>
      <w:marRight w:val="0"/>
      <w:marTop w:val="0"/>
      <w:marBottom w:val="0"/>
      <w:divBdr>
        <w:top w:val="none" w:sz="0" w:space="0" w:color="auto"/>
        <w:left w:val="none" w:sz="0" w:space="0" w:color="auto"/>
        <w:bottom w:val="none" w:sz="0" w:space="0" w:color="auto"/>
        <w:right w:val="none" w:sz="0" w:space="0" w:color="auto"/>
      </w:divBdr>
    </w:div>
    <w:div w:id="1268926176">
      <w:bodyDiv w:val="1"/>
      <w:marLeft w:val="0"/>
      <w:marRight w:val="0"/>
      <w:marTop w:val="0"/>
      <w:marBottom w:val="0"/>
      <w:divBdr>
        <w:top w:val="none" w:sz="0" w:space="0" w:color="auto"/>
        <w:left w:val="none" w:sz="0" w:space="0" w:color="auto"/>
        <w:bottom w:val="none" w:sz="0" w:space="0" w:color="auto"/>
        <w:right w:val="none" w:sz="0" w:space="0" w:color="auto"/>
      </w:divBdr>
    </w:div>
    <w:div w:id="1269895800">
      <w:bodyDiv w:val="1"/>
      <w:marLeft w:val="0"/>
      <w:marRight w:val="0"/>
      <w:marTop w:val="0"/>
      <w:marBottom w:val="0"/>
      <w:divBdr>
        <w:top w:val="none" w:sz="0" w:space="0" w:color="auto"/>
        <w:left w:val="none" w:sz="0" w:space="0" w:color="auto"/>
        <w:bottom w:val="none" w:sz="0" w:space="0" w:color="auto"/>
        <w:right w:val="none" w:sz="0" w:space="0" w:color="auto"/>
      </w:divBdr>
    </w:div>
    <w:div w:id="1273635332">
      <w:bodyDiv w:val="1"/>
      <w:marLeft w:val="0"/>
      <w:marRight w:val="0"/>
      <w:marTop w:val="0"/>
      <w:marBottom w:val="0"/>
      <w:divBdr>
        <w:top w:val="none" w:sz="0" w:space="0" w:color="auto"/>
        <w:left w:val="none" w:sz="0" w:space="0" w:color="auto"/>
        <w:bottom w:val="none" w:sz="0" w:space="0" w:color="auto"/>
        <w:right w:val="none" w:sz="0" w:space="0" w:color="auto"/>
      </w:divBdr>
      <w:divsChild>
        <w:div w:id="79299167">
          <w:marLeft w:val="0"/>
          <w:marRight w:val="0"/>
          <w:marTop w:val="0"/>
          <w:marBottom w:val="0"/>
          <w:divBdr>
            <w:top w:val="none" w:sz="0" w:space="0" w:color="auto"/>
            <w:left w:val="none" w:sz="0" w:space="0" w:color="auto"/>
            <w:bottom w:val="none" w:sz="0" w:space="0" w:color="auto"/>
            <w:right w:val="none" w:sz="0" w:space="0" w:color="auto"/>
          </w:divBdr>
          <w:divsChild>
            <w:div w:id="240219915">
              <w:marLeft w:val="0"/>
              <w:marRight w:val="0"/>
              <w:marTop w:val="0"/>
              <w:marBottom w:val="0"/>
              <w:divBdr>
                <w:top w:val="none" w:sz="0" w:space="0" w:color="auto"/>
                <w:left w:val="none" w:sz="0" w:space="0" w:color="auto"/>
                <w:bottom w:val="none" w:sz="0" w:space="0" w:color="auto"/>
                <w:right w:val="none" w:sz="0" w:space="0" w:color="auto"/>
              </w:divBdr>
              <w:divsChild>
                <w:div w:id="2102068895">
                  <w:marLeft w:val="0"/>
                  <w:marRight w:val="0"/>
                  <w:marTop w:val="0"/>
                  <w:marBottom w:val="0"/>
                  <w:divBdr>
                    <w:top w:val="none" w:sz="0" w:space="0" w:color="auto"/>
                    <w:left w:val="none" w:sz="0" w:space="0" w:color="auto"/>
                    <w:bottom w:val="none" w:sz="0" w:space="0" w:color="auto"/>
                    <w:right w:val="none" w:sz="0" w:space="0" w:color="auto"/>
                  </w:divBdr>
                  <w:divsChild>
                    <w:div w:id="6410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27252">
          <w:marLeft w:val="0"/>
          <w:marRight w:val="0"/>
          <w:marTop w:val="0"/>
          <w:marBottom w:val="0"/>
          <w:divBdr>
            <w:top w:val="none" w:sz="0" w:space="0" w:color="auto"/>
            <w:left w:val="none" w:sz="0" w:space="0" w:color="auto"/>
            <w:bottom w:val="none" w:sz="0" w:space="0" w:color="auto"/>
            <w:right w:val="none" w:sz="0" w:space="0" w:color="auto"/>
          </w:divBdr>
          <w:divsChild>
            <w:div w:id="2130510115">
              <w:marLeft w:val="0"/>
              <w:marRight w:val="0"/>
              <w:marTop w:val="0"/>
              <w:marBottom w:val="0"/>
              <w:divBdr>
                <w:top w:val="none" w:sz="0" w:space="0" w:color="auto"/>
                <w:left w:val="none" w:sz="0" w:space="0" w:color="auto"/>
                <w:bottom w:val="none" w:sz="0" w:space="0" w:color="auto"/>
                <w:right w:val="none" w:sz="0" w:space="0" w:color="auto"/>
              </w:divBdr>
              <w:divsChild>
                <w:div w:id="828057169">
                  <w:marLeft w:val="0"/>
                  <w:marRight w:val="0"/>
                  <w:marTop w:val="0"/>
                  <w:marBottom w:val="0"/>
                  <w:divBdr>
                    <w:top w:val="none" w:sz="0" w:space="0" w:color="auto"/>
                    <w:left w:val="none" w:sz="0" w:space="0" w:color="auto"/>
                    <w:bottom w:val="none" w:sz="0" w:space="0" w:color="auto"/>
                    <w:right w:val="none" w:sz="0" w:space="0" w:color="auto"/>
                  </w:divBdr>
                  <w:divsChild>
                    <w:div w:id="19999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69892">
      <w:bodyDiv w:val="1"/>
      <w:marLeft w:val="0"/>
      <w:marRight w:val="0"/>
      <w:marTop w:val="0"/>
      <w:marBottom w:val="0"/>
      <w:divBdr>
        <w:top w:val="none" w:sz="0" w:space="0" w:color="auto"/>
        <w:left w:val="none" w:sz="0" w:space="0" w:color="auto"/>
        <w:bottom w:val="none" w:sz="0" w:space="0" w:color="auto"/>
        <w:right w:val="none" w:sz="0" w:space="0" w:color="auto"/>
      </w:divBdr>
    </w:div>
    <w:div w:id="1318075861">
      <w:bodyDiv w:val="1"/>
      <w:marLeft w:val="0"/>
      <w:marRight w:val="0"/>
      <w:marTop w:val="0"/>
      <w:marBottom w:val="0"/>
      <w:divBdr>
        <w:top w:val="none" w:sz="0" w:space="0" w:color="auto"/>
        <w:left w:val="none" w:sz="0" w:space="0" w:color="auto"/>
        <w:bottom w:val="none" w:sz="0" w:space="0" w:color="auto"/>
        <w:right w:val="none" w:sz="0" w:space="0" w:color="auto"/>
      </w:divBdr>
    </w:div>
    <w:div w:id="1318463303">
      <w:bodyDiv w:val="1"/>
      <w:marLeft w:val="0"/>
      <w:marRight w:val="0"/>
      <w:marTop w:val="0"/>
      <w:marBottom w:val="0"/>
      <w:divBdr>
        <w:top w:val="none" w:sz="0" w:space="0" w:color="auto"/>
        <w:left w:val="none" w:sz="0" w:space="0" w:color="auto"/>
        <w:bottom w:val="none" w:sz="0" w:space="0" w:color="auto"/>
        <w:right w:val="none" w:sz="0" w:space="0" w:color="auto"/>
      </w:divBdr>
    </w:div>
    <w:div w:id="1332636333">
      <w:bodyDiv w:val="1"/>
      <w:marLeft w:val="0"/>
      <w:marRight w:val="0"/>
      <w:marTop w:val="0"/>
      <w:marBottom w:val="0"/>
      <w:divBdr>
        <w:top w:val="none" w:sz="0" w:space="0" w:color="auto"/>
        <w:left w:val="none" w:sz="0" w:space="0" w:color="auto"/>
        <w:bottom w:val="none" w:sz="0" w:space="0" w:color="auto"/>
        <w:right w:val="none" w:sz="0" w:space="0" w:color="auto"/>
      </w:divBdr>
    </w:div>
    <w:div w:id="1343700297">
      <w:bodyDiv w:val="1"/>
      <w:marLeft w:val="0"/>
      <w:marRight w:val="0"/>
      <w:marTop w:val="0"/>
      <w:marBottom w:val="0"/>
      <w:divBdr>
        <w:top w:val="none" w:sz="0" w:space="0" w:color="auto"/>
        <w:left w:val="none" w:sz="0" w:space="0" w:color="auto"/>
        <w:bottom w:val="none" w:sz="0" w:space="0" w:color="auto"/>
        <w:right w:val="none" w:sz="0" w:space="0" w:color="auto"/>
      </w:divBdr>
    </w:div>
    <w:div w:id="1348217601">
      <w:bodyDiv w:val="1"/>
      <w:marLeft w:val="0"/>
      <w:marRight w:val="0"/>
      <w:marTop w:val="0"/>
      <w:marBottom w:val="0"/>
      <w:divBdr>
        <w:top w:val="none" w:sz="0" w:space="0" w:color="auto"/>
        <w:left w:val="none" w:sz="0" w:space="0" w:color="auto"/>
        <w:bottom w:val="none" w:sz="0" w:space="0" w:color="auto"/>
        <w:right w:val="none" w:sz="0" w:space="0" w:color="auto"/>
      </w:divBdr>
    </w:div>
    <w:div w:id="1357534911">
      <w:bodyDiv w:val="1"/>
      <w:marLeft w:val="0"/>
      <w:marRight w:val="0"/>
      <w:marTop w:val="0"/>
      <w:marBottom w:val="0"/>
      <w:divBdr>
        <w:top w:val="none" w:sz="0" w:space="0" w:color="auto"/>
        <w:left w:val="none" w:sz="0" w:space="0" w:color="auto"/>
        <w:bottom w:val="none" w:sz="0" w:space="0" w:color="auto"/>
        <w:right w:val="none" w:sz="0" w:space="0" w:color="auto"/>
      </w:divBdr>
    </w:div>
    <w:div w:id="1370688792">
      <w:bodyDiv w:val="1"/>
      <w:marLeft w:val="0"/>
      <w:marRight w:val="0"/>
      <w:marTop w:val="0"/>
      <w:marBottom w:val="0"/>
      <w:divBdr>
        <w:top w:val="none" w:sz="0" w:space="0" w:color="auto"/>
        <w:left w:val="none" w:sz="0" w:space="0" w:color="auto"/>
        <w:bottom w:val="none" w:sz="0" w:space="0" w:color="auto"/>
        <w:right w:val="none" w:sz="0" w:space="0" w:color="auto"/>
      </w:divBdr>
    </w:div>
    <w:div w:id="1370958565">
      <w:bodyDiv w:val="1"/>
      <w:marLeft w:val="0"/>
      <w:marRight w:val="0"/>
      <w:marTop w:val="0"/>
      <w:marBottom w:val="0"/>
      <w:divBdr>
        <w:top w:val="none" w:sz="0" w:space="0" w:color="auto"/>
        <w:left w:val="none" w:sz="0" w:space="0" w:color="auto"/>
        <w:bottom w:val="none" w:sz="0" w:space="0" w:color="auto"/>
        <w:right w:val="none" w:sz="0" w:space="0" w:color="auto"/>
      </w:divBdr>
      <w:divsChild>
        <w:div w:id="630936188">
          <w:marLeft w:val="0"/>
          <w:marRight w:val="0"/>
          <w:marTop w:val="0"/>
          <w:marBottom w:val="0"/>
          <w:divBdr>
            <w:top w:val="none" w:sz="0" w:space="0" w:color="auto"/>
            <w:left w:val="none" w:sz="0" w:space="0" w:color="auto"/>
            <w:bottom w:val="none" w:sz="0" w:space="0" w:color="auto"/>
            <w:right w:val="none" w:sz="0" w:space="0" w:color="auto"/>
          </w:divBdr>
        </w:div>
        <w:div w:id="653489219">
          <w:marLeft w:val="0"/>
          <w:marRight w:val="0"/>
          <w:marTop w:val="0"/>
          <w:marBottom w:val="0"/>
          <w:divBdr>
            <w:top w:val="none" w:sz="0" w:space="0" w:color="auto"/>
            <w:left w:val="none" w:sz="0" w:space="0" w:color="auto"/>
            <w:bottom w:val="none" w:sz="0" w:space="0" w:color="auto"/>
            <w:right w:val="none" w:sz="0" w:space="0" w:color="auto"/>
          </w:divBdr>
        </w:div>
        <w:div w:id="708847226">
          <w:marLeft w:val="0"/>
          <w:marRight w:val="0"/>
          <w:marTop w:val="0"/>
          <w:marBottom w:val="0"/>
          <w:divBdr>
            <w:top w:val="none" w:sz="0" w:space="0" w:color="auto"/>
            <w:left w:val="none" w:sz="0" w:space="0" w:color="auto"/>
            <w:bottom w:val="none" w:sz="0" w:space="0" w:color="auto"/>
            <w:right w:val="none" w:sz="0" w:space="0" w:color="auto"/>
          </w:divBdr>
        </w:div>
        <w:div w:id="710157935">
          <w:marLeft w:val="0"/>
          <w:marRight w:val="0"/>
          <w:marTop w:val="0"/>
          <w:marBottom w:val="0"/>
          <w:divBdr>
            <w:top w:val="none" w:sz="0" w:space="0" w:color="auto"/>
            <w:left w:val="none" w:sz="0" w:space="0" w:color="auto"/>
            <w:bottom w:val="none" w:sz="0" w:space="0" w:color="auto"/>
            <w:right w:val="none" w:sz="0" w:space="0" w:color="auto"/>
          </w:divBdr>
        </w:div>
        <w:div w:id="999456274">
          <w:marLeft w:val="0"/>
          <w:marRight w:val="0"/>
          <w:marTop w:val="0"/>
          <w:marBottom w:val="0"/>
          <w:divBdr>
            <w:top w:val="none" w:sz="0" w:space="0" w:color="auto"/>
            <w:left w:val="none" w:sz="0" w:space="0" w:color="auto"/>
            <w:bottom w:val="none" w:sz="0" w:space="0" w:color="auto"/>
            <w:right w:val="none" w:sz="0" w:space="0" w:color="auto"/>
          </w:divBdr>
        </w:div>
        <w:div w:id="1130364956">
          <w:marLeft w:val="0"/>
          <w:marRight w:val="0"/>
          <w:marTop w:val="0"/>
          <w:marBottom w:val="0"/>
          <w:divBdr>
            <w:top w:val="none" w:sz="0" w:space="0" w:color="auto"/>
            <w:left w:val="none" w:sz="0" w:space="0" w:color="auto"/>
            <w:bottom w:val="none" w:sz="0" w:space="0" w:color="auto"/>
            <w:right w:val="none" w:sz="0" w:space="0" w:color="auto"/>
          </w:divBdr>
        </w:div>
        <w:div w:id="1437942981">
          <w:marLeft w:val="0"/>
          <w:marRight w:val="0"/>
          <w:marTop w:val="0"/>
          <w:marBottom w:val="0"/>
          <w:divBdr>
            <w:top w:val="none" w:sz="0" w:space="0" w:color="auto"/>
            <w:left w:val="none" w:sz="0" w:space="0" w:color="auto"/>
            <w:bottom w:val="none" w:sz="0" w:space="0" w:color="auto"/>
            <w:right w:val="none" w:sz="0" w:space="0" w:color="auto"/>
          </w:divBdr>
        </w:div>
        <w:div w:id="1570650731">
          <w:marLeft w:val="0"/>
          <w:marRight w:val="0"/>
          <w:marTop w:val="0"/>
          <w:marBottom w:val="0"/>
          <w:divBdr>
            <w:top w:val="none" w:sz="0" w:space="0" w:color="auto"/>
            <w:left w:val="none" w:sz="0" w:space="0" w:color="auto"/>
            <w:bottom w:val="none" w:sz="0" w:space="0" w:color="auto"/>
            <w:right w:val="none" w:sz="0" w:space="0" w:color="auto"/>
          </w:divBdr>
        </w:div>
        <w:div w:id="1700667407">
          <w:marLeft w:val="0"/>
          <w:marRight w:val="0"/>
          <w:marTop w:val="0"/>
          <w:marBottom w:val="0"/>
          <w:divBdr>
            <w:top w:val="none" w:sz="0" w:space="0" w:color="auto"/>
            <w:left w:val="none" w:sz="0" w:space="0" w:color="auto"/>
            <w:bottom w:val="none" w:sz="0" w:space="0" w:color="auto"/>
            <w:right w:val="none" w:sz="0" w:space="0" w:color="auto"/>
          </w:divBdr>
        </w:div>
        <w:div w:id="1734427521">
          <w:marLeft w:val="0"/>
          <w:marRight w:val="0"/>
          <w:marTop w:val="0"/>
          <w:marBottom w:val="0"/>
          <w:divBdr>
            <w:top w:val="none" w:sz="0" w:space="0" w:color="auto"/>
            <w:left w:val="none" w:sz="0" w:space="0" w:color="auto"/>
            <w:bottom w:val="none" w:sz="0" w:space="0" w:color="auto"/>
            <w:right w:val="none" w:sz="0" w:space="0" w:color="auto"/>
          </w:divBdr>
        </w:div>
        <w:div w:id="2065911509">
          <w:marLeft w:val="0"/>
          <w:marRight w:val="0"/>
          <w:marTop w:val="0"/>
          <w:marBottom w:val="0"/>
          <w:divBdr>
            <w:top w:val="none" w:sz="0" w:space="0" w:color="auto"/>
            <w:left w:val="none" w:sz="0" w:space="0" w:color="auto"/>
            <w:bottom w:val="none" w:sz="0" w:space="0" w:color="auto"/>
            <w:right w:val="none" w:sz="0" w:space="0" w:color="auto"/>
          </w:divBdr>
        </w:div>
        <w:div w:id="2125153587">
          <w:marLeft w:val="0"/>
          <w:marRight w:val="0"/>
          <w:marTop w:val="0"/>
          <w:marBottom w:val="0"/>
          <w:divBdr>
            <w:top w:val="none" w:sz="0" w:space="0" w:color="auto"/>
            <w:left w:val="none" w:sz="0" w:space="0" w:color="auto"/>
            <w:bottom w:val="none" w:sz="0" w:space="0" w:color="auto"/>
            <w:right w:val="none" w:sz="0" w:space="0" w:color="auto"/>
          </w:divBdr>
        </w:div>
      </w:divsChild>
    </w:div>
    <w:div w:id="1382514598">
      <w:bodyDiv w:val="1"/>
      <w:marLeft w:val="0"/>
      <w:marRight w:val="0"/>
      <w:marTop w:val="0"/>
      <w:marBottom w:val="0"/>
      <w:divBdr>
        <w:top w:val="none" w:sz="0" w:space="0" w:color="auto"/>
        <w:left w:val="none" w:sz="0" w:space="0" w:color="auto"/>
        <w:bottom w:val="none" w:sz="0" w:space="0" w:color="auto"/>
        <w:right w:val="none" w:sz="0" w:space="0" w:color="auto"/>
      </w:divBdr>
    </w:div>
    <w:div w:id="1389720094">
      <w:bodyDiv w:val="1"/>
      <w:marLeft w:val="0"/>
      <w:marRight w:val="0"/>
      <w:marTop w:val="0"/>
      <w:marBottom w:val="0"/>
      <w:divBdr>
        <w:top w:val="none" w:sz="0" w:space="0" w:color="auto"/>
        <w:left w:val="none" w:sz="0" w:space="0" w:color="auto"/>
        <w:bottom w:val="none" w:sz="0" w:space="0" w:color="auto"/>
        <w:right w:val="none" w:sz="0" w:space="0" w:color="auto"/>
      </w:divBdr>
    </w:div>
    <w:div w:id="1392733838">
      <w:bodyDiv w:val="1"/>
      <w:marLeft w:val="0"/>
      <w:marRight w:val="0"/>
      <w:marTop w:val="0"/>
      <w:marBottom w:val="0"/>
      <w:divBdr>
        <w:top w:val="none" w:sz="0" w:space="0" w:color="auto"/>
        <w:left w:val="none" w:sz="0" w:space="0" w:color="auto"/>
        <w:bottom w:val="none" w:sz="0" w:space="0" w:color="auto"/>
        <w:right w:val="none" w:sz="0" w:space="0" w:color="auto"/>
      </w:divBdr>
    </w:div>
    <w:div w:id="1420328586">
      <w:bodyDiv w:val="1"/>
      <w:marLeft w:val="0"/>
      <w:marRight w:val="0"/>
      <w:marTop w:val="0"/>
      <w:marBottom w:val="0"/>
      <w:divBdr>
        <w:top w:val="none" w:sz="0" w:space="0" w:color="auto"/>
        <w:left w:val="none" w:sz="0" w:space="0" w:color="auto"/>
        <w:bottom w:val="none" w:sz="0" w:space="0" w:color="auto"/>
        <w:right w:val="none" w:sz="0" w:space="0" w:color="auto"/>
      </w:divBdr>
    </w:div>
    <w:div w:id="1422874082">
      <w:bodyDiv w:val="1"/>
      <w:marLeft w:val="0"/>
      <w:marRight w:val="0"/>
      <w:marTop w:val="0"/>
      <w:marBottom w:val="0"/>
      <w:divBdr>
        <w:top w:val="none" w:sz="0" w:space="0" w:color="auto"/>
        <w:left w:val="none" w:sz="0" w:space="0" w:color="auto"/>
        <w:bottom w:val="none" w:sz="0" w:space="0" w:color="auto"/>
        <w:right w:val="none" w:sz="0" w:space="0" w:color="auto"/>
      </w:divBdr>
    </w:div>
    <w:div w:id="1423451048">
      <w:bodyDiv w:val="1"/>
      <w:marLeft w:val="0"/>
      <w:marRight w:val="0"/>
      <w:marTop w:val="0"/>
      <w:marBottom w:val="0"/>
      <w:divBdr>
        <w:top w:val="none" w:sz="0" w:space="0" w:color="auto"/>
        <w:left w:val="none" w:sz="0" w:space="0" w:color="auto"/>
        <w:bottom w:val="none" w:sz="0" w:space="0" w:color="auto"/>
        <w:right w:val="none" w:sz="0" w:space="0" w:color="auto"/>
      </w:divBdr>
    </w:div>
    <w:div w:id="1425685116">
      <w:bodyDiv w:val="1"/>
      <w:marLeft w:val="0"/>
      <w:marRight w:val="0"/>
      <w:marTop w:val="0"/>
      <w:marBottom w:val="0"/>
      <w:divBdr>
        <w:top w:val="none" w:sz="0" w:space="0" w:color="auto"/>
        <w:left w:val="none" w:sz="0" w:space="0" w:color="auto"/>
        <w:bottom w:val="none" w:sz="0" w:space="0" w:color="auto"/>
        <w:right w:val="none" w:sz="0" w:space="0" w:color="auto"/>
      </w:divBdr>
    </w:div>
    <w:div w:id="1443957124">
      <w:bodyDiv w:val="1"/>
      <w:marLeft w:val="0"/>
      <w:marRight w:val="0"/>
      <w:marTop w:val="0"/>
      <w:marBottom w:val="0"/>
      <w:divBdr>
        <w:top w:val="none" w:sz="0" w:space="0" w:color="auto"/>
        <w:left w:val="none" w:sz="0" w:space="0" w:color="auto"/>
        <w:bottom w:val="none" w:sz="0" w:space="0" w:color="auto"/>
        <w:right w:val="none" w:sz="0" w:space="0" w:color="auto"/>
      </w:divBdr>
    </w:div>
    <w:div w:id="1446542326">
      <w:bodyDiv w:val="1"/>
      <w:marLeft w:val="0"/>
      <w:marRight w:val="0"/>
      <w:marTop w:val="0"/>
      <w:marBottom w:val="0"/>
      <w:divBdr>
        <w:top w:val="none" w:sz="0" w:space="0" w:color="auto"/>
        <w:left w:val="none" w:sz="0" w:space="0" w:color="auto"/>
        <w:bottom w:val="none" w:sz="0" w:space="0" w:color="auto"/>
        <w:right w:val="none" w:sz="0" w:space="0" w:color="auto"/>
      </w:divBdr>
      <w:divsChild>
        <w:div w:id="171729893">
          <w:marLeft w:val="0"/>
          <w:marRight w:val="0"/>
          <w:marTop w:val="0"/>
          <w:marBottom w:val="0"/>
          <w:divBdr>
            <w:top w:val="none" w:sz="0" w:space="0" w:color="auto"/>
            <w:left w:val="none" w:sz="0" w:space="0" w:color="auto"/>
            <w:bottom w:val="none" w:sz="0" w:space="0" w:color="auto"/>
            <w:right w:val="none" w:sz="0" w:space="0" w:color="auto"/>
          </w:divBdr>
        </w:div>
        <w:div w:id="1567571851">
          <w:marLeft w:val="0"/>
          <w:marRight w:val="0"/>
          <w:marTop w:val="0"/>
          <w:marBottom w:val="0"/>
          <w:divBdr>
            <w:top w:val="none" w:sz="0" w:space="0" w:color="auto"/>
            <w:left w:val="none" w:sz="0" w:space="0" w:color="auto"/>
            <w:bottom w:val="none" w:sz="0" w:space="0" w:color="auto"/>
            <w:right w:val="none" w:sz="0" w:space="0" w:color="auto"/>
          </w:divBdr>
        </w:div>
      </w:divsChild>
    </w:div>
    <w:div w:id="1449930462">
      <w:bodyDiv w:val="1"/>
      <w:marLeft w:val="0"/>
      <w:marRight w:val="0"/>
      <w:marTop w:val="0"/>
      <w:marBottom w:val="0"/>
      <w:divBdr>
        <w:top w:val="none" w:sz="0" w:space="0" w:color="auto"/>
        <w:left w:val="none" w:sz="0" w:space="0" w:color="auto"/>
        <w:bottom w:val="none" w:sz="0" w:space="0" w:color="auto"/>
        <w:right w:val="none" w:sz="0" w:space="0" w:color="auto"/>
      </w:divBdr>
    </w:div>
    <w:div w:id="1465347835">
      <w:bodyDiv w:val="1"/>
      <w:marLeft w:val="0"/>
      <w:marRight w:val="0"/>
      <w:marTop w:val="0"/>
      <w:marBottom w:val="0"/>
      <w:divBdr>
        <w:top w:val="none" w:sz="0" w:space="0" w:color="auto"/>
        <w:left w:val="none" w:sz="0" w:space="0" w:color="auto"/>
        <w:bottom w:val="none" w:sz="0" w:space="0" w:color="auto"/>
        <w:right w:val="none" w:sz="0" w:space="0" w:color="auto"/>
      </w:divBdr>
    </w:div>
    <w:div w:id="1475563282">
      <w:bodyDiv w:val="1"/>
      <w:marLeft w:val="0"/>
      <w:marRight w:val="0"/>
      <w:marTop w:val="0"/>
      <w:marBottom w:val="0"/>
      <w:divBdr>
        <w:top w:val="none" w:sz="0" w:space="0" w:color="auto"/>
        <w:left w:val="none" w:sz="0" w:space="0" w:color="auto"/>
        <w:bottom w:val="none" w:sz="0" w:space="0" w:color="auto"/>
        <w:right w:val="none" w:sz="0" w:space="0" w:color="auto"/>
      </w:divBdr>
    </w:div>
    <w:div w:id="1481116431">
      <w:bodyDiv w:val="1"/>
      <w:marLeft w:val="0"/>
      <w:marRight w:val="0"/>
      <w:marTop w:val="0"/>
      <w:marBottom w:val="0"/>
      <w:divBdr>
        <w:top w:val="none" w:sz="0" w:space="0" w:color="auto"/>
        <w:left w:val="none" w:sz="0" w:space="0" w:color="auto"/>
        <w:bottom w:val="none" w:sz="0" w:space="0" w:color="auto"/>
        <w:right w:val="none" w:sz="0" w:space="0" w:color="auto"/>
      </w:divBdr>
    </w:div>
    <w:div w:id="1482691879">
      <w:bodyDiv w:val="1"/>
      <w:marLeft w:val="0"/>
      <w:marRight w:val="0"/>
      <w:marTop w:val="0"/>
      <w:marBottom w:val="0"/>
      <w:divBdr>
        <w:top w:val="none" w:sz="0" w:space="0" w:color="auto"/>
        <w:left w:val="none" w:sz="0" w:space="0" w:color="auto"/>
        <w:bottom w:val="none" w:sz="0" w:space="0" w:color="auto"/>
        <w:right w:val="none" w:sz="0" w:space="0" w:color="auto"/>
      </w:divBdr>
    </w:div>
    <w:div w:id="1483430494">
      <w:bodyDiv w:val="1"/>
      <w:marLeft w:val="0"/>
      <w:marRight w:val="0"/>
      <w:marTop w:val="0"/>
      <w:marBottom w:val="0"/>
      <w:divBdr>
        <w:top w:val="none" w:sz="0" w:space="0" w:color="auto"/>
        <w:left w:val="none" w:sz="0" w:space="0" w:color="auto"/>
        <w:bottom w:val="none" w:sz="0" w:space="0" w:color="auto"/>
        <w:right w:val="none" w:sz="0" w:space="0" w:color="auto"/>
      </w:divBdr>
    </w:div>
    <w:div w:id="1486507764">
      <w:bodyDiv w:val="1"/>
      <w:marLeft w:val="0"/>
      <w:marRight w:val="0"/>
      <w:marTop w:val="0"/>
      <w:marBottom w:val="0"/>
      <w:divBdr>
        <w:top w:val="none" w:sz="0" w:space="0" w:color="auto"/>
        <w:left w:val="none" w:sz="0" w:space="0" w:color="auto"/>
        <w:bottom w:val="none" w:sz="0" w:space="0" w:color="auto"/>
        <w:right w:val="none" w:sz="0" w:space="0" w:color="auto"/>
      </w:divBdr>
    </w:div>
    <w:div w:id="1493526810">
      <w:bodyDiv w:val="1"/>
      <w:marLeft w:val="0"/>
      <w:marRight w:val="0"/>
      <w:marTop w:val="0"/>
      <w:marBottom w:val="0"/>
      <w:divBdr>
        <w:top w:val="none" w:sz="0" w:space="0" w:color="auto"/>
        <w:left w:val="none" w:sz="0" w:space="0" w:color="auto"/>
        <w:bottom w:val="none" w:sz="0" w:space="0" w:color="auto"/>
        <w:right w:val="none" w:sz="0" w:space="0" w:color="auto"/>
      </w:divBdr>
    </w:div>
    <w:div w:id="1504516008">
      <w:bodyDiv w:val="1"/>
      <w:marLeft w:val="0"/>
      <w:marRight w:val="0"/>
      <w:marTop w:val="0"/>
      <w:marBottom w:val="0"/>
      <w:divBdr>
        <w:top w:val="none" w:sz="0" w:space="0" w:color="auto"/>
        <w:left w:val="none" w:sz="0" w:space="0" w:color="auto"/>
        <w:bottom w:val="none" w:sz="0" w:space="0" w:color="auto"/>
        <w:right w:val="none" w:sz="0" w:space="0" w:color="auto"/>
      </w:divBdr>
    </w:div>
    <w:div w:id="1508062331">
      <w:bodyDiv w:val="1"/>
      <w:marLeft w:val="0"/>
      <w:marRight w:val="0"/>
      <w:marTop w:val="0"/>
      <w:marBottom w:val="0"/>
      <w:divBdr>
        <w:top w:val="none" w:sz="0" w:space="0" w:color="auto"/>
        <w:left w:val="none" w:sz="0" w:space="0" w:color="auto"/>
        <w:bottom w:val="none" w:sz="0" w:space="0" w:color="auto"/>
        <w:right w:val="none" w:sz="0" w:space="0" w:color="auto"/>
      </w:divBdr>
    </w:div>
    <w:div w:id="1512256923">
      <w:bodyDiv w:val="1"/>
      <w:marLeft w:val="0"/>
      <w:marRight w:val="0"/>
      <w:marTop w:val="0"/>
      <w:marBottom w:val="0"/>
      <w:divBdr>
        <w:top w:val="none" w:sz="0" w:space="0" w:color="auto"/>
        <w:left w:val="none" w:sz="0" w:space="0" w:color="auto"/>
        <w:bottom w:val="none" w:sz="0" w:space="0" w:color="auto"/>
        <w:right w:val="none" w:sz="0" w:space="0" w:color="auto"/>
      </w:divBdr>
      <w:divsChild>
        <w:div w:id="231235390">
          <w:marLeft w:val="0"/>
          <w:marRight w:val="0"/>
          <w:marTop w:val="0"/>
          <w:marBottom w:val="0"/>
          <w:divBdr>
            <w:top w:val="none" w:sz="0" w:space="0" w:color="auto"/>
            <w:left w:val="none" w:sz="0" w:space="0" w:color="auto"/>
            <w:bottom w:val="none" w:sz="0" w:space="0" w:color="auto"/>
            <w:right w:val="none" w:sz="0" w:space="0" w:color="auto"/>
          </w:divBdr>
        </w:div>
        <w:div w:id="846677929">
          <w:marLeft w:val="0"/>
          <w:marRight w:val="0"/>
          <w:marTop w:val="0"/>
          <w:marBottom w:val="0"/>
          <w:divBdr>
            <w:top w:val="none" w:sz="0" w:space="0" w:color="auto"/>
            <w:left w:val="none" w:sz="0" w:space="0" w:color="auto"/>
            <w:bottom w:val="none" w:sz="0" w:space="0" w:color="auto"/>
            <w:right w:val="none" w:sz="0" w:space="0" w:color="auto"/>
          </w:divBdr>
        </w:div>
        <w:div w:id="1028220552">
          <w:marLeft w:val="0"/>
          <w:marRight w:val="0"/>
          <w:marTop w:val="0"/>
          <w:marBottom w:val="0"/>
          <w:divBdr>
            <w:top w:val="none" w:sz="0" w:space="0" w:color="auto"/>
            <w:left w:val="none" w:sz="0" w:space="0" w:color="auto"/>
            <w:bottom w:val="none" w:sz="0" w:space="0" w:color="auto"/>
            <w:right w:val="none" w:sz="0" w:space="0" w:color="auto"/>
          </w:divBdr>
        </w:div>
        <w:div w:id="1807157261">
          <w:marLeft w:val="0"/>
          <w:marRight w:val="0"/>
          <w:marTop w:val="0"/>
          <w:marBottom w:val="0"/>
          <w:divBdr>
            <w:top w:val="none" w:sz="0" w:space="0" w:color="auto"/>
            <w:left w:val="none" w:sz="0" w:space="0" w:color="auto"/>
            <w:bottom w:val="none" w:sz="0" w:space="0" w:color="auto"/>
            <w:right w:val="none" w:sz="0" w:space="0" w:color="auto"/>
          </w:divBdr>
        </w:div>
      </w:divsChild>
    </w:div>
    <w:div w:id="1515922053">
      <w:bodyDiv w:val="1"/>
      <w:marLeft w:val="0"/>
      <w:marRight w:val="0"/>
      <w:marTop w:val="0"/>
      <w:marBottom w:val="0"/>
      <w:divBdr>
        <w:top w:val="none" w:sz="0" w:space="0" w:color="auto"/>
        <w:left w:val="none" w:sz="0" w:space="0" w:color="auto"/>
        <w:bottom w:val="none" w:sz="0" w:space="0" w:color="auto"/>
        <w:right w:val="none" w:sz="0" w:space="0" w:color="auto"/>
      </w:divBdr>
    </w:div>
    <w:div w:id="1521164464">
      <w:bodyDiv w:val="1"/>
      <w:marLeft w:val="0"/>
      <w:marRight w:val="0"/>
      <w:marTop w:val="0"/>
      <w:marBottom w:val="0"/>
      <w:divBdr>
        <w:top w:val="none" w:sz="0" w:space="0" w:color="auto"/>
        <w:left w:val="none" w:sz="0" w:space="0" w:color="auto"/>
        <w:bottom w:val="none" w:sz="0" w:space="0" w:color="auto"/>
        <w:right w:val="none" w:sz="0" w:space="0" w:color="auto"/>
      </w:divBdr>
    </w:div>
    <w:div w:id="1522862592">
      <w:bodyDiv w:val="1"/>
      <w:marLeft w:val="0"/>
      <w:marRight w:val="0"/>
      <w:marTop w:val="0"/>
      <w:marBottom w:val="0"/>
      <w:divBdr>
        <w:top w:val="none" w:sz="0" w:space="0" w:color="auto"/>
        <w:left w:val="none" w:sz="0" w:space="0" w:color="auto"/>
        <w:bottom w:val="none" w:sz="0" w:space="0" w:color="auto"/>
        <w:right w:val="none" w:sz="0" w:space="0" w:color="auto"/>
      </w:divBdr>
    </w:div>
    <w:div w:id="1524048145">
      <w:bodyDiv w:val="1"/>
      <w:marLeft w:val="0"/>
      <w:marRight w:val="0"/>
      <w:marTop w:val="0"/>
      <w:marBottom w:val="0"/>
      <w:divBdr>
        <w:top w:val="none" w:sz="0" w:space="0" w:color="auto"/>
        <w:left w:val="none" w:sz="0" w:space="0" w:color="auto"/>
        <w:bottom w:val="none" w:sz="0" w:space="0" w:color="auto"/>
        <w:right w:val="none" w:sz="0" w:space="0" w:color="auto"/>
      </w:divBdr>
    </w:div>
    <w:div w:id="1528955189">
      <w:bodyDiv w:val="1"/>
      <w:marLeft w:val="0"/>
      <w:marRight w:val="0"/>
      <w:marTop w:val="0"/>
      <w:marBottom w:val="0"/>
      <w:divBdr>
        <w:top w:val="none" w:sz="0" w:space="0" w:color="auto"/>
        <w:left w:val="none" w:sz="0" w:space="0" w:color="auto"/>
        <w:bottom w:val="none" w:sz="0" w:space="0" w:color="auto"/>
        <w:right w:val="none" w:sz="0" w:space="0" w:color="auto"/>
      </w:divBdr>
    </w:div>
    <w:div w:id="1530802124">
      <w:bodyDiv w:val="1"/>
      <w:marLeft w:val="0"/>
      <w:marRight w:val="0"/>
      <w:marTop w:val="0"/>
      <w:marBottom w:val="0"/>
      <w:divBdr>
        <w:top w:val="none" w:sz="0" w:space="0" w:color="auto"/>
        <w:left w:val="none" w:sz="0" w:space="0" w:color="auto"/>
        <w:bottom w:val="none" w:sz="0" w:space="0" w:color="auto"/>
        <w:right w:val="none" w:sz="0" w:space="0" w:color="auto"/>
      </w:divBdr>
    </w:div>
    <w:div w:id="1534876467">
      <w:bodyDiv w:val="1"/>
      <w:marLeft w:val="0"/>
      <w:marRight w:val="0"/>
      <w:marTop w:val="0"/>
      <w:marBottom w:val="0"/>
      <w:divBdr>
        <w:top w:val="none" w:sz="0" w:space="0" w:color="auto"/>
        <w:left w:val="none" w:sz="0" w:space="0" w:color="auto"/>
        <w:bottom w:val="none" w:sz="0" w:space="0" w:color="auto"/>
        <w:right w:val="none" w:sz="0" w:space="0" w:color="auto"/>
      </w:divBdr>
    </w:div>
    <w:div w:id="1540702399">
      <w:bodyDiv w:val="1"/>
      <w:marLeft w:val="0"/>
      <w:marRight w:val="0"/>
      <w:marTop w:val="0"/>
      <w:marBottom w:val="0"/>
      <w:divBdr>
        <w:top w:val="none" w:sz="0" w:space="0" w:color="auto"/>
        <w:left w:val="none" w:sz="0" w:space="0" w:color="auto"/>
        <w:bottom w:val="none" w:sz="0" w:space="0" w:color="auto"/>
        <w:right w:val="none" w:sz="0" w:space="0" w:color="auto"/>
      </w:divBdr>
      <w:divsChild>
        <w:div w:id="123011274">
          <w:marLeft w:val="0"/>
          <w:marRight w:val="0"/>
          <w:marTop w:val="0"/>
          <w:marBottom w:val="0"/>
          <w:divBdr>
            <w:top w:val="none" w:sz="0" w:space="0" w:color="auto"/>
            <w:left w:val="none" w:sz="0" w:space="0" w:color="auto"/>
            <w:bottom w:val="none" w:sz="0" w:space="0" w:color="auto"/>
            <w:right w:val="none" w:sz="0" w:space="0" w:color="auto"/>
          </w:divBdr>
        </w:div>
        <w:div w:id="1005132537">
          <w:marLeft w:val="0"/>
          <w:marRight w:val="0"/>
          <w:marTop w:val="0"/>
          <w:marBottom w:val="0"/>
          <w:divBdr>
            <w:top w:val="none" w:sz="0" w:space="0" w:color="auto"/>
            <w:left w:val="none" w:sz="0" w:space="0" w:color="auto"/>
            <w:bottom w:val="none" w:sz="0" w:space="0" w:color="auto"/>
            <w:right w:val="none" w:sz="0" w:space="0" w:color="auto"/>
          </w:divBdr>
        </w:div>
        <w:div w:id="1011644463">
          <w:marLeft w:val="0"/>
          <w:marRight w:val="0"/>
          <w:marTop w:val="0"/>
          <w:marBottom w:val="0"/>
          <w:divBdr>
            <w:top w:val="none" w:sz="0" w:space="0" w:color="auto"/>
            <w:left w:val="none" w:sz="0" w:space="0" w:color="auto"/>
            <w:bottom w:val="none" w:sz="0" w:space="0" w:color="auto"/>
            <w:right w:val="none" w:sz="0" w:space="0" w:color="auto"/>
          </w:divBdr>
        </w:div>
        <w:div w:id="1051419263">
          <w:marLeft w:val="0"/>
          <w:marRight w:val="0"/>
          <w:marTop w:val="0"/>
          <w:marBottom w:val="0"/>
          <w:divBdr>
            <w:top w:val="none" w:sz="0" w:space="0" w:color="auto"/>
            <w:left w:val="none" w:sz="0" w:space="0" w:color="auto"/>
            <w:bottom w:val="none" w:sz="0" w:space="0" w:color="auto"/>
            <w:right w:val="none" w:sz="0" w:space="0" w:color="auto"/>
          </w:divBdr>
        </w:div>
        <w:div w:id="1454205398">
          <w:marLeft w:val="0"/>
          <w:marRight w:val="0"/>
          <w:marTop w:val="0"/>
          <w:marBottom w:val="0"/>
          <w:divBdr>
            <w:top w:val="none" w:sz="0" w:space="0" w:color="auto"/>
            <w:left w:val="none" w:sz="0" w:space="0" w:color="auto"/>
            <w:bottom w:val="none" w:sz="0" w:space="0" w:color="auto"/>
            <w:right w:val="none" w:sz="0" w:space="0" w:color="auto"/>
          </w:divBdr>
        </w:div>
        <w:div w:id="1503397258">
          <w:marLeft w:val="0"/>
          <w:marRight w:val="0"/>
          <w:marTop w:val="0"/>
          <w:marBottom w:val="0"/>
          <w:divBdr>
            <w:top w:val="none" w:sz="0" w:space="0" w:color="auto"/>
            <w:left w:val="none" w:sz="0" w:space="0" w:color="auto"/>
            <w:bottom w:val="none" w:sz="0" w:space="0" w:color="auto"/>
            <w:right w:val="none" w:sz="0" w:space="0" w:color="auto"/>
          </w:divBdr>
        </w:div>
      </w:divsChild>
    </w:div>
    <w:div w:id="1548950749">
      <w:bodyDiv w:val="1"/>
      <w:marLeft w:val="0"/>
      <w:marRight w:val="0"/>
      <w:marTop w:val="0"/>
      <w:marBottom w:val="0"/>
      <w:divBdr>
        <w:top w:val="none" w:sz="0" w:space="0" w:color="auto"/>
        <w:left w:val="none" w:sz="0" w:space="0" w:color="auto"/>
        <w:bottom w:val="none" w:sz="0" w:space="0" w:color="auto"/>
        <w:right w:val="none" w:sz="0" w:space="0" w:color="auto"/>
      </w:divBdr>
      <w:divsChild>
        <w:div w:id="765224259">
          <w:marLeft w:val="0"/>
          <w:marRight w:val="0"/>
          <w:marTop w:val="0"/>
          <w:marBottom w:val="0"/>
          <w:divBdr>
            <w:top w:val="none" w:sz="0" w:space="0" w:color="auto"/>
            <w:left w:val="none" w:sz="0" w:space="0" w:color="auto"/>
            <w:bottom w:val="none" w:sz="0" w:space="0" w:color="auto"/>
            <w:right w:val="none" w:sz="0" w:space="0" w:color="auto"/>
          </w:divBdr>
        </w:div>
        <w:div w:id="1393775273">
          <w:marLeft w:val="0"/>
          <w:marRight w:val="0"/>
          <w:marTop w:val="0"/>
          <w:marBottom w:val="0"/>
          <w:divBdr>
            <w:top w:val="none" w:sz="0" w:space="0" w:color="auto"/>
            <w:left w:val="none" w:sz="0" w:space="0" w:color="auto"/>
            <w:bottom w:val="none" w:sz="0" w:space="0" w:color="auto"/>
            <w:right w:val="none" w:sz="0" w:space="0" w:color="auto"/>
          </w:divBdr>
        </w:div>
      </w:divsChild>
    </w:div>
    <w:div w:id="1549802600">
      <w:bodyDiv w:val="1"/>
      <w:marLeft w:val="0"/>
      <w:marRight w:val="0"/>
      <w:marTop w:val="0"/>
      <w:marBottom w:val="0"/>
      <w:divBdr>
        <w:top w:val="none" w:sz="0" w:space="0" w:color="auto"/>
        <w:left w:val="none" w:sz="0" w:space="0" w:color="auto"/>
        <w:bottom w:val="none" w:sz="0" w:space="0" w:color="auto"/>
        <w:right w:val="none" w:sz="0" w:space="0" w:color="auto"/>
      </w:divBdr>
    </w:div>
    <w:div w:id="1551959841">
      <w:bodyDiv w:val="1"/>
      <w:marLeft w:val="0"/>
      <w:marRight w:val="0"/>
      <w:marTop w:val="0"/>
      <w:marBottom w:val="0"/>
      <w:divBdr>
        <w:top w:val="none" w:sz="0" w:space="0" w:color="auto"/>
        <w:left w:val="none" w:sz="0" w:space="0" w:color="auto"/>
        <w:bottom w:val="none" w:sz="0" w:space="0" w:color="auto"/>
        <w:right w:val="none" w:sz="0" w:space="0" w:color="auto"/>
      </w:divBdr>
    </w:div>
    <w:div w:id="1564095957">
      <w:bodyDiv w:val="1"/>
      <w:marLeft w:val="0"/>
      <w:marRight w:val="0"/>
      <w:marTop w:val="0"/>
      <w:marBottom w:val="0"/>
      <w:divBdr>
        <w:top w:val="none" w:sz="0" w:space="0" w:color="auto"/>
        <w:left w:val="none" w:sz="0" w:space="0" w:color="auto"/>
        <w:bottom w:val="none" w:sz="0" w:space="0" w:color="auto"/>
        <w:right w:val="none" w:sz="0" w:space="0" w:color="auto"/>
      </w:divBdr>
    </w:div>
    <w:div w:id="1566061907">
      <w:bodyDiv w:val="1"/>
      <w:marLeft w:val="0"/>
      <w:marRight w:val="0"/>
      <w:marTop w:val="0"/>
      <w:marBottom w:val="0"/>
      <w:divBdr>
        <w:top w:val="none" w:sz="0" w:space="0" w:color="auto"/>
        <w:left w:val="none" w:sz="0" w:space="0" w:color="auto"/>
        <w:bottom w:val="none" w:sz="0" w:space="0" w:color="auto"/>
        <w:right w:val="none" w:sz="0" w:space="0" w:color="auto"/>
      </w:divBdr>
    </w:div>
    <w:div w:id="1567305018">
      <w:bodyDiv w:val="1"/>
      <w:marLeft w:val="0"/>
      <w:marRight w:val="0"/>
      <w:marTop w:val="0"/>
      <w:marBottom w:val="0"/>
      <w:divBdr>
        <w:top w:val="none" w:sz="0" w:space="0" w:color="auto"/>
        <w:left w:val="none" w:sz="0" w:space="0" w:color="auto"/>
        <w:bottom w:val="none" w:sz="0" w:space="0" w:color="auto"/>
        <w:right w:val="none" w:sz="0" w:space="0" w:color="auto"/>
      </w:divBdr>
    </w:div>
    <w:div w:id="1571312231">
      <w:bodyDiv w:val="1"/>
      <w:marLeft w:val="0"/>
      <w:marRight w:val="0"/>
      <w:marTop w:val="0"/>
      <w:marBottom w:val="0"/>
      <w:divBdr>
        <w:top w:val="none" w:sz="0" w:space="0" w:color="auto"/>
        <w:left w:val="none" w:sz="0" w:space="0" w:color="auto"/>
        <w:bottom w:val="none" w:sz="0" w:space="0" w:color="auto"/>
        <w:right w:val="none" w:sz="0" w:space="0" w:color="auto"/>
      </w:divBdr>
    </w:div>
    <w:div w:id="1581983674">
      <w:bodyDiv w:val="1"/>
      <w:marLeft w:val="0"/>
      <w:marRight w:val="0"/>
      <w:marTop w:val="0"/>
      <w:marBottom w:val="0"/>
      <w:divBdr>
        <w:top w:val="none" w:sz="0" w:space="0" w:color="auto"/>
        <w:left w:val="none" w:sz="0" w:space="0" w:color="auto"/>
        <w:bottom w:val="none" w:sz="0" w:space="0" w:color="auto"/>
        <w:right w:val="none" w:sz="0" w:space="0" w:color="auto"/>
      </w:divBdr>
    </w:div>
    <w:div w:id="1586960272">
      <w:bodyDiv w:val="1"/>
      <w:marLeft w:val="0"/>
      <w:marRight w:val="0"/>
      <w:marTop w:val="0"/>
      <w:marBottom w:val="0"/>
      <w:divBdr>
        <w:top w:val="none" w:sz="0" w:space="0" w:color="auto"/>
        <w:left w:val="none" w:sz="0" w:space="0" w:color="auto"/>
        <w:bottom w:val="none" w:sz="0" w:space="0" w:color="auto"/>
        <w:right w:val="none" w:sz="0" w:space="0" w:color="auto"/>
      </w:divBdr>
    </w:div>
    <w:div w:id="1596863716">
      <w:bodyDiv w:val="1"/>
      <w:marLeft w:val="0"/>
      <w:marRight w:val="0"/>
      <w:marTop w:val="0"/>
      <w:marBottom w:val="0"/>
      <w:divBdr>
        <w:top w:val="none" w:sz="0" w:space="0" w:color="auto"/>
        <w:left w:val="none" w:sz="0" w:space="0" w:color="auto"/>
        <w:bottom w:val="none" w:sz="0" w:space="0" w:color="auto"/>
        <w:right w:val="none" w:sz="0" w:space="0" w:color="auto"/>
      </w:divBdr>
    </w:div>
    <w:div w:id="1609041499">
      <w:bodyDiv w:val="1"/>
      <w:marLeft w:val="0"/>
      <w:marRight w:val="0"/>
      <w:marTop w:val="0"/>
      <w:marBottom w:val="0"/>
      <w:divBdr>
        <w:top w:val="none" w:sz="0" w:space="0" w:color="auto"/>
        <w:left w:val="none" w:sz="0" w:space="0" w:color="auto"/>
        <w:bottom w:val="none" w:sz="0" w:space="0" w:color="auto"/>
        <w:right w:val="none" w:sz="0" w:space="0" w:color="auto"/>
      </w:divBdr>
    </w:div>
    <w:div w:id="1633512710">
      <w:bodyDiv w:val="1"/>
      <w:marLeft w:val="0"/>
      <w:marRight w:val="0"/>
      <w:marTop w:val="0"/>
      <w:marBottom w:val="0"/>
      <w:divBdr>
        <w:top w:val="none" w:sz="0" w:space="0" w:color="auto"/>
        <w:left w:val="none" w:sz="0" w:space="0" w:color="auto"/>
        <w:bottom w:val="none" w:sz="0" w:space="0" w:color="auto"/>
        <w:right w:val="none" w:sz="0" w:space="0" w:color="auto"/>
      </w:divBdr>
    </w:div>
    <w:div w:id="1633710390">
      <w:bodyDiv w:val="1"/>
      <w:marLeft w:val="0"/>
      <w:marRight w:val="0"/>
      <w:marTop w:val="0"/>
      <w:marBottom w:val="0"/>
      <w:divBdr>
        <w:top w:val="none" w:sz="0" w:space="0" w:color="auto"/>
        <w:left w:val="none" w:sz="0" w:space="0" w:color="auto"/>
        <w:bottom w:val="none" w:sz="0" w:space="0" w:color="auto"/>
        <w:right w:val="none" w:sz="0" w:space="0" w:color="auto"/>
      </w:divBdr>
    </w:div>
    <w:div w:id="1635022858">
      <w:bodyDiv w:val="1"/>
      <w:marLeft w:val="0"/>
      <w:marRight w:val="0"/>
      <w:marTop w:val="0"/>
      <w:marBottom w:val="0"/>
      <w:divBdr>
        <w:top w:val="none" w:sz="0" w:space="0" w:color="auto"/>
        <w:left w:val="none" w:sz="0" w:space="0" w:color="auto"/>
        <w:bottom w:val="none" w:sz="0" w:space="0" w:color="auto"/>
        <w:right w:val="none" w:sz="0" w:space="0" w:color="auto"/>
      </w:divBdr>
    </w:div>
    <w:div w:id="1638609717">
      <w:bodyDiv w:val="1"/>
      <w:marLeft w:val="0"/>
      <w:marRight w:val="0"/>
      <w:marTop w:val="0"/>
      <w:marBottom w:val="0"/>
      <w:divBdr>
        <w:top w:val="none" w:sz="0" w:space="0" w:color="auto"/>
        <w:left w:val="none" w:sz="0" w:space="0" w:color="auto"/>
        <w:bottom w:val="none" w:sz="0" w:space="0" w:color="auto"/>
        <w:right w:val="none" w:sz="0" w:space="0" w:color="auto"/>
      </w:divBdr>
    </w:div>
    <w:div w:id="1651471808">
      <w:bodyDiv w:val="1"/>
      <w:marLeft w:val="0"/>
      <w:marRight w:val="0"/>
      <w:marTop w:val="0"/>
      <w:marBottom w:val="0"/>
      <w:divBdr>
        <w:top w:val="none" w:sz="0" w:space="0" w:color="auto"/>
        <w:left w:val="none" w:sz="0" w:space="0" w:color="auto"/>
        <w:bottom w:val="none" w:sz="0" w:space="0" w:color="auto"/>
        <w:right w:val="none" w:sz="0" w:space="0" w:color="auto"/>
      </w:divBdr>
    </w:div>
    <w:div w:id="1655796657">
      <w:bodyDiv w:val="1"/>
      <w:marLeft w:val="0"/>
      <w:marRight w:val="0"/>
      <w:marTop w:val="0"/>
      <w:marBottom w:val="0"/>
      <w:divBdr>
        <w:top w:val="none" w:sz="0" w:space="0" w:color="auto"/>
        <w:left w:val="none" w:sz="0" w:space="0" w:color="auto"/>
        <w:bottom w:val="none" w:sz="0" w:space="0" w:color="auto"/>
        <w:right w:val="none" w:sz="0" w:space="0" w:color="auto"/>
      </w:divBdr>
    </w:div>
    <w:div w:id="1665082544">
      <w:bodyDiv w:val="1"/>
      <w:marLeft w:val="0"/>
      <w:marRight w:val="0"/>
      <w:marTop w:val="0"/>
      <w:marBottom w:val="0"/>
      <w:divBdr>
        <w:top w:val="none" w:sz="0" w:space="0" w:color="auto"/>
        <w:left w:val="none" w:sz="0" w:space="0" w:color="auto"/>
        <w:bottom w:val="none" w:sz="0" w:space="0" w:color="auto"/>
        <w:right w:val="none" w:sz="0" w:space="0" w:color="auto"/>
      </w:divBdr>
    </w:div>
    <w:div w:id="1670671539">
      <w:bodyDiv w:val="1"/>
      <w:marLeft w:val="0"/>
      <w:marRight w:val="0"/>
      <w:marTop w:val="0"/>
      <w:marBottom w:val="0"/>
      <w:divBdr>
        <w:top w:val="none" w:sz="0" w:space="0" w:color="auto"/>
        <w:left w:val="none" w:sz="0" w:space="0" w:color="auto"/>
        <w:bottom w:val="none" w:sz="0" w:space="0" w:color="auto"/>
        <w:right w:val="none" w:sz="0" w:space="0" w:color="auto"/>
      </w:divBdr>
    </w:div>
    <w:div w:id="1671758892">
      <w:bodyDiv w:val="1"/>
      <w:marLeft w:val="0"/>
      <w:marRight w:val="0"/>
      <w:marTop w:val="0"/>
      <w:marBottom w:val="0"/>
      <w:divBdr>
        <w:top w:val="none" w:sz="0" w:space="0" w:color="auto"/>
        <w:left w:val="none" w:sz="0" w:space="0" w:color="auto"/>
        <w:bottom w:val="none" w:sz="0" w:space="0" w:color="auto"/>
        <w:right w:val="none" w:sz="0" w:space="0" w:color="auto"/>
      </w:divBdr>
    </w:div>
    <w:div w:id="1672873444">
      <w:bodyDiv w:val="1"/>
      <w:marLeft w:val="0"/>
      <w:marRight w:val="0"/>
      <w:marTop w:val="0"/>
      <w:marBottom w:val="0"/>
      <w:divBdr>
        <w:top w:val="none" w:sz="0" w:space="0" w:color="auto"/>
        <w:left w:val="none" w:sz="0" w:space="0" w:color="auto"/>
        <w:bottom w:val="none" w:sz="0" w:space="0" w:color="auto"/>
        <w:right w:val="none" w:sz="0" w:space="0" w:color="auto"/>
      </w:divBdr>
    </w:div>
    <w:div w:id="1683120408">
      <w:bodyDiv w:val="1"/>
      <w:marLeft w:val="0"/>
      <w:marRight w:val="0"/>
      <w:marTop w:val="0"/>
      <w:marBottom w:val="0"/>
      <w:divBdr>
        <w:top w:val="none" w:sz="0" w:space="0" w:color="auto"/>
        <w:left w:val="none" w:sz="0" w:space="0" w:color="auto"/>
        <w:bottom w:val="none" w:sz="0" w:space="0" w:color="auto"/>
        <w:right w:val="none" w:sz="0" w:space="0" w:color="auto"/>
      </w:divBdr>
    </w:div>
    <w:div w:id="1688020207">
      <w:bodyDiv w:val="1"/>
      <w:marLeft w:val="0"/>
      <w:marRight w:val="0"/>
      <w:marTop w:val="0"/>
      <w:marBottom w:val="0"/>
      <w:divBdr>
        <w:top w:val="none" w:sz="0" w:space="0" w:color="auto"/>
        <w:left w:val="none" w:sz="0" w:space="0" w:color="auto"/>
        <w:bottom w:val="none" w:sz="0" w:space="0" w:color="auto"/>
        <w:right w:val="none" w:sz="0" w:space="0" w:color="auto"/>
      </w:divBdr>
    </w:div>
    <w:div w:id="1713190814">
      <w:bodyDiv w:val="1"/>
      <w:marLeft w:val="0"/>
      <w:marRight w:val="0"/>
      <w:marTop w:val="0"/>
      <w:marBottom w:val="0"/>
      <w:divBdr>
        <w:top w:val="none" w:sz="0" w:space="0" w:color="auto"/>
        <w:left w:val="none" w:sz="0" w:space="0" w:color="auto"/>
        <w:bottom w:val="none" w:sz="0" w:space="0" w:color="auto"/>
        <w:right w:val="none" w:sz="0" w:space="0" w:color="auto"/>
      </w:divBdr>
    </w:div>
    <w:div w:id="1716929069">
      <w:bodyDiv w:val="1"/>
      <w:marLeft w:val="0"/>
      <w:marRight w:val="0"/>
      <w:marTop w:val="0"/>
      <w:marBottom w:val="0"/>
      <w:divBdr>
        <w:top w:val="none" w:sz="0" w:space="0" w:color="auto"/>
        <w:left w:val="none" w:sz="0" w:space="0" w:color="auto"/>
        <w:bottom w:val="none" w:sz="0" w:space="0" w:color="auto"/>
        <w:right w:val="none" w:sz="0" w:space="0" w:color="auto"/>
      </w:divBdr>
    </w:div>
    <w:div w:id="1719432374">
      <w:bodyDiv w:val="1"/>
      <w:marLeft w:val="0"/>
      <w:marRight w:val="0"/>
      <w:marTop w:val="0"/>
      <w:marBottom w:val="0"/>
      <w:divBdr>
        <w:top w:val="none" w:sz="0" w:space="0" w:color="auto"/>
        <w:left w:val="none" w:sz="0" w:space="0" w:color="auto"/>
        <w:bottom w:val="none" w:sz="0" w:space="0" w:color="auto"/>
        <w:right w:val="none" w:sz="0" w:space="0" w:color="auto"/>
      </w:divBdr>
    </w:div>
    <w:div w:id="1719549966">
      <w:bodyDiv w:val="1"/>
      <w:marLeft w:val="0"/>
      <w:marRight w:val="0"/>
      <w:marTop w:val="0"/>
      <w:marBottom w:val="0"/>
      <w:divBdr>
        <w:top w:val="none" w:sz="0" w:space="0" w:color="auto"/>
        <w:left w:val="none" w:sz="0" w:space="0" w:color="auto"/>
        <w:bottom w:val="none" w:sz="0" w:space="0" w:color="auto"/>
        <w:right w:val="none" w:sz="0" w:space="0" w:color="auto"/>
      </w:divBdr>
    </w:div>
    <w:div w:id="1720279060">
      <w:bodyDiv w:val="1"/>
      <w:marLeft w:val="0"/>
      <w:marRight w:val="0"/>
      <w:marTop w:val="0"/>
      <w:marBottom w:val="0"/>
      <w:divBdr>
        <w:top w:val="none" w:sz="0" w:space="0" w:color="auto"/>
        <w:left w:val="none" w:sz="0" w:space="0" w:color="auto"/>
        <w:bottom w:val="none" w:sz="0" w:space="0" w:color="auto"/>
        <w:right w:val="none" w:sz="0" w:space="0" w:color="auto"/>
      </w:divBdr>
    </w:div>
    <w:div w:id="1720736806">
      <w:bodyDiv w:val="1"/>
      <w:marLeft w:val="0"/>
      <w:marRight w:val="0"/>
      <w:marTop w:val="0"/>
      <w:marBottom w:val="0"/>
      <w:divBdr>
        <w:top w:val="none" w:sz="0" w:space="0" w:color="auto"/>
        <w:left w:val="none" w:sz="0" w:space="0" w:color="auto"/>
        <w:bottom w:val="none" w:sz="0" w:space="0" w:color="auto"/>
        <w:right w:val="none" w:sz="0" w:space="0" w:color="auto"/>
      </w:divBdr>
    </w:div>
    <w:div w:id="1739010385">
      <w:bodyDiv w:val="1"/>
      <w:marLeft w:val="0"/>
      <w:marRight w:val="0"/>
      <w:marTop w:val="0"/>
      <w:marBottom w:val="0"/>
      <w:divBdr>
        <w:top w:val="none" w:sz="0" w:space="0" w:color="auto"/>
        <w:left w:val="none" w:sz="0" w:space="0" w:color="auto"/>
        <w:bottom w:val="none" w:sz="0" w:space="0" w:color="auto"/>
        <w:right w:val="none" w:sz="0" w:space="0" w:color="auto"/>
      </w:divBdr>
    </w:div>
    <w:div w:id="1743486591">
      <w:bodyDiv w:val="1"/>
      <w:marLeft w:val="0"/>
      <w:marRight w:val="0"/>
      <w:marTop w:val="0"/>
      <w:marBottom w:val="0"/>
      <w:divBdr>
        <w:top w:val="none" w:sz="0" w:space="0" w:color="auto"/>
        <w:left w:val="none" w:sz="0" w:space="0" w:color="auto"/>
        <w:bottom w:val="none" w:sz="0" w:space="0" w:color="auto"/>
        <w:right w:val="none" w:sz="0" w:space="0" w:color="auto"/>
      </w:divBdr>
    </w:div>
    <w:div w:id="1760828418">
      <w:bodyDiv w:val="1"/>
      <w:marLeft w:val="0"/>
      <w:marRight w:val="0"/>
      <w:marTop w:val="0"/>
      <w:marBottom w:val="0"/>
      <w:divBdr>
        <w:top w:val="none" w:sz="0" w:space="0" w:color="auto"/>
        <w:left w:val="none" w:sz="0" w:space="0" w:color="auto"/>
        <w:bottom w:val="none" w:sz="0" w:space="0" w:color="auto"/>
        <w:right w:val="none" w:sz="0" w:space="0" w:color="auto"/>
      </w:divBdr>
    </w:div>
    <w:div w:id="1763528263">
      <w:bodyDiv w:val="1"/>
      <w:marLeft w:val="0"/>
      <w:marRight w:val="0"/>
      <w:marTop w:val="0"/>
      <w:marBottom w:val="0"/>
      <w:divBdr>
        <w:top w:val="none" w:sz="0" w:space="0" w:color="auto"/>
        <w:left w:val="none" w:sz="0" w:space="0" w:color="auto"/>
        <w:bottom w:val="none" w:sz="0" w:space="0" w:color="auto"/>
        <w:right w:val="none" w:sz="0" w:space="0" w:color="auto"/>
      </w:divBdr>
    </w:div>
    <w:div w:id="1770924761">
      <w:bodyDiv w:val="1"/>
      <w:marLeft w:val="0"/>
      <w:marRight w:val="0"/>
      <w:marTop w:val="0"/>
      <w:marBottom w:val="0"/>
      <w:divBdr>
        <w:top w:val="none" w:sz="0" w:space="0" w:color="auto"/>
        <w:left w:val="none" w:sz="0" w:space="0" w:color="auto"/>
        <w:bottom w:val="none" w:sz="0" w:space="0" w:color="auto"/>
        <w:right w:val="none" w:sz="0" w:space="0" w:color="auto"/>
      </w:divBdr>
    </w:div>
    <w:div w:id="1785691064">
      <w:bodyDiv w:val="1"/>
      <w:marLeft w:val="0"/>
      <w:marRight w:val="0"/>
      <w:marTop w:val="0"/>
      <w:marBottom w:val="0"/>
      <w:divBdr>
        <w:top w:val="none" w:sz="0" w:space="0" w:color="auto"/>
        <w:left w:val="none" w:sz="0" w:space="0" w:color="auto"/>
        <w:bottom w:val="none" w:sz="0" w:space="0" w:color="auto"/>
        <w:right w:val="none" w:sz="0" w:space="0" w:color="auto"/>
      </w:divBdr>
    </w:div>
    <w:div w:id="1787962973">
      <w:bodyDiv w:val="1"/>
      <w:marLeft w:val="0"/>
      <w:marRight w:val="0"/>
      <w:marTop w:val="0"/>
      <w:marBottom w:val="0"/>
      <w:divBdr>
        <w:top w:val="none" w:sz="0" w:space="0" w:color="auto"/>
        <w:left w:val="none" w:sz="0" w:space="0" w:color="auto"/>
        <w:bottom w:val="none" w:sz="0" w:space="0" w:color="auto"/>
        <w:right w:val="none" w:sz="0" w:space="0" w:color="auto"/>
      </w:divBdr>
    </w:div>
    <w:div w:id="1791824634">
      <w:bodyDiv w:val="1"/>
      <w:marLeft w:val="0"/>
      <w:marRight w:val="0"/>
      <w:marTop w:val="0"/>
      <w:marBottom w:val="0"/>
      <w:divBdr>
        <w:top w:val="none" w:sz="0" w:space="0" w:color="auto"/>
        <w:left w:val="none" w:sz="0" w:space="0" w:color="auto"/>
        <w:bottom w:val="none" w:sz="0" w:space="0" w:color="auto"/>
        <w:right w:val="none" w:sz="0" w:space="0" w:color="auto"/>
      </w:divBdr>
      <w:divsChild>
        <w:div w:id="1071804632">
          <w:marLeft w:val="0"/>
          <w:marRight w:val="0"/>
          <w:marTop w:val="15"/>
          <w:marBottom w:val="0"/>
          <w:divBdr>
            <w:top w:val="single" w:sz="48" w:space="0" w:color="auto"/>
            <w:left w:val="single" w:sz="48" w:space="0" w:color="auto"/>
            <w:bottom w:val="single" w:sz="48" w:space="0" w:color="auto"/>
            <w:right w:val="single" w:sz="48" w:space="0" w:color="auto"/>
          </w:divBdr>
          <w:divsChild>
            <w:div w:id="18633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977">
      <w:bodyDiv w:val="1"/>
      <w:marLeft w:val="0"/>
      <w:marRight w:val="0"/>
      <w:marTop w:val="0"/>
      <w:marBottom w:val="0"/>
      <w:divBdr>
        <w:top w:val="none" w:sz="0" w:space="0" w:color="auto"/>
        <w:left w:val="none" w:sz="0" w:space="0" w:color="auto"/>
        <w:bottom w:val="none" w:sz="0" w:space="0" w:color="auto"/>
        <w:right w:val="none" w:sz="0" w:space="0" w:color="auto"/>
      </w:divBdr>
    </w:div>
    <w:div w:id="1803040353">
      <w:bodyDiv w:val="1"/>
      <w:marLeft w:val="0"/>
      <w:marRight w:val="0"/>
      <w:marTop w:val="0"/>
      <w:marBottom w:val="0"/>
      <w:divBdr>
        <w:top w:val="none" w:sz="0" w:space="0" w:color="auto"/>
        <w:left w:val="none" w:sz="0" w:space="0" w:color="auto"/>
        <w:bottom w:val="none" w:sz="0" w:space="0" w:color="auto"/>
        <w:right w:val="none" w:sz="0" w:space="0" w:color="auto"/>
      </w:divBdr>
    </w:div>
    <w:div w:id="1808543244">
      <w:bodyDiv w:val="1"/>
      <w:marLeft w:val="0"/>
      <w:marRight w:val="0"/>
      <w:marTop w:val="0"/>
      <w:marBottom w:val="0"/>
      <w:divBdr>
        <w:top w:val="none" w:sz="0" w:space="0" w:color="auto"/>
        <w:left w:val="none" w:sz="0" w:space="0" w:color="auto"/>
        <w:bottom w:val="none" w:sz="0" w:space="0" w:color="auto"/>
        <w:right w:val="none" w:sz="0" w:space="0" w:color="auto"/>
      </w:divBdr>
    </w:div>
    <w:div w:id="1808815494">
      <w:bodyDiv w:val="1"/>
      <w:marLeft w:val="0"/>
      <w:marRight w:val="0"/>
      <w:marTop w:val="0"/>
      <w:marBottom w:val="0"/>
      <w:divBdr>
        <w:top w:val="none" w:sz="0" w:space="0" w:color="auto"/>
        <w:left w:val="none" w:sz="0" w:space="0" w:color="auto"/>
        <w:bottom w:val="none" w:sz="0" w:space="0" w:color="auto"/>
        <w:right w:val="none" w:sz="0" w:space="0" w:color="auto"/>
      </w:divBdr>
    </w:div>
    <w:div w:id="1811631529">
      <w:bodyDiv w:val="1"/>
      <w:marLeft w:val="0"/>
      <w:marRight w:val="0"/>
      <w:marTop w:val="0"/>
      <w:marBottom w:val="0"/>
      <w:divBdr>
        <w:top w:val="none" w:sz="0" w:space="0" w:color="auto"/>
        <w:left w:val="none" w:sz="0" w:space="0" w:color="auto"/>
        <w:bottom w:val="none" w:sz="0" w:space="0" w:color="auto"/>
        <w:right w:val="none" w:sz="0" w:space="0" w:color="auto"/>
      </w:divBdr>
    </w:div>
    <w:div w:id="1825851280">
      <w:bodyDiv w:val="1"/>
      <w:marLeft w:val="0"/>
      <w:marRight w:val="0"/>
      <w:marTop w:val="0"/>
      <w:marBottom w:val="0"/>
      <w:divBdr>
        <w:top w:val="none" w:sz="0" w:space="0" w:color="auto"/>
        <w:left w:val="none" w:sz="0" w:space="0" w:color="auto"/>
        <w:bottom w:val="none" w:sz="0" w:space="0" w:color="auto"/>
        <w:right w:val="none" w:sz="0" w:space="0" w:color="auto"/>
      </w:divBdr>
    </w:div>
    <w:div w:id="1832865208">
      <w:bodyDiv w:val="1"/>
      <w:marLeft w:val="0"/>
      <w:marRight w:val="0"/>
      <w:marTop w:val="0"/>
      <w:marBottom w:val="0"/>
      <w:divBdr>
        <w:top w:val="none" w:sz="0" w:space="0" w:color="auto"/>
        <w:left w:val="none" w:sz="0" w:space="0" w:color="auto"/>
        <w:bottom w:val="none" w:sz="0" w:space="0" w:color="auto"/>
        <w:right w:val="none" w:sz="0" w:space="0" w:color="auto"/>
      </w:divBdr>
    </w:div>
    <w:div w:id="1833060547">
      <w:bodyDiv w:val="1"/>
      <w:marLeft w:val="0"/>
      <w:marRight w:val="0"/>
      <w:marTop w:val="0"/>
      <w:marBottom w:val="0"/>
      <w:divBdr>
        <w:top w:val="none" w:sz="0" w:space="0" w:color="auto"/>
        <w:left w:val="none" w:sz="0" w:space="0" w:color="auto"/>
        <w:bottom w:val="none" w:sz="0" w:space="0" w:color="auto"/>
        <w:right w:val="none" w:sz="0" w:space="0" w:color="auto"/>
      </w:divBdr>
    </w:div>
    <w:div w:id="1847598566">
      <w:bodyDiv w:val="1"/>
      <w:marLeft w:val="0"/>
      <w:marRight w:val="0"/>
      <w:marTop w:val="0"/>
      <w:marBottom w:val="0"/>
      <w:divBdr>
        <w:top w:val="none" w:sz="0" w:space="0" w:color="auto"/>
        <w:left w:val="none" w:sz="0" w:space="0" w:color="auto"/>
        <w:bottom w:val="none" w:sz="0" w:space="0" w:color="auto"/>
        <w:right w:val="none" w:sz="0" w:space="0" w:color="auto"/>
      </w:divBdr>
    </w:div>
    <w:div w:id="1850175224">
      <w:bodyDiv w:val="1"/>
      <w:marLeft w:val="0"/>
      <w:marRight w:val="0"/>
      <w:marTop w:val="0"/>
      <w:marBottom w:val="0"/>
      <w:divBdr>
        <w:top w:val="none" w:sz="0" w:space="0" w:color="auto"/>
        <w:left w:val="none" w:sz="0" w:space="0" w:color="auto"/>
        <w:bottom w:val="none" w:sz="0" w:space="0" w:color="auto"/>
        <w:right w:val="none" w:sz="0" w:space="0" w:color="auto"/>
      </w:divBdr>
    </w:div>
    <w:div w:id="1857843479">
      <w:bodyDiv w:val="1"/>
      <w:marLeft w:val="0"/>
      <w:marRight w:val="0"/>
      <w:marTop w:val="0"/>
      <w:marBottom w:val="0"/>
      <w:divBdr>
        <w:top w:val="none" w:sz="0" w:space="0" w:color="auto"/>
        <w:left w:val="none" w:sz="0" w:space="0" w:color="auto"/>
        <w:bottom w:val="none" w:sz="0" w:space="0" w:color="auto"/>
        <w:right w:val="none" w:sz="0" w:space="0" w:color="auto"/>
      </w:divBdr>
    </w:div>
    <w:div w:id="1865558180">
      <w:bodyDiv w:val="1"/>
      <w:marLeft w:val="0"/>
      <w:marRight w:val="0"/>
      <w:marTop w:val="0"/>
      <w:marBottom w:val="0"/>
      <w:divBdr>
        <w:top w:val="none" w:sz="0" w:space="0" w:color="auto"/>
        <w:left w:val="none" w:sz="0" w:space="0" w:color="auto"/>
        <w:bottom w:val="none" w:sz="0" w:space="0" w:color="auto"/>
        <w:right w:val="none" w:sz="0" w:space="0" w:color="auto"/>
      </w:divBdr>
    </w:div>
    <w:div w:id="1876766860">
      <w:bodyDiv w:val="1"/>
      <w:marLeft w:val="0"/>
      <w:marRight w:val="0"/>
      <w:marTop w:val="0"/>
      <w:marBottom w:val="0"/>
      <w:divBdr>
        <w:top w:val="none" w:sz="0" w:space="0" w:color="auto"/>
        <w:left w:val="none" w:sz="0" w:space="0" w:color="auto"/>
        <w:bottom w:val="none" w:sz="0" w:space="0" w:color="auto"/>
        <w:right w:val="none" w:sz="0" w:space="0" w:color="auto"/>
      </w:divBdr>
    </w:div>
    <w:div w:id="1889031789">
      <w:bodyDiv w:val="1"/>
      <w:marLeft w:val="0"/>
      <w:marRight w:val="0"/>
      <w:marTop w:val="0"/>
      <w:marBottom w:val="0"/>
      <w:divBdr>
        <w:top w:val="none" w:sz="0" w:space="0" w:color="auto"/>
        <w:left w:val="none" w:sz="0" w:space="0" w:color="auto"/>
        <w:bottom w:val="none" w:sz="0" w:space="0" w:color="auto"/>
        <w:right w:val="none" w:sz="0" w:space="0" w:color="auto"/>
      </w:divBdr>
    </w:div>
    <w:div w:id="1890648222">
      <w:bodyDiv w:val="1"/>
      <w:marLeft w:val="0"/>
      <w:marRight w:val="0"/>
      <w:marTop w:val="0"/>
      <w:marBottom w:val="0"/>
      <w:divBdr>
        <w:top w:val="none" w:sz="0" w:space="0" w:color="auto"/>
        <w:left w:val="none" w:sz="0" w:space="0" w:color="auto"/>
        <w:bottom w:val="none" w:sz="0" w:space="0" w:color="auto"/>
        <w:right w:val="none" w:sz="0" w:space="0" w:color="auto"/>
      </w:divBdr>
    </w:div>
    <w:div w:id="1902321798">
      <w:bodyDiv w:val="1"/>
      <w:marLeft w:val="0"/>
      <w:marRight w:val="0"/>
      <w:marTop w:val="0"/>
      <w:marBottom w:val="0"/>
      <w:divBdr>
        <w:top w:val="none" w:sz="0" w:space="0" w:color="auto"/>
        <w:left w:val="none" w:sz="0" w:space="0" w:color="auto"/>
        <w:bottom w:val="none" w:sz="0" w:space="0" w:color="auto"/>
        <w:right w:val="none" w:sz="0" w:space="0" w:color="auto"/>
      </w:divBdr>
    </w:div>
    <w:div w:id="1922713702">
      <w:bodyDiv w:val="1"/>
      <w:marLeft w:val="0"/>
      <w:marRight w:val="0"/>
      <w:marTop w:val="0"/>
      <w:marBottom w:val="0"/>
      <w:divBdr>
        <w:top w:val="none" w:sz="0" w:space="0" w:color="auto"/>
        <w:left w:val="none" w:sz="0" w:space="0" w:color="auto"/>
        <w:bottom w:val="none" w:sz="0" w:space="0" w:color="auto"/>
        <w:right w:val="none" w:sz="0" w:space="0" w:color="auto"/>
      </w:divBdr>
    </w:div>
    <w:div w:id="1926955677">
      <w:bodyDiv w:val="1"/>
      <w:marLeft w:val="0"/>
      <w:marRight w:val="0"/>
      <w:marTop w:val="0"/>
      <w:marBottom w:val="0"/>
      <w:divBdr>
        <w:top w:val="none" w:sz="0" w:space="0" w:color="auto"/>
        <w:left w:val="none" w:sz="0" w:space="0" w:color="auto"/>
        <w:bottom w:val="none" w:sz="0" w:space="0" w:color="auto"/>
        <w:right w:val="none" w:sz="0" w:space="0" w:color="auto"/>
      </w:divBdr>
    </w:div>
    <w:div w:id="1931699821">
      <w:bodyDiv w:val="1"/>
      <w:marLeft w:val="0"/>
      <w:marRight w:val="0"/>
      <w:marTop w:val="0"/>
      <w:marBottom w:val="0"/>
      <w:divBdr>
        <w:top w:val="none" w:sz="0" w:space="0" w:color="auto"/>
        <w:left w:val="none" w:sz="0" w:space="0" w:color="auto"/>
        <w:bottom w:val="none" w:sz="0" w:space="0" w:color="auto"/>
        <w:right w:val="none" w:sz="0" w:space="0" w:color="auto"/>
      </w:divBdr>
    </w:div>
    <w:div w:id="1938246478">
      <w:bodyDiv w:val="1"/>
      <w:marLeft w:val="0"/>
      <w:marRight w:val="0"/>
      <w:marTop w:val="0"/>
      <w:marBottom w:val="0"/>
      <w:divBdr>
        <w:top w:val="none" w:sz="0" w:space="0" w:color="auto"/>
        <w:left w:val="none" w:sz="0" w:space="0" w:color="auto"/>
        <w:bottom w:val="none" w:sz="0" w:space="0" w:color="auto"/>
        <w:right w:val="none" w:sz="0" w:space="0" w:color="auto"/>
      </w:divBdr>
    </w:div>
    <w:div w:id="1946300285">
      <w:bodyDiv w:val="1"/>
      <w:marLeft w:val="0"/>
      <w:marRight w:val="0"/>
      <w:marTop w:val="0"/>
      <w:marBottom w:val="0"/>
      <w:divBdr>
        <w:top w:val="none" w:sz="0" w:space="0" w:color="auto"/>
        <w:left w:val="none" w:sz="0" w:space="0" w:color="auto"/>
        <w:bottom w:val="none" w:sz="0" w:space="0" w:color="auto"/>
        <w:right w:val="none" w:sz="0" w:space="0" w:color="auto"/>
      </w:divBdr>
    </w:div>
    <w:div w:id="1950502535">
      <w:bodyDiv w:val="1"/>
      <w:marLeft w:val="0"/>
      <w:marRight w:val="0"/>
      <w:marTop w:val="0"/>
      <w:marBottom w:val="0"/>
      <w:divBdr>
        <w:top w:val="none" w:sz="0" w:space="0" w:color="auto"/>
        <w:left w:val="none" w:sz="0" w:space="0" w:color="auto"/>
        <w:bottom w:val="none" w:sz="0" w:space="0" w:color="auto"/>
        <w:right w:val="none" w:sz="0" w:space="0" w:color="auto"/>
      </w:divBdr>
    </w:div>
    <w:div w:id="1951231732">
      <w:bodyDiv w:val="1"/>
      <w:marLeft w:val="0"/>
      <w:marRight w:val="0"/>
      <w:marTop w:val="0"/>
      <w:marBottom w:val="0"/>
      <w:divBdr>
        <w:top w:val="none" w:sz="0" w:space="0" w:color="auto"/>
        <w:left w:val="none" w:sz="0" w:space="0" w:color="auto"/>
        <w:bottom w:val="none" w:sz="0" w:space="0" w:color="auto"/>
        <w:right w:val="none" w:sz="0" w:space="0" w:color="auto"/>
      </w:divBdr>
      <w:divsChild>
        <w:div w:id="51198152">
          <w:marLeft w:val="0"/>
          <w:marRight w:val="0"/>
          <w:marTop w:val="0"/>
          <w:marBottom w:val="0"/>
          <w:divBdr>
            <w:top w:val="none" w:sz="0" w:space="0" w:color="auto"/>
            <w:left w:val="none" w:sz="0" w:space="0" w:color="auto"/>
            <w:bottom w:val="none" w:sz="0" w:space="0" w:color="auto"/>
            <w:right w:val="none" w:sz="0" w:space="0" w:color="auto"/>
          </w:divBdr>
          <w:divsChild>
            <w:div w:id="668603787">
              <w:marLeft w:val="0"/>
              <w:marRight w:val="0"/>
              <w:marTop w:val="0"/>
              <w:marBottom w:val="0"/>
              <w:divBdr>
                <w:top w:val="none" w:sz="0" w:space="0" w:color="auto"/>
                <w:left w:val="none" w:sz="0" w:space="0" w:color="auto"/>
                <w:bottom w:val="none" w:sz="0" w:space="0" w:color="auto"/>
                <w:right w:val="none" w:sz="0" w:space="0" w:color="auto"/>
              </w:divBdr>
              <w:divsChild>
                <w:div w:id="231426728">
                  <w:marLeft w:val="0"/>
                  <w:marRight w:val="0"/>
                  <w:marTop w:val="0"/>
                  <w:marBottom w:val="0"/>
                  <w:divBdr>
                    <w:top w:val="none" w:sz="0" w:space="0" w:color="auto"/>
                    <w:left w:val="none" w:sz="0" w:space="0" w:color="auto"/>
                    <w:bottom w:val="none" w:sz="0" w:space="0" w:color="auto"/>
                    <w:right w:val="none" w:sz="0" w:space="0" w:color="auto"/>
                  </w:divBdr>
                  <w:divsChild>
                    <w:div w:id="111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1356">
          <w:marLeft w:val="0"/>
          <w:marRight w:val="0"/>
          <w:marTop w:val="0"/>
          <w:marBottom w:val="0"/>
          <w:divBdr>
            <w:top w:val="none" w:sz="0" w:space="0" w:color="auto"/>
            <w:left w:val="none" w:sz="0" w:space="0" w:color="auto"/>
            <w:bottom w:val="none" w:sz="0" w:space="0" w:color="auto"/>
            <w:right w:val="none" w:sz="0" w:space="0" w:color="auto"/>
          </w:divBdr>
          <w:divsChild>
            <w:div w:id="173611520">
              <w:marLeft w:val="0"/>
              <w:marRight w:val="0"/>
              <w:marTop w:val="0"/>
              <w:marBottom w:val="0"/>
              <w:divBdr>
                <w:top w:val="none" w:sz="0" w:space="0" w:color="auto"/>
                <w:left w:val="none" w:sz="0" w:space="0" w:color="auto"/>
                <w:bottom w:val="none" w:sz="0" w:space="0" w:color="auto"/>
                <w:right w:val="none" w:sz="0" w:space="0" w:color="auto"/>
              </w:divBdr>
              <w:divsChild>
                <w:div w:id="1020546827">
                  <w:marLeft w:val="0"/>
                  <w:marRight w:val="0"/>
                  <w:marTop w:val="0"/>
                  <w:marBottom w:val="0"/>
                  <w:divBdr>
                    <w:top w:val="none" w:sz="0" w:space="0" w:color="auto"/>
                    <w:left w:val="none" w:sz="0" w:space="0" w:color="auto"/>
                    <w:bottom w:val="none" w:sz="0" w:space="0" w:color="auto"/>
                    <w:right w:val="none" w:sz="0" w:space="0" w:color="auto"/>
                  </w:divBdr>
                  <w:divsChild>
                    <w:div w:id="17436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2118">
      <w:bodyDiv w:val="1"/>
      <w:marLeft w:val="0"/>
      <w:marRight w:val="0"/>
      <w:marTop w:val="0"/>
      <w:marBottom w:val="0"/>
      <w:divBdr>
        <w:top w:val="none" w:sz="0" w:space="0" w:color="auto"/>
        <w:left w:val="none" w:sz="0" w:space="0" w:color="auto"/>
        <w:bottom w:val="none" w:sz="0" w:space="0" w:color="auto"/>
        <w:right w:val="none" w:sz="0" w:space="0" w:color="auto"/>
      </w:divBdr>
    </w:div>
    <w:div w:id="1957759416">
      <w:bodyDiv w:val="1"/>
      <w:marLeft w:val="0"/>
      <w:marRight w:val="0"/>
      <w:marTop w:val="0"/>
      <w:marBottom w:val="0"/>
      <w:divBdr>
        <w:top w:val="none" w:sz="0" w:space="0" w:color="auto"/>
        <w:left w:val="none" w:sz="0" w:space="0" w:color="auto"/>
        <w:bottom w:val="none" w:sz="0" w:space="0" w:color="auto"/>
        <w:right w:val="none" w:sz="0" w:space="0" w:color="auto"/>
      </w:divBdr>
    </w:div>
    <w:div w:id="1960599494">
      <w:bodyDiv w:val="1"/>
      <w:marLeft w:val="0"/>
      <w:marRight w:val="0"/>
      <w:marTop w:val="0"/>
      <w:marBottom w:val="0"/>
      <w:divBdr>
        <w:top w:val="none" w:sz="0" w:space="0" w:color="auto"/>
        <w:left w:val="none" w:sz="0" w:space="0" w:color="auto"/>
        <w:bottom w:val="none" w:sz="0" w:space="0" w:color="auto"/>
        <w:right w:val="none" w:sz="0" w:space="0" w:color="auto"/>
      </w:divBdr>
    </w:div>
    <w:div w:id="1961767598">
      <w:bodyDiv w:val="1"/>
      <w:marLeft w:val="0"/>
      <w:marRight w:val="0"/>
      <w:marTop w:val="0"/>
      <w:marBottom w:val="0"/>
      <w:divBdr>
        <w:top w:val="none" w:sz="0" w:space="0" w:color="auto"/>
        <w:left w:val="none" w:sz="0" w:space="0" w:color="auto"/>
        <w:bottom w:val="none" w:sz="0" w:space="0" w:color="auto"/>
        <w:right w:val="none" w:sz="0" w:space="0" w:color="auto"/>
      </w:divBdr>
    </w:div>
    <w:div w:id="1961951465">
      <w:bodyDiv w:val="1"/>
      <w:marLeft w:val="0"/>
      <w:marRight w:val="0"/>
      <w:marTop w:val="0"/>
      <w:marBottom w:val="0"/>
      <w:divBdr>
        <w:top w:val="none" w:sz="0" w:space="0" w:color="auto"/>
        <w:left w:val="none" w:sz="0" w:space="0" w:color="auto"/>
        <w:bottom w:val="none" w:sz="0" w:space="0" w:color="auto"/>
        <w:right w:val="none" w:sz="0" w:space="0" w:color="auto"/>
      </w:divBdr>
    </w:div>
    <w:div w:id="1967739347">
      <w:bodyDiv w:val="1"/>
      <w:marLeft w:val="0"/>
      <w:marRight w:val="0"/>
      <w:marTop w:val="0"/>
      <w:marBottom w:val="0"/>
      <w:divBdr>
        <w:top w:val="none" w:sz="0" w:space="0" w:color="auto"/>
        <w:left w:val="none" w:sz="0" w:space="0" w:color="auto"/>
        <w:bottom w:val="none" w:sz="0" w:space="0" w:color="auto"/>
        <w:right w:val="none" w:sz="0" w:space="0" w:color="auto"/>
      </w:divBdr>
    </w:div>
    <w:div w:id="1968314227">
      <w:bodyDiv w:val="1"/>
      <w:marLeft w:val="0"/>
      <w:marRight w:val="0"/>
      <w:marTop w:val="0"/>
      <w:marBottom w:val="0"/>
      <w:divBdr>
        <w:top w:val="none" w:sz="0" w:space="0" w:color="auto"/>
        <w:left w:val="none" w:sz="0" w:space="0" w:color="auto"/>
        <w:bottom w:val="none" w:sz="0" w:space="0" w:color="auto"/>
        <w:right w:val="none" w:sz="0" w:space="0" w:color="auto"/>
      </w:divBdr>
    </w:div>
    <w:div w:id="1975060903">
      <w:bodyDiv w:val="1"/>
      <w:marLeft w:val="0"/>
      <w:marRight w:val="0"/>
      <w:marTop w:val="0"/>
      <w:marBottom w:val="0"/>
      <w:divBdr>
        <w:top w:val="none" w:sz="0" w:space="0" w:color="auto"/>
        <w:left w:val="none" w:sz="0" w:space="0" w:color="auto"/>
        <w:bottom w:val="none" w:sz="0" w:space="0" w:color="auto"/>
        <w:right w:val="none" w:sz="0" w:space="0" w:color="auto"/>
      </w:divBdr>
    </w:div>
    <w:div w:id="1977906099">
      <w:bodyDiv w:val="1"/>
      <w:marLeft w:val="0"/>
      <w:marRight w:val="0"/>
      <w:marTop w:val="0"/>
      <w:marBottom w:val="0"/>
      <w:divBdr>
        <w:top w:val="none" w:sz="0" w:space="0" w:color="auto"/>
        <w:left w:val="none" w:sz="0" w:space="0" w:color="auto"/>
        <w:bottom w:val="none" w:sz="0" w:space="0" w:color="auto"/>
        <w:right w:val="none" w:sz="0" w:space="0" w:color="auto"/>
      </w:divBdr>
    </w:div>
    <w:div w:id="1981962139">
      <w:bodyDiv w:val="1"/>
      <w:marLeft w:val="0"/>
      <w:marRight w:val="0"/>
      <w:marTop w:val="0"/>
      <w:marBottom w:val="0"/>
      <w:divBdr>
        <w:top w:val="none" w:sz="0" w:space="0" w:color="auto"/>
        <w:left w:val="none" w:sz="0" w:space="0" w:color="auto"/>
        <w:bottom w:val="none" w:sz="0" w:space="0" w:color="auto"/>
        <w:right w:val="none" w:sz="0" w:space="0" w:color="auto"/>
      </w:divBdr>
    </w:div>
    <w:div w:id="1987976162">
      <w:bodyDiv w:val="1"/>
      <w:marLeft w:val="0"/>
      <w:marRight w:val="0"/>
      <w:marTop w:val="0"/>
      <w:marBottom w:val="0"/>
      <w:divBdr>
        <w:top w:val="none" w:sz="0" w:space="0" w:color="auto"/>
        <w:left w:val="none" w:sz="0" w:space="0" w:color="auto"/>
        <w:bottom w:val="none" w:sz="0" w:space="0" w:color="auto"/>
        <w:right w:val="none" w:sz="0" w:space="0" w:color="auto"/>
      </w:divBdr>
    </w:div>
    <w:div w:id="2005163261">
      <w:bodyDiv w:val="1"/>
      <w:marLeft w:val="0"/>
      <w:marRight w:val="0"/>
      <w:marTop w:val="0"/>
      <w:marBottom w:val="0"/>
      <w:divBdr>
        <w:top w:val="none" w:sz="0" w:space="0" w:color="auto"/>
        <w:left w:val="none" w:sz="0" w:space="0" w:color="auto"/>
        <w:bottom w:val="none" w:sz="0" w:space="0" w:color="auto"/>
        <w:right w:val="none" w:sz="0" w:space="0" w:color="auto"/>
      </w:divBdr>
    </w:div>
    <w:div w:id="2006516262">
      <w:bodyDiv w:val="1"/>
      <w:marLeft w:val="0"/>
      <w:marRight w:val="0"/>
      <w:marTop w:val="0"/>
      <w:marBottom w:val="0"/>
      <w:divBdr>
        <w:top w:val="none" w:sz="0" w:space="0" w:color="auto"/>
        <w:left w:val="none" w:sz="0" w:space="0" w:color="auto"/>
        <w:bottom w:val="none" w:sz="0" w:space="0" w:color="auto"/>
        <w:right w:val="none" w:sz="0" w:space="0" w:color="auto"/>
      </w:divBdr>
    </w:div>
    <w:div w:id="2008708841">
      <w:bodyDiv w:val="1"/>
      <w:marLeft w:val="0"/>
      <w:marRight w:val="0"/>
      <w:marTop w:val="0"/>
      <w:marBottom w:val="0"/>
      <w:divBdr>
        <w:top w:val="none" w:sz="0" w:space="0" w:color="auto"/>
        <w:left w:val="none" w:sz="0" w:space="0" w:color="auto"/>
        <w:bottom w:val="none" w:sz="0" w:space="0" w:color="auto"/>
        <w:right w:val="none" w:sz="0" w:space="0" w:color="auto"/>
      </w:divBdr>
    </w:div>
    <w:div w:id="2016305684">
      <w:bodyDiv w:val="1"/>
      <w:marLeft w:val="0"/>
      <w:marRight w:val="0"/>
      <w:marTop w:val="0"/>
      <w:marBottom w:val="0"/>
      <w:divBdr>
        <w:top w:val="none" w:sz="0" w:space="0" w:color="auto"/>
        <w:left w:val="none" w:sz="0" w:space="0" w:color="auto"/>
        <w:bottom w:val="none" w:sz="0" w:space="0" w:color="auto"/>
        <w:right w:val="none" w:sz="0" w:space="0" w:color="auto"/>
      </w:divBdr>
    </w:div>
    <w:div w:id="2025592940">
      <w:bodyDiv w:val="1"/>
      <w:marLeft w:val="0"/>
      <w:marRight w:val="0"/>
      <w:marTop w:val="0"/>
      <w:marBottom w:val="0"/>
      <w:divBdr>
        <w:top w:val="none" w:sz="0" w:space="0" w:color="auto"/>
        <w:left w:val="none" w:sz="0" w:space="0" w:color="auto"/>
        <w:bottom w:val="none" w:sz="0" w:space="0" w:color="auto"/>
        <w:right w:val="none" w:sz="0" w:space="0" w:color="auto"/>
      </w:divBdr>
    </w:div>
    <w:div w:id="2029794965">
      <w:bodyDiv w:val="1"/>
      <w:marLeft w:val="0"/>
      <w:marRight w:val="0"/>
      <w:marTop w:val="0"/>
      <w:marBottom w:val="0"/>
      <w:divBdr>
        <w:top w:val="none" w:sz="0" w:space="0" w:color="auto"/>
        <w:left w:val="none" w:sz="0" w:space="0" w:color="auto"/>
        <w:bottom w:val="none" w:sz="0" w:space="0" w:color="auto"/>
        <w:right w:val="none" w:sz="0" w:space="0" w:color="auto"/>
      </w:divBdr>
    </w:div>
    <w:div w:id="2034919230">
      <w:bodyDiv w:val="1"/>
      <w:marLeft w:val="0"/>
      <w:marRight w:val="0"/>
      <w:marTop w:val="0"/>
      <w:marBottom w:val="0"/>
      <w:divBdr>
        <w:top w:val="none" w:sz="0" w:space="0" w:color="auto"/>
        <w:left w:val="none" w:sz="0" w:space="0" w:color="auto"/>
        <w:bottom w:val="none" w:sz="0" w:space="0" w:color="auto"/>
        <w:right w:val="none" w:sz="0" w:space="0" w:color="auto"/>
      </w:divBdr>
    </w:div>
    <w:div w:id="2035766859">
      <w:bodyDiv w:val="1"/>
      <w:marLeft w:val="0"/>
      <w:marRight w:val="0"/>
      <w:marTop w:val="0"/>
      <w:marBottom w:val="0"/>
      <w:divBdr>
        <w:top w:val="none" w:sz="0" w:space="0" w:color="auto"/>
        <w:left w:val="none" w:sz="0" w:space="0" w:color="auto"/>
        <w:bottom w:val="none" w:sz="0" w:space="0" w:color="auto"/>
        <w:right w:val="none" w:sz="0" w:space="0" w:color="auto"/>
      </w:divBdr>
    </w:div>
    <w:div w:id="2040624938">
      <w:bodyDiv w:val="1"/>
      <w:marLeft w:val="0"/>
      <w:marRight w:val="0"/>
      <w:marTop w:val="0"/>
      <w:marBottom w:val="0"/>
      <w:divBdr>
        <w:top w:val="none" w:sz="0" w:space="0" w:color="auto"/>
        <w:left w:val="none" w:sz="0" w:space="0" w:color="auto"/>
        <w:bottom w:val="none" w:sz="0" w:space="0" w:color="auto"/>
        <w:right w:val="none" w:sz="0" w:space="0" w:color="auto"/>
      </w:divBdr>
    </w:div>
    <w:div w:id="2041658074">
      <w:bodyDiv w:val="1"/>
      <w:marLeft w:val="0"/>
      <w:marRight w:val="0"/>
      <w:marTop w:val="0"/>
      <w:marBottom w:val="0"/>
      <w:divBdr>
        <w:top w:val="none" w:sz="0" w:space="0" w:color="auto"/>
        <w:left w:val="none" w:sz="0" w:space="0" w:color="auto"/>
        <w:bottom w:val="none" w:sz="0" w:space="0" w:color="auto"/>
        <w:right w:val="none" w:sz="0" w:space="0" w:color="auto"/>
      </w:divBdr>
    </w:div>
    <w:div w:id="2045986093">
      <w:bodyDiv w:val="1"/>
      <w:marLeft w:val="0"/>
      <w:marRight w:val="0"/>
      <w:marTop w:val="0"/>
      <w:marBottom w:val="0"/>
      <w:divBdr>
        <w:top w:val="none" w:sz="0" w:space="0" w:color="auto"/>
        <w:left w:val="none" w:sz="0" w:space="0" w:color="auto"/>
        <w:bottom w:val="none" w:sz="0" w:space="0" w:color="auto"/>
        <w:right w:val="none" w:sz="0" w:space="0" w:color="auto"/>
      </w:divBdr>
    </w:div>
    <w:div w:id="2059434827">
      <w:bodyDiv w:val="1"/>
      <w:marLeft w:val="0"/>
      <w:marRight w:val="0"/>
      <w:marTop w:val="0"/>
      <w:marBottom w:val="0"/>
      <w:divBdr>
        <w:top w:val="none" w:sz="0" w:space="0" w:color="auto"/>
        <w:left w:val="none" w:sz="0" w:space="0" w:color="auto"/>
        <w:bottom w:val="none" w:sz="0" w:space="0" w:color="auto"/>
        <w:right w:val="none" w:sz="0" w:space="0" w:color="auto"/>
      </w:divBdr>
    </w:div>
    <w:div w:id="2088843742">
      <w:bodyDiv w:val="1"/>
      <w:marLeft w:val="0"/>
      <w:marRight w:val="0"/>
      <w:marTop w:val="0"/>
      <w:marBottom w:val="0"/>
      <w:divBdr>
        <w:top w:val="none" w:sz="0" w:space="0" w:color="auto"/>
        <w:left w:val="none" w:sz="0" w:space="0" w:color="auto"/>
        <w:bottom w:val="none" w:sz="0" w:space="0" w:color="auto"/>
        <w:right w:val="none" w:sz="0" w:space="0" w:color="auto"/>
      </w:divBdr>
    </w:div>
    <w:div w:id="2100052718">
      <w:bodyDiv w:val="1"/>
      <w:marLeft w:val="0"/>
      <w:marRight w:val="0"/>
      <w:marTop w:val="0"/>
      <w:marBottom w:val="0"/>
      <w:divBdr>
        <w:top w:val="none" w:sz="0" w:space="0" w:color="auto"/>
        <w:left w:val="none" w:sz="0" w:space="0" w:color="auto"/>
        <w:bottom w:val="none" w:sz="0" w:space="0" w:color="auto"/>
        <w:right w:val="none" w:sz="0" w:space="0" w:color="auto"/>
      </w:divBdr>
    </w:div>
    <w:div w:id="2101366038">
      <w:bodyDiv w:val="1"/>
      <w:marLeft w:val="0"/>
      <w:marRight w:val="0"/>
      <w:marTop w:val="0"/>
      <w:marBottom w:val="0"/>
      <w:divBdr>
        <w:top w:val="none" w:sz="0" w:space="0" w:color="auto"/>
        <w:left w:val="none" w:sz="0" w:space="0" w:color="auto"/>
        <w:bottom w:val="none" w:sz="0" w:space="0" w:color="auto"/>
        <w:right w:val="none" w:sz="0" w:space="0" w:color="auto"/>
      </w:divBdr>
    </w:div>
    <w:div w:id="2125072328">
      <w:bodyDiv w:val="1"/>
      <w:marLeft w:val="0"/>
      <w:marRight w:val="0"/>
      <w:marTop w:val="0"/>
      <w:marBottom w:val="0"/>
      <w:divBdr>
        <w:top w:val="none" w:sz="0" w:space="0" w:color="auto"/>
        <w:left w:val="none" w:sz="0" w:space="0" w:color="auto"/>
        <w:bottom w:val="none" w:sz="0" w:space="0" w:color="auto"/>
        <w:right w:val="none" w:sz="0" w:space="0" w:color="auto"/>
      </w:divBdr>
    </w:div>
    <w:div w:id="2130590277">
      <w:bodyDiv w:val="1"/>
      <w:marLeft w:val="0"/>
      <w:marRight w:val="0"/>
      <w:marTop w:val="0"/>
      <w:marBottom w:val="0"/>
      <w:divBdr>
        <w:top w:val="none" w:sz="0" w:space="0" w:color="auto"/>
        <w:left w:val="none" w:sz="0" w:space="0" w:color="auto"/>
        <w:bottom w:val="none" w:sz="0" w:space="0" w:color="auto"/>
        <w:right w:val="none" w:sz="0" w:space="0" w:color="auto"/>
      </w:divBdr>
    </w:div>
    <w:div w:id="213478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webSettings" Target="webSettings.xml"/><Relationship Id="rId12" Type="http://schemas.openxmlformats.org/officeDocument/2006/relationships/header" Target="header3.xml"/><Relationship Id="rId17" Type="http://schemas.microsoft.com/office/2007/relationships/diagramDrawing" Target="diagrams/drawing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diagramLayout" Target="diagrams/layout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F6361E-FD2E-4184-A13D-0CEAC6C4CBCC}"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uk-UA"/>
        </a:p>
      </dgm:t>
    </dgm:pt>
    <dgm:pt modelId="{9A9DE85B-5F29-4847-A735-6797B72671CB}">
      <dgm:prSet phldrT="[Текст]" custT="1"/>
      <dgm:spPr>
        <a:solidFill>
          <a:schemeClr val="bg1"/>
        </a:solidFill>
        <a:ln w="19050">
          <a:solidFill>
            <a:schemeClr val="tx1"/>
          </a:solidFill>
        </a:ln>
      </dgm:spPr>
      <dgm:t>
        <a:bodyPr/>
        <a:lstStyle/>
        <a:p>
          <a:r>
            <a:rPr lang="uk-UA" sz="1200">
              <a:solidFill>
                <a:sysClr val="windowText" lastClr="000000"/>
              </a:solidFill>
              <a:latin typeface="Times New Roman" panose="02020603050405020304" pitchFamily="18" charset="0"/>
              <a:cs typeface="Times New Roman" panose="02020603050405020304" pitchFamily="18" charset="0"/>
            </a:rPr>
            <a:t>Довгостроковий період</a:t>
          </a:r>
        </a:p>
      </dgm:t>
    </dgm:pt>
    <dgm:pt modelId="{54D58AE6-2C21-4B23-B372-3EBAED71062B}" type="parTrans" cxnId="{538942C9-6B0A-48A3-A829-7601D777D0B2}">
      <dgm:prSet/>
      <dgm:spPr/>
      <dgm:t>
        <a:bodyPr/>
        <a:lstStyle/>
        <a:p>
          <a:endParaRPr lang="uk-UA"/>
        </a:p>
      </dgm:t>
    </dgm:pt>
    <dgm:pt modelId="{E5242574-5B68-48A8-AE64-5FD7FAA903EB}" type="sibTrans" cxnId="{538942C9-6B0A-48A3-A829-7601D777D0B2}">
      <dgm:prSet/>
      <dgm:spPr/>
      <dgm:t>
        <a:bodyPr/>
        <a:lstStyle/>
        <a:p>
          <a:endParaRPr lang="uk-UA"/>
        </a:p>
      </dgm:t>
    </dgm:pt>
    <dgm:pt modelId="{9C3A12B0-24D9-4610-8608-1E83B511EADF}" type="asst">
      <dgm:prSet phldrT="[Текст]" custT="1"/>
      <dgm:spPr>
        <a:solidFill>
          <a:schemeClr val="bg1"/>
        </a:solidFill>
        <a:ln w="19050">
          <a:solidFill>
            <a:schemeClr val="tx1"/>
          </a:solidFill>
        </a:ln>
      </dgm:spPr>
      <dgm:t>
        <a:bodyPr/>
        <a:lstStyle/>
        <a:p>
          <a:r>
            <a:rPr lang="uk-UA" sz="1200">
              <a:solidFill>
                <a:sysClr val="windowText" lastClr="000000"/>
              </a:solidFill>
              <a:latin typeface="Times New Roman" panose="02020603050405020304" pitchFamily="18" charset="0"/>
              <a:cs typeface="Times New Roman" panose="02020603050405020304" pitchFamily="18" charset="0"/>
            </a:rPr>
            <a:t>Підвищення конкурентоспроможності продукції і підприємства</a:t>
          </a:r>
        </a:p>
      </dgm:t>
    </dgm:pt>
    <dgm:pt modelId="{C35C680B-0523-49A7-BC5C-457A21A41E56}" type="parTrans" cxnId="{E69DF084-4EF7-46D4-870D-3637BEE3D3D0}">
      <dgm:prSet/>
      <dgm:spPr>
        <a:ln>
          <a:solidFill>
            <a:schemeClr val="bg1"/>
          </a:solidFill>
        </a:ln>
      </dgm:spPr>
      <dgm:t>
        <a:bodyPr/>
        <a:lstStyle/>
        <a:p>
          <a:endParaRPr lang="uk-UA"/>
        </a:p>
      </dgm:t>
    </dgm:pt>
    <dgm:pt modelId="{755A0CF2-F098-427E-8EF2-FBFDD56F93A9}" type="sibTrans" cxnId="{E69DF084-4EF7-46D4-870D-3637BEE3D3D0}">
      <dgm:prSet/>
      <dgm:spPr/>
      <dgm:t>
        <a:bodyPr/>
        <a:lstStyle/>
        <a:p>
          <a:endParaRPr lang="uk-UA"/>
        </a:p>
      </dgm:t>
    </dgm:pt>
    <dgm:pt modelId="{B365CCAD-D018-4642-A94F-420B00B6A278}">
      <dgm:prSet phldrT="[Текст]" custT="1"/>
      <dgm:spPr>
        <a:solidFill>
          <a:schemeClr val="bg1"/>
        </a:solidFill>
        <a:ln w="19050">
          <a:solidFill>
            <a:schemeClr val="tx1"/>
          </a:solidFill>
        </a:ln>
      </dgm:spPr>
      <dgm:t>
        <a:bodyPr/>
        <a:lstStyle/>
        <a:p>
          <a:r>
            <a:rPr lang="uk-UA" sz="1200">
              <a:solidFill>
                <a:sysClr val="windowText" lastClr="000000"/>
              </a:solidFill>
              <a:latin typeface="Times New Roman" panose="02020603050405020304" pitchFamily="18" charset="0"/>
              <a:cs typeface="Times New Roman" panose="02020603050405020304" pitchFamily="18" charset="0"/>
            </a:rPr>
            <a:t>Досягнення ефективних результатів</a:t>
          </a:r>
        </a:p>
      </dgm:t>
    </dgm:pt>
    <dgm:pt modelId="{AB9125F9-8E20-4115-9814-33FCC6108821}" type="parTrans" cxnId="{D8BA9378-0A08-4654-B947-567E52541690}">
      <dgm:prSet/>
      <dgm:spPr>
        <a:solidFill>
          <a:schemeClr val="bg1"/>
        </a:solidFill>
        <a:ln>
          <a:solidFill>
            <a:schemeClr val="bg1"/>
          </a:solidFill>
        </a:ln>
      </dgm:spPr>
      <dgm:t>
        <a:bodyPr/>
        <a:lstStyle/>
        <a:p>
          <a:endParaRPr lang="uk-UA"/>
        </a:p>
      </dgm:t>
    </dgm:pt>
    <dgm:pt modelId="{63D1BFE4-965C-4B49-A445-FD99924561F9}" type="sibTrans" cxnId="{D8BA9378-0A08-4654-B947-567E52541690}">
      <dgm:prSet/>
      <dgm:spPr/>
      <dgm:t>
        <a:bodyPr/>
        <a:lstStyle/>
        <a:p>
          <a:endParaRPr lang="uk-UA"/>
        </a:p>
      </dgm:t>
    </dgm:pt>
    <dgm:pt modelId="{A7A66E23-873F-4620-9C97-D090DC17C49B}">
      <dgm:prSet phldrT="[Текст]" custT="1"/>
      <dgm:spPr>
        <a:solidFill>
          <a:schemeClr val="bg1"/>
        </a:solidFill>
        <a:ln w="19050">
          <a:solidFill>
            <a:schemeClr val="tx1"/>
          </a:solidFill>
        </a:ln>
      </dgm:spPr>
      <dgm:t>
        <a:bodyPr/>
        <a:lstStyle/>
        <a:p>
          <a:r>
            <a:rPr lang="uk-UA" sz="1200">
              <a:solidFill>
                <a:sysClr val="windowText" lastClr="000000"/>
              </a:solidFill>
              <a:latin typeface="Times New Roman" panose="02020603050405020304" pitchFamily="18" charset="0"/>
              <a:cs typeface="Times New Roman" panose="02020603050405020304" pitchFamily="18" charset="0"/>
            </a:rPr>
            <a:t>Інноваційне спрямування</a:t>
          </a:r>
        </a:p>
      </dgm:t>
    </dgm:pt>
    <dgm:pt modelId="{D8BF23B8-D78B-43E2-9EEC-444AE6C8E3E7}" type="parTrans" cxnId="{2F2CB217-7D8D-4C2E-910A-0E710732D082}">
      <dgm:prSet/>
      <dgm:spPr>
        <a:ln>
          <a:solidFill>
            <a:schemeClr val="bg1"/>
          </a:solidFill>
        </a:ln>
      </dgm:spPr>
      <dgm:t>
        <a:bodyPr/>
        <a:lstStyle/>
        <a:p>
          <a:endParaRPr lang="uk-UA"/>
        </a:p>
      </dgm:t>
    </dgm:pt>
    <dgm:pt modelId="{EB470165-E597-486E-9017-A7CF33D9E848}" type="sibTrans" cxnId="{2F2CB217-7D8D-4C2E-910A-0E710732D082}">
      <dgm:prSet/>
      <dgm:spPr/>
      <dgm:t>
        <a:bodyPr/>
        <a:lstStyle/>
        <a:p>
          <a:endParaRPr lang="uk-UA"/>
        </a:p>
      </dgm:t>
    </dgm:pt>
    <dgm:pt modelId="{F7F27774-F69A-421B-A2B1-422C46EC65A4}">
      <dgm:prSet phldrT="[Текст]" custT="1"/>
      <dgm:spPr>
        <a:solidFill>
          <a:schemeClr val="bg1"/>
        </a:solidFill>
        <a:ln w="19050">
          <a:solidFill>
            <a:schemeClr val="tx1"/>
          </a:solidFill>
        </a:ln>
      </dgm:spPr>
      <dgm:t>
        <a:bodyPr/>
        <a:lstStyle/>
        <a:p>
          <a:r>
            <a:rPr lang="uk-UA" sz="1200">
              <a:solidFill>
                <a:sysClr val="windowText" lastClr="000000"/>
              </a:solidFill>
              <a:latin typeface="Times New Roman" panose="02020603050405020304" pitchFamily="18" charset="0"/>
              <a:cs typeface="Times New Roman" panose="02020603050405020304" pitchFamily="18" charset="0"/>
            </a:rPr>
            <a:t>Ризик</a:t>
          </a:r>
        </a:p>
      </dgm:t>
    </dgm:pt>
    <dgm:pt modelId="{CF41E185-2002-4F68-ACA5-BEAFCB3C9806}" type="parTrans" cxnId="{8E5B9240-639D-4694-87F9-D778B6612184}">
      <dgm:prSet/>
      <dgm:spPr>
        <a:solidFill>
          <a:schemeClr val="accent1"/>
        </a:solidFill>
        <a:ln>
          <a:solidFill>
            <a:schemeClr val="bg1"/>
          </a:solidFill>
        </a:ln>
      </dgm:spPr>
      <dgm:t>
        <a:bodyPr/>
        <a:lstStyle/>
        <a:p>
          <a:endParaRPr lang="uk-UA"/>
        </a:p>
      </dgm:t>
    </dgm:pt>
    <dgm:pt modelId="{9B359602-6985-43BF-844C-98A236D09E4F}" type="sibTrans" cxnId="{8E5B9240-639D-4694-87F9-D778B6612184}">
      <dgm:prSet/>
      <dgm:spPr/>
      <dgm:t>
        <a:bodyPr/>
        <a:lstStyle/>
        <a:p>
          <a:endParaRPr lang="uk-UA"/>
        </a:p>
      </dgm:t>
    </dgm:pt>
    <dgm:pt modelId="{358008C0-E269-415B-BBE4-8590D6F11932}" type="asst">
      <dgm:prSet phldrT="[Текст]"/>
      <dgm:spPr>
        <a:solidFill>
          <a:schemeClr val="bg1"/>
        </a:solidFill>
        <a:ln w="19050">
          <a:solidFill>
            <a:schemeClr val="tx1"/>
          </a:solidFill>
        </a:ln>
      </dgm:spPr>
      <dgm:t>
        <a:bodyPr/>
        <a:lstStyle/>
        <a:p>
          <a:r>
            <a:rPr lang="uk-UA">
              <a:solidFill>
                <a:sysClr val="windowText" lastClr="000000"/>
              </a:solidFill>
              <a:latin typeface="Times New Roman" panose="02020603050405020304" pitchFamily="18" charset="0"/>
              <a:cs typeface="Times New Roman" panose="02020603050405020304" pitchFamily="18" charset="0"/>
            </a:rPr>
            <a:t>Основні характеристики стратегії розвитку підприємства</a:t>
          </a:r>
        </a:p>
      </dgm:t>
    </dgm:pt>
    <dgm:pt modelId="{CD9C4D9E-B4AE-41A0-A579-46A03CB856AB}" type="parTrans" cxnId="{875D4518-0F3F-4D3D-A101-299D3832108D}">
      <dgm:prSet/>
      <dgm:spPr>
        <a:ln>
          <a:solidFill>
            <a:schemeClr val="bg1"/>
          </a:solidFill>
        </a:ln>
      </dgm:spPr>
      <dgm:t>
        <a:bodyPr/>
        <a:lstStyle/>
        <a:p>
          <a:endParaRPr lang="uk-UA"/>
        </a:p>
      </dgm:t>
    </dgm:pt>
    <dgm:pt modelId="{33E1D143-61B0-4AA6-A7F9-F54A107A8C0F}" type="sibTrans" cxnId="{875D4518-0F3F-4D3D-A101-299D3832108D}">
      <dgm:prSet/>
      <dgm:spPr/>
      <dgm:t>
        <a:bodyPr/>
        <a:lstStyle/>
        <a:p>
          <a:endParaRPr lang="uk-UA"/>
        </a:p>
      </dgm:t>
    </dgm:pt>
    <dgm:pt modelId="{89779DAA-A4B8-41EF-BA62-1FE3356D0EF1}" type="asst">
      <dgm:prSet phldrT="[Текст]"/>
      <dgm:spPr>
        <a:solidFill>
          <a:schemeClr val="bg1"/>
        </a:solidFill>
        <a:ln w="19050">
          <a:solidFill>
            <a:schemeClr val="tx1"/>
          </a:solidFill>
        </a:ln>
      </dgm:spPr>
      <dgm:t>
        <a:bodyPr/>
        <a:lstStyle/>
        <a:p>
          <a:r>
            <a:rPr lang="uk-UA">
              <a:solidFill>
                <a:sysClr val="windowText" lastClr="000000"/>
              </a:solidFill>
              <a:latin typeface="Times New Roman" panose="02020603050405020304" pitchFamily="18" charset="0"/>
              <a:cs typeface="Times New Roman" panose="02020603050405020304" pitchFamily="18" charset="0"/>
            </a:rPr>
            <a:t>Внутрішнє та зовнішнє середовище</a:t>
          </a:r>
        </a:p>
      </dgm:t>
    </dgm:pt>
    <dgm:pt modelId="{F3718EF6-1FA5-4662-B63D-E6577AF26DE2}" type="parTrans" cxnId="{85CDB010-ADEB-4B67-946F-B5873B97B1EC}">
      <dgm:prSet/>
      <dgm:spPr/>
      <dgm:t>
        <a:bodyPr/>
        <a:lstStyle/>
        <a:p>
          <a:endParaRPr lang="uk-UA"/>
        </a:p>
      </dgm:t>
    </dgm:pt>
    <dgm:pt modelId="{BB698949-269E-4B33-A253-976569E14466}" type="sibTrans" cxnId="{85CDB010-ADEB-4B67-946F-B5873B97B1EC}">
      <dgm:prSet/>
      <dgm:spPr/>
      <dgm:t>
        <a:bodyPr/>
        <a:lstStyle/>
        <a:p>
          <a:endParaRPr lang="uk-UA"/>
        </a:p>
      </dgm:t>
    </dgm:pt>
    <dgm:pt modelId="{B40D0AAA-29E6-4F4B-B720-2A05372AF13B}">
      <dgm:prSet phldrT="[Текст]"/>
      <dgm:spPr>
        <a:solidFill>
          <a:schemeClr val="bg1"/>
        </a:solidFill>
        <a:ln w="19050">
          <a:solidFill>
            <a:schemeClr val="tx1"/>
          </a:solidFill>
        </a:ln>
      </dgm:spPr>
      <dgm:t>
        <a:bodyPr/>
        <a:lstStyle/>
        <a:p>
          <a:r>
            <a:rPr lang="uk-UA">
              <a:solidFill>
                <a:sysClr val="windowText" lastClr="000000"/>
              </a:solidFill>
              <a:latin typeface="Times New Roman" panose="02020603050405020304" pitchFamily="18" charset="0"/>
              <a:cs typeface="Times New Roman" panose="02020603050405020304" pitchFamily="18" charset="0"/>
            </a:rPr>
            <a:t>Інвестиції</a:t>
          </a:r>
        </a:p>
      </dgm:t>
    </dgm:pt>
    <dgm:pt modelId="{1ED18210-179B-4A26-A0D0-80FD4A8AA747}" type="parTrans" cxnId="{7F8DB6FF-3C6B-4695-BE18-19AF8B7DFC93}">
      <dgm:prSet/>
      <dgm:spPr/>
      <dgm:t>
        <a:bodyPr/>
        <a:lstStyle/>
        <a:p>
          <a:endParaRPr lang="uk-UA"/>
        </a:p>
      </dgm:t>
    </dgm:pt>
    <dgm:pt modelId="{C52660A7-EB8F-4182-A313-795B7B974CAB}" type="sibTrans" cxnId="{7F8DB6FF-3C6B-4695-BE18-19AF8B7DFC93}">
      <dgm:prSet/>
      <dgm:spPr/>
      <dgm:t>
        <a:bodyPr/>
        <a:lstStyle/>
        <a:p>
          <a:endParaRPr lang="uk-UA"/>
        </a:p>
      </dgm:t>
    </dgm:pt>
    <dgm:pt modelId="{885AA691-1420-47A4-8AAF-77F6DBE79819}">
      <dgm:prSet phldrT="[Текст]"/>
      <dgm:spPr>
        <a:solidFill>
          <a:schemeClr val="bg1"/>
        </a:solidFill>
        <a:ln w="19050">
          <a:solidFill>
            <a:schemeClr val="tx1"/>
          </a:solidFill>
        </a:ln>
      </dgm:spPr>
      <dgm:t>
        <a:bodyPr/>
        <a:lstStyle/>
        <a:p>
          <a:r>
            <a:rPr lang="uk-UA">
              <a:solidFill>
                <a:sysClr val="windowText" lastClr="000000"/>
              </a:solidFill>
              <a:latin typeface="Times New Roman" panose="02020603050405020304" pitchFamily="18" charset="0"/>
              <a:cs typeface="Times New Roman" panose="02020603050405020304" pitchFamily="18" charset="0"/>
            </a:rPr>
            <a:t>Людський фактор</a:t>
          </a:r>
        </a:p>
      </dgm:t>
    </dgm:pt>
    <dgm:pt modelId="{221D8AD9-5C55-420C-AF37-44FA57194A92}" type="parTrans" cxnId="{0BED367B-A3E8-40A3-AA89-9B066B05A9F3}">
      <dgm:prSet/>
      <dgm:spPr>
        <a:ln>
          <a:solidFill>
            <a:schemeClr val="bg1"/>
          </a:solidFill>
        </a:ln>
      </dgm:spPr>
      <dgm:t>
        <a:bodyPr/>
        <a:lstStyle/>
        <a:p>
          <a:endParaRPr lang="uk-UA"/>
        </a:p>
      </dgm:t>
    </dgm:pt>
    <dgm:pt modelId="{E24470D0-6676-4707-B629-E8FFDBCDF3CC}" type="sibTrans" cxnId="{0BED367B-A3E8-40A3-AA89-9B066B05A9F3}">
      <dgm:prSet/>
      <dgm:spPr/>
      <dgm:t>
        <a:bodyPr/>
        <a:lstStyle/>
        <a:p>
          <a:endParaRPr lang="uk-UA"/>
        </a:p>
      </dgm:t>
    </dgm:pt>
    <dgm:pt modelId="{B3804D5C-661C-431B-8D12-21BB240C252A}">
      <dgm:prSet phldrT="[Текст]"/>
      <dgm:spPr>
        <a:solidFill>
          <a:schemeClr val="bg1"/>
        </a:solidFill>
        <a:ln w="19050">
          <a:solidFill>
            <a:schemeClr val="tx1"/>
          </a:solidFill>
        </a:ln>
      </dgm:spPr>
      <dgm:t>
        <a:bodyPr/>
        <a:lstStyle/>
        <a:p>
          <a:r>
            <a:rPr lang="uk-UA">
              <a:solidFill>
                <a:sysClr val="windowText" lastClr="000000"/>
              </a:solidFill>
              <a:latin typeface="Times New Roman" panose="02020603050405020304" pitchFamily="18" charset="0"/>
              <a:cs typeface="Times New Roman" panose="02020603050405020304" pitchFamily="18" charset="0"/>
            </a:rPr>
            <a:t>Гнучкість</a:t>
          </a:r>
        </a:p>
      </dgm:t>
    </dgm:pt>
    <dgm:pt modelId="{37EB5650-EE68-4C04-BF02-6030BF55D683}" type="parTrans" cxnId="{A673B1D6-CF20-452F-907B-FBF17F9185BF}">
      <dgm:prSet/>
      <dgm:spPr>
        <a:ln>
          <a:solidFill>
            <a:schemeClr val="bg1"/>
          </a:solidFill>
        </a:ln>
      </dgm:spPr>
      <dgm:t>
        <a:bodyPr/>
        <a:lstStyle/>
        <a:p>
          <a:endParaRPr lang="uk-UA"/>
        </a:p>
      </dgm:t>
    </dgm:pt>
    <dgm:pt modelId="{51108C97-4F73-437A-8134-6DC530974C0E}" type="sibTrans" cxnId="{A673B1D6-CF20-452F-907B-FBF17F9185BF}">
      <dgm:prSet/>
      <dgm:spPr/>
      <dgm:t>
        <a:bodyPr/>
        <a:lstStyle/>
        <a:p>
          <a:endParaRPr lang="uk-UA"/>
        </a:p>
      </dgm:t>
    </dgm:pt>
    <dgm:pt modelId="{46317305-42C4-484C-88A2-83A96F83757F}" type="pres">
      <dgm:prSet presAssocID="{91F6361E-FD2E-4184-A13D-0CEAC6C4CBCC}" presName="hierChild1" presStyleCnt="0">
        <dgm:presLayoutVars>
          <dgm:orgChart val="1"/>
          <dgm:chPref val="1"/>
          <dgm:dir/>
          <dgm:animOne val="branch"/>
          <dgm:animLvl val="lvl"/>
          <dgm:resizeHandles/>
        </dgm:presLayoutVars>
      </dgm:prSet>
      <dgm:spPr/>
      <dgm:t>
        <a:bodyPr/>
        <a:lstStyle/>
        <a:p>
          <a:endParaRPr lang="ru-RU"/>
        </a:p>
      </dgm:t>
    </dgm:pt>
    <dgm:pt modelId="{A0386F0B-F06D-4C48-8C09-055F21DA7E61}" type="pres">
      <dgm:prSet presAssocID="{9A9DE85B-5F29-4847-A735-6797B72671CB}" presName="hierRoot1" presStyleCnt="0">
        <dgm:presLayoutVars>
          <dgm:hierBranch val="init"/>
        </dgm:presLayoutVars>
      </dgm:prSet>
      <dgm:spPr/>
    </dgm:pt>
    <dgm:pt modelId="{FBD63B74-9767-4348-86CF-9F267A1F77FE}" type="pres">
      <dgm:prSet presAssocID="{9A9DE85B-5F29-4847-A735-6797B72671CB}" presName="rootComposite1" presStyleCnt="0"/>
      <dgm:spPr/>
    </dgm:pt>
    <dgm:pt modelId="{529CC39A-28B9-4D83-816F-81A48DEDA0AC}" type="pres">
      <dgm:prSet presAssocID="{9A9DE85B-5F29-4847-A735-6797B72671CB}" presName="rootText1" presStyleLbl="node0" presStyleIdx="0" presStyleCnt="3">
        <dgm:presLayoutVars>
          <dgm:chPref val="3"/>
        </dgm:presLayoutVars>
      </dgm:prSet>
      <dgm:spPr/>
      <dgm:t>
        <a:bodyPr/>
        <a:lstStyle/>
        <a:p>
          <a:endParaRPr lang="ru-RU"/>
        </a:p>
      </dgm:t>
    </dgm:pt>
    <dgm:pt modelId="{ABDB26CC-C913-4156-A3E7-338917589D0B}" type="pres">
      <dgm:prSet presAssocID="{9A9DE85B-5F29-4847-A735-6797B72671CB}" presName="rootConnector1" presStyleLbl="node1" presStyleIdx="0" presStyleCnt="0"/>
      <dgm:spPr/>
      <dgm:t>
        <a:bodyPr/>
        <a:lstStyle/>
        <a:p>
          <a:endParaRPr lang="ru-RU"/>
        </a:p>
      </dgm:t>
    </dgm:pt>
    <dgm:pt modelId="{BD22156F-E6D6-4293-9EE6-3DE53BA0AE70}" type="pres">
      <dgm:prSet presAssocID="{9A9DE85B-5F29-4847-A735-6797B72671CB}" presName="hierChild2" presStyleCnt="0"/>
      <dgm:spPr/>
    </dgm:pt>
    <dgm:pt modelId="{4373375E-1717-4FD0-B1EA-63468A210A64}" type="pres">
      <dgm:prSet presAssocID="{AB9125F9-8E20-4115-9814-33FCC6108821}" presName="Name64" presStyleLbl="parChTrans1D2" presStyleIdx="0" presStyleCnt="7"/>
      <dgm:spPr/>
      <dgm:t>
        <a:bodyPr/>
        <a:lstStyle/>
        <a:p>
          <a:endParaRPr lang="ru-RU"/>
        </a:p>
      </dgm:t>
    </dgm:pt>
    <dgm:pt modelId="{786B3CAC-B8BD-4705-8912-F13D495F1C8B}" type="pres">
      <dgm:prSet presAssocID="{B365CCAD-D018-4642-A94F-420B00B6A278}" presName="hierRoot2" presStyleCnt="0">
        <dgm:presLayoutVars>
          <dgm:hierBranch val="init"/>
        </dgm:presLayoutVars>
      </dgm:prSet>
      <dgm:spPr/>
    </dgm:pt>
    <dgm:pt modelId="{0067CF42-2532-4E65-B32E-F978431F20AE}" type="pres">
      <dgm:prSet presAssocID="{B365CCAD-D018-4642-A94F-420B00B6A278}" presName="rootComposite" presStyleCnt="0"/>
      <dgm:spPr/>
    </dgm:pt>
    <dgm:pt modelId="{50680DCA-496B-48C0-88C9-C7C94527CB47}" type="pres">
      <dgm:prSet presAssocID="{B365CCAD-D018-4642-A94F-420B00B6A278}" presName="rootText" presStyleLbl="node2" presStyleIdx="0" presStyleCnt="5" custLinFactNeighborX="-1141" custLinFactNeighborY="43009">
        <dgm:presLayoutVars>
          <dgm:chPref val="3"/>
        </dgm:presLayoutVars>
      </dgm:prSet>
      <dgm:spPr/>
      <dgm:t>
        <a:bodyPr/>
        <a:lstStyle/>
        <a:p>
          <a:endParaRPr lang="ru-RU"/>
        </a:p>
      </dgm:t>
    </dgm:pt>
    <dgm:pt modelId="{6B3018E2-C0F9-4279-826B-F6C356DB94A0}" type="pres">
      <dgm:prSet presAssocID="{B365CCAD-D018-4642-A94F-420B00B6A278}" presName="rootConnector" presStyleLbl="node2" presStyleIdx="0" presStyleCnt="5"/>
      <dgm:spPr/>
      <dgm:t>
        <a:bodyPr/>
        <a:lstStyle/>
        <a:p>
          <a:endParaRPr lang="ru-RU"/>
        </a:p>
      </dgm:t>
    </dgm:pt>
    <dgm:pt modelId="{9C1AEA7B-82FA-447D-9114-408C0FD84B8E}" type="pres">
      <dgm:prSet presAssocID="{B365CCAD-D018-4642-A94F-420B00B6A278}" presName="hierChild4" presStyleCnt="0"/>
      <dgm:spPr/>
    </dgm:pt>
    <dgm:pt modelId="{3173D9D2-0483-426A-A7B9-A22CD98A0E2C}" type="pres">
      <dgm:prSet presAssocID="{B365CCAD-D018-4642-A94F-420B00B6A278}" presName="hierChild5" presStyleCnt="0"/>
      <dgm:spPr/>
    </dgm:pt>
    <dgm:pt modelId="{E72A79FE-3EB2-45A2-B095-7A353F043CCF}" type="pres">
      <dgm:prSet presAssocID="{D8BF23B8-D78B-43E2-9EEC-444AE6C8E3E7}" presName="Name64" presStyleLbl="parChTrans1D2" presStyleIdx="1" presStyleCnt="7"/>
      <dgm:spPr/>
      <dgm:t>
        <a:bodyPr/>
        <a:lstStyle/>
        <a:p>
          <a:endParaRPr lang="ru-RU"/>
        </a:p>
      </dgm:t>
    </dgm:pt>
    <dgm:pt modelId="{CB51CEE1-5233-473C-B2AC-4F0022F7E9E1}" type="pres">
      <dgm:prSet presAssocID="{A7A66E23-873F-4620-9C97-D090DC17C49B}" presName="hierRoot2" presStyleCnt="0">
        <dgm:presLayoutVars>
          <dgm:hierBranch val="init"/>
        </dgm:presLayoutVars>
      </dgm:prSet>
      <dgm:spPr/>
    </dgm:pt>
    <dgm:pt modelId="{77620385-6AFC-42CA-A5CE-11E9102B146D}" type="pres">
      <dgm:prSet presAssocID="{A7A66E23-873F-4620-9C97-D090DC17C49B}" presName="rootComposite" presStyleCnt="0"/>
      <dgm:spPr/>
    </dgm:pt>
    <dgm:pt modelId="{44D79DC2-4882-4837-83ED-C1E4C289D7B3}" type="pres">
      <dgm:prSet presAssocID="{A7A66E23-873F-4620-9C97-D090DC17C49B}" presName="rootText" presStyleLbl="node2" presStyleIdx="1" presStyleCnt="5" custLinFactY="6251" custLinFactNeighborX="175" custLinFactNeighborY="100000">
        <dgm:presLayoutVars>
          <dgm:chPref val="3"/>
        </dgm:presLayoutVars>
      </dgm:prSet>
      <dgm:spPr/>
      <dgm:t>
        <a:bodyPr/>
        <a:lstStyle/>
        <a:p>
          <a:endParaRPr lang="ru-RU"/>
        </a:p>
      </dgm:t>
    </dgm:pt>
    <dgm:pt modelId="{A6A4A7B7-9B77-47F3-A681-6603B41A0EDA}" type="pres">
      <dgm:prSet presAssocID="{A7A66E23-873F-4620-9C97-D090DC17C49B}" presName="rootConnector" presStyleLbl="node2" presStyleIdx="1" presStyleCnt="5"/>
      <dgm:spPr/>
      <dgm:t>
        <a:bodyPr/>
        <a:lstStyle/>
        <a:p>
          <a:endParaRPr lang="ru-RU"/>
        </a:p>
      </dgm:t>
    </dgm:pt>
    <dgm:pt modelId="{8C9B4F45-4749-498F-AF23-52A17BE5C345}" type="pres">
      <dgm:prSet presAssocID="{A7A66E23-873F-4620-9C97-D090DC17C49B}" presName="hierChild4" presStyleCnt="0"/>
      <dgm:spPr/>
    </dgm:pt>
    <dgm:pt modelId="{D356F158-ED67-47BD-86EB-3A7B9F32006F}" type="pres">
      <dgm:prSet presAssocID="{A7A66E23-873F-4620-9C97-D090DC17C49B}" presName="hierChild5" presStyleCnt="0"/>
      <dgm:spPr/>
    </dgm:pt>
    <dgm:pt modelId="{3A4B839C-DCED-4D3B-82F2-FA4C8EA016B4}" type="pres">
      <dgm:prSet presAssocID="{CF41E185-2002-4F68-ACA5-BEAFCB3C9806}" presName="Name64" presStyleLbl="parChTrans1D2" presStyleIdx="2" presStyleCnt="7"/>
      <dgm:spPr/>
      <dgm:t>
        <a:bodyPr/>
        <a:lstStyle/>
        <a:p>
          <a:endParaRPr lang="ru-RU"/>
        </a:p>
      </dgm:t>
    </dgm:pt>
    <dgm:pt modelId="{CC52FE6E-9C57-4910-8121-5AEF5F8FFF07}" type="pres">
      <dgm:prSet presAssocID="{F7F27774-F69A-421B-A2B1-422C46EC65A4}" presName="hierRoot2" presStyleCnt="0">
        <dgm:presLayoutVars>
          <dgm:hierBranch val="init"/>
        </dgm:presLayoutVars>
      </dgm:prSet>
      <dgm:spPr/>
    </dgm:pt>
    <dgm:pt modelId="{348E95EE-CE66-4E44-9716-35B266053B67}" type="pres">
      <dgm:prSet presAssocID="{F7F27774-F69A-421B-A2B1-422C46EC65A4}" presName="rootComposite" presStyleCnt="0"/>
      <dgm:spPr/>
    </dgm:pt>
    <dgm:pt modelId="{8F711980-4165-46B6-81B0-BA0866AC16D5}" type="pres">
      <dgm:prSet presAssocID="{F7F27774-F69A-421B-A2B1-422C46EC65A4}" presName="rootText" presStyleLbl="node2" presStyleIdx="2" presStyleCnt="5" custScaleX="55723" custScaleY="71677" custLinFactY="84484" custLinFactNeighborX="44900" custLinFactNeighborY="100000">
        <dgm:presLayoutVars>
          <dgm:chPref val="3"/>
        </dgm:presLayoutVars>
      </dgm:prSet>
      <dgm:spPr/>
      <dgm:t>
        <a:bodyPr/>
        <a:lstStyle/>
        <a:p>
          <a:endParaRPr lang="uk-UA"/>
        </a:p>
      </dgm:t>
    </dgm:pt>
    <dgm:pt modelId="{BD95A594-22EA-4491-9350-52E2D466067B}" type="pres">
      <dgm:prSet presAssocID="{F7F27774-F69A-421B-A2B1-422C46EC65A4}" presName="rootConnector" presStyleLbl="node2" presStyleIdx="2" presStyleCnt="5"/>
      <dgm:spPr/>
      <dgm:t>
        <a:bodyPr/>
        <a:lstStyle/>
        <a:p>
          <a:endParaRPr lang="ru-RU"/>
        </a:p>
      </dgm:t>
    </dgm:pt>
    <dgm:pt modelId="{2A7E21E3-5FEB-448E-9394-D3909A01CFF0}" type="pres">
      <dgm:prSet presAssocID="{F7F27774-F69A-421B-A2B1-422C46EC65A4}" presName="hierChild4" presStyleCnt="0"/>
      <dgm:spPr/>
    </dgm:pt>
    <dgm:pt modelId="{26803B00-83AD-4362-A249-F9A4037E8646}" type="pres">
      <dgm:prSet presAssocID="{F7F27774-F69A-421B-A2B1-422C46EC65A4}" presName="hierChild5" presStyleCnt="0"/>
      <dgm:spPr/>
    </dgm:pt>
    <dgm:pt modelId="{729B7D53-7EDC-4EC1-B8CE-9C5EDEE293FE}" type="pres">
      <dgm:prSet presAssocID="{221D8AD9-5C55-420C-AF37-44FA57194A92}" presName="Name64" presStyleLbl="parChTrans1D2" presStyleIdx="3" presStyleCnt="7"/>
      <dgm:spPr/>
      <dgm:t>
        <a:bodyPr/>
        <a:lstStyle/>
        <a:p>
          <a:endParaRPr lang="ru-RU"/>
        </a:p>
      </dgm:t>
    </dgm:pt>
    <dgm:pt modelId="{56A33554-30DF-447C-B4D0-388292B7631A}" type="pres">
      <dgm:prSet presAssocID="{885AA691-1420-47A4-8AAF-77F6DBE79819}" presName="hierRoot2" presStyleCnt="0">
        <dgm:presLayoutVars>
          <dgm:hierBranch val="init"/>
        </dgm:presLayoutVars>
      </dgm:prSet>
      <dgm:spPr/>
    </dgm:pt>
    <dgm:pt modelId="{ED3CE902-8CBD-4F12-92F2-50CD4626A9CF}" type="pres">
      <dgm:prSet presAssocID="{885AA691-1420-47A4-8AAF-77F6DBE79819}" presName="rootComposite" presStyleCnt="0"/>
      <dgm:spPr/>
    </dgm:pt>
    <dgm:pt modelId="{3C28B75C-B186-4EC1-A027-3723303D9359}" type="pres">
      <dgm:prSet presAssocID="{885AA691-1420-47A4-8AAF-77F6DBE79819}" presName="rootText" presStyleLbl="node2" presStyleIdx="3" presStyleCnt="5" custScaleX="87316" custScaleY="71677" custLinFactX="-50277" custLinFactNeighborX="-100000" custLinFactNeighborY="72217">
        <dgm:presLayoutVars>
          <dgm:chPref val="3"/>
        </dgm:presLayoutVars>
      </dgm:prSet>
      <dgm:spPr/>
      <dgm:t>
        <a:bodyPr/>
        <a:lstStyle/>
        <a:p>
          <a:endParaRPr lang="ru-RU"/>
        </a:p>
      </dgm:t>
    </dgm:pt>
    <dgm:pt modelId="{3169B462-3C69-476B-8F3C-E5F54178B702}" type="pres">
      <dgm:prSet presAssocID="{885AA691-1420-47A4-8AAF-77F6DBE79819}" presName="rootConnector" presStyleLbl="node2" presStyleIdx="3" presStyleCnt="5"/>
      <dgm:spPr/>
      <dgm:t>
        <a:bodyPr/>
        <a:lstStyle/>
        <a:p>
          <a:endParaRPr lang="ru-RU"/>
        </a:p>
      </dgm:t>
    </dgm:pt>
    <dgm:pt modelId="{8A9CCF27-7822-43D2-9644-FA0D5B38863B}" type="pres">
      <dgm:prSet presAssocID="{885AA691-1420-47A4-8AAF-77F6DBE79819}" presName="hierChild4" presStyleCnt="0"/>
      <dgm:spPr/>
    </dgm:pt>
    <dgm:pt modelId="{0921E84A-6B30-4847-B58B-67753CDDC3ED}" type="pres">
      <dgm:prSet presAssocID="{885AA691-1420-47A4-8AAF-77F6DBE79819}" presName="hierChild5" presStyleCnt="0"/>
      <dgm:spPr/>
    </dgm:pt>
    <dgm:pt modelId="{5B0E5550-A414-4E59-A8AA-5ACE638FF585}" type="pres">
      <dgm:prSet presAssocID="{37EB5650-EE68-4C04-BF02-6030BF55D683}" presName="Name64" presStyleLbl="parChTrans1D2" presStyleIdx="4" presStyleCnt="7"/>
      <dgm:spPr/>
      <dgm:t>
        <a:bodyPr/>
        <a:lstStyle/>
        <a:p>
          <a:endParaRPr lang="ru-RU"/>
        </a:p>
      </dgm:t>
    </dgm:pt>
    <dgm:pt modelId="{A696A0B4-85FE-46F1-BD4D-94F1282DE789}" type="pres">
      <dgm:prSet presAssocID="{B3804D5C-661C-431B-8D12-21BB240C252A}" presName="hierRoot2" presStyleCnt="0">
        <dgm:presLayoutVars>
          <dgm:hierBranch val="init"/>
        </dgm:presLayoutVars>
      </dgm:prSet>
      <dgm:spPr/>
    </dgm:pt>
    <dgm:pt modelId="{03EEB262-CA63-4033-931C-83E059A7ABC2}" type="pres">
      <dgm:prSet presAssocID="{B3804D5C-661C-431B-8D12-21BB240C252A}" presName="rootComposite" presStyleCnt="0"/>
      <dgm:spPr/>
    </dgm:pt>
    <dgm:pt modelId="{5D12E832-4BDB-4650-B37D-C3520D599726}" type="pres">
      <dgm:prSet presAssocID="{B3804D5C-661C-431B-8D12-21BB240C252A}" presName="rootText" presStyleLbl="node2" presStyleIdx="4" presStyleCnt="5" custScaleX="55723" custScaleY="71677" custLinFactX="-100000" custLinFactNeighborX="-138048" custLinFactNeighborY="-39822">
        <dgm:presLayoutVars>
          <dgm:chPref val="3"/>
        </dgm:presLayoutVars>
      </dgm:prSet>
      <dgm:spPr/>
      <dgm:t>
        <a:bodyPr/>
        <a:lstStyle/>
        <a:p>
          <a:endParaRPr lang="uk-UA"/>
        </a:p>
      </dgm:t>
    </dgm:pt>
    <dgm:pt modelId="{E7BAB582-2641-49EF-B71E-F30FD86D5B35}" type="pres">
      <dgm:prSet presAssocID="{B3804D5C-661C-431B-8D12-21BB240C252A}" presName="rootConnector" presStyleLbl="node2" presStyleIdx="4" presStyleCnt="5"/>
      <dgm:spPr/>
      <dgm:t>
        <a:bodyPr/>
        <a:lstStyle/>
        <a:p>
          <a:endParaRPr lang="ru-RU"/>
        </a:p>
      </dgm:t>
    </dgm:pt>
    <dgm:pt modelId="{662E27F9-6A06-48D2-B667-AACA152F6E84}" type="pres">
      <dgm:prSet presAssocID="{B3804D5C-661C-431B-8D12-21BB240C252A}" presName="hierChild4" presStyleCnt="0"/>
      <dgm:spPr/>
    </dgm:pt>
    <dgm:pt modelId="{CD651AAC-D4EA-4849-B0DE-DECE446B4549}" type="pres">
      <dgm:prSet presAssocID="{B3804D5C-661C-431B-8D12-21BB240C252A}" presName="hierChild5" presStyleCnt="0"/>
      <dgm:spPr/>
    </dgm:pt>
    <dgm:pt modelId="{095CE01C-0EC5-43A0-8019-F5CA06531EE4}" type="pres">
      <dgm:prSet presAssocID="{9A9DE85B-5F29-4847-A735-6797B72671CB}" presName="hierChild3" presStyleCnt="0"/>
      <dgm:spPr/>
    </dgm:pt>
    <dgm:pt modelId="{88720C15-C06B-4A19-90F6-170641032034}" type="pres">
      <dgm:prSet presAssocID="{C35C680B-0523-49A7-BC5C-457A21A41E56}" presName="Name115" presStyleLbl="parChTrans1D2" presStyleIdx="5" presStyleCnt="7"/>
      <dgm:spPr/>
      <dgm:t>
        <a:bodyPr/>
        <a:lstStyle/>
        <a:p>
          <a:endParaRPr lang="ru-RU"/>
        </a:p>
      </dgm:t>
    </dgm:pt>
    <dgm:pt modelId="{DB631245-B787-4FD5-A22C-8AC331308468}" type="pres">
      <dgm:prSet presAssocID="{9C3A12B0-24D9-4610-8608-1E83B511EADF}" presName="hierRoot3" presStyleCnt="0">
        <dgm:presLayoutVars>
          <dgm:hierBranch val="init"/>
        </dgm:presLayoutVars>
      </dgm:prSet>
      <dgm:spPr/>
    </dgm:pt>
    <dgm:pt modelId="{ACF92384-EBE5-4C99-A2B8-D070B329E2C1}" type="pres">
      <dgm:prSet presAssocID="{9C3A12B0-24D9-4610-8608-1E83B511EADF}" presName="rootComposite3" presStyleCnt="0"/>
      <dgm:spPr/>
    </dgm:pt>
    <dgm:pt modelId="{94FF589B-929D-4910-968A-764CAEC0153B}" type="pres">
      <dgm:prSet presAssocID="{9C3A12B0-24D9-4610-8608-1E83B511EADF}" presName="rootText3" presStyleLbl="asst1" presStyleIdx="0" presStyleCnt="2" custLinFactY="-35170" custLinFactNeighborX="2034" custLinFactNeighborY="-100000">
        <dgm:presLayoutVars>
          <dgm:chPref val="3"/>
        </dgm:presLayoutVars>
      </dgm:prSet>
      <dgm:spPr/>
      <dgm:t>
        <a:bodyPr/>
        <a:lstStyle/>
        <a:p>
          <a:endParaRPr lang="ru-RU"/>
        </a:p>
      </dgm:t>
    </dgm:pt>
    <dgm:pt modelId="{3B9F7027-ABFE-43A6-B64E-111D213B934B}" type="pres">
      <dgm:prSet presAssocID="{9C3A12B0-24D9-4610-8608-1E83B511EADF}" presName="rootConnector3" presStyleLbl="asst1" presStyleIdx="0" presStyleCnt="2"/>
      <dgm:spPr/>
      <dgm:t>
        <a:bodyPr/>
        <a:lstStyle/>
        <a:p>
          <a:endParaRPr lang="ru-RU"/>
        </a:p>
      </dgm:t>
    </dgm:pt>
    <dgm:pt modelId="{7A9F9EC4-01D6-4444-8A3A-AB43D3FAF83F}" type="pres">
      <dgm:prSet presAssocID="{9C3A12B0-24D9-4610-8608-1E83B511EADF}" presName="hierChild6" presStyleCnt="0"/>
      <dgm:spPr/>
    </dgm:pt>
    <dgm:pt modelId="{FEDAD0CB-C96B-4913-8E65-58962B32A46F}" type="pres">
      <dgm:prSet presAssocID="{9C3A12B0-24D9-4610-8608-1E83B511EADF}" presName="hierChild7" presStyleCnt="0"/>
      <dgm:spPr/>
    </dgm:pt>
    <dgm:pt modelId="{C29408BC-1E4C-42CA-9A8E-38643AE8F893}" type="pres">
      <dgm:prSet presAssocID="{CD9C4D9E-B4AE-41A0-A579-46A03CB856AB}" presName="Name115" presStyleLbl="parChTrans1D2" presStyleIdx="6" presStyleCnt="7"/>
      <dgm:spPr/>
      <dgm:t>
        <a:bodyPr/>
        <a:lstStyle/>
        <a:p>
          <a:endParaRPr lang="ru-RU"/>
        </a:p>
      </dgm:t>
    </dgm:pt>
    <dgm:pt modelId="{5A3AE2D6-3B56-4568-937C-0FE68ADBE5C5}" type="pres">
      <dgm:prSet presAssocID="{358008C0-E269-415B-BBE4-8590D6F11932}" presName="hierRoot3" presStyleCnt="0">
        <dgm:presLayoutVars>
          <dgm:hierBranch val="init"/>
        </dgm:presLayoutVars>
      </dgm:prSet>
      <dgm:spPr/>
    </dgm:pt>
    <dgm:pt modelId="{ACC71A21-0634-4C80-85EB-B02C1754D4F0}" type="pres">
      <dgm:prSet presAssocID="{358008C0-E269-415B-BBE4-8590D6F11932}" presName="rootComposite3" presStyleCnt="0"/>
      <dgm:spPr/>
    </dgm:pt>
    <dgm:pt modelId="{80D8F501-18AF-453B-AD9F-6BD6DE5394D3}" type="pres">
      <dgm:prSet presAssocID="{358008C0-E269-415B-BBE4-8590D6F11932}" presName="rootText3" presStyleLbl="asst1" presStyleIdx="1" presStyleCnt="2" custScaleY="179102" custLinFactNeighborX="1870" custLinFactNeighborY="-93549">
        <dgm:presLayoutVars>
          <dgm:chPref val="3"/>
        </dgm:presLayoutVars>
      </dgm:prSet>
      <dgm:spPr/>
      <dgm:t>
        <a:bodyPr/>
        <a:lstStyle/>
        <a:p>
          <a:endParaRPr lang="ru-RU"/>
        </a:p>
      </dgm:t>
    </dgm:pt>
    <dgm:pt modelId="{61A05BBC-10C8-48A6-9F39-34D6D95BE63D}" type="pres">
      <dgm:prSet presAssocID="{358008C0-E269-415B-BBE4-8590D6F11932}" presName="rootConnector3" presStyleLbl="asst1" presStyleIdx="1" presStyleCnt="2"/>
      <dgm:spPr/>
      <dgm:t>
        <a:bodyPr/>
        <a:lstStyle/>
        <a:p>
          <a:endParaRPr lang="ru-RU"/>
        </a:p>
      </dgm:t>
    </dgm:pt>
    <dgm:pt modelId="{8BEA50D0-9B70-4151-8853-1C206F2E1887}" type="pres">
      <dgm:prSet presAssocID="{358008C0-E269-415B-BBE4-8590D6F11932}" presName="hierChild6" presStyleCnt="0"/>
      <dgm:spPr/>
    </dgm:pt>
    <dgm:pt modelId="{39E9DD4B-3D7D-490C-8B65-C8994E18D88B}" type="pres">
      <dgm:prSet presAssocID="{358008C0-E269-415B-BBE4-8590D6F11932}" presName="hierChild7" presStyleCnt="0"/>
      <dgm:spPr/>
    </dgm:pt>
    <dgm:pt modelId="{E6F790B6-E687-4D3E-8C83-C5046F59E563}" type="pres">
      <dgm:prSet presAssocID="{89779DAA-A4B8-41EF-BA62-1FE3356D0EF1}" presName="hierRoot1" presStyleCnt="0">
        <dgm:presLayoutVars>
          <dgm:hierBranch val="init"/>
        </dgm:presLayoutVars>
      </dgm:prSet>
      <dgm:spPr/>
    </dgm:pt>
    <dgm:pt modelId="{E7DAB39B-29EF-4845-98EA-E0CD1A909448}" type="pres">
      <dgm:prSet presAssocID="{89779DAA-A4B8-41EF-BA62-1FE3356D0EF1}" presName="rootComposite1" presStyleCnt="0"/>
      <dgm:spPr/>
    </dgm:pt>
    <dgm:pt modelId="{E1FA3A58-4858-4586-B67D-15C520EF2CDD}" type="pres">
      <dgm:prSet presAssocID="{89779DAA-A4B8-41EF-BA62-1FE3356D0EF1}" presName="rootText1" presStyleLbl="node0" presStyleIdx="1" presStyleCnt="3" custLinFactY="-147604" custLinFactNeighborX="274" custLinFactNeighborY="-200000">
        <dgm:presLayoutVars>
          <dgm:chPref val="3"/>
        </dgm:presLayoutVars>
      </dgm:prSet>
      <dgm:spPr/>
      <dgm:t>
        <a:bodyPr/>
        <a:lstStyle/>
        <a:p>
          <a:endParaRPr lang="uk-UA"/>
        </a:p>
      </dgm:t>
    </dgm:pt>
    <dgm:pt modelId="{57A56223-B48E-4D4B-9655-445E39D2B2B3}" type="pres">
      <dgm:prSet presAssocID="{89779DAA-A4B8-41EF-BA62-1FE3356D0EF1}" presName="rootConnector1" presStyleLbl="asst0" presStyleIdx="0" presStyleCnt="0"/>
      <dgm:spPr/>
      <dgm:t>
        <a:bodyPr/>
        <a:lstStyle/>
        <a:p>
          <a:endParaRPr lang="ru-RU"/>
        </a:p>
      </dgm:t>
    </dgm:pt>
    <dgm:pt modelId="{108F872F-2A07-4EC7-8B7A-ECB15889FF1E}" type="pres">
      <dgm:prSet presAssocID="{89779DAA-A4B8-41EF-BA62-1FE3356D0EF1}" presName="hierChild2" presStyleCnt="0"/>
      <dgm:spPr/>
    </dgm:pt>
    <dgm:pt modelId="{D7E67F99-1248-4316-A6F8-8F007F00C5E2}" type="pres">
      <dgm:prSet presAssocID="{89779DAA-A4B8-41EF-BA62-1FE3356D0EF1}" presName="hierChild3" presStyleCnt="0"/>
      <dgm:spPr/>
    </dgm:pt>
    <dgm:pt modelId="{109BFE09-546C-4A07-97EB-D6719AB9FC6E}" type="pres">
      <dgm:prSet presAssocID="{B40D0AAA-29E6-4F4B-B720-2A05372AF13B}" presName="hierRoot1" presStyleCnt="0">
        <dgm:presLayoutVars>
          <dgm:hierBranch val="init"/>
        </dgm:presLayoutVars>
      </dgm:prSet>
      <dgm:spPr/>
    </dgm:pt>
    <dgm:pt modelId="{4D466E78-D05D-4A78-B5CD-2E501368CF3C}" type="pres">
      <dgm:prSet presAssocID="{B40D0AAA-29E6-4F4B-B720-2A05372AF13B}" presName="rootComposite1" presStyleCnt="0"/>
      <dgm:spPr/>
    </dgm:pt>
    <dgm:pt modelId="{47F4F105-CFE4-4E5E-A27A-9CCA3EB271CE}" type="pres">
      <dgm:prSet presAssocID="{B40D0AAA-29E6-4F4B-B720-2A05372AF13B}" presName="rootText1" presStyleLbl="node0" presStyleIdx="2" presStyleCnt="3" custScaleX="55723" custScaleY="71677" custLinFactX="100000" custLinFactNeighborX="102535" custLinFactNeighborY="-54582">
        <dgm:presLayoutVars>
          <dgm:chPref val="3"/>
        </dgm:presLayoutVars>
      </dgm:prSet>
      <dgm:spPr/>
      <dgm:t>
        <a:bodyPr/>
        <a:lstStyle/>
        <a:p>
          <a:endParaRPr lang="uk-UA"/>
        </a:p>
      </dgm:t>
    </dgm:pt>
    <dgm:pt modelId="{BECA9EEC-68DA-4B42-BDB1-3A4B8A82E91D}" type="pres">
      <dgm:prSet presAssocID="{B40D0AAA-29E6-4F4B-B720-2A05372AF13B}" presName="rootConnector1" presStyleLbl="node1" presStyleIdx="0" presStyleCnt="0"/>
      <dgm:spPr/>
      <dgm:t>
        <a:bodyPr/>
        <a:lstStyle/>
        <a:p>
          <a:endParaRPr lang="ru-RU"/>
        </a:p>
      </dgm:t>
    </dgm:pt>
    <dgm:pt modelId="{8942F640-C473-461B-8ACB-C2E35C142E22}" type="pres">
      <dgm:prSet presAssocID="{B40D0AAA-29E6-4F4B-B720-2A05372AF13B}" presName="hierChild2" presStyleCnt="0"/>
      <dgm:spPr/>
    </dgm:pt>
    <dgm:pt modelId="{F5393208-8442-443C-8EC4-4A2031A75360}" type="pres">
      <dgm:prSet presAssocID="{B40D0AAA-29E6-4F4B-B720-2A05372AF13B}" presName="hierChild3" presStyleCnt="0"/>
      <dgm:spPr/>
    </dgm:pt>
  </dgm:ptLst>
  <dgm:cxnLst>
    <dgm:cxn modelId="{8D1961D7-2812-4190-BD4A-F0D7AE1A4365}" type="presOf" srcId="{358008C0-E269-415B-BBE4-8590D6F11932}" destId="{61A05BBC-10C8-48A6-9F39-34D6D95BE63D}" srcOrd="1" destOrd="0" presId="urn:microsoft.com/office/officeart/2009/3/layout/HorizontalOrganizationChart"/>
    <dgm:cxn modelId="{E2CC89D5-93DE-41C9-A7AA-D82E13A583FF}" type="presOf" srcId="{9A9DE85B-5F29-4847-A735-6797B72671CB}" destId="{529CC39A-28B9-4D83-816F-81A48DEDA0AC}" srcOrd="0" destOrd="0" presId="urn:microsoft.com/office/officeart/2009/3/layout/HorizontalOrganizationChart"/>
    <dgm:cxn modelId="{C135C624-A7EC-4A8C-9CEA-4D76A3AAB9AF}" type="presOf" srcId="{91F6361E-FD2E-4184-A13D-0CEAC6C4CBCC}" destId="{46317305-42C4-484C-88A2-83A96F83757F}" srcOrd="0" destOrd="0" presId="urn:microsoft.com/office/officeart/2009/3/layout/HorizontalOrganizationChart"/>
    <dgm:cxn modelId="{E69DF084-4EF7-46D4-870D-3637BEE3D3D0}" srcId="{9A9DE85B-5F29-4847-A735-6797B72671CB}" destId="{9C3A12B0-24D9-4610-8608-1E83B511EADF}" srcOrd="0" destOrd="0" parTransId="{C35C680B-0523-49A7-BC5C-457A21A41E56}" sibTransId="{755A0CF2-F098-427E-8EF2-FBFDD56F93A9}"/>
    <dgm:cxn modelId="{D8BA9378-0A08-4654-B947-567E52541690}" srcId="{9A9DE85B-5F29-4847-A735-6797B72671CB}" destId="{B365CCAD-D018-4642-A94F-420B00B6A278}" srcOrd="2" destOrd="0" parTransId="{AB9125F9-8E20-4115-9814-33FCC6108821}" sibTransId="{63D1BFE4-965C-4B49-A445-FD99924561F9}"/>
    <dgm:cxn modelId="{24083AFE-28C1-40E6-BBCE-AD7BB5E2DDB6}" type="presOf" srcId="{D8BF23B8-D78B-43E2-9EEC-444AE6C8E3E7}" destId="{E72A79FE-3EB2-45A2-B095-7A353F043CCF}" srcOrd="0" destOrd="0" presId="urn:microsoft.com/office/officeart/2009/3/layout/HorizontalOrganizationChart"/>
    <dgm:cxn modelId="{2D3CB88A-D702-4689-BBAC-62224A2F1E53}" type="presOf" srcId="{F7F27774-F69A-421B-A2B1-422C46EC65A4}" destId="{8F711980-4165-46B6-81B0-BA0866AC16D5}" srcOrd="0" destOrd="0" presId="urn:microsoft.com/office/officeart/2009/3/layout/HorizontalOrganizationChart"/>
    <dgm:cxn modelId="{EBA91D01-1833-4004-9087-52456465F02F}" type="presOf" srcId="{F7F27774-F69A-421B-A2B1-422C46EC65A4}" destId="{BD95A594-22EA-4491-9350-52E2D466067B}" srcOrd="1" destOrd="0" presId="urn:microsoft.com/office/officeart/2009/3/layout/HorizontalOrganizationChart"/>
    <dgm:cxn modelId="{3606F324-1D27-44E6-81D0-593F2094BAAB}" type="presOf" srcId="{B40D0AAA-29E6-4F4B-B720-2A05372AF13B}" destId="{BECA9EEC-68DA-4B42-BDB1-3A4B8A82E91D}" srcOrd="1" destOrd="0" presId="urn:microsoft.com/office/officeart/2009/3/layout/HorizontalOrganizationChart"/>
    <dgm:cxn modelId="{31CA7BCE-1635-4A39-B688-3B5CC1A2C242}" type="presOf" srcId="{9C3A12B0-24D9-4610-8608-1E83B511EADF}" destId="{3B9F7027-ABFE-43A6-B64E-111D213B934B}" srcOrd="1" destOrd="0" presId="urn:microsoft.com/office/officeart/2009/3/layout/HorizontalOrganizationChart"/>
    <dgm:cxn modelId="{8E5B9240-639D-4694-87F9-D778B6612184}" srcId="{9A9DE85B-5F29-4847-A735-6797B72671CB}" destId="{F7F27774-F69A-421B-A2B1-422C46EC65A4}" srcOrd="4" destOrd="0" parTransId="{CF41E185-2002-4F68-ACA5-BEAFCB3C9806}" sibTransId="{9B359602-6985-43BF-844C-98A236D09E4F}"/>
    <dgm:cxn modelId="{538942C9-6B0A-48A3-A829-7601D777D0B2}" srcId="{91F6361E-FD2E-4184-A13D-0CEAC6C4CBCC}" destId="{9A9DE85B-5F29-4847-A735-6797B72671CB}" srcOrd="0" destOrd="0" parTransId="{54D58AE6-2C21-4B23-B372-3EBAED71062B}" sibTransId="{E5242574-5B68-48A8-AE64-5FD7FAA903EB}"/>
    <dgm:cxn modelId="{71FB8EAD-3804-4561-ABF3-92D3933528E2}" type="presOf" srcId="{9A9DE85B-5F29-4847-A735-6797B72671CB}" destId="{ABDB26CC-C913-4156-A3E7-338917589D0B}" srcOrd="1" destOrd="0" presId="urn:microsoft.com/office/officeart/2009/3/layout/HorizontalOrganizationChart"/>
    <dgm:cxn modelId="{0BED367B-A3E8-40A3-AA89-9B066B05A9F3}" srcId="{9A9DE85B-5F29-4847-A735-6797B72671CB}" destId="{885AA691-1420-47A4-8AAF-77F6DBE79819}" srcOrd="5" destOrd="0" parTransId="{221D8AD9-5C55-420C-AF37-44FA57194A92}" sibTransId="{E24470D0-6676-4707-B629-E8FFDBCDF3CC}"/>
    <dgm:cxn modelId="{85CDB010-ADEB-4B67-946F-B5873B97B1EC}" srcId="{91F6361E-FD2E-4184-A13D-0CEAC6C4CBCC}" destId="{89779DAA-A4B8-41EF-BA62-1FE3356D0EF1}" srcOrd="1" destOrd="0" parTransId="{F3718EF6-1FA5-4662-B63D-E6577AF26DE2}" sibTransId="{BB698949-269E-4B33-A253-976569E14466}"/>
    <dgm:cxn modelId="{8446D145-8E28-4A4C-9F98-249A46FEE5C8}" type="presOf" srcId="{C35C680B-0523-49A7-BC5C-457A21A41E56}" destId="{88720C15-C06B-4A19-90F6-170641032034}" srcOrd="0" destOrd="0" presId="urn:microsoft.com/office/officeart/2009/3/layout/HorizontalOrganizationChart"/>
    <dgm:cxn modelId="{4F58580B-181D-4A00-992F-4A869CDDB352}" type="presOf" srcId="{221D8AD9-5C55-420C-AF37-44FA57194A92}" destId="{729B7D53-7EDC-4EC1-B8CE-9C5EDEE293FE}" srcOrd="0" destOrd="0" presId="urn:microsoft.com/office/officeart/2009/3/layout/HorizontalOrganizationChart"/>
    <dgm:cxn modelId="{21E3EF7A-2583-473B-AB4E-5EFBB84DAB9B}" type="presOf" srcId="{B365CCAD-D018-4642-A94F-420B00B6A278}" destId="{6B3018E2-C0F9-4279-826B-F6C356DB94A0}" srcOrd="1" destOrd="0" presId="urn:microsoft.com/office/officeart/2009/3/layout/HorizontalOrganizationChart"/>
    <dgm:cxn modelId="{8EBB4A1C-53AD-4D75-B6E9-38D64BA8541E}" type="presOf" srcId="{B3804D5C-661C-431B-8D12-21BB240C252A}" destId="{E7BAB582-2641-49EF-B71E-F30FD86D5B35}" srcOrd="1" destOrd="0" presId="urn:microsoft.com/office/officeart/2009/3/layout/HorizontalOrganizationChart"/>
    <dgm:cxn modelId="{2FEDBBF1-BCE2-4ADB-AC70-D69E8599B76A}" type="presOf" srcId="{89779DAA-A4B8-41EF-BA62-1FE3356D0EF1}" destId="{57A56223-B48E-4D4B-9655-445E39D2B2B3}" srcOrd="1" destOrd="0" presId="urn:microsoft.com/office/officeart/2009/3/layout/HorizontalOrganizationChart"/>
    <dgm:cxn modelId="{8A24E3E7-11EA-4D21-88CA-AD8B49222D32}" type="presOf" srcId="{885AA691-1420-47A4-8AAF-77F6DBE79819}" destId="{3169B462-3C69-476B-8F3C-E5F54178B702}" srcOrd="1" destOrd="0" presId="urn:microsoft.com/office/officeart/2009/3/layout/HorizontalOrganizationChart"/>
    <dgm:cxn modelId="{88C95BD4-18BA-4F5B-915B-B0DC565E787D}" type="presOf" srcId="{CF41E185-2002-4F68-ACA5-BEAFCB3C9806}" destId="{3A4B839C-DCED-4D3B-82F2-FA4C8EA016B4}" srcOrd="0" destOrd="0" presId="urn:microsoft.com/office/officeart/2009/3/layout/HorizontalOrganizationChart"/>
    <dgm:cxn modelId="{859EBD82-5411-4627-9869-56EE83CBD6C5}" type="presOf" srcId="{AB9125F9-8E20-4115-9814-33FCC6108821}" destId="{4373375E-1717-4FD0-B1EA-63468A210A64}" srcOrd="0" destOrd="0" presId="urn:microsoft.com/office/officeart/2009/3/layout/HorizontalOrganizationChart"/>
    <dgm:cxn modelId="{A673B1D6-CF20-452F-907B-FBF17F9185BF}" srcId="{9A9DE85B-5F29-4847-A735-6797B72671CB}" destId="{B3804D5C-661C-431B-8D12-21BB240C252A}" srcOrd="6" destOrd="0" parTransId="{37EB5650-EE68-4C04-BF02-6030BF55D683}" sibTransId="{51108C97-4F73-437A-8134-6DC530974C0E}"/>
    <dgm:cxn modelId="{1ECBC27F-D4C6-4834-BB66-27ABB3E289B7}" type="presOf" srcId="{37EB5650-EE68-4C04-BF02-6030BF55D683}" destId="{5B0E5550-A414-4E59-A8AA-5ACE638FF585}" srcOrd="0" destOrd="0" presId="urn:microsoft.com/office/officeart/2009/3/layout/HorizontalOrganizationChart"/>
    <dgm:cxn modelId="{FB0C3853-7331-44D9-9620-FCBBD2575EAF}" type="presOf" srcId="{B365CCAD-D018-4642-A94F-420B00B6A278}" destId="{50680DCA-496B-48C0-88C9-C7C94527CB47}" srcOrd="0" destOrd="0" presId="urn:microsoft.com/office/officeart/2009/3/layout/HorizontalOrganizationChart"/>
    <dgm:cxn modelId="{7F8DB6FF-3C6B-4695-BE18-19AF8B7DFC93}" srcId="{91F6361E-FD2E-4184-A13D-0CEAC6C4CBCC}" destId="{B40D0AAA-29E6-4F4B-B720-2A05372AF13B}" srcOrd="2" destOrd="0" parTransId="{1ED18210-179B-4A26-A0D0-80FD4A8AA747}" sibTransId="{C52660A7-EB8F-4182-A313-795B7B974CAB}"/>
    <dgm:cxn modelId="{23A49C91-F46F-4418-95B2-AC6CCC932EB4}" type="presOf" srcId="{9C3A12B0-24D9-4610-8608-1E83B511EADF}" destId="{94FF589B-929D-4910-968A-764CAEC0153B}" srcOrd="0" destOrd="0" presId="urn:microsoft.com/office/officeart/2009/3/layout/HorizontalOrganizationChart"/>
    <dgm:cxn modelId="{641D544B-D3A1-465E-91D3-00163D236607}" type="presOf" srcId="{B40D0AAA-29E6-4F4B-B720-2A05372AF13B}" destId="{47F4F105-CFE4-4E5E-A27A-9CCA3EB271CE}" srcOrd="0" destOrd="0" presId="urn:microsoft.com/office/officeart/2009/3/layout/HorizontalOrganizationChart"/>
    <dgm:cxn modelId="{3EE6FE95-8F3B-4A85-AE33-E8FFF553D2FD}" type="presOf" srcId="{CD9C4D9E-B4AE-41A0-A579-46A03CB856AB}" destId="{C29408BC-1E4C-42CA-9A8E-38643AE8F893}" srcOrd="0" destOrd="0" presId="urn:microsoft.com/office/officeart/2009/3/layout/HorizontalOrganizationChart"/>
    <dgm:cxn modelId="{250B01F9-3AA2-40A1-B77B-4B4ADD5DCD02}" type="presOf" srcId="{A7A66E23-873F-4620-9C97-D090DC17C49B}" destId="{44D79DC2-4882-4837-83ED-C1E4C289D7B3}" srcOrd="0" destOrd="0" presId="urn:microsoft.com/office/officeart/2009/3/layout/HorizontalOrganizationChart"/>
    <dgm:cxn modelId="{3DF7A4C9-2043-495C-8C18-78BF119EF585}" type="presOf" srcId="{89779DAA-A4B8-41EF-BA62-1FE3356D0EF1}" destId="{E1FA3A58-4858-4586-B67D-15C520EF2CDD}" srcOrd="0" destOrd="0" presId="urn:microsoft.com/office/officeart/2009/3/layout/HorizontalOrganizationChart"/>
    <dgm:cxn modelId="{AE2BAF49-2890-4D85-B6D1-43CC86A9A1EF}" type="presOf" srcId="{358008C0-E269-415B-BBE4-8590D6F11932}" destId="{80D8F501-18AF-453B-AD9F-6BD6DE5394D3}" srcOrd="0" destOrd="0" presId="urn:microsoft.com/office/officeart/2009/3/layout/HorizontalOrganizationChart"/>
    <dgm:cxn modelId="{ADBEF043-738F-491D-82FB-2DFB22075D83}" type="presOf" srcId="{885AA691-1420-47A4-8AAF-77F6DBE79819}" destId="{3C28B75C-B186-4EC1-A027-3723303D9359}" srcOrd="0" destOrd="0" presId="urn:microsoft.com/office/officeart/2009/3/layout/HorizontalOrganizationChart"/>
    <dgm:cxn modelId="{875D4518-0F3F-4D3D-A101-299D3832108D}" srcId="{9A9DE85B-5F29-4847-A735-6797B72671CB}" destId="{358008C0-E269-415B-BBE4-8590D6F11932}" srcOrd="1" destOrd="0" parTransId="{CD9C4D9E-B4AE-41A0-A579-46A03CB856AB}" sibTransId="{33E1D143-61B0-4AA6-A7F9-F54A107A8C0F}"/>
    <dgm:cxn modelId="{D74A9B56-3CB1-4ADA-8AFD-CC01AF339AC7}" type="presOf" srcId="{A7A66E23-873F-4620-9C97-D090DC17C49B}" destId="{A6A4A7B7-9B77-47F3-A681-6603B41A0EDA}" srcOrd="1" destOrd="0" presId="urn:microsoft.com/office/officeart/2009/3/layout/HorizontalOrganizationChart"/>
    <dgm:cxn modelId="{AEB0E89F-622F-442D-83E9-A308A1F9672D}" type="presOf" srcId="{B3804D5C-661C-431B-8D12-21BB240C252A}" destId="{5D12E832-4BDB-4650-B37D-C3520D599726}" srcOrd="0" destOrd="0" presId="urn:microsoft.com/office/officeart/2009/3/layout/HorizontalOrganizationChart"/>
    <dgm:cxn modelId="{2F2CB217-7D8D-4C2E-910A-0E710732D082}" srcId="{9A9DE85B-5F29-4847-A735-6797B72671CB}" destId="{A7A66E23-873F-4620-9C97-D090DC17C49B}" srcOrd="3" destOrd="0" parTransId="{D8BF23B8-D78B-43E2-9EEC-444AE6C8E3E7}" sibTransId="{EB470165-E597-486E-9017-A7CF33D9E848}"/>
    <dgm:cxn modelId="{EB48E9FD-4FAD-4F85-81D6-603C8A1C5D48}" type="presParOf" srcId="{46317305-42C4-484C-88A2-83A96F83757F}" destId="{A0386F0B-F06D-4C48-8C09-055F21DA7E61}" srcOrd="0" destOrd="0" presId="urn:microsoft.com/office/officeart/2009/3/layout/HorizontalOrganizationChart"/>
    <dgm:cxn modelId="{8C155787-0564-4DD4-B9E2-01322728A049}" type="presParOf" srcId="{A0386F0B-F06D-4C48-8C09-055F21DA7E61}" destId="{FBD63B74-9767-4348-86CF-9F267A1F77FE}" srcOrd="0" destOrd="0" presId="urn:microsoft.com/office/officeart/2009/3/layout/HorizontalOrganizationChart"/>
    <dgm:cxn modelId="{ADB4884A-1C14-46C9-994B-6E17EB91C83A}" type="presParOf" srcId="{FBD63B74-9767-4348-86CF-9F267A1F77FE}" destId="{529CC39A-28B9-4D83-816F-81A48DEDA0AC}" srcOrd="0" destOrd="0" presId="urn:microsoft.com/office/officeart/2009/3/layout/HorizontalOrganizationChart"/>
    <dgm:cxn modelId="{7751AB1F-C5C4-4A4B-9CCC-1381C65F2589}" type="presParOf" srcId="{FBD63B74-9767-4348-86CF-9F267A1F77FE}" destId="{ABDB26CC-C913-4156-A3E7-338917589D0B}" srcOrd="1" destOrd="0" presId="urn:microsoft.com/office/officeart/2009/3/layout/HorizontalOrganizationChart"/>
    <dgm:cxn modelId="{49D9E1B0-C1D0-41F1-AD9E-6E100F2882FB}" type="presParOf" srcId="{A0386F0B-F06D-4C48-8C09-055F21DA7E61}" destId="{BD22156F-E6D6-4293-9EE6-3DE53BA0AE70}" srcOrd="1" destOrd="0" presId="urn:microsoft.com/office/officeart/2009/3/layout/HorizontalOrganizationChart"/>
    <dgm:cxn modelId="{8B082AB4-77A3-4965-AE6A-45C8A3BD7296}" type="presParOf" srcId="{BD22156F-E6D6-4293-9EE6-3DE53BA0AE70}" destId="{4373375E-1717-4FD0-B1EA-63468A210A64}" srcOrd="0" destOrd="0" presId="urn:microsoft.com/office/officeart/2009/3/layout/HorizontalOrganizationChart"/>
    <dgm:cxn modelId="{A1C917AA-6EE2-471A-9378-2161D48FD58C}" type="presParOf" srcId="{BD22156F-E6D6-4293-9EE6-3DE53BA0AE70}" destId="{786B3CAC-B8BD-4705-8912-F13D495F1C8B}" srcOrd="1" destOrd="0" presId="urn:microsoft.com/office/officeart/2009/3/layout/HorizontalOrganizationChart"/>
    <dgm:cxn modelId="{DBE9B441-EBC7-46E5-B664-314783415A6D}" type="presParOf" srcId="{786B3CAC-B8BD-4705-8912-F13D495F1C8B}" destId="{0067CF42-2532-4E65-B32E-F978431F20AE}" srcOrd="0" destOrd="0" presId="urn:microsoft.com/office/officeart/2009/3/layout/HorizontalOrganizationChart"/>
    <dgm:cxn modelId="{E05520F6-521F-4DFC-BBEA-925DDC7391A4}" type="presParOf" srcId="{0067CF42-2532-4E65-B32E-F978431F20AE}" destId="{50680DCA-496B-48C0-88C9-C7C94527CB47}" srcOrd="0" destOrd="0" presId="urn:microsoft.com/office/officeart/2009/3/layout/HorizontalOrganizationChart"/>
    <dgm:cxn modelId="{0EA9F704-769D-48B8-862D-C4BBDE9D1A90}" type="presParOf" srcId="{0067CF42-2532-4E65-B32E-F978431F20AE}" destId="{6B3018E2-C0F9-4279-826B-F6C356DB94A0}" srcOrd="1" destOrd="0" presId="urn:microsoft.com/office/officeart/2009/3/layout/HorizontalOrganizationChart"/>
    <dgm:cxn modelId="{889CCB78-8BC3-47D1-A6A5-8DFECEBCE7A5}" type="presParOf" srcId="{786B3CAC-B8BD-4705-8912-F13D495F1C8B}" destId="{9C1AEA7B-82FA-447D-9114-408C0FD84B8E}" srcOrd="1" destOrd="0" presId="urn:microsoft.com/office/officeart/2009/3/layout/HorizontalOrganizationChart"/>
    <dgm:cxn modelId="{C0458EB1-0331-4B1A-AEC6-7990536406D6}" type="presParOf" srcId="{786B3CAC-B8BD-4705-8912-F13D495F1C8B}" destId="{3173D9D2-0483-426A-A7B9-A22CD98A0E2C}" srcOrd="2" destOrd="0" presId="urn:microsoft.com/office/officeart/2009/3/layout/HorizontalOrganizationChart"/>
    <dgm:cxn modelId="{D78F9FA6-ED8D-4938-BDDE-7D14F9FDBB75}" type="presParOf" srcId="{BD22156F-E6D6-4293-9EE6-3DE53BA0AE70}" destId="{E72A79FE-3EB2-45A2-B095-7A353F043CCF}" srcOrd="2" destOrd="0" presId="urn:microsoft.com/office/officeart/2009/3/layout/HorizontalOrganizationChart"/>
    <dgm:cxn modelId="{80F7C064-ED03-4B75-B445-D9DFD22CA7FB}" type="presParOf" srcId="{BD22156F-E6D6-4293-9EE6-3DE53BA0AE70}" destId="{CB51CEE1-5233-473C-B2AC-4F0022F7E9E1}" srcOrd="3" destOrd="0" presId="urn:microsoft.com/office/officeart/2009/3/layout/HorizontalOrganizationChart"/>
    <dgm:cxn modelId="{248BB0E1-57DC-416F-B51F-B54808F1D280}" type="presParOf" srcId="{CB51CEE1-5233-473C-B2AC-4F0022F7E9E1}" destId="{77620385-6AFC-42CA-A5CE-11E9102B146D}" srcOrd="0" destOrd="0" presId="urn:microsoft.com/office/officeart/2009/3/layout/HorizontalOrganizationChart"/>
    <dgm:cxn modelId="{012CAC09-5A72-4C8D-999A-EF35FD007CB1}" type="presParOf" srcId="{77620385-6AFC-42CA-A5CE-11E9102B146D}" destId="{44D79DC2-4882-4837-83ED-C1E4C289D7B3}" srcOrd="0" destOrd="0" presId="urn:microsoft.com/office/officeart/2009/3/layout/HorizontalOrganizationChart"/>
    <dgm:cxn modelId="{03558D61-9D09-41B3-B857-36A5F6C0CDC8}" type="presParOf" srcId="{77620385-6AFC-42CA-A5CE-11E9102B146D}" destId="{A6A4A7B7-9B77-47F3-A681-6603B41A0EDA}" srcOrd="1" destOrd="0" presId="urn:microsoft.com/office/officeart/2009/3/layout/HorizontalOrganizationChart"/>
    <dgm:cxn modelId="{FC17D21D-67CC-4941-8BC0-476BB6DEBFE5}" type="presParOf" srcId="{CB51CEE1-5233-473C-B2AC-4F0022F7E9E1}" destId="{8C9B4F45-4749-498F-AF23-52A17BE5C345}" srcOrd="1" destOrd="0" presId="urn:microsoft.com/office/officeart/2009/3/layout/HorizontalOrganizationChart"/>
    <dgm:cxn modelId="{5A4B1327-CF15-4537-9272-4693E8F8DF67}" type="presParOf" srcId="{CB51CEE1-5233-473C-B2AC-4F0022F7E9E1}" destId="{D356F158-ED67-47BD-86EB-3A7B9F32006F}" srcOrd="2" destOrd="0" presId="urn:microsoft.com/office/officeart/2009/3/layout/HorizontalOrganizationChart"/>
    <dgm:cxn modelId="{71E8F39B-B95B-4C2B-82F3-A80B2EEA94F7}" type="presParOf" srcId="{BD22156F-E6D6-4293-9EE6-3DE53BA0AE70}" destId="{3A4B839C-DCED-4D3B-82F2-FA4C8EA016B4}" srcOrd="4" destOrd="0" presId="urn:microsoft.com/office/officeart/2009/3/layout/HorizontalOrganizationChart"/>
    <dgm:cxn modelId="{3927B7BB-B092-49F6-8652-1D9C6C941412}" type="presParOf" srcId="{BD22156F-E6D6-4293-9EE6-3DE53BA0AE70}" destId="{CC52FE6E-9C57-4910-8121-5AEF5F8FFF07}" srcOrd="5" destOrd="0" presId="urn:microsoft.com/office/officeart/2009/3/layout/HorizontalOrganizationChart"/>
    <dgm:cxn modelId="{7C5F3562-5544-4DA8-96CD-593EF23698A2}" type="presParOf" srcId="{CC52FE6E-9C57-4910-8121-5AEF5F8FFF07}" destId="{348E95EE-CE66-4E44-9716-35B266053B67}" srcOrd="0" destOrd="0" presId="urn:microsoft.com/office/officeart/2009/3/layout/HorizontalOrganizationChart"/>
    <dgm:cxn modelId="{70A8B9BB-7428-4129-BAC5-1D41BB3D56D9}" type="presParOf" srcId="{348E95EE-CE66-4E44-9716-35B266053B67}" destId="{8F711980-4165-46B6-81B0-BA0866AC16D5}" srcOrd="0" destOrd="0" presId="urn:microsoft.com/office/officeart/2009/3/layout/HorizontalOrganizationChart"/>
    <dgm:cxn modelId="{CE2A4B19-4583-43AF-AB5D-44177B4941BD}" type="presParOf" srcId="{348E95EE-CE66-4E44-9716-35B266053B67}" destId="{BD95A594-22EA-4491-9350-52E2D466067B}" srcOrd="1" destOrd="0" presId="urn:microsoft.com/office/officeart/2009/3/layout/HorizontalOrganizationChart"/>
    <dgm:cxn modelId="{6313B0CE-B614-431B-A37B-F13003FF0DDD}" type="presParOf" srcId="{CC52FE6E-9C57-4910-8121-5AEF5F8FFF07}" destId="{2A7E21E3-5FEB-448E-9394-D3909A01CFF0}" srcOrd="1" destOrd="0" presId="urn:microsoft.com/office/officeart/2009/3/layout/HorizontalOrganizationChart"/>
    <dgm:cxn modelId="{00451E70-D0B1-40A9-9F83-96C6FC5BDA2B}" type="presParOf" srcId="{CC52FE6E-9C57-4910-8121-5AEF5F8FFF07}" destId="{26803B00-83AD-4362-A249-F9A4037E8646}" srcOrd="2" destOrd="0" presId="urn:microsoft.com/office/officeart/2009/3/layout/HorizontalOrganizationChart"/>
    <dgm:cxn modelId="{BA710013-0396-4CBF-9A36-0B196B8B7A2F}" type="presParOf" srcId="{BD22156F-E6D6-4293-9EE6-3DE53BA0AE70}" destId="{729B7D53-7EDC-4EC1-B8CE-9C5EDEE293FE}" srcOrd="6" destOrd="0" presId="urn:microsoft.com/office/officeart/2009/3/layout/HorizontalOrganizationChart"/>
    <dgm:cxn modelId="{0EC1E3E1-F998-4D52-9209-B3A5950BEFBA}" type="presParOf" srcId="{BD22156F-E6D6-4293-9EE6-3DE53BA0AE70}" destId="{56A33554-30DF-447C-B4D0-388292B7631A}" srcOrd="7" destOrd="0" presId="urn:microsoft.com/office/officeart/2009/3/layout/HorizontalOrganizationChart"/>
    <dgm:cxn modelId="{280AC713-BA5A-49C8-BC57-6B6223B0E3C9}" type="presParOf" srcId="{56A33554-30DF-447C-B4D0-388292B7631A}" destId="{ED3CE902-8CBD-4F12-92F2-50CD4626A9CF}" srcOrd="0" destOrd="0" presId="urn:microsoft.com/office/officeart/2009/3/layout/HorizontalOrganizationChart"/>
    <dgm:cxn modelId="{7385B280-F6C3-4B33-9055-EEB968C991B6}" type="presParOf" srcId="{ED3CE902-8CBD-4F12-92F2-50CD4626A9CF}" destId="{3C28B75C-B186-4EC1-A027-3723303D9359}" srcOrd="0" destOrd="0" presId="urn:microsoft.com/office/officeart/2009/3/layout/HorizontalOrganizationChart"/>
    <dgm:cxn modelId="{FE9D5101-9C76-488E-9F94-F80045D555B1}" type="presParOf" srcId="{ED3CE902-8CBD-4F12-92F2-50CD4626A9CF}" destId="{3169B462-3C69-476B-8F3C-E5F54178B702}" srcOrd="1" destOrd="0" presId="urn:microsoft.com/office/officeart/2009/3/layout/HorizontalOrganizationChart"/>
    <dgm:cxn modelId="{3ACB4217-5D28-40C4-B26A-FBF5418B47BF}" type="presParOf" srcId="{56A33554-30DF-447C-B4D0-388292B7631A}" destId="{8A9CCF27-7822-43D2-9644-FA0D5B38863B}" srcOrd="1" destOrd="0" presId="urn:microsoft.com/office/officeart/2009/3/layout/HorizontalOrganizationChart"/>
    <dgm:cxn modelId="{50635DF2-C2C1-480F-AEE5-4DA8281CBAEE}" type="presParOf" srcId="{56A33554-30DF-447C-B4D0-388292B7631A}" destId="{0921E84A-6B30-4847-B58B-67753CDDC3ED}" srcOrd="2" destOrd="0" presId="urn:microsoft.com/office/officeart/2009/3/layout/HorizontalOrganizationChart"/>
    <dgm:cxn modelId="{1F63FBC5-F832-413B-9B4F-7087D10474B3}" type="presParOf" srcId="{BD22156F-E6D6-4293-9EE6-3DE53BA0AE70}" destId="{5B0E5550-A414-4E59-A8AA-5ACE638FF585}" srcOrd="8" destOrd="0" presId="urn:microsoft.com/office/officeart/2009/3/layout/HorizontalOrganizationChart"/>
    <dgm:cxn modelId="{2E3EFBD0-F5F0-4865-AACB-22F92542BD2A}" type="presParOf" srcId="{BD22156F-E6D6-4293-9EE6-3DE53BA0AE70}" destId="{A696A0B4-85FE-46F1-BD4D-94F1282DE789}" srcOrd="9" destOrd="0" presId="urn:microsoft.com/office/officeart/2009/3/layout/HorizontalOrganizationChart"/>
    <dgm:cxn modelId="{06494E45-826E-4756-B2CB-080B74B16E68}" type="presParOf" srcId="{A696A0B4-85FE-46F1-BD4D-94F1282DE789}" destId="{03EEB262-CA63-4033-931C-83E059A7ABC2}" srcOrd="0" destOrd="0" presId="urn:microsoft.com/office/officeart/2009/3/layout/HorizontalOrganizationChart"/>
    <dgm:cxn modelId="{A863B693-6BA8-4CA2-8C7E-F94A36B09FE3}" type="presParOf" srcId="{03EEB262-CA63-4033-931C-83E059A7ABC2}" destId="{5D12E832-4BDB-4650-B37D-C3520D599726}" srcOrd="0" destOrd="0" presId="urn:microsoft.com/office/officeart/2009/3/layout/HorizontalOrganizationChart"/>
    <dgm:cxn modelId="{2BD2201C-F68C-4EEE-BB7C-B1F2D4D8E80B}" type="presParOf" srcId="{03EEB262-CA63-4033-931C-83E059A7ABC2}" destId="{E7BAB582-2641-49EF-B71E-F30FD86D5B35}" srcOrd="1" destOrd="0" presId="urn:microsoft.com/office/officeart/2009/3/layout/HorizontalOrganizationChart"/>
    <dgm:cxn modelId="{F7D7E63E-3D21-4C84-B826-8027D3322EA9}" type="presParOf" srcId="{A696A0B4-85FE-46F1-BD4D-94F1282DE789}" destId="{662E27F9-6A06-48D2-B667-AACA152F6E84}" srcOrd="1" destOrd="0" presId="urn:microsoft.com/office/officeart/2009/3/layout/HorizontalOrganizationChart"/>
    <dgm:cxn modelId="{5F0F6C53-412D-437B-87A8-7E325309FA22}" type="presParOf" srcId="{A696A0B4-85FE-46F1-BD4D-94F1282DE789}" destId="{CD651AAC-D4EA-4849-B0DE-DECE446B4549}" srcOrd="2" destOrd="0" presId="urn:microsoft.com/office/officeart/2009/3/layout/HorizontalOrganizationChart"/>
    <dgm:cxn modelId="{6F19F4EE-86AC-4B46-8B01-CD4B0D02F2C7}" type="presParOf" srcId="{A0386F0B-F06D-4C48-8C09-055F21DA7E61}" destId="{095CE01C-0EC5-43A0-8019-F5CA06531EE4}" srcOrd="2" destOrd="0" presId="urn:microsoft.com/office/officeart/2009/3/layout/HorizontalOrganizationChart"/>
    <dgm:cxn modelId="{99AAC5E2-2CCC-4590-B61D-5A1DC163D810}" type="presParOf" srcId="{095CE01C-0EC5-43A0-8019-F5CA06531EE4}" destId="{88720C15-C06B-4A19-90F6-170641032034}" srcOrd="0" destOrd="0" presId="urn:microsoft.com/office/officeart/2009/3/layout/HorizontalOrganizationChart"/>
    <dgm:cxn modelId="{069A6572-54C5-42C7-A4AD-D99935399CD4}" type="presParOf" srcId="{095CE01C-0EC5-43A0-8019-F5CA06531EE4}" destId="{DB631245-B787-4FD5-A22C-8AC331308468}" srcOrd="1" destOrd="0" presId="urn:microsoft.com/office/officeart/2009/3/layout/HorizontalOrganizationChart"/>
    <dgm:cxn modelId="{ACE7E771-7241-41B5-BC3E-9CA845FD76E1}" type="presParOf" srcId="{DB631245-B787-4FD5-A22C-8AC331308468}" destId="{ACF92384-EBE5-4C99-A2B8-D070B329E2C1}" srcOrd="0" destOrd="0" presId="urn:microsoft.com/office/officeart/2009/3/layout/HorizontalOrganizationChart"/>
    <dgm:cxn modelId="{11B2661C-A385-4AD0-B377-D7D9F59D1EA5}" type="presParOf" srcId="{ACF92384-EBE5-4C99-A2B8-D070B329E2C1}" destId="{94FF589B-929D-4910-968A-764CAEC0153B}" srcOrd="0" destOrd="0" presId="urn:microsoft.com/office/officeart/2009/3/layout/HorizontalOrganizationChart"/>
    <dgm:cxn modelId="{C680466F-41AF-402E-B8CE-CA6A47B11718}" type="presParOf" srcId="{ACF92384-EBE5-4C99-A2B8-D070B329E2C1}" destId="{3B9F7027-ABFE-43A6-B64E-111D213B934B}" srcOrd="1" destOrd="0" presId="urn:microsoft.com/office/officeart/2009/3/layout/HorizontalOrganizationChart"/>
    <dgm:cxn modelId="{2B40288D-9E87-4BD3-A563-D83678C6CAC0}" type="presParOf" srcId="{DB631245-B787-4FD5-A22C-8AC331308468}" destId="{7A9F9EC4-01D6-4444-8A3A-AB43D3FAF83F}" srcOrd="1" destOrd="0" presId="urn:microsoft.com/office/officeart/2009/3/layout/HorizontalOrganizationChart"/>
    <dgm:cxn modelId="{51323F8E-5AD9-444D-BF36-ECC32E00DE21}" type="presParOf" srcId="{DB631245-B787-4FD5-A22C-8AC331308468}" destId="{FEDAD0CB-C96B-4913-8E65-58962B32A46F}" srcOrd="2" destOrd="0" presId="urn:microsoft.com/office/officeart/2009/3/layout/HorizontalOrganizationChart"/>
    <dgm:cxn modelId="{62F43F46-30EC-4C3E-9086-64BC91A07F87}" type="presParOf" srcId="{095CE01C-0EC5-43A0-8019-F5CA06531EE4}" destId="{C29408BC-1E4C-42CA-9A8E-38643AE8F893}" srcOrd="2" destOrd="0" presId="urn:microsoft.com/office/officeart/2009/3/layout/HorizontalOrganizationChart"/>
    <dgm:cxn modelId="{4AB4E5A9-1896-4214-B93B-E4876B7858CF}" type="presParOf" srcId="{095CE01C-0EC5-43A0-8019-F5CA06531EE4}" destId="{5A3AE2D6-3B56-4568-937C-0FE68ADBE5C5}" srcOrd="3" destOrd="0" presId="urn:microsoft.com/office/officeart/2009/3/layout/HorizontalOrganizationChart"/>
    <dgm:cxn modelId="{6119D307-E683-47B7-85E7-E305E4097CCF}" type="presParOf" srcId="{5A3AE2D6-3B56-4568-937C-0FE68ADBE5C5}" destId="{ACC71A21-0634-4C80-85EB-B02C1754D4F0}" srcOrd="0" destOrd="0" presId="urn:microsoft.com/office/officeart/2009/3/layout/HorizontalOrganizationChart"/>
    <dgm:cxn modelId="{BBC6903F-444C-4EF2-B5BC-BF498FA82F56}" type="presParOf" srcId="{ACC71A21-0634-4C80-85EB-B02C1754D4F0}" destId="{80D8F501-18AF-453B-AD9F-6BD6DE5394D3}" srcOrd="0" destOrd="0" presId="urn:microsoft.com/office/officeart/2009/3/layout/HorizontalOrganizationChart"/>
    <dgm:cxn modelId="{5065AC12-97B2-4A57-B334-21707B095227}" type="presParOf" srcId="{ACC71A21-0634-4C80-85EB-B02C1754D4F0}" destId="{61A05BBC-10C8-48A6-9F39-34D6D95BE63D}" srcOrd="1" destOrd="0" presId="urn:microsoft.com/office/officeart/2009/3/layout/HorizontalOrganizationChart"/>
    <dgm:cxn modelId="{C410A25B-2964-45C8-B687-0E6CB66B15FF}" type="presParOf" srcId="{5A3AE2D6-3B56-4568-937C-0FE68ADBE5C5}" destId="{8BEA50D0-9B70-4151-8853-1C206F2E1887}" srcOrd="1" destOrd="0" presId="urn:microsoft.com/office/officeart/2009/3/layout/HorizontalOrganizationChart"/>
    <dgm:cxn modelId="{504F21BF-6450-4A9E-8F3B-341DDA5B695E}" type="presParOf" srcId="{5A3AE2D6-3B56-4568-937C-0FE68ADBE5C5}" destId="{39E9DD4B-3D7D-490C-8B65-C8994E18D88B}" srcOrd="2" destOrd="0" presId="urn:microsoft.com/office/officeart/2009/3/layout/HorizontalOrganizationChart"/>
    <dgm:cxn modelId="{99AA90F7-3B96-4BFE-A040-B48A4D90334C}" type="presParOf" srcId="{46317305-42C4-484C-88A2-83A96F83757F}" destId="{E6F790B6-E687-4D3E-8C83-C5046F59E563}" srcOrd="1" destOrd="0" presId="urn:microsoft.com/office/officeart/2009/3/layout/HorizontalOrganizationChart"/>
    <dgm:cxn modelId="{52C4CD07-59C1-4864-8A60-19FF59BCDC98}" type="presParOf" srcId="{E6F790B6-E687-4D3E-8C83-C5046F59E563}" destId="{E7DAB39B-29EF-4845-98EA-E0CD1A909448}" srcOrd="0" destOrd="0" presId="urn:microsoft.com/office/officeart/2009/3/layout/HorizontalOrganizationChart"/>
    <dgm:cxn modelId="{DD1B6525-7B63-46CD-BCCC-EFE81134C922}" type="presParOf" srcId="{E7DAB39B-29EF-4845-98EA-E0CD1A909448}" destId="{E1FA3A58-4858-4586-B67D-15C520EF2CDD}" srcOrd="0" destOrd="0" presId="urn:microsoft.com/office/officeart/2009/3/layout/HorizontalOrganizationChart"/>
    <dgm:cxn modelId="{7AE02DC8-717C-453D-8FBE-432DC006C3F2}" type="presParOf" srcId="{E7DAB39B-29EF-4845-98EA-E0CD1A909448}" destId="{57A56223-B48E-4D4B-9655-445E39D2B2B3}" srcOrd="1" destOrd="0" presId="urn:microsoft.com/office/officeart/2009/3/layout/HorizontalOrganizationChart"/>
    <dgm:cxn modelId="{7623F86A-B5A9-4555-892B-BD264887AA38}" type="presParOf" srcId="{E6F790B6-E687-4D3E-8C83-C5046F59E563}" destId="{108F872F-2A07-4EC7-8B7A-ECB15889FF1E}" srcOrd="1" destOrd="0" presId="urn:microsoft.com/office/officeart/2009/3/layout/HorizontalOrganizationChart"/>
    <dgm:cxn modelId="{62EB65EE-9808-4E0C-9AC8-7EC43E2798A5}" type="presParOf" srcId="{E6F790B6-E687-4D3E-8C83-C5046F59E563}" destId="{D7E67F99-1248-4316-A6F8-8F007F00C5E2}" srcOrd="2" destOrd="0" presId="urn:microsoft.com/office/officeart/2009/3/layout/HorizontalOrganizationChart"/>
    <dgm:cxn modelId="{0C4060D2-AAF0-4C97-A3D0-2F8132063A97}" type="presParOf" srcId="{46317305-42C4-484C-88A2-83A96F83757F}" destId="{109BFE09-546C-4A07-97EB-D6719AB9FC6E}" srcOrd="2" destOrd="0" presId="urn:microsoft.com/office/officeart/2009/3/layout/HorizontalOrganizationChart"/>
    <dgm:cxn modelId="{B76D5475-D2A2-42B9-A5CE-80F342EE3211}" type="presParOf" srcId="{109BFE09-546C-4A07-97EB-D6719AB9FC6E}" destId="{4D466E78-D05D-4A78-B5CD-2E501368CF3C}" srcOrd="0" destOrd="0" presId="urn:microsoft.com/office/officeart/2009/3/layout/HorizontalOrganizationChart"/>
    <dgm:cxn modelId="{8A7763E4-0ECC-440D-913F-CE825913960F}" type="presParOf" srcId="{4D466E78-D05D-4A78-B5CD-2E501368CF3C}" destId="{47F4F105-CFE4-4E5E-A27A-9CCA3EB271CE}" srcOrd="0" destOrd="0" presId="urn:microsoft.com/office/officeart/2009/3/layout/HorizontalOrganizationChart"/>
    <dgm:cxn modelId="{C30A8ACE-EB98-404C-B0BA-343409B3937F}" type="presParOf" srcId="{4D466E78-D05D-4A78-B5CD-2E501368CF3C}" destId="{BECA9EEC-68DA-4B42-BDB1-3A4B8A82E91D}" srcOrd="1" destOrd="0" presId="urn:microsoft.com/office/officeart/2009/3/layout/HorizontalOrganizationChart"/>
    <dgm:cxn modelId="{F0B428C1-1798-4806-AD6E-56BA461E9696}" type="presParOf" srcId="{109BFE09-546C-4A07-97EB-D6719AB9FC6E}" destId="{8942F640-C473-461B-8ACB-C2E35C142E22}" srcOrd="1" destOrd="0" presId="urn:microsoft.com/office/officeart/2009/3/layout/HorizontalOrganizationChart"/>
    <dgm:cxn modelId="{86977B3E-FEC5-480B-BC46-A77DC724C561}" type="presParOf" srcId="{109BFE09-546C-4A07-97EB-D6719AB9FC6E}" destId="{F5393208-8442-443C-8EC4-4A2031A75360}" srcOrd="2" destOrd="0" presId="urn:microsoft.com/office/officeart/2009/3/layout/HorizontalOrganizationChart"/>
  </dgm:cxnLst>
  <dgm:bg>
    <a:solidFill>
      <a:schemeClr val="bg1"/>
    </a:solidFill>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A53D26-B545-412D-A70C-7E64199ECF5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uk-UA"/>
        </a:p>
      </dgm:t>
    </dgm:pt>
    <dgm:pt modelId="{0FFC927C-8AF5-48BE-8FF6-AE03965ABE10}">
      <dgm:prSet phldrT="[Текст]"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Методичні підходи до здійснення діагностики стратегічних можливостей підприємства</a:t>
          </a:r>
        </a:p>
      </dgm:t>
    </dgm:pt>
    <dgm:pt modelId="{37BF22B1-7893-4466-AEE5-B9E461A49D4A}" type="parTrans" cxnId="{DD02E3FE-486C-4DA8-B7E9-1268FDEFF2B9}">
      <dgm:prSet/>
      <dgm:spPr/>
      <dgm:t>
        <a:bodyPr/>
        <a:lstStyle/>
        <a:p>
          <a:endParaRPr lang="uk-UA">
            <a:solidFill>
              <a:sysClr val="windowText" lastClr="000000"/>
            </a:solidFill>
          </a:endParaRPr>
        </a:p>
      </dgm:t>
    </dgm:pt>
    <dgm:pt modelId="{9C5BEBCA-CB6D-43D3-90AB-70A05DBD6B17}" type="sibTrans" cxnId="{DD02E3FE-486C-4DA8-B7E9-1268FDEFF2B9}">
      <dgm:prSet/>
      <dgm:spPr/>
      <dgm:t>
        <a:bodyPr/>
        <a:lstStyle/>
        <a:p>
          <a:endParaRPr lang="uk-UA">
            <a:solidFill>
              <a:sysClr val="windowText" lastClr="000000"/>
            </a:solidFill>
          </a:endParaRPr>
        </a:p>
      </dgm:t>
    </dgm:pt>
    <dgm:pt modelId="{84B28D7B-E6AF-49EA-A14D-934F115D2673}">
      <dgm:prSet phldrT="[Текст]"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За методом, що покладений в основу</a:t>
          </a:r>
        </a:p>
      </dgm:t>
    </dgm:pt>
    <dgm:pt modelId="{063FDA31-6879-48E1-A78D-7659258C23BF}" type="parTrans" cxnId="{F782F73F-4D1A-4E9B-92F6-CB1B54A151E7}">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2D747AA4-F73A-4465-9208-27FB5C614A3F}" type="sibTrans" cxnId="{F782F73F-4D1A-4E9B-92F6-CB1B54A151E7}">
      <dgm:prSet/>
      <dgm:spPr/>
      <dgm:t>
        <a:bodyPr/>
        <a:lstStyle/>
        <a:p>
          <a:endParaRPr lang="uk-UA">
            <a:solidFill>
              <a:sysClr val="windowText" lastClr="000000"/>
            </a:solidFill>
          </a:endParaRPr>
        </a:p>
      </dgm:t>
    </dgm:pt>
    <dgm:pt modelId="{89AC315A-D763-4366-9F8C-F656147DAB61}">
      <dgm:prSet phldrT="[Текст]"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За полікритеріальністю показника</a:t>
          </a:r>
        </a:p>
      </dgm:t>
    </dgm:pt>
    <dgm:pt modelId="{4800243C-F2AC-4415-B7AB-F4532D71400B}" type="parTrans" cxnId="{461F41C5-DC39-4335-9023-24891286B001}">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D98CB1BE-2CC3-4AA7-92E6-A4D5AD0E54F2}" type="sibTrans" cxnId="{461F41C5-DC39-4335-9023-24891286B001}">
      <dgm:prSet/>
      <dgm:spPr/>
      <dgm:t>
        <a:bodyPr/>
        <a:lstStyle/>
        <a:p>
          <a:endParaRPr lang="uk-UA">
            <a:solidFill>
              <a:sysClr val="windowText" lastClr="000000"/>
            </a:solidFill>
          </a:endParaRPr>
        </a:p>
      </dgm:t>
    </dgm:pt>
    <dgm:pt modelId="{02E708EF-AA8B-40F6-AE28-51935DCE8441}">
      <dgm:prSet phldrT="[Текст]"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За обов'язковістю використання</a:t>
          </a:r>
        </a:p>
      </dgm:t>
    </dgm:pt>
    <dgm:pt modelId="{B4C63589-9FEE-43BE-935C-D7657D903F48}" type="parTrans" cxnId="{D5451D19-A6A7-43D0-8F93-975C63424716}">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EEC52B70-3D2F-49CB-9BAB-4428E403657A}" type="sibTrans" cxnId="{D5451D19-A6A7-43D0-8F93-975C63424716}">
      <dgm:prSet/>
      <dgm:spPr/>
      <dgm:t>
        <a:bodyPr/>
        <a:lstStyle/>
        <a:p>
          <a:endParaRPr lang="uk-UA">
            <a:solidFill>
              <a:sysClr val="windowText" lastClr="000000"/>
            </a:solidFill>
          </a:endParaRPr>
        </a:p>
      </dgm:t>
    </dgm:pt>
    <dgm:pt modelId="{1522089D-7852-4E9D-8C0E-0F08E5D83A7B}">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Методи діагностики стратегічної позиції підприємства</a:t>
          </a:r>
        </a:p>
      </dgm:t>
    </dgm:pt>
    <dgm:pt modelId="{422CFE33-56E5-497C-9236-570138EBEF15}" type="parTrans" cxnId="{A0F21529-FB67-40A8-B3C4-C1E5DF7ACB10}">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448CA660-F30C-4E98-8B89-2634538F4C13}" type="sibTrans" cxnId="{A0F21529-FB67-40A8-B3C4-C1E5DF7ACB10}">
      <dgm:prSet/>
      <dgm:spPr/>
      <dgm:t>
        <a:bodyPr/>
        <a:lstStyle/>
        <a:p>
          <a:endParaRPr lang="uk-UA">
            <a:solidFill>
              <a:sysClr val="windowText" lastClr="000000"/>
            </a:solidFill>
          </a:endParaRPr>
        </a:p>
      </dgm:t>
    </dgm:pt>
    <dgm:pt modelId="{11495C4D-C919-4256-AF3A-F0F7DD8298B0}">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Методи діагностики ефективності стратегій</a:t>
          </a:r>
        </a:p>
      </dgm:t>
    </dgm:pt>
    <dgm:pt modelId="{2B3322FD-D8D3-4E8E-98FE-35668EDD9DC3}" type="parTrans" cxnId="{D8358A82-3668-4C08-886B-898864C26789}">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520A8DBE-3C26-4D5D-B553-3ABF78674D11}" type="sibTrans" cxnId="{D8358A82-3668-4C08-886B-898864C26789}">
      <dgm:prSet/>
      <dgm:spPr/>
      <dgm:t>
        <a:bodyPr/>
        <a:lstStyle/>
        <a:p>
          <a:endParaRPr lang="uk-UA">
            <a:solidFill>
              <a:sysClr val="windowText" lastClr="000000"/>
            </a:solidFill>
          </a:endParaRPr>
        </a:p>
      </dgm:t>
    </dgm:pt>
    <dgm:pt modelId="{24FEC758-2414-4BD8-B586-AFBD9910BF25}">
      <dgm:prSet custT="1">
        <dgm:style>
          <a:lnRef idx="2">
            <a:schemeClr val="dk1"/>
          </a:lnRef>
          <a:fillRef idx="1">
            <a:schemeClr val="lt1"/>
          </a:fillRef>
          <a:effectRef idx="0">
            <a:schemeClr val="dk1"/>
          </a:effectRef>
          <a:fontRef idx="minor">
            <a:schemeClr val="dk1"/>
          </a:fontRef>
        </dgm:style>
      </dgm:prSet>
      <dgm:spPr>
        <a:noFill/>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Методи діагностики конкурентних переваг</a:t>
          </a:r>
        </a:p>
      </dgm:t>
    </dgm:pt>
    <dgm:pt modelId="{17844246-C8FA-4495-BB73-7D9E49E19D43}" type="parTrans" cxnId="{009E9E24-5B4E-41AA-95B8-F99A148B9B1A}">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44AF7ADC-650D-4698-AC04-76BB6C4424E5}" type="sibTrans" cxnId="{009E9E24-5B4E-41AA-95B8-F99A148B9B1A}">
      <dgm:prSet/>
      <dgm:spPr/>
      <dgm:t>
        <a:bodyPr/>
        <a:lstStyle/>
        <a:p>
          <a:endParaRPr lang="uk-UA">
            <a:solidFill>
              <a:sysClr val="windowText" lastClr="000000"/>
            </a:solidFill>
          </a:endParaRPr>
        </a:p>
      </dgm:t>
    </dgm:pt>
    <dgm:pt modelId="{0C257E28-2950-4503-811E-9D5E4EE5A632}">
      <dgm:prSet custT="1">
        <dgm:style>
          <a:lnRef idx="2">
            <a:schemeClr val="dk1"/>
          </a:lnRef>
          <a:fillRef idx="1">
            <a:schemeClr val="lt1"/>
          </a:fillRef>
          <a:effectRef idx="0">
            <a:schemeClr val="dk1"/>
          </a:effectRef>
          <a:fontRef idx="minor">
            <a:schemeClr val="dk1"/>
          </a:fontRef>
        </dgm:style>
      </dgm:prSet>
      <dgm:spPr>
        <a:noFill/>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Методи діагностики стратегічного потенціалу</a:t>
          </a:r>
        </a:p>
      </dgm:t>
    </dgm:pt>
    <dgm:pt modelId="{6D658939-BAD2-4582-AD3E-EDFB06FCDB33}" type="parTrans" cxnId="{B1879C72-E92D-4F06-9B05-9FFBAB091630}">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D0604CE9-7810-48D0-82C1-7AF5CCEEB60A}" type="sibTrans" cxnId="{B1879C72-E92D-4F06-9B05-9FFBAB091630}">
      <dgm:prSet/>
      <dgm:spPr/>
      <dgm:t>
        <a:bodyPr/>
        <a:lstStyle/>
        <a:p>
          <a:endParaRPr lang="uk-UA">
            <a:solidFill>
              <a:sysClr val="windowText" lastClr="000000"/>
            </a:solidFill>
          </a:endParaRPr>
        </a:p>
      </dgm:t>
    </dgm:pt>
    <dgm:pt modelId="{28C0758C-1BD2-4D34-8D8A-A99E2613EC35}">
      <dgm:prSet custT="1">
        <dgm:style>
          <a:lnRef idx="2">
            <a:schemeClr val="dk1"/>
          </a:lnRef>
          <a:fillRef idx="1">
            <a:schemeClr val="lt1"/>
          </a:fillRef>
          <a:effectRef idx="0">
            <a:schemeClr val="dk1"/>
          </a:effectRef>
          <a:fontRef idx="minor">
            <a:schemeClr val="dk1"/>
          </a:fontRef>
        </dgm:style>
      </dgm:prSet>
      <dgm:spPr>
        <a:noFill/>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Методи діагностики кризового стану</a:t>
          </a:r>
        </a:p>
      </dgm:t>
    </dgm:pt>
    <dgm:pt modelId="{563258A3-F2EF-4838-A969-5FBD9ACE1F30}" type="parTrans" cxnId="{1211E089-7ECB-45FB-B552-79BC3948587A}">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285D221E-CAC8-4FCA-85A9-CE7458EF9A57}" type="sibTrans" cxnId="{1211E089-7ECB-45FB-B552-79BC3948587A}">
      <dgm:prSet/>
      <dgm:spPr/>
      <dgm:t>
        <a:bodyPr/>
        <a:lstStyle/>
        <a:p>
          <a:endParaRPr lang="uk-UA">
            <a:solidFill>
              <a:sysClr val="windowText" lastClr="000000"/>
            </a:solidFill>
          </a:endParaRPr>
        </a:p>
      </dgm:t>
    </dgm:pt>
    <dgm:pt modelId="{A1BABA3B-B50B-421D-B9A5-6B416531A96C}">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Засновані на теорії нейронних мереж</a:t>
          </a:r>
        </a:p>
      </dgm:t>
    </dgm:pt>
    <dgm:pt modelId="{7DF6ADC3-B652-4D59-990E-5FF6BA7FF3C2}" type="parTrans" cxnId="{A0107B51-D360-49F9-9DA6-10FF94B4A447}">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4EB40C5B-3714-4401-BE45-9B25BC917619}" type="sibTrans" cxnId="{A0107B51-D360-49F9-9DA6-10FF94B4A447}">
      <dgm:prSet/>
      <dgm:spPr/>
      <dgm:t>
        <a:bodyPr/>
        <a:lstStyle/>
        <a:p>
          <a:endParaRPr lang="uk-UA">
            <a:solidFill>
              <a:sysClr val="windowText" lastClr="000000"/>
            </a:solidFill>
          </a:endParaRPr>
        </a:p>
      </dgm:t>
    </dgm:pt>
    <dgm:pt modelId="{7BE12E77-1734-4F92-8879-4656E20EDF50}">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Трансформаційні</a:t>
          </a:r>
        </a:p>
      </dgm:t>
    </dgm:pt>
    <dgm:pt modelId="{39E27BF1-A196-4DA3-ACA2-4723F59D6351}" type="parTrans" cxnId="{00FF622E-4ED2-4783-A71A-06987B3DAB77}">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7F756FB2-25DD-4CED-95F8-68E53E7C3414}" type="sibTrans" cxnId="{00FF622E-4ED2-4783-A71A-06987B3DAB77}">
      <dgm:prSet/>
      <dgm:spPr/>
      <dgm:t>
        <a:bodyPr/>
        <a:lstStyle/>
        <a:p>
          <a:endParaRPr lang="uk-UA">
            <a:solidFill>
              <a:sysClr val="windowText" lastClr="000000"/>
            </a:solidFill>
          </a:endParaRPr>
        </a:p>
      </dgm:t>
    </dgm:pt>
    <dgm:pt modelId="{046AD970-084D-4E39-BE7A-2D6FF37B1A66}">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Експертно-формалізованих критеріїв</a:t>
          </a:r>
        </a:p>
      </dgm:t>
    </dgm:pt>
    <dgm:pt modelId="{BAE92167-5A5B-4F63-9DE5-BC6FC710C2B9}" type="parTrans" cxnId="{B77A1C79-1343-4A5B-B75D-275305863132}">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F32BE45D-A0C8-47BB-8164-7F85FFC4B3B8}" type="sibTrans" cxnId="{B77A1C79-1343-4A5B-B75D-275305863132}">
      <dgm:prSet/>
      <dgm:spPr/>
      <dgm:t>
        <a:bodyPr/>
        <a:lstStyle/>
        <a:p>
          <a:endParaRPr lang="uk-UA">
            <a:solidFill>
              <a:sysClr val="windowText" lastClr="000000"/>
            </a:solidFill>
          </a:endParaRPr>
        </a:p>
      </dgm:t>
    </dgm:pt>
    <dgm:pt modelId="{10C3BE30-9361-4209-A046-142B88C7399F}">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Матричні моделі</a:t>
          </a:r>
        </a:p>
      </dgm:t>
    </dgm:pt>
    <dgm:pt modelId="{7B497EF4-2864-452F-A8EF-E5ECC29738AF}" type="parTrans" cxnId="{EF1A657A-C93F-4AE8-805E-EB7275A97E1C}">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502FAB73-0EB4-4E74-B488-54C1EB7B72CB}" type="sibTrans" cxnId="{EF1A657A-C93F-4AE8-805E-EB7275A97E1C}">
      <dgm:prSet/>
      <dgm:spPr/>
      <dgm:t>
        <a:bodyPr/>
        <a:lstStyle/>
        <a:p>
          <a:endParaRPr lang="uk-UA">
            <a:solidFill>
              <a:sysClr val="windowText" lastClr="000000"/>
            </a:solidFill>
          </a:endParaRPr>
        </a:p>
      </dgm:t>
    </dgm:pt>
    <dgm:pt modelId="{6F33DA52-EC65-4B10-9508-B105C1B69AD9}">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Дискримінантного аналізу</a:t>
          </a:r>
        </a:p>
      </dgm:t>
    </dgm:pt>
    <dgm:pt modelId="{31F502EB-20B6-4FEB-AF55-00326F3988AB}" type="parTrans" cxnId="{4689AD2E-F64F-4854-8341-BCE838E573A7}">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34DD71FE-8E8C-496B-AFCF-A454A2669E13}" type="sibTrans" cxnId="{4689AD2E-F64F-4854-8341-BCE838E573A7}">
      <dgm:prSet/>
      <dgm:spPr/>
      <dgm:t>
        <a:bodyPr/>
        <a:lstStyle/>
        <a:p>
          <a:endParaRPr lang="uk-UA">
            <a:solidFill>
              <a:sysClr val="windowText" lastClr="000000"/>
            </a:solidFill>
          </a:endParaRPr>
        </a:p>
      </dgm:t>
    </dgm:pt>
    <dgm:pt modelId="{708D5A67-9D7F-43AB-9601-C0F428D43AA8}">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Інтегральні</a:t>
          </a:r>
        </a:p>
      </dgm:t>
    </dgm:pt>
    <dgm:pt modelId="{E4E504FB-C8C3-40E2-B8CF-4726CC63DED6}" type="parTrans" cxnId="{3CE5B56B-FE7C-4DE1-9F00-0644FDABF7A7}">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29C49754-3785-4F30-BE8F-E8F57276FE03}" type="sibTrans" cxnId="{3CE5B56B-FE7C-4DE1-9F00-0644FDABF7A7}">
      <dgm:prSet/>
      <dgm:spPr/>
      <dgm:t>
        <a:bodyPr/>
        <a:lstStyle/>
        <a:p>
          <a:endParaRPr lang="uk-UA">
            <a:solidFill>
              <a:sysClr val="windowText" lastClr="000000"/>
            </a:solidFill>
          </a:endParaRPr>
        </a:p>
      </dgm:t>
    </dgm:pt>
    <dgm:pt modelId="{A1E69A4B-3BAC-4595-AB06-9C5016056383}">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Комбіновані</a:t>
          </a:r>
        </a:p>
      </dgm:t>
    </dgm:pt>
    <dgm:pt modelId="{7D4A2261-B965-40C3-ABA1-07AA8C0F79A8}" type="parTrans" cxnId="{AAB5447A-FAFE-4373-BFB2-2ED7A1F965D4}">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23A309D9-71CC-4475-BEB8-4112F806E756}" type="sibTrans" cxnId="{AAB5447A-FAFE-4373-BFB2-2ED7A1F965D4}">
      <dgm:prSet/>
      <dgm:spPr/>
      <dgm:t>
        <a:bodyPr/>
        <a:lstStyle/>
        <a:p>
          <a:endParaRPr lang="uk-UA">
            <a:solidFill>
              <a:sysClr val="windowText" lastClr="000000"/>
            </a:solidFill>
          </a:endParaRPr>
        </a:p>
      </dgm:t>
    </dgm:pt>
    <dgm:pt modelId="{79828D03-1840-489B-9BE3-1C23CE9CB15D}">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Нормативно затверджені</a:t>
          </a:r>
        </a:p>
      </dgm:t>
    </dgm:pt>
    <dgm:pt modelId="{536DDA40-BCED-4867-BD72-D041838A85AF}" type="parTrans" cxnId="{F15ADADA-EE98-47B4-85EA-112BADD40742}">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2369E267-2779-4FCA-8A35-6557CB3BD73C}" type="sibTrans" cxnId="{F15ADADA-EE98-47B4-85EA-112BADD40742}">
      <dgm:prSet/>
      <dgm:spPr/>
      <dgm:t>
        <a:bodyPr/>
        <a:lstStyle/>
        <a:p>
          <a:endParaRPr lang="uk-UA">
            <a:solidFill>
              <a:sysClr val="windowText" lastClr="000000"/>
            </a:solidFill>
          </a:endParaRPr>
        </a:p>
      </dgm:t>
    </dgm:pt>
    <dgm:pt modelId="{940E13DE-B86B-4320-A603-8C99F6EEB9C3}">
      <dgm:prSet custT="1">
        <dgm:style>
          <a:lnRef idx="2">
            <a:schemeClr val="dk1"/>
          </a:lnRef>
          <a:fillRef idx="1">
            <a:schemeClr val="lt1"/>
          </a:fillRef>
          <a:effectRef idx="0">
            <a:schemeClr val="dk1"/>
          </a:effectRef>
          <a:fontRef idx="minor">
            <a:schemeClr val="dk1"/>
          </a:fontRef>
        </dgm:style>
      </dgm:prSet>
      <dgm:spPr/>
      <dgm:t>
        <a:bodyPr/>
        <a:lstStyle/>
        <a:p>
          <a:r>
            <a:rPr lang="uk-UA" sz="1000">
              <a:solidFill>
                <a:sysClr val="windowText" lastClr="000000"/>
              </a:solidFill>
              <a:latin typeface="Times New Roman" panose="02020603050405020304" pitchFamily="18" charset="0"/>
              <a:cs typeface="Times New Roman" panose="02020603050405020304" pitchFamily="18" charset="0"/>
            </a:rPr>
            <a:t>Застосовувані на розсуд дослідника</a:t>
          </a:r>
        </a:p>
      </dgm:t>
    </dgm:pt>
    <dgm:pt modelId="{BF87208E-0845-4021-976A-C6B03A0E8ACA}" type="parTrans" cxnId="{7CC6C0EE-DE2B-47C4-94BA-DED44A6C3986}">
      <dgm:prSet>
        <dgm:style>
          <a:lnRef idx="2">
            <a:schemeClr val="dk1"/>
          </a:lnRef>
          <a:fillRef idx="0">
            <a:schemeClr val="dk1"/>
          </a:fillRef>
          <a:effectRef idx="1">
            <a:schemeClr val="dk1"/>
          </a:effectRef>
          <a:fontRef idx="minor">
            <a:schemeClr val="tx1"/>
          </a:fontRef>
        </dgm:style>
      </dgm:prSet>
      <dgm:spPr/>
      <dgm:t>
        <a:bodyPr/>
        <a:lstStyle/>
        <a:p>
          <a:endParaRPr lang="uk-UA">
            <a:solidFill>
              <a:sysClr val="windowText" lastClr="000000"/>
            </a:solidFill>
          </a:endParaRPr>
        </a:p>
      </dgm:t>
    </dgm:pt>
    <dgm:pt modelId="{8C528340-BB40-40EC-83DE-1DAD0FE6109B}" type="sibTrans" cxnId="{7CC6C0EE-DE2B-47C4-94BA-DED44A6C3986}">
      <dgm:prSet/>
      <dgm:spPr/>
      <dgm:t>
        <a:bodyPr/>
        <a:lstStyle/>
        <a:p>
          <a:endParaRPr lang="uk-UA">
            <a:solidFill>
              <a:sysClr val="windowText" lastClr="000000"/>
            </a:solidFill>
          </a:endParaRPr>
        </a:p>
      </dgm:t>
    </dgm:pt>
    <dgm:pt modelId="{42DB335B-51CD-4B94-9051-B57DA09BEB33}" type="pres">
      <dgm:prSet presAssocID="{37A53D26-B545-412D-A70C-7E64199ECF51}" presName="hierChild1" presStyleCnt="0">
        <dgm:presLayoutVars>
          <dgm:orgChart val="1"/>
          <dgm:chPref val="1"/>
          <dgm:dir/>
          <dgm:animOne val="branch"/>
          <dgm:animLvl val="lvl"/>
          <dgm:resizeHandles/>
        </dgm:presLayoutVars>
      </dgm:prSet>
      <dgm:spPr/>
      <dgm:t>
        <a:bodyPr/>
        <a:lstStyle/>
        <a:p>
          <a:endParaRPr lang="ru-RU"/>
        </a:p>
      </dgm:t>
    </dgm:pt>
    <dgm:pt modelId="{90D32D78-FB05-4BAF-9707-80F63ACC08F5}" type="pres">
      <dgm:prSet presAssocID="{0FFC927C-8AF5-48BE-8FF6-AE03965ABE10}" presName="hierRoot1" presStyleCnt="0">
        <dgm:presLayoutVars>
          <dgm:hierBranch val="init"/>
        </dgm:presLayoutVars>
      </dgm:prSet>
      <dgm:spPr/>
    </dgm:pt>
    <dgm:pt modelId="{182D6092-262C-41ED-B342-DA5158CBBB34}" type="pres">
      <dgm:prSet presAssocID="{0FFC927C-8AF5-48BE-8FF6-AE03965ABE10}" presName="rootComposite1" presStyleCnt="0"/>
      <dgm:spPr/>
    </dgm:pt>
    <dgm:pt modelId="{2AA74643-23C2-426E-9D5D-23C70AA08CAE}" type="pres">
      <dgm:prSet presAssocID="{0FFC927C-8AF5-48BE-8FF6-AE03965ABE10}" presName="rootText1" presStyleLbl="node0" presStyleIdx="0" presStyleCnt="1" custScaleX="474643" custScaleY="80283">
        <dgm:presLayoutVars>
          <dgm:chPref val="3"/>
        </dgm:presLayoutVars>
      </dgm:prSet>
      <dgm:spPr/>
      <dgm:t>
        <a:bodyPr/>
        <a:lstStyle/>
        <a:p>
          <a:endParaRPr lang="uk-UA"/>
        </a:p>
      </dgm:t>
    </dgm:pt>
    <dgm:pt modelId="{22157DB2-629B-4069-A027-877455AAE6C7}" type="pres">
      <dgm:prSet presAssocID="{0FFC927C-8AF5-48BE-8FF6-AE03965ABE10}" presName="rootConnector1" presStyleLbl="node1" presStyleIdx="0" presStyleCnt="0"/>
      <dgm:spPr/>
      <dgm:t>
        <a:bodyPr/>
        <a:lstStyle/>
        <a:p>
          <a:endParaRPr lang="ru-RU"/>
        </a:p>
      </dgm:t>
    </dgm:pt>
    <dgm:pt modelId="{629BF326-A11C-404E-BBEB-B58170AD170D}" type="pres">
      <dgm:prSet presAssocID="{0FFC927C-8AF5-48BE-8FF6-AE03965ABE10}" presName="hierChild2" presStyleCnt="0"/>
      <dgm:spPr/>
    </dgm:pt>
    <dgm:pt modelId="{F3888938-7098-4CE0-A53F-4A692A4C38C6}" type="pres">
      <dgm:prSet presAssocID="{063FDA31-6879-48E1-A78D-7659258C23BF}" presName="Name37" presStyleLbl="parChTrans1D2" presStyleIdx="0" presStyleCnt="3"/>
      <dgm:spPr/>
      <dgm:t>
        <a:bodyPr/>
        <a:lstStyle/>
        <a:p>
          <a:endParaRPr lang="uk-UA"/>
        </a:p>
      </dgm:t>
    </dgm:pt>
    <dgm:pt modelId="{FE1E81D4-63C8-4433-987A-64AB83228C56}" type="pres">
      <dgm:prSet presAssocID="{84B28D7B-E6AF-49EA-A14D-934F115D2673}" presName="hierRoot2" presStyleCnt="0">
        <dgm:presLayoutVars>
          <dgm:hierBranch val="r"/>
        </dgm:presLayoutVars>
      </dgm:prSet>
      <dgm:spPr/>
    </dgm:pt>
    <dgm:pt modelId="{51076A21-7F05-455E-8F73-36718354E18F}" type="pres">
      <dgm:prSet presAssocID="{84B28D7B-E6AF-49EA-A14D-934F115D2673}" presName="rootComposite" presStyleCnt="0"/>
      <dgm:spPr/>
    </dgm:pt>
    <dgm:pt modelId="{D806AD64-93AF-4EAA-9373-46B6A83172B1}" type="pres">
      <dgm:prSet presAssocID="{84B28D7B-E6AF-49EA-A14D-934F115D2673}" presName="rootText" presStyleLbl="node2" presStyleIdx="0" presStyleCnt="3" custScaleX="135669" custScaleY="64224" custLinFactNeighborX="-98709" custLinFactNeighborY="-6301">
        <dgm:presLayoutVars>
          <dgm:chPref val="3"/>
        </dgm:presLayoutVars>
      </dgm:prSet>
      <dgm:spPr/>
      <dgm:t>
        <a:bodyPr/>
        <a:lstStyle/>
        <a:p>
          <a:endParaRPr lang="uk-UA"/>
        </a:p>
      </dgm:t>
    </dgm:pt>
    <dgm:pt modelId="{0C97D0ED-CC32-4B68-B78B-299BF8930B51}" type="pres">
      <dgm:prSet presAssocID="{84B28D7B-E6AF-49EA-A14D-934F115D2673}" presName="rootConnector" presStyleLbl="node2" presStyleIdx="0" presStyleCnt="3"/>
      <dgm:spPr/>
      <dgm:t>
        <a:bodyPr/>
        <a:lstStyle/>
        <a:p>
          <a:endParaRPr lang="ru-RU"/>
        </a:p>
      </dgm:t>
    </dgm:pt>
    <dgm:pt modelId="{6DAC4AB4-55FE-485E-9131-B21BB71BF5B9}" type="pres">
      <dgm:prSet presAssocID="{84B28D7B-E6AF-49EA-A14D-934F115D2673}" presName="hierChild4" presStyleCnt="0"/>
      <dgm:spPr/>
    </dgm:pt>
    <dgm:pt modelId="{9D1AAAB3-B16E-4626-9FB8-087B7A33D38C}" type="pres">
      <dgm:prSet presAssocID="{422CFE33-56E5-497C-9236-570138EBEF15}" presName="Name50" presStyleLbl="parChTrans1D3" presStyleIdx="0" presStyleCnt="14"/>
      <dgm:spPr/>
      <dgm:t>
        <a:bodyPr/>
        <a:lstStyle/>
        <a:p>
          <a:endParaRPr lang="ru-RU"/>
        </a:p>
      </dgm:t>
    </dgm:pt>
    <dgm:pt modelId="{9012B921-6674-480B-BBA8-B242E098CC7C}" type="pres">
      <dgm:prSet presAssocID="{1522089D-7852-4E9D-8C0E-0F08E5D83A7B}" presName="hierRoot2" presStyleCnt="0">
        <dgm:presLayoutVars>
          <dgm:hierBranch val="init"/>
        </dgm:presLayoutVars>
      </dgm:prSet>
      <dgm:spPr/>
    </dgm:pt>
    <dgm:pt modelId="{B367F64E-D11E-4368-B6BE-F3D5EED3D430}" type="pres">
      <dgm:prSet presAssocID="{1522089D-7852-4E9D-8C0E-0F08E5D83A7B}" presName="rootComposite" presStyleCnt="0"/>
      <dgm:spPr/>
    </dgm:pt>
    <dgm:pt modelId="{ED706471-8B67-4AD2-9C3F-06F06F14825C}" type="pres">
      <dgm:prSet presAssocID="{1522089D-7852-4E9D-8C0E-0F08E5D83A7B}" presName="rootText" presStyleLbl="node3" presStyleIdx="0" presStyleCnt="14" custScaleX="147600" custScaleY="90625" custLinFactNeighborX="-66828" custLinFactNeighborY="9382">
        <dgm:presLayoutVars>
          <dgm:chPref val="3"/>
        </dgm:presLayoutVars>
      </dgm:prSet>
      <dgm:spPr/>
      <dgm:t>
        <a:bodyPr/>
        <a:lstStyle/>
        <a:p>
          <a:endParaRPr lang="uk-UA"/>
        </a:p>
      </dgm:t>
    </dgm:pt>
    <dgm:pt modelId="{63A99B36-A427-4930-86C7-2080B09405FE}" type="pres">
      <dgm:prSet presAssocID="{1522089D-7852-4E9D-8C0E-0F08E5D83A7B}" presName="rootConnector" presStyleLbl="node3" presStyleIdx="0" presStyleCnt="14"/>
      <dgm:spPr/>
      <dgm:t>
        <a:bodyPr/>
        <a:lstStyle/>
        <a:p>
          <a:endParaRPr lang="ru-RU"/>
        </a:p>
      </dgm:t>
    </dgm:pt>
    <dgm:pt modelId="{9D7F0727-2B24-4C19-9316-D9358975CD6E}" type="pres">
      <dgm:prSet presAssocID="{1522089D-7852-4E9D-8C0E-0F08E5D83A7B}" presName="hierChild4" presStyleCnt="0"/>
      <dgm:spPr/>
    </dgm:pt>
    <dgm:pt modelId="{901CA82E-FD26-45FD-81FE-DCF8E8D0716C}" type="pres">
      <dgm:prSet presAssocID="{1522089D-7852-4E9D-8C0E-0F08E5D83A7B}" presName="hierChild5" presStyleCnt="0"/>
      <dgm:spPr/>
    </dgm:pt>
    <dgm:pt modelId="{060FF5CC-0A8C-40A5-86DE-D2CDE96CFADA}" type="pres">
      <dgm:prSet presAssocID="{2B3322FD-D8D3-4E8E-98FE-35668EDD9DC3}" presName="Name50" presStyleLbl="parChTrans1D3" presStyleIdx="1" presStyleCnt="14"/>
      <dgm:spPr/>
      <dgm:t>
        <a:bodyPr/>
        <a:lstStyle/>
        <a:p>
          <a:endParaRPr lang="ru-RU"/>
        </a:p>
      </dgm:t>
    </dgm:pt>
    <dgm:pt modelId="{9E3F3B33-6A33-419B-98CF-EC12F9F5BEEB}" type="pres">
      <dgm:prSet presAssocID="{11495C4D-C919-4256-AF3A-F0F7DD8298B0}" presName="hierRoot2" presStyleCnt="0">
        <dgm:presLayoutVars>
          <dgm:hierBranch val="init"/>
        </dgm:presLayoutVars>
      </dgm:prSet>
      <dgm:spPr/>
    </dgm:pt>
    <dgm:pt modelId="{1FBCA820-54C3-450C-95E5-6F66A9208B72}" type="pres">
      <dgm:prSet presAssocID="{11495C4D-C919-4256-AF3A-F0F7DD8298B0}" presName="rootComposite" presStyleCnt="0"/>
      <dgm:spPr/>
    </dgm:pt>
    <dgm:pt modelId="{8791F05F-35AE-437E-8A1E-49602ACAAD99}" type="pres">
      <dgm:prSet presAssocID="{11495C4D-C919-4256-AF3A-F0F7DD8298B0}" presName="rootText" presStyleLbl="node3" presStyleIdx="1" presStyleCnt="14" custScaleX="147600" custScaleY="90625" custLinFactNeighborX="-66828" custLinFactNeighborY="9382">
        <dgm:presLayoutVars>
          <dgm:chPref val="3"/>
        </dgm:presLayoutVars>
      </dgm:prSet>
      <dgm:spPr/>
      <dgm:t>
        <a:bodyPr/>
        <a:lstStyle/>
        <a:p>
          <a:endParaRPr lang="uk-UA"/>
        </a:p>
      </dgm:t>
    </dgm:pt>
    <dgm:pt modelId="{2B6EFC31-17D1-4C31-B147-70CCB05FB024}" type="pres">
      <dgm:prSet presAssocID="{11495C4D-C919-4256-AF3A-F0F7DD8298B0}" presName="rootConnector" presStyleLbl="node3" presStyleIdx="1" presStyleCnt="14"/>
      <dgm:spPr/>
      <dgm:t>
        <a:bodyPr/>
        <a:lstStyle/>
        <a:p>
          <a:endParaRPr lang="ru-RU"/>
        </a:p>
      </dgm:t>
    </dgm:pt>
    <dgm:pt modelId="{FD8473A9-C5B5-45D0-826B-14A58E37A45A}" type="pres">
      <dgm:prSet presAssocID="{11495C4D-C919-4256-AF3A-F0F7DD8298B0}" presName="hierChild4" presStyleCnt="0"/>
      <dgm:spPr/>
    </dgm:pt>
    <dgm:pt modelId="{24CA136A-06F5-493A-8CC0-08F839089888}" type="pres">
      <dgm:prSet presAssocID="{11495C4D-C919-4256-AF3A-F0F7DD8298B0}" presName="hierChild5" presStyleCnt="0"/>
      <dgm:spPr/>
    </dgm:pt>
    <dgm:pt modelId="{ECE401E9-E9C4-44B1-B971-8C8D5AB6EFB3}" type="pres">
      <dgm:prSet presAssocID="{17844246-C8FA-4495-BB73-7D9E49E19D43}" presName="Name50" presStyleLbl="parChTrans1D3" presStyleIdx="2" presStyleCnt="14"/>
      <dgm:spPr/>
      <dgm:t>
        <a:bodyPr/>
        <a:lstStyle/>
        <a:p>
          <a:endParaRPr lang="ru-RU"/>
        </a:p>
      </dgm:t>
    </dgm:pt>
    <dgm:pt modelId="{BF1CFB19-EABA-4F6D-995A-C32A70559848}" type="pres">
      <dgm:prSet presAssocID="{24FEC758-2414-4BD8-B586-AFBD9910BF25}" presName="hierRoot2" presStyleCnt="0">
        <dgm:presLayoutVars>
          <dgm:hierBranch val="init"/>
        </dgm:presLayoutVars>
      </dgm:prSet>
      <dgm:spPr/>
    </dgm:pt>
    <dgm:pt modelId="{3113D35A-B28C-4AA9-BC5C-04847588C5B4}" type="pres">
      <dgm:prSet presAssocID="{24FEC758-2414-4BD8-B586-AFBD9910BF25}" presName="rootComposite" presStyleCnt="0"/>
      <dgm:spPr/>
    </dgm:pt>
    <dgm:pt modelId="{734A38D7-3F04-4B6C-BBE2-EA36BEF25E29}" type="pres">
      <dgm:prSet presAssocID="{24FEC758-2414-4BD8-B586-AFBD9910BF25}" presName="rootText" presStyleLbl="node3" presStyleIdx="2" presStyleCnt="14" custScaleX="147600" custScaleY="90625" custLinFactNeighborX="-66828" custLinFactNeighborY="9382">
        <dgm:presLayoutVars>
          <dgm:chPref val="3"/>
        </dgm:presLayoutVars>
      </dgm:prSet>
      <dgm:spPr/>
      <dgm:t>
        <a:bodyPr/>
        <a:lstStyle/>
        <a:p>
          <a:endParaRPr lang="ru-RU"/>
        </a:p>
      </dgm:t>
    </dgm:pt>
    <dgm:pt modelId="{DF3B5D5B-CB3D-41DB-9EB2-7DA73723343A}" type="pres">
      <dgm:prSet presAssocID="{24FEC758-2414-4BD8-B586-AFBD9910BF25}" presName="rootConnector" presStyleLbl="node3" presStyleIdx="2" presStyleCnt="14"/>
      <dgm:spPr/>
      <dgm:t>
        <a:bodyPr/>
        <a:lstStyle/>
        <a:p>
          <a:endParaRPr lang="ru-RU"/>
        </a:p>
      </dgm:t>
    </dgm:pt>
    <dgm:pt modelId="{A365C802-1621-4DF6-AA5F-6B0F7141FD94}" type="pres">
      <dgm:prSet presAssocID="{24FEC758-2414-4BD8-B586-AFBD9910BF25}" presName="hierChild4" presStyleCnt="0"/>
      <dgm:spPr/>
    </dgm:pt>
    <dgm:pt modelId="{2087FD17-661D-42AB-BF07-029AE051D98C}" type="pres">
      <dgm:prSet presAssocID="{24FEC758-2414-4BD8-B586-AFBD9910BF25}" presName="hierChild5" presStyleCnt="0"/>
      <dgm:spPr/>
    </dgm:pt>
    <dgm:pt modelId="{AF01DF50-4376-4207-AAF3-E9794FB07181}" type="pres">
      <dgm:prSet presAssocID="{6D658939-BAD2-4582-AD3E-EDFB06FCDB33}" presName="Name50" presStyleLbl="parChTrans1D3" presStyleIdx="3" presStyleCnt="14"/>
      <dgm:spPr/>
      <dgm:t>
        <a:bodyPr/>
        <a:lstStyle/>
        <a:p>
          <a:endParaRPr lang="ru-RU"/>
        </a:p>
      </dgm:t>
    </dgm:pt>
    <dgm:pt modelId="{3580F9DD-C626-4A1A-B05A-E7C876B0CE9E}" type="pres">
      <dgm:prSet presAssocID="{0C257E28-2950-4503-811E-9D5E4EE5A632}" presName="hierRoot2" presStyleCnt="0">
        <dgm:presLayoutVars>
          <dgm:hierBranch val="init"/>
        </dgm:presLayoutVars>
      </dgm:prSet>
      <dgm:spPr/>
    </dgm:pt>
    <dgm:pt modelId="{4C059538-D7FC-4DC5-8F0C-A2E26F1C7E8C}" type="pres">
      <dgm:prSet presAssocID="{0C257E28-2950-4503-811E-9D5E4EE5A632}" presName="rootComposite" presStyleCnt="0"/>
      <dgm:spPr/>
    </dgm:pt>
    <dgm:pt modelId="{CC0B222F-DD7A-4533-92D4-CB832934FBF9}" type="pres">
      <dgm:prSet presAssocID="{0C257E28-2950-4503-811E-9D5E4EE5A632}" presName="rootText" presStyleLbl="node3" presStyleIdx="3" presStyleCnt="14" custScaleX="147600" custScaleY="90625" custLinFactNeighborX="-66828" custLinFactNeighborY="15340">
        <dgm:presLayoutVars>
          <dgm:chPref val="3"/>
        </dgm:presLayoutVars>
      </dgm:prSet>
      <dgm:spPr/>
      <dgm:t>
        <a:bodyPr/>
        <a:lstStyle/>
        <a:p>
          <a:endParaRPr lang="ru-RU"/>
        </a:p>
      </dgm:t>
    </dgm:pt>
    <dgm:pt modelId="{F6EB79BA-808B-4908-8B1C-241DBA2B9641}" type="pres">
      <dgm:prSet presAssocID="{0C257E28-2950-4503-811E-9D5E4EE5A632}" presName="rootConnector" presStyleLbl="node3" presStyleIdx="3" presStyleCnt="14"/>
      <dgm:spPr/>
      <dgm:t>
        <a:bodyPr/>
        <a:lstStyle/>
        <a:p>
          <a:endParaRPr lang="ru-RU"/>
        </a:p>
      </dgm:t>
    </dgm:pt>
    <dgm:pt modelId="{0E3B72C7-986B-4CBE-A52C-F4F9E4E11260}" type="pres">
      <dgm:prSet presAssocID="{0C257E28-2950-4503-811E-9D5E4EE5A632}" presName="hierChild4" presStyleCnt="0"/>
      <dgm:spPr/>
    </dgm:pt>
    <dgm:pt modelId="{B6A4909F-DA50-4CE7-8CCB-DA6DAD4EFB64}" type="pres">
      <dgm:prSet presAssocID="{0C257E28-2950-4503-811E-9D5E4EE5A632}" presName="hierChild5" presStyleCnt="0"/>
      <dgm:spPr/>
    </dgm:pt>
    <dgm:pt modelId="{07359443-2ABD-44BB-95A6-9DB9A7F7B382}" type="pres">
      <dgm:prSet presAssocID="{563258A3-F2EF-4838-A969-5FBD9ACE1F30}" presName="Name50" presStyleLbl="parChTrans1D3" presStyleIdx="4" presStyleCnt="14"/>
      <dgm:spPr/>
      <dgm:t>
        <a:bodyPr/>
        <a:lstStyle/>
        <a:p>
          <a:endParaRPr lang="ru-RU"/>
        </a:p>
      </dgm:t>
    </dgm:pt>
    <dgm:pt modelId="{EC7F1EA1-A443-4EAE-9079-0EE3633FAFA3}" type="pres">
      <dgm:prSet presAssocID="{28C0758C-1BD2-4D34-8D8A-A99E2613EC35}" presName="hierRoot2" presStyleCnt="0">
        <dgm:presLayoutVars>
          <dgm:hierBranch val="init"/>
        </dgm:presLayoutVars>
      </dgm:prSet>
      <dgm:spPr/>
    </dgm:pt>
    <dgm:pt modelId="{4798DDE2-3556-4C30-9280-4329ED1B1ADD}" type="pres">
      <dgm:prSet presAssocID="{28C0758C-1BD2-4D34-8D8A-A99E2613EC35}" presName="rootComposite" presStyleCnt="0"/>
      <dgm:spPr/>
    </dgm:pt>
    <dgm:pt modelId="{409DF293-CC95-4D81-83AF-9B2DDE9C3341}" type="pres">
      <dgm:prSet presAssocID="{28C0758C-1BD2-4D34-8D8A-A99E2613EC35}" presName="rootText" presStyleLbl="node3" presStyleIdx="4" presStyleCnt="14" custScaleX="147600" custScaleY="90625" custLinFactNeighborX="-67780" custLinFactNeighborY="18153">
        <dgm:presLayoutVars>
          <dgm:chPref val="3"/>
        </dgm:presLayoutVars>
      </dgm:prSet>
      <dgm:spPr/>
      <dgm:t>
        <a:bodyPr/>
        <a:lstStyle/>
        <a:p>
          <a:endParaRPr lang="ru-RU"/>
        </a:p>
      </dgm:t>
    </dgm:pt>
    <dgm:pt modelId="{53EC8AE0-2FEF-4AAC-88CD-C1EBD437CC5F}" type="pres">
      <dgm:prSet presAssocID="{28C0758C-1BD2-4D34-8D8A-A99E2613EC35}" presName="rootConnector" presStyleLbl="node3" presStyleIdx="4" presStyleCnt="14"/>
      <dgm:spPr/>
      <dgm:t>
        <a:bodyPr/>
        <a:lstStyle/>
        <a:p>
          <a:endParaRPr lang="ru-RU"/>
        </a:p>
      </dgm:t>
    </dgm:pt>
    <dgm:pt modelId="{579CD23A-101B-4B6C-B4FB-A889B6C95D0F}" type="pres">
      <dgm:prSet presAssocID="{28C0758C-1BD2-4D34-8D8A-A99E2613EC35}" presName="hierChild4" presStyleCnt="0"/>
      <dgm:spPr/>
    </dgm:pt>
    <dgm:pt modelId="{38775938-7012-4019-9336-06E7C46DC3AB}" type="pres">
      <dgm:prSet presAssocID="{28C0758C-1BD2-4D34-8D8A-A99E2613EC35}" presName="hierChild5" presStyleCnt="0"/>
      <dgm:spPr/>
    </dgm:pt>
    <dgm:pt modelId="{086EED22-86E2-4782-A3D9-CC03DC890BC0}" type="pres">
      <dgm:prSet presAssocID="{84B28D7B-E6AF-49EA-A14D-934F115D2673}" presName="hierChild5" presStyleCnt="0"/>
      <dgm:spPr/>
    </dgm:pt>
    <dgm:pt modelId="{36387058-75BA-4951-80A1-F03D29214D61}" type="pres">
      <dgm:prSet presAssocID="{4800243C-F2AC-4415-B7AB-F4532D71400B}" presName="Name37" presStyleLbl="parChTrans1D2" presStyleIdx="1" presStyleCnt="3"/>
      <dgm:spPr/>
      <dgm:t>
        <a:bodyPr/>
        <a:lstStyle/>
        <a:p>
          <a:endParaRPr lang="ru-RU"/>
        </a:p>
      </dgm:t>
    </dgm:pt>
    <dgm:pt modelId="{D543E741-608D-4730-8008-C0B05895F76E}" type="pres">
      <dgm:prSet presAssocID="{89AC315A-D763-4366-9F8C-F656147DAB61}" presName="hierRoot2" presStyleCnt="0">
        <dgm:presLayoutVars>
          <dgm:hierBranch val="r"/>
        </dgm:presLayoutVars>
      </dgm:prSet>
      <dgm:spPr/>
    </dgm:pt>
    <dgm:pt modelId="{A0372183-76C3-4F9A-891F-9DB2BB040A4D}" type="pres">
      <dgm:prSet presAssocID="{89AC315A-D763-4366-9F8C-F656147DAB61}" presName="rootComposite" presStyleCnt="0"/>
      <dgm:spPr/>
    </dgm:pt>
    <dgm:pt modelId="{7AE70C44-038F-4519-A72A-3E017BF7D4F4}" type="pres">
      <dgm:prSet presAssocID="{89AC315A-D763-4366-9F8C-F656147DAB61}" presName="rootText" presStyleLbl="node2" presStyleIdx="1" presStyleCnt="3" custScaleX="133557" custScaleY="96826" custLinFactNeighborX="-48581" custLinFactNeighborY="-6399">
        <dgm:presLayoutVars>
          <dgm:chPref val="3"/>
        </dgm:presLayoutVars>
      </dgm:prSet>
      <dgm:spPr/>
      <dgm:t>
        <a:bodyPr/>
        <a:lstStyle/>
        <a:p>
          <a:endParaRPr lang="uk-UA"/>
        </a:p>
      </dgm:t>
    </dgm:pt>
    <dgm:pt modelId="{F82858A7-D60B-4A89-A242-66707FD8D54C}" type="pres">
      <dgm:prSet presAssocID="{89AC315A-D763-4366-9F8C-F656147DAB61}" presName="rootConnector" presStyleLbl="node2" presStyleIdx="1" presStyleCnt="3"/>
      <dgm:spPr/>
      <dgm:t>
        <a:bodyPr/>
        <a:lstStyle/>
        <a:p>
          <a:endParaRPr lang="ru-RU"/>
        </a:p>
      </dgm:t>
    </dgm:pt>
    <dgm:pt modelId="{096A00EA-0ADC-4A43-ABFB-12B06C2C4541}" type="pres">
      <dgm:prSet presAssocID="{89AC315A-D763-4366-9F8C-F656147DAB61}" presName="hierChild4" presStyleCnt="0"/>
      <dgm:spPr/>
    </dgm:pt>
    <dgm:pt modelId="{233957CF-4224-44E3-B9C9-034E0E8FC80F}" type="pres">
      <dgm:prSet presAssocID="{7DF6ADC3-B652-4D59-990E-5FF6BA7FF3C2}" presName="Name50" presStyleLbl="parChTrans1D3" presStyleIdx="5" presStyleCnt="14"/>
      <dgm:spPr/>
      <dgm:t>
        <a:bodyPr/>
        <a:lstStyle/>
        <a:p>
          <a:endParaRPr lang="ru-RU"/>
        </a:p>
      </dgm:t>
    </dgm:pt>
    <dgm:pt modelId="{0342905F-C076-4EE7-81FC-BB6066C67D95}" type="pres">
      <dgm:prSet presAssocID="{A1BABA3B-B50B-421D-B9A5-6B416531A96C}" presName="hierRoot2" presStyleCnt="0">
        <dgm:presLayoutVars>
          <dgm:hierBranch val="init"/>
        </dgm:presLayoutVars>
      </dgm:prSet>
      <dgm:spPr/>
    </dgm:pt>
    <dgm:pt modelId="{AF23DCB1-28A5-4E39-8009-C43DB4B4AD43}" type="pres">
      <dgm:prSet presAssocID="{A1BABA3B-B50B-421D-B9A5-6B416531A96C}" presName="rootComposite" presStyleCnt="0"/>
      <dgm:spPr/>
    </dgm:pt>
    <dgm:pt modelId="{95098894-D549-429A-A2DC-1CC5B3897AD4}" type="pres">
      <dgm:prSet presAssocID="{A1BABA3B-B50B-421D-B9A5-6B416531A96C}" presName="rootText" presStyleLbl="node3" presStyleIdx="5" presStyleCnt="14" custScaleX="122848" custScaleY="63842" custLinFactNeighborX="-29955" custLinFactNeighborY="-10863">
        <dgm:presLayoutVars>
          <dgm:chPref val="3"/>
        </dgm:presLayoutVars>
      </dgm:prSet>
      <dgm:spPr/>
      <dgm:t>
        <a:bodyPr/>
        <a:lstStyle/>
        <a:p>
          <a:endParaRPr lang="ru-RU"/>
        </a:p>
      </dgm:t>
    </dgm:pt>
    <dgm:pt modelId="{399E2A5A-0E08-46D7-8E38-849400A0CBC1}" type="pres">
      <dgm:prSet presAssocID="{A1BABA3B-B50B-421D-B9A5-6B416531A96C}" presName="rootConnector" presStyleLbl="node3" presStyleIdx="5" presStyleCnt="14"/>
      <dgm:spPr/>
      <dgm:t>
        <a:bodyPr/>
        <a:lstStyle/>
        <a:p>
          <a:endParaRPr lang="ru-RU"/>
        </a:p>
      </dgm:t>
    </dgm:pt>
    <dgm:pt modelId="{81FC22FB-5752-419C-A583-7E624D70BA92}" type="pres">
      <dgm:prSet presAssocID="{A1BABA3B-B50B-421D-B9A5-6B416531A96C}" presName="hierChild4" presStyleCnt="0"/>
      <dgm:spPr/>
    </dgm:pt>
    <dgm:pt modelId="{F6DC0726-9A01-466A-B329-F77A101FF376}" type="pres">
      <dgm:prSet presAssocID="{A1BABA3B-B50B-421D-B9A5-6B416531A96C}" presName="hierChild5" presStyleCnt="0"/>
      <dgm:spPr/>
    </dgm:pt>
    <dgm:pt modelId="{62189F1C-696C-418A-BD43-A2D66DB64E1E}" type="pres">
      <dgm:prSet presAssocID="{39E27BF1-A196-4DA3-ACA2-4723F59D6351}" presName="Name50" presStyleLbl="parChTrans1D3" presStyleIdx="6" presStyleCnt="14"/>
      <dgm:spPr/>
      <dgm:t>
        <a:bodyPr/>
        <a:lstStyle/>
        <a:p>
          <a:endParaRPr lang="ru-RU"/>
        </a:p>
      </dgm:t>
    </dgm:pt>
    <dgm:pt modelId="{53AFFCC5-217A-4E0C-B1CF-AA53C3A3AFFD}" type="pres">
      <dgm:prSet presAssocID="{7BE12E77-1734-4F92-8879-4656E20EDF50}" presName="hierRoot2" presStyleCnt="0">
        <dgm:presLayoutVars>
          <dgm:hierBranch val="init"/>
        </dgm:presLayoutVars>
      </dgm:prSet>
      <dgm:spPr/>
    </dgm:pt>
    <dgm:pt modelId="{8D4EA30C-308B-4AEA-BE84-D3BD254D35B5}" type="pres">
      <dgm:prSet presAssocID="{7BE12E77-1734-4F92-8879-4656E20EDF50}" presName="rootComposite" presStyleCnt="0"/>
      <dgm:spPr/>
    </dgm:pt>
    <dgm:pt modelId="{0CFBF4CA-B70E-41CF-B381-F57F1C9075B1}" type="pres">
      <dgm:prSet presAssocID="{7BE12E77-1734-4F92-8879-4656E20EDF50}" presName="rootText" presStyleLbl="node3" presStyleIdx="6" presStyleCnt="14" custScaleX="121113" custScaleY="53345" custLinFactNeighborX="-29955" custLinFactNeighborY="-9161">
        <dgm:presLayoutVars>
          <dgm:chPref val="3"/>
        </dgm:presLayoutVars>
      </dgm:prSet>
      <dgm:spPr/>
      <dgm:t>
        <a:bodyPr/>
        <a:lstStyle/>
        <a:p>
          <a:endParaRPr lang="ru-RU"/>
        </a:p>
      </dgm:t>
    </dgm:pt>
    <dgm:pt modelId="{78EB811C-C6F8-4E5F-A05C-7087101F6100}" type="pres">
      <dgm:prSet presAssocID="{7BE12E77-1734-4F92-8879-4656E20EDF50}" presName="rootConnector" presStyleLbl="node3" presStyleIdx="6" presStyleCnt="14"/>
      <dgm:spPr/>
      <dgm:t>
        <a:bodyPr/>
        <a:lstStyle/>
        <a:p>
          <a:endParaRPr lang="ru-RU"/>
        </a:p>
      </dgm:t>
    </dgm:pt>
    <dgm:pt modelId="{117DA6FC-0148-4BC3-AC5E-F6CF33E82160}" type="pres">
      <dgm:prSet presAssocID="{7BE12E77-1734-4F92-8879-4656E20EDF50}" presName="hierChild4" presStyleCnt="0"/>
      <dgm:spPr/>
    </dgm:pt>
    <dgm:pt modelId="{598E204C-553D-4AF7-96BC-68EA8B11F356}" type="pres">
      <dgm:prSet presAssocID="{7BE12E77-1734-4F92-8879-4656E20EDF50}" presName="hierChild5" presStyleCnt="0"/>
      <dgm:spPr/>
    </dgm:pt>
    <dgm:pt modelId="{B0EA97A3-9B7D-4F9E-8372-760C8F6AC026}" type="pres">
      <dgm:prSet presAssocID="{BAE92167-5A5B-4F63-9DE5-BC6FC710C2B9}" presName="Name50" presStyleLbl="parChTrans1D3" presStyleIdx="7" presStyleCnt="14"/>
      <dgm:spPr/>
      <dgm:t>
        <a:bodyPr/>
        <a:lstStyle/>
        <a:p>
          <a:endParaRPr lang="ru-RU"/>
        </a:p>
      </dgm:t>
    </dgm:pt>
    <dgm:pt modelId="{F5CBB599-6DA4-4D37-BEB6-6B9D49AB5213}" type="pres">
      <dgm:prSet presAssocID="{046AD970-084D-4E39-BE7A-2D6FF37B1A66}" presName="hierRoot2" presStyleCnt="0">
        <dgm:presLayoutVars>
          <dgm:hierBranch val="init"/>
        </dgm:presLayoutVars>
      </dgm:prSet>
      <dgm:spPr/>
    </dgm:pt>
    <dgm:pt modelId="{4BE97D8F-F2F7-4674-8C12-92714BEEE33F}" type="pres">
      <dgm:prSet presAssocID="{046AD970-084D-4E39-BE7A-2D6FF37B1A66}" presName="rootComposite" presStyleCnt="0"/>
      <dgm:spPr/>
    </dgm:pt>
    <dgm:pt modelId="{FF6F8BA8-32E8-4C85-A960-FCF1CFD92F01}" type="pres">
      <dgm:prSet presAssocID="{046AD970-084D-4E39-BE7A-2D6FF37B1A66}" presName="rootText" presStyleLbl="node3" presStyleIdx="7" presStyleCnt="14" custScaleX="121113" custScaleY="95115" custLinFactNeighborX="-30682" custLinFactNeighborY="-1638">
        <dgm:presLayoutVars>
          <dgm:chPref val="3"/>
        </dgm:presLayoutVars>
      </dgm:prSet>
      <dgm:spPr/>
      <dgm:t>
        <a:bodyPr/>
        <a:lstStyle/>
        <a:p>
          <a:endParaRPr lang="ru-RU"/>
        </a:p>
      </dgm:t>
    </dgm:pt>
    <dgm:pt modelId="{DB4B67CF-E47E-4FF9-A666-EC1C1D770435}" type="pres">
      <dgm:prSet presAssocID="{046AD970-084D-4E39-BE7A-2D6FF37B1A66}" presName="rootConnector" presStyleLbl="node3" presStyleIdx="7" presStyleCnt="14"/>
      <dgm:spPr/>
      <dgm:t>
        <a:bodyPr/>
        <a:lstStyle/>
        <a:p>
          <a:endParaRPr lang="ru-RU"/>
        </a:p>
      </dgm:t>
    </dgm:pt>
    <dgm:pt modelId="{11E461F5-B297-4192-8CC4-AD32D0196EC2}" type="pres">
      <dgm:prSet presAssocID="{046AD970-084D-4E39-BE7A-2D6FF37B1A66}" presName="hierChild4" presStyleCnt="0"/>
      <dgm:spPr/>
    </dgm:pt>
    <dgm:pt modelId="{3EB7AFEE-FF87-42CD-A86B-EE2ECAF09BDD}" type="pres">
      <dgm:prSet presAssocID="{046AD970-084D-4E39-BE7A-2D6FF37B1A66}" presName="hierChild5" presStyleCnt="0"/>
      <dgm:spPr/>
    </dgm:pt>
    <dgm:pt modelId="{72FD274E-D6C2-4F0C-8F62-AE2A82BAC6F2}" type="pres">
      <dgm:prSet presAssocID="{7B497EF4-2864-452F-A8EF-E5ECC29738AF}" presName="Name50" presStyleLbl="parChTrans1D3" presStyleIdx="8" presStyleCnt="14"/>
      <dgm:spPr/>
      <dgm:t>
        <a:bodyPr/>
        <a:lstStyle/>
        <a:p>
          <a:endParaRPr lang="ru-RU"/>
        </a:p>
      </dgm:t>
    </dgm:pt>
    <dgm:pt modelId="{D39DAE14-D9EC-4A8B-BD6E-4E2911736938}" type="pres">
      <dgm:prSet presAssocID="{10C3BE30-9361-4209-A046-142B88C7399F}" presName="hierRoot2" presStyleCnt="0">
        <dgm:presLayoutVars>
          <dgm:hierBranch val="init"/>
        </dgm:presLayoutVars>
      </dgm:prSet>
      <dgm:spPr/>
    </dgm:pt>
    <dgm:pt modelId="{DF40AE7B-0203-4593-806F-A5585F71068E}" type="pres">
      <dgm:prSet presAssocID="{10C3BE30-9361-4209-A046-142B88C7399F}" presName="rootComposite" presStyleCnt="0"/>
      <dgm:spPr/>
    </dgm:pt>
    <dgm:pt modelId="{1E1AD4AF-6465-407D-93C6-0F8E35D64165}" type="pres">
      <dgm:prSet presAssocID="{10C3BE30-9361-4209-A046-142B88C7399F}" presName="rootText" presStyleLbl="node3" presStyleIdx="8" presStyleCnt="14" custScaleX="121113" custScaleY="53345" custLinFactNeighborX="-31493" custLinFactNeighborY="-22783">
        <dgm:presLayoutVars>
          <dgm:chPref val="3"/>
        </dgm:presLayoutVars>
      </dgm:prSet>
      <dgm:spPr/>
      <dgm:t>
        <a:bodyPr/>
        <a:lstStyle/>
        <a:p>
          <a:endParaRPr lang="ru-RU"/>
        </a:p>
      </dgm:t>
    </dgm:pt>
    <dgm:pt modelId="{CBA961C2-60B8-47D9-89AD-04E8A1A098D9}" type="pres">
      <dgm:prSet presAssocID="{10C3BE30-9361-4209-A046-142B88C7399F}" presName="rootConnector" presStyleLbl="node3" presStyleIdx="8" presStyleCnt="14"/>
      <dgm:spPr/>
      <dgm:t>
        <a:bodyPr/>
        <a:lstStyle/>
        <a:p>
          <a:endParaRPr lang="ru-RU"/>
        </a:p>
      </dgm:t>
    </dgm:pt>
    <dgm:pt modelId="{7EBB1102-D42B-4554-9183-62B5FF0644B6}" type="pres">
      <dgm:prSet presAssocID="{10C3BE30-9361-4209-A046-142B88C7399F}" presName="hierChild4" presStyleCnt="0"/>
      <dgm:spPr/>
    </dgm:pt>
    <dgm:pt modelId="{9A7D5EAF-C43E-425F-BD40-9DEC97250CD8}" type="pres">
      <dgm:prSet presAssocID="{10C3BE30-9361-4209-A046-142B88C7399F}" presName="hierChild5" presStyleCnt="0"/>
      <dgm:spPr/>
    </dgm:pt>
    <dgm:pt modelId="{0A7C02E4-B81F-4C5C-8A2C-2577E59D2D64}" type="pres">
      <dgm:prSet presAssocID="{31F502EB-20B6-4FEB-AF55-00326F3988AB}" presName="Name50" presStyleLbl="parChTrans1D3" presStyleIdx="9" presStyleCnt="14"/>
      <dgm:spPr/>
      <dgm:t>
        <a:bodyPr/>
        <a:lstStyle/>
        <a:p>
          <a:endParaRPr lang="ru-RU"/>
        </a:p>
      </dgm:t>
    </dgm:pt>
    <dgm:pt modelId="{F3318CF1-6BD8-4677-9DF3-FFA7469EDE68}" type="pres">
      <dgm:prSet presAssocID="{6F33DA52-EC65-4B10-9508-B105C1B69AD9}" presName="hierRoot2" presStyleCnt="0">
        <dgm:presLayoutVars>
          <dgm:hierBranch val="init"/>
        </dgm:presLayoutVars>
      </dgm:prSet>
      <dgm:spPr/>
    </dgm:pt>
    <dgm:pt modelId="{91168900-4BD5-4170-9F4F-080EC172AE15}" type="pres">
      <dgm:prSet presAssocID="{6F33DA52-EC65-4B10-9508-B105C1B69AD9}" presName="rootComposite" presStyleCnt="0"/>
      <dgm:spPr/>
    </dgm:pt>
    <dgm:pt modelId="{3451EB4B-FEC7-4F3D-BB1E-840939AF3662}" type="pres">
      <dgm:prSet presAssocID="{6F33DA52-EC65-4B10-9508-B105C1B69AD9}" presName="rootText" presStyleLbl="node3" presStyleIdx="9" presStyleCnt="14" custScaleX="126044" custScaleY="65503" custLinFactNeighborX="-31649" custLinFactNeighborY="-34617">
        <dgm:presLayoutVars>
          <dgm:chPref val="3"/>
        </dgm:presLayoutVars>
      </dgm:prSet>
      <dgm:spPr/>
      <dgm:t>
        <a:bodyPr/>
        <a:lstStyle/>
        <a:p>
          <a:endParaRPr lang="ru-RU"/>
        </a:p>
      </dgm:t>
    </dgm:pt>
    <dgm:pt modelId="{740847CE-6501-46FA-B856-E7996A941425}" type="pres">
      <dgm:prSet presAssocID="{6F33DA52-EC65-4B10-9508-B105C1B69AD9}" presName="rootConnector" presStyleLbl="node3" presStyleIdx="9" presStyleCnt="14"/>
      <dgm:spPr/>
      <dgm:t>
        <a:bodyPr/>
        <a:lstStyle/>
        <a:p>
          <a:endParaRPr lang="ru-RU"/>
        </a:p>
      </dgm:t>
    </dgm:pt>
    <dgm:pt modelId="{F1869097-6B90-4B03-A2B6-FA3EB5A0EB2E}" type="pres">
      <dgm:prSet presAssocID="{6F33DA52-EC65-4B10-9508-B105C1B69AD9}" presName="hierChild4" presStyleCnt="0"/>
      <dgm:spPr/>
    </dgm:pt>
    <dgm:pt modelId="{B53F1F39-66B9-4C2F-9822-C6EEFA9B3441}" type="pres">
      <dgm:prSet presAssocID="{6F33DA52-EC65-4B10-9508-B105C1B69AD9}" presName="hierChild5" presStyleCnt="0"/>
      <dgm:spPr/>
    </dgm:pt>
    <dgm:pt modelId="{FBDFB54D-D004-4041-994B-688244E1CFD4}" type="pres">
      <dgm:prSet presAssocID="{E4E504FB-C8C3-40E2-B8CF-4726CC63DED6}" presName="Name50" presStyleLbl="parChTrans1D3" presStyleIdx="10" presStyleCnt="14"/>
      <dgm:spPr/>
      <dgm:t>
        <a:bodyPr/>
        <a:lstStyle/>
        <a:p>
          <a:endParaRPr lang="ru-RU"/>
        </a:p>
      </dgm:t>
    </dgm:pt>
    <dgm:pt modelId="{00F0FD68-DD89-47AC-B5C3-C94AF096296B}" type="pres">
      <dgm:prSet presAssocID="{708D5A67-9D7F-43AB-9601-C0F428D43AA8}" presName="hierRoot2" presStyleCnt="0">
        <dgm:presLayoutVars>
          <dgm:hierBranch val="init"/>
        </dgm:presLayoutVars>
      </dgm:prSet>
      <dgm:spPr/>
    </dgm:pt>
    <dgm:pt modelId="{D187A3B0-7084-4803-9BDF-9AB41395FF53}" type="pres">
      <dgm:prSet presAssocID="{708D5A67-9D7F-43AB-9601-C0F428D43AA8}" presName="rootComposite" presStyleCnt="0"/>
      <dgm:spPr/>
    </dgm:pt>
    <dgm:pt modelId="{B5189820-3111-499D-AB4C-870BA01146B7}" type="pres">
      <dgm:prSet presAssocID="{708D5A67-9D7F-43AB-9601-C0F428D43AA8}" presName="rootText" presStyleLbl="node3" presStyleIdx="10" presStyleCnt="14" custScaleX="117980" custScaleY="35082" custLinFactNeighborX="-28345" custLinFactNeighborY="-28031">
        <dgm:presLayoutVars>
          <dgm:chPref val="3"/>
        </dgm:presLayoutVars>
      </dgm:prSet>
      <dgm:spPr/>
      <dgm:t>
        <a:bodyPr/>
        <a:lstStyle/>
        <a:p>
          <a:endParaRPr lang="ru-RU"/>
        </a:p>
      </dgm:t>
    </dgm:pt>
    <dgm:pt modelId="{7A540E7D-CC36-4E91-80B3-32F2C8379C43}" type="pres">
      <dgm:prSet presAssocID="{708D5A67-9D7F-43AB-9601-C0F428D43AA8}" presName="rootConnector" presStyleLbl="node3" presStyleIdx="10" presStyleCnt="14"/>
      <dgm:spPr/>
      <dgm:t>
        <a:bodyPr/>
        <a:lstStyle/>
        <a:p>
          <a:endParaRPr lang="ru-RU"/>
        </a:p>
      </dgm:t>
    </dgm:pt>
    <dgm:pt modelId="{ADA32A37-5A25-456B-9295-522C0B1C02F2}" type="pres">
      <dgm:prSet presAssocID="{708D5A67-9D7F-43AB-9601-C0F428D43AA8}" presName="hierChild4" presStyleCnt="0"/>
      <dgm:spPr/>
    </dgm:pt>
    <dgm:pt modelId="{397AE7E0-A021-4737-8A13-FEAD41AE0565}" type="pres">
      <dgm:prSet presAssocID="{708D5A67-9D7F-43AB-9601-C0F428D43AA8}" presName="hierChild5" presStyleCnt="0"/>
      <dgm:spPr/>
    </dgm:pt>
    <dgm:pt modelId="{C319C3DF-5045-4691-A965-EDCEFA58224F}" type="pres">
      <dgm:prSet presAssocID="{7D4A2261-B965-40C3-ABA1-07AA8C0F79A8}" presName="Name50" presStyleLbl="parChTrans1D3" presStyleIdx="11" presStyleCnt="14"/>
      <dgm:spPr/>
      <dgm:t>
        <a:bodyPr/>
        <a:lstStyle/>
        <a:p>
          <a:endParaRPr lang="ru-RU"/>
        </a:p>
      </dgm:t>
    </dgm:pt>
    <dgm:pt modelId="{8EF8D077-4266-452D-9DCB-487703E6C476}" type="pres">
      <dgm:prSet presAssocID="{A1E69A4B-3BAC-4595-AB06-9C5016056383}" presName="hierRoot2" presStyleCnt="0">
        <dgm:presLayoutVars>
          <dgm:hierBranch val="init"/>
        </dgm:presLayoutVars>
      </dgm:prSet>
      <dgm:spPr/>
    </dgm:pt>
    <dgm:pt modelId="{C5E1D404-A3EA-4692-B016-408D79B85898}" type="pres">
      <dgm:prSet presAssocID="{A1E69A4B-3BAC-4595-AB06-9C5016056383}" presName="rootComposite" presStyleCnt="0"/>
      <dgm:spPr/>
    </dgm:pt>
    <dgm:pt modelId="{558DA6E8-448A-414A-93B5-C7EBC5C02A84}" type="pres">
      <dgm:prSet presAssocID="{A1E69A4B-3BAC-4595-AB06-9C5016056383}" presName="rootText" presStyleLbl="node3" presStyleIdx="11" presStyleCnt="14" custScaleX="119190" custScaleY="37681" custLinFactNeighborX="-26360" custLinFactNeighborY="-24729">
        <dgm:presLayoutVars>
          <dgm:chPref val="3"/>
        </dgm:presLayoutVars>
      </dgm:prSet>
      <dgm:spPr/>
      <dgm:t>
        <a:bodyPr/>
        <a:lstStyle/>
        <a:p>
          <a:endParaRPr lang="ru-RU"/>
        </a:p>
      </dgm:t>
    </dgm:pt>
    <dgm:pt modelId="{B4636BB3-5528-43C6-ADC1-DD8A8321D002}" type="pres">
      <dgm:prSet presAssocID="{A1E69A4B-3BAC-4595-AB06-9C5016056383}" presName="rootConnector" presStyleLbl="node3" presStyleIdx="11" presStyleCnt="14"/>
      <dgm:spPr/>
      <dgm:t>
        <a:bodyPr/>
        <a:lstStyle/>
        <a:p>
          <a:endParaRPr lang="ru-RU"/>
        </a:p>
      </dgm:t>
    </dgm:pt>
    <dgm:pt modelId="{2341CBA3-1FFA-4B1A-9CC3-36586B1FF7BA}" type="pres">
      <dgm:prSet presAssocID="{A1E69A4B-3BAC-4595-AB06-9C5016056383}" presName="hierChild4" presStyleCnt="0"/>
      <dgm:spPr/>
    </dgm:pt>
    <dgm:pt modelId="{057B95B6-E319-4875-87AD-5F8A256B7778}" type="pres">
      <dgm:prSet presAssocID="{A1E69A4B-3BAC-4595-AB06-9C5016056383}" presName="hierChild5" presStyleCnt="0"/>
      <dgm:spPr/>
    </dgm:pt>
    <dgm:pt modelId="{AC75CD7C-4D22-4D94-BBE2-1439870E996A}" type="pres">
      <dgm:prSet presAssocID="{89AC315A-D763-4366-9F8C-F656147DAB61}" presName="hierChild5" presStyleCnt="0"/>
      <dgm:spPr/>
    </dgm:pt>
    <dgm:pt modelId="{2775AE1D-B466-4C4A-8D03-E18D89A185D9}" type="pres">
      <dgm:prSet presAssocID="{B4C63589-9FEE-43BE-935C-D7657D903F48}" presName="Name37" presStyleLbl="parChTrans1D2" presStyleIdx="2" presStyleCnt="3"/>
      <dgm:spPr/>
      <dgm:t>
        <a:bodyPr/>
        <a:lstStyle/>
        <a:p>
          <a:endParaRPr lang="ru-RU"/>
        </a:p>
      </dgm:t>
    </dgm:pt>
    <dgm:pt modelId="{DD58D2FA-3D39-4DCD-BC9C-AE88AEF69E01}" type="pres">
      <dgm:prSet presAssocID="{02E708EF-AA8B-40F6-AE28-51935DCE8441}" presName="hierRoot2" presStyleCnt="0">
        <dgm:presLayoutVars>
          <dgm:hierBranch val="r"/>
        </dgm:presLayoutVars>
      </dgm:prSet>
      <dgm:spPr/>
    </dgm:pt>
    <dgm:pt modelId="{5E2065B3-C5E9-46EF-85A8-B787B9AA0219}" type="pres">
      <dgm:prSet presAssocID="{02E708EF-AA8B-40F6-AE28-51935DCE8441}" presName="rootComposite" presStyleCnt="0"/>
      <dgm:spPr/>
    </dgm:pt>
    <dgm:pt modelId="{AD927D3F-E03C-4DFE-B789-8AA1EA330051}" type="pres">
      <dgm:prSet presAssocID="{02E708EF-AA8B-40F6-AE28-51935DCE8441}" presName="rootText" presStyleLbl="node2" presStyleIdx="2" presStyleCnt="3" custScaleY="121408" custLinFactNeighborX="5367" custLinFactNeighborY="-8260">
        <dgm:presLayoutVars>
          <dgm:chPref val="3"/>
        </dgm:presLayoutVars>
      </dgm:prSet>
      <dgm:spPr/>
      <dgm:t>
        <a:bodyPr/>
        <a:lstStyle/>
        <a:p>
          <a:endParaRPr lang="uk-UA"/>
        </a:p>
      </dgm:t>
    </dgm:pt>
    <dgm:pt modelId="{1B861076-9A57-47A9-9E1E-AF589B5E5F0B}" type="pres">
      <dgm:prSet presAssocID="{02E708EF-AA8B-40F6-AE28-51935DCE8441}" presName="rootConnector" presStyleLbl="node2" presStyleIdx="2" presStyleCnt="3"/>
      <dgm:spPr/>
      <dgm:t>
        <a:bodyPr/>
        <a:lstStyle/>
        <a:p>
          <a:endParaRPr lang="ru-RU"/>
        </a:p>
      </dgm:t>
    </dgm:pt>
    <dgm:pt modelId="{A46DF39D-60DA-43E1-B556-A9792D9D3435}" type="pres">
      <dgm:prSet presAssocID="{02E708EF-AA8B-40F6-AE28-51935DCE8441}" presName="hierChild4" presStyleCnt="0"/>
      <dgm:spPr/>
    </dgm:pt>
    <dgm:pt modelId="{8F35B58A-F107-4913-B035-7F59200E07CB}" type="pres">
      <dgm:prSet presAssocID="{536DDA40-BCED-4867-BD72-D041838A85AF}" presName="Name50" presStyleLbl="parChTrans1D3" presStyleIdx="12" presStyleCnt="14"/>
      <dgm:spPr/>
      <dgm:t>
        <a:bodyPr/>
        <a:lstStyle/>
        <a:p>
          <a:endParaRPr lang="ru-RU"/>
        </a:p>
      </dgm:t>
    </dgm:pt>
    <dgm:pt modelId="{EC376F13-7D2C-4A66-AD70-E4CD553ABF6F}" type="pres">
      <dgm:prSet presAssocID="{79828D03-1840-489B-9BE3-1C23CE9CB15D}" presName="hierRoot2" presStyleCnt="0">
        <dgm:presLayoutVars>
          <dgm:hierBranch val="init"/>
        </dgm:presLayoutVars>
      </dgm:prSet>
      <dgm:spPr/>
    </dgm:pt>
    <dgm:pt modelId="{26CC2BD9-65D6-43E2-91D2-F8C28237F382}" type="pres">
      <dgm:prSet presAssocID="{79828D03-1840-489B-9BE3-1C23CE9CB15D}" presName="rootComposite" presStyleCnt="0"/>
      <dgm:spPr/>
    </dgm:pt>
    <dgm:pt modelId="{2F40AB4F-1F97-451C-975A-C990394AC598}" type="pres">
      <dgm:prSet presAssocID="{79828D03-1840-489B-9BE3-1C23CE9CB15D}" presName="rootText" presStyleLbl="node3" presStyleIdx="12" presStyleCnt="14" custScaleY="72691" custLinFactNeighborX="12616" custLinFactNeighborY="-14193">
        <dgm:presLayoutVars>
          <dgm:chPref val="3"/>
        </dgm:presLayoutVars>
      </dgm:prSet>
      <dgm:spPr/>
      <dgm:t>
        <a:bodyPr/>
        <a:lstStyle/>
        <a:p>
          <a:endParaRPr lang="uk-UA"/>
        </a:p>
      </dgm:t>
    </dgm:pt>
    <dgm:pt modelId="{ACB2FDE5-82BA-4FAC-9FAD-52AFD6A08452}" type="pres">
      <dgm:prSet presAssocID="{79828D03-1840-489B-9BE3-1C23CE9CB15D}" presName="rootConnector" presStyleLbl="node3" presStyleIdx="12" presStyleCnt="14"/>
      <dgm:spPr/>
      <dgm:t>
        <a:bodyPr/>
        <a:lstStyle/>
        <a:p>
          <a:endParaRPr lang="ru-RU"/>
        </a:p>
      </dgm:t>
    </dgm:pt>
    <dgm:pt modelId="{443064A8-A278-48B3-8DA6-2989E291DA8E}" type="pres">
      <dgm:prSet presAssocID="{79828D03-1840-489B-9BE3-1C23CE9CB15D}" presName="hierChild4" presStyleCnt="0"/>
      <dgm:spPr/>
    </dgm:pt>
    <dgm:pt modelId="{F2AE529C-F880-44F1-830A-3C067CAAB702}" type="pres">
      <dgm:prSet presAssocID="{79828D03-1840-489B-9BE3-1C23CE9CB15D}" presName="hierChild5" presStyleCnt="0"/>
      <dgm:spPr/>
    </dgm:pt>
    <dgm:pt modelId="{1C778951-22C7-4C2A-82AD-1BCEC22ED545}" type="pres">
      <dgm:prSet presAssocID="{BF87208E-0845-4021-976A-C6B03A0E8ACA}" presName="Name50" presStyleLbl="parChTrans1D3" presStyleIdx="13" presStyleCnt="14"/>
      <dgm:spPr/>
      <dgm:t>
        <a:bodyPr/>
        <a:lstStyle/>
        <a:p>
          <a:endParaRPr lang="ru-RU"/>
        </a:p>
      </dgm:t>
    </dgm:pt>
    <dgm:pt modelId="{65B653E5-7854-4B9D-B701-C67B7A60DA70}" type="pres">
      <dgm:prSet presAssocID="{940E13DE-B86B-4320-A603-8C99F6EEB9C3}" presName="hierRoot2" presStyleCnt="0">
        <dgm:presLayoutVars>
          <dgm:hierBranch val="init"/>
        </dgm:presLayoutVars>
      </dgm:prSet>
      <dgm:spPr/>
    </dgm:pt>
    <dgm:pt modelId="{81928699-AF19-4DA7-88BE-D85B5771CDF3}" type="pres">
      <dgm:prSet presAssocID="{940E13DE-B86B-4320-A603-8C99F6EEB9C3}" presName="rootComposite" presStyleCnt="0"/>
      <dgm:spPr/>
    </dgm:pt>
    <dgm:pt modelId="{BEDB7DBC-EB5E-49C3-8D3A-7E306DC3E327}" type="pres">
      <dgm:prSet presAssocID="{940E13DE-B86B-4320-A603-8C99F6EEB9C3}" presName="rootText" presStyleLbl="node3" presStyleIdx="13" presStyleCnt="14" custScaleY="105818" custLinFactNeighborX="12616" custLinFactNeighborY="-20501">
        <dgm:presLayoutVars>
          <dgm:chPref val="3"/>
        </dgm:presLayoutVars>
      </dgm:prSet>
      <dgm:spPr/>
      <dgm:t>
        <a:bodyPr/>
        <a:lstStyle/>
        <a:p>
          <a:endParaRPr lang="ru-RU"/>
        </a:p>
      </dgm:t>
    </dgm:pt>
    <dgm:pt modelId="{3F682761-FCD7-41C2-B53A-662D610A7E9D}" type="pres">
      <dgm:prSet presAssocID="{940E13DE-B86B-4320-A603-8C99F6EEB9C3}" presName="rootConnector" presStyleLbl="node3" presStyleIdx="13" presStyleCnt="14"/>
      <dgm:spPr/>
      <dgm:t>
        <a:bodyPr/>
        <a:lstStyle/>
        <a:p>
          <a:endParaRPr lang="ru-RU"/>
        </a:p>
      </dgm:t>
    </dgm:pt>
    <dgm:pt modelId="{17390F98-7F57-4C82-AD6A-8E5F2C83F9B3}" type="pres">
      <dgm:prSet presAssocID="{940E13DE-B86B-4320-A603-8C99F6EEB9C3}" presName="hierChild4" presStyleCnt="0"/>
      <dgm:spPr/>
    </dgm:pt>
    <dgm:pt modelId="{6CAAEC9E-6081-47BC-AAF2-26CB5BEAD19C}" type="pres">
      <dgm:prSet presAssocID="{940E13DE-B86B-4320-A603-8C99F6EEB9C3}" presName="hierChild5" presStyleCnt="0"/>
      <dgm:spPr/>
    </dgm:pt>
    <dgm:pt modelId="{04491C2C-5758-49BE-899C-42A266AC2468}" type="pres">
      <dgm:prSet presAssocID="{02E708EF-AA8B-40F6-AE28-51935DCE8441}" presName="hierChild5" presStyleCnt="0"/>
      <dgm:spPr/>
    </dgm:pt>
    <dgm:pt modelId="{FE88E8CF-8337-46EB-84FC-C1045F274D71}" type="pres">
      <dgm:prSet presAssocID="{0FFC927C-8AF5-48BE-8FF6-AE03965ABE10}" presName="hierChild3" presStyleCnt="0"/>
      <dgm:spPr/>
    </dgm:pt>
  </dgm:ptLst>
  <dgm:cxnLst>
    <dgm:cxn modelId="{16826248-5496-46F3-A5C4-AC34B2072622}" type="presOf" srcId="{84B28D7B-E6AF-49EA-A14D-934F115D2673}" destId="{0C97D0ED-CC32-4B68-B78B-299BF8930B51}" srcOrd="1" destOrd="0" presId="urn:microsoft.com/office/officeart/2005/8/layout/orgChart1"/>
    <dgm:cxn modelId="{0390224B-7693-4022-A15A-A89A50D913D7}" type="presOf" srcId="{A1E69A4B-3BAC-4595-AB06-9C5016056383}" destId="{558DA6E8-448A-414A-93B5-C7EBC5C02A84}" srcOrd="0" destOrd="0" presId="urn:microsoft.com/office/officeart/2005/8/layout/orgChart1"/>
    <dgm:cxn modelId="{A4FA3FC1-3E62-423D-BB41-BED57D6320DE}" type="presOf" srcId="{940E13DE-B86B-4320-A603-8C99F6EEB9C3}" destId="{3F682761-FCD7-41C2-B53A-662D610A7E9D}" srcOrd="1" destOrd="0" presId="urn:microsoft.com/office/officeart/2005/8/layout/orgChart1"/>
    <dgm:cxn modelId="{A0107B51-D360-49F9-9DA6-10FF94B4A447}" srcId="{89AC315A-D763-4366-9F8C-F656147DAB61}" destId="{A1BABA3B-B50B-421D-B9A5-6B416531A96C}" srcOrd="0" destOrd="0" parTransId="{7DF6ADC3-B652-4D59-990E-5FF6BA7FF3C2}" sibTransId="{4EB40C5B-3714-4401-BE45-9B25BC917619}"/>
    <dgm:cxn modelId="{197082F9-5931-4166-B914-4B8B0F38A136}" type="presOf" srcId="{6F33DA52-EC65-4B10-9508-B105C1B69AD9}" destId="{3451EB4B-FEC7-4F3D-BB1E-840939AF3662}" srcOrd="0" destOrd="0" presId="urn:microsoft.com/office/officeart/2005/8/layout/orgChart1"/>
    <dgm:cxn modelId="{D49DD126-C963-4829-B29B-48770EF4281B}" type="presOf" srcId="{7BE12E77-1734-4F92-8879-4656E20EDF50}" destId="{78EB811C-C6F8-4E5F-A05C-7087101F6100}" srcOrd="1" destOrd="0" presId="urn:microsoft.com/office/officeart/2005/8/layout/orgChart1"/>
    <dgm:cxn modelId="{009E9E24-5B4E-41AA-95B8-F99A148B9B1A}" srcId="{84B28D7B-E6AF-49EA-A14D-934F115D2673}" destId="{24FEC758-2414-4BD8-B586-AFBD9910BF25}" srcOrd="2" destOrd="0" parTransId="{17844246-C8FA-4495-BB73-7D9E49E19D43}" sibTransId="{44AF7ADC-650D-4698-AC04-76BB6C4424E5}"/>
    <dgm:cxn modelId="{AFF62595-6EEB-41EF-B7AA-2ACA6298D8CC}" type="presOf" srcId="{A1BABA3B-B50B-421D-B9A5-6B416531A96C}" destId="{399E2A5A-0E08-46D7-8E38-849400A0CBC1}" srcOrd="1" destOrd="0" presId="urn:microsoft.com/office/officeart/2005/8/layout/orgChart1"/>
    <dgm:cxn modelId="{C03FEEE3-0ACD-4CC0-9C12-58AB0E3A0858}" type="presOf" srcId="{11495C4D-C919-4256-AF3A-F0F7DD8298B0}" destId="{2B6EFC31-17D1-4C31-B147-70CCB05FB024}" srcOrd="1" destOrd="0" presId="urn:microsoft.com/office/officeart/2005/8/layout/orgChart1"/>
    <dgm:cxn modelId="{A86194D7-1426-4736-B08C-412EBD711272}" type="presOf" srcId="{046AD970-084D-4E39-BE7A-2D6FF37B1A66}" destId="{FF6F8BA8-32E8-4C85-A960-FCF1CFD92F01}" srcOrd="0" destOrd="0" presId="urn:microsoft.com/office/officeart/2005/8/layout/orgChart1"/>
    <dgm:cxn modelId="{E4E08F52-3A65-4F0F-B4BD-321012A85F43}" type="presOf" srcId="{0FFC927C-8AF5-48BE-8FF6-AE03965ABE10}" destId="{22157DB2-629B-4069-A027-877455AAE6C7}" srcOrd="1" destOrd="0" presId="urn:microsoft.com/office/officeart/2005/8/layout/orgChart1"/>
    <dgm:cxn modelId="{D01AE905-9627-4887-9853-9AC02FACC944}" type="presOf" srcId="{84B28D7B-E6AF-49EA-A14D-934F115D2673}" destId="{D806AD64-93AF-4EAA-9373-46B6A83172B1}" srcOrd="0" destOrd="0" presId="urn:microsoft.com/office/officeart/2005/8/layout/orgChart1"/>
    <dgm:cxn modelId="{DD02E3FE-486C-4DA8-B7E9-1268FDEFF2B9}" srcId="{37A53D26-B545-412D-A70C-7E64199ECF51}" destId="{0FFC927C-8AF5-48BE-8FF6-AE03965ABE10}" srcOrd="0" destOrd="0" parTransId="{37BF22B1-7893-4466-AEE5-B9E461A49D4A}" sibTransId="{9C5BEBCA-CB6D-43D3-90AB-70A05DBD6B17}"/>
    <dgm:cxn modelId="{7F0AB0D7-4E42-4F70-96B0-D6695E5972E9}" type="presOf" srcId="{10C3BE30-9361-4209-A046-142B88C7399F}" destId="{1E1AD4AF-6465-407D-93C6-0F8E35D64165}" srcOrd="0" destOrd="0" presId="urn:microsoft.com/office/officeart/2005/8/layout/orgChart1"/>
    <dgm:cxn modelId="{2FB1D524-746F-48A8-AE06-75C6D1234B8D}" type="presOf" srcId="{0C257E28-2950-4503-811E-9D5E4EE5A632}" destId="{CC0B222F-DD7A-4533-92D4-CB832934FBF9}" srcOrd="0" destOrd="0" presId="urn:microsoft.com/office/officeart/2005/8/layout/orgChart1"/>
    <dgm:cxn modelId="{69A42781-3169-4938-903A-E1943BDDA756}" type="presOf" srcId="{BF87208E-0845-4021-976A-C6B03A0E8ACA}" destId="{1C778951-22C7-4C2A-82AD-1BCEC22ED545}" srcOrd="0" destOrd="0" presId="urn:microsoft.com/office/officeart/2005/8/layout/orgChart1"/>
    <dgm:cxn modelId="{72D7641C-B0AF-4971-A22E-F55E02153F9B}" type="presOf" srcId="{24FEC758-2414-4BD8-B586-AFBD9910BF25}" destId="{734A38D7-3F04-4B6C-BBE2-EA36BEF25E29}" srcOrd="0" destOrd="0" presId="urn:microsoft.com/office/officeart/2005/8/layout/orgChart1"/>
    <dgm:cxn modelId="{9659CE3D-DDF8-41F5-9E34-ED306954ABE0}" type="presOf" srcId="{708D5A67-9D7F-43AB-9601-C0F428D43AA8}" destId="{B5189820-3111-499D-AB4C-870BA01146B7}" srcOrd="0" destOrd="0" presId="urn:microsoft.com/office/officeart/2005/8/layout/orgChart1"/>
    <dgm:cxn modelId="{8EA44577-2003-4CD8-9752-D83CD750C4B9}" type="presOf" srcId="{1522089D-7852-4E9D-8C0E-0F08E5D83A7B}" destId="{ED706471-8B67-4AD2-9C3F-06F06F14825C}" srcOrd="0" destOrd="0" presId="urn:microsoft.com/office/officeart/2005/8/layout/orgChart1"/>
    <dgm:cxn modelId="{4744946F-FF71-4F9A-BC84-E2CC6A35A362}" type="presOf" srcId="{02E708EF-AA8B-40F6-AE28-51935DCE8441}" destId="{AD927D3F-E03C-4DFE-B789-8AA1EA330051}" srcOrd="0" destOrd="0" presId="urn:microsoft.com/office/officeart/2005/8/layout/orgChart1"/>
    <dgm:cxn modelId="{7CC6C0EE-DE2B-47C4-94BA-DED44A6C3986}" srcId="{02E708EF-AA8B-40F6-AE28-51935DCE8441}" destId="{940E13DE-B86B-4320-A603-8C99F6EEB9C3}" srcOrd="1" destOrd="0" parTransId="{BF87208E-0845-4021-976A-C6B03A0E8ACA}" sibTransId="{8C528340-BB40-40EC-83DE-1DAD0FE6109B}"/>
    <dgm:cxn modelId="{F3A561FE-567F-4D88-A115-363E6B83A926}" type="presOf" srcId="{7BE12E77-1734-4F92-8879-4656E20EDF50}" destId="{0CFBF4CA-B70E-41CF-B381-F57F1C9075B1}" srcOrd="0" destOrd="0" presId="urn:microsoft.com/office/officeart/2005/8/layout/orgChart1"/>
    <dgm:cxn modelId="{3E15FC03-2CC9-456F-9DC4-E1310818486A}" type="presOf" srcId="{11495C4D-C919-4256-AF3A-F0F7DD8298B0}" destId="{8791F05F-35AE-437E-8A1E-49602ACAAD99}" srcOrd="0" destOrd="0" presId="urn:microsoft.com/office/officeart/2005/8/layout/orgChart1"/>
    <dgm:cxn modelId="{E57A33F1-AD67-4EBF-8807-F2A773EA91E8}" type="presOf" srcId="{10C3BE30-9361-4209-A046-142B88C7399F}" destId="{CBA961C2-60B8-47D9-89AD-04E8A1A098D9}" srcOrd="1" destOrd="0" presId="urn:microsoft.com/office/officeart/2005/8/layout/orgChart1"/>
    <dgm:cxn modelId="{44496E2A-83EC-46CB-8D5B-FF6EE6A720EC}" type="presOf" srcId="{39E27BF1-A196-4DA3-ACA2-4723F59D6351}" destId="{62189F1C-696C-418A-BD43-A2D66DB64E1E}" srcOrd="0" destOrd="0" presId="urn:microsoft.com/office/officeart/2005/8/layout/orgChart1"/>
    <dgm:cxn modelId="{B7990119-4AED-4266-AD56-9F6D84C31535}" type="presOf" srcId="{046AD970-084D-4E39-BE7A-2D6FF37B1A66}" destId="{DB4B67CF-E47E-4FF9-A666-EC1C1D770435}" srcOrd="1" destOrd="0" presId="urn:microsoft.com/office/officeart/2005/8/layout/orgChart1"/>
    <dgm:cxn modelId="{7D88636A-6757-4866-8FD4-348508FC1C71}" type="presOf" srcId="{563258A3-F2EF-4838-A969-5FBD9ACE1F30}" destId="{07359443-2ABD-44BB-95A6-9DB9A7F7B382}" srcOrd="0" destOrd="0" presId="urn:microsoft.com/office/officeart/2005/8/layout/orgChart1"/>
    <dgm:cxn modelId="{F782F73F-4D1A-4E9B-92F6-CB1B54A151E7}" srcId="{0FFC927C-8AF5-48BE-8FF6-AE03965ABE10}" destId="{84B28D7B-E6AF-49EA-A14D-934F115D2673}" srcOrd="0" destOrd="0" parTransId="{063FDA31-6879-48E1-A78D-7659258C23BF}" sibTransId="{2D747AA4-F73A-4465-9208-27FB5C614A3F}"/>
    <dgm:cxn modelId="{6C8B070D-FF62-4E93-AA1F-C1D8C628B6DB}" type="presOf" srcId="{7B497EF4-2864-452F-A8EF-E5ECC29738AF}" destId="{72FD274E-D6C2-4F0C-8F62-AE2A82BAC6F2}" srcOrd="0" destOrd="0" presId="urn:microsoft.com/office/officeart/2005/8/layout/orgChart1"/>
    <dgm:cxn modelId="{E316A08E-CE76-4F4A-BD63-920B013A84D7}" type="presOf" srcId="{422CFE33-56E5-497C-9236-570138EBEF15}" destId="{9D1AAAB3-B16E-4626-9FB8-087B7A33D38C}" srcOrd="0" destOrd="0" presId="urn:microsoft.com/office/officeart/2005/8/layout/orgChart1"/>
    <dgm:cxn modelId="{B77A1C79-1343-4A5B-B75D-275305863132}" srcId="{89AC315A-D763-4366-9F8C-F656147DAB61}" destId="{046AD970-084D-4E39-BE7A-2D6FF37B1A66}" srcOrd="2" destOrd="0" parTransId="{BAE92167-5A5B-4F63-9DE5-BC6FC710C2B9}" sibTransId="{F32BE45D-A0C8-47BB-8164-7F85FFC4B3B8}"/>
    <dgm:cxn modelId="{E9F2F3F8-6673-45F5-A40E-171256E387B4}" type="presOf" srcId="{708D5A67-9D7F-43AB-9601-C0F428D43AA8}" destId="{7A540E7D-CC36-4E91-80B3-32F2C8379C43}" srcOrd="1" destOrd="0" presId="urn:microsoft.com/office/officeart/2005/8/layout/orgChart1"/>
    <dgm:cxn modelId="{1BD4A126-51A2-4210-94FF-0B9DD4E5431B}" type="presOf" srcId="{536DDA40-BCED-4867-BD72-D041838A85AF}" destId="{8F35B58A-F107-4913-B035-7F59200E07CB}" srcOrd="0" destOrd="0" presId="urn:microsoft.com/office/officeart/2005/8/layout/orgChart1"/>
    <dgm:cxn modelId="{377C83F4-5BB7-48F2-A59D-022836F94A4B}" type="presOf" srcId="{31F502EB-20B6-4FEB-AF55-00326F3988AB}" destId="{0A7C02E4-B81F-4C5C-8A2C-2577E59D2D64}" srcOrd="0" destOrd="0" presId="urn:microsoft.com/office/officeart/2005/8/layout/orgChart1"/>
    <dgm:cxn modelId="{AAB5447A-FAFE-4373-BFB2-2ED7A1F965D4}" srcId="{89AC315A-D763-4366-9F8C-F656147DAB61}" destId="{A1E69A4B-3BAC-4595-AB06-9C5016056383}" srcOrd="6" destOrd="0" parTransId="{7D4A2261-B965-40C3-ABA1-07AA8C0F79A8}" sibTransId="{23A309D9-71CC-4475-BEB8-4112F806E756}"/>
    <dgm:cxn modelId="{D66ECFDE-6631-4A29-8AF7-6970C4653F62}" type="presOf" srcId="{79828D03-1840-489B-9BE3-1C23CE9CB15D}" destId="{2F40AB4F-1F97-451C-975A-C990394AC598}" srcOrd="0" destOrd="0" presId="urn:microsoft.com/office/officeart/2005/8/layout/orgChart1"/>
    <dgm:cxn modelId="{EB56A7D0-DCBC-4DC8-B360-6AA9B147BEF2}" type="presOf" srcId="{E4E504FB-C8C3-40E2-B8CF-4726CC63DED6}" destId="{FBDFB54D-D004-4041-994B-688244E1CFD4}" srcOrd="0" destOrd="0" presId="urn:microsoft.com/office/officeart/2005/8/layout/orgChart1"/>
    <dgm:cxn modelId="{1E64E9EF-BC87-4538-A223-632D091A339C}" type="presOf" srcId="{063FDA31-6879-48E1-A78D-7659258C23BF}" destId="{F3888938-7098-4CE0-A53F-4A692A4C38C6}" srcOrd="0" destOrd="0" presId="urn:microsoft.com/office/officeart/2005/8/layout/orgChart1"/>
    <dgm:cxn modelId="{A0F21529-FB67-40A8-B3C4-C1E5DF7ACB10}" srcId="{84B28D7B-E6AF-49EA-A14D-934F115D2673}" destId="{1522089D-7852-4E9D-8C0E-0F08E5D83A7B}" srcOrd="0" destOrd="0" parTransId="{422CFE33-56E5-497C-9236-570138EBEF15}" sibTransId="{448CA660-F30C-4E98-8B89-2634538F4C13}"/>
    <dgm:cxn modelId="{10DB85C6-55FC-41EA-BCF4-AF11B2956609}" type="presOf" srcId="{7D4A2261-B965-40C3-ABA1-07AA8C0F79A8}" destId="{C319C3DF-5045-4691-A965-EDCEFA58224F}" srcOrd="0" destOrd="0" presId="urn:microsoft.com/office/officeart/2005/8/layout/orgChart1"/>
    <dgm:cxn modelId="{F15ADADA-EE98-47B4-85EA-112BADD40742}" srcId="{02E708EF-AA8B-40F6-AE28-51935DCE8441}" destId="{79828D03-1840-489B-9BE3-1C23CE9CB15D}" srcOrd="0" destOrd="0" parTransId="{536DDA40-BCED-4867-BD72-D041838A85AF}" sibTransId="{2369E267-2779-4FCA-8A35-6557CB3BD73C}"/>
    <dgm:cxn modelId="{4689AD2E-F64F-4854-8341-BCE838E573A7}" srcId="{89AC315A-D763-4366-9F8C-F656147DAB61}" destId="{6F33DA52-EC65-4B10-9508-B105C1B69AD9}" srcOrd="4" destOrd="0" parTransId="{31F502EB-20B6-4FEB-AF55-00326F3988AB}" sibTransId="{34DD71FE-8E8C-496B-AFCF-A454A2669E13}"/>
    <dgm:cxn modelId="{327E4631-7B14-4BE0-9E0E-7EEB9C7CEADF}" type="presOf" srcId="{940E13DE-B86B-4320-A603-8C99F6EEB9C3}" destId="{BEDB7DBC-EB5E-49C3-8D3A-7E306DC3E327}" srcOrd="0" destOrd="0" presId="urn:microsoft.com/office/officeart/2005/8/layout/orgChart1"/>
    <dgm:cxn modelId="{86678A95-3253-4B47-9E33-DE1D5E13B97A}" type="presOf" srcId="{6D658939-BAD2-4582-AD3E-EDFB06FCDB33}" destId="{AF01DF50-4376-4207-AAF3-E9794FB07181}" srcOrd="0" destOrd="0" presId="urn:microsoft.com/office/officeart/2005/8/layout/orgChart1"/>
    <dgm:cxn modelId="{1211E089-7ECB-45FB-B552-79BC3948587A}" srcId="{84B28D7B-E6AF-49EA-A14D-934F115D2673}" destId="{28C0758C-1BD2-4D34-8D8A-A99E2613EC35}" srcOrd="4" destOrd="0" parTransId="{563258A3-F2EF-4838-A969-5FBD9ACE1F30}" sibTransId="{285D221E-CAC8-4FCA-85A9-CE7458EF9A57}"/>
    <dgm:cxn modelId="{FBD59DC3-EA04-4142-87C8-5E8293873C07}" type="presOf" srcId="{A1E69A4B-3BAC-4595-AB06-9C5016056383}" destId="{B4636BB3-5528-43C6-ADC1-DD8A8321D002}" srcOrd="1" destOrd="0" presId="urn:microsoft.com/office/officeart/2005/8/layout/orgChart1"/>
    <dgm:cxn modelId="{461F41C5-DC39-4335-9023-24891286B001}" srcId="{0FFC927C-8AF5-48BE-8FF6-AE03965ABE10}" destId="{89AC315A-D763-4366-9F8C-F656147DAB61}" srcOrd="1" destOrd="0" parTransId="{4800243C-F2AC-4415-B7AB-F4532D71400B}" sibTransId="{D98CB1BE-2CC3-4AA7-92E6-A4D5AD0E54F2}"/>
    <dgm:cxn modelId="{AEFD7293-5C17-4FE6-92D6-EECA1536B09D}" type="presOf" srcId="{6F33DA52-EC65-4B10-9508-B105C1B69AD9}" destId="{740847CE-6501-46FA-B856-E7996A941425}" srcOrd="1" destOrd="0" presId="urn:microsoft.com/office/officeart/2005/8/layout/orgChart1"/>
    <dgm:cxn modelId="{086B4D68-4794-4249-9C4C-B7C0FFB98F4F}" type="presOf" srcId="{28C0758C-1BD2-4D34-8D8A-A99E2613EC35}" destId="{53EC8AE0-2FEF-4AAC-88CD-C1EBD437CC5F}" srcOrd="1" destOrd="0" presId="urn:microsoft.com/office/officeart/2005/8/layout/orgChart1"/>
    <dgm:cxn modelId="{C5186641-FA21-4D80-AAAF-16B45B0A3159}" type="presOf" srcId="{17844246-C8FA-4495-BB73-7D9E49E19D43}" destId="{ECE401E9-E9C4-44B1-B971-8C8D5AB6EFB3}" srcOrd="0" destOrd="0" presId="urn:microsoft.com/office/officeart/2005/8/layout/orgChart1"/>
    <dgm:cxn modelId="{8951D9F6-4D5F-4EFF-AAB5-BAE77A995FE1}" type="presOf" srcId="{79828D03-1840-489B-9BE3-1C23CE9CB15D}" destId="{ACB2FDE5-82BA-4FAC-9FAD-52AFD6A08452}" srcOrd="1" destOrd="0" presId="urn:microsoft.com/office/officeart/2005/8/layout/orgChart1"/>
    <dgm:cxn modelId="{DD36ACB6-F96D-4B84-86BE-D0C2EEB2AAA3}" type="presOf" srcId="{4800243C-F2AC-4415-B7AB-F4532D71400B}" destId="{36387058-75BA-4951-80A1-F03D29214D61}" srcOrd="0" destOrd="0" presId="urn:microsoft.com/office/officeart/2005/8/layout/orgChart1"/>
    <dgm:cxn modelId="{BF95CCA4-7E82-4B41-BF98-8B3F44A7ABEE}" type="presOf" srcId="{BAE92167-5A5B-4F63-9DE5-BC6FC710C2B9}" destId="{B0EA97A3-9B7D-4F9E-8372-760C8F6AC026}" srcOrd="0" destOrd="0" presId="urn:microsoft.com/office/officeart/2005/8/layout/orgChart1"/>
    <dgm:cxn modelId="{A1ACB100-DDA7-42D3-8A28-F161F93F6CAF}" type="presOf" srcId="{37A53D26-B545-412D-A70C-7E64199ECF51}" destId="{42DB335B-51CD-4B94-9051-B57DA09BEB33}" srcOrd="0" destOrd="0" presId="urn:microsoft.com/office/officeart/2005/8/layout/orgChart1"/>
    <dgm:cxn modelId="{7CEEB3EB-79DC-4639-B047-2A408E861624}" type="presOf" srcId="{7DF6ADC3-B652-4D59-990E-5FF6BA7FF3C2}" destId="{233957CF-4224-44E3-B9C9-034E0E8FC80F}" srcOrd="0" destOrd="0" presId="urn:microsoft.com/office/officeart/2005/8/layout/orgChart1"/>
    <dgm:cxn modelId="{3CE5B56B-FE7C-4DE1-9F00-0644FDABF7A7}" srcId="{89AC315A-D763-4366-9F8C-F656147DAB61}" destId="{708D5A67-9D7F-43AB-9601-C0F428D43AA8}" srcOrd="5" destOrd="0" parTransId="{E4E504FB-C8C3-40E2-B8CF-4726CC63DED6}" sibTransId="{29C49754-3785-4F30-BE8F-E8F57276FE03}"/>
    <dgm:cxn modelId="{0AF52701-DD1E-44C6-B7D7-097D686F5A90}" type="presOf" srcId="{24FEC758-2414-4BD8-B586-AFBD9910BF25}" destId="{DF3B5D5B-CB3D-41DB-9EB2-7DA73723343A}" srcOrd="1" destOrd="0" presId="urn:microsoft.com/office/officeart/2005/8/layout/orgChart1"/>
    <dgm:cxn modelId="{9DB3D524-053A-486D-9A61-17A2BEF04355}" type="presOf" srcId="{A1BABA3B-B50B-421D-B9A5-6B416531A96C}" destId="{95098894-D549-429A-A2DC-1CC5B3897AD4}" srcOrd="0" destOrd="0" presId="urn:microsoft.com/office/officeart/2005/8/layout/orgChart1"/>
    <dgm:cxn modelId="{D8358A82-3668-4C08-886B-898864C26789}" srcId="{84B28D7B-E6AF-49EA-A14D-934F115D2673}" destId="{11495C4D-C919-4256-AF3A-F0F7DD8298B0}" srcOrd="1" destOrd="0" parTransId="{2B3322FD-D8D3-4E8E-98FE-35668EDD9DC3}" sibTransId="{520A8DBE-3C26-4D5D-B553-3ABF78674D11}"/>
    <dgm:cxn modelId="{0AA8F4A3-3116-40AB-B447-B490FA849741}" type="presOf" srcId="{28C0758C-1BD2-4D34-8D8A-A99E2613EC35}" destId="{409DF293-CC95-4D81-83AF-9B2DDE9C3341}" srcOrd="0" destOrd="0" presId="urn:microsoft.com/office/officeart/2005/8/layout/orgChart1"/>
    <dgm:cxn modelId="{3EB3222B-71BF-483B-8734-875A52EC84FE}" type="presOf" srcId="{0FFC927C-8AF5-48BE-8FF6-AE03965ABE10}" destId="{2AA74643-23C2-426E-9D5D-23C70AA08CAE}" srcOrd="0" destOrd="0" presId="urn:microsoft.com/office/officeart/2005/8/layout/orgChart1"/>
    <dgm:cxn modelId="{8AE14852-95B9-482E-88ED-C04B666BC881}" type="presOf" srcId="{89AC315A-D763-4366-9F8C-F656147DAB61}" destId="{7AE70C44-038F-4519-A72A-3E017BF7D4F4}" srcOrd="0" destOrd="0" presId="urn:microsoft.com/office/officeart/2005/8/layout/orgChart1"/>
    <dgm:cxn modelId="{D5451D19-A6A7-43D0-8F93-975C63424716}" srcId="{0FFC927C-8AF5-48BE-8FF6-AE03965ABE10}" destId="{02E708EF-AA8B-40F6-AE28-51935DCE8441}" srcOrd="2" destOrd="0" parTransId="{B4C63589-9FEE-43BE-935C-D7657D903F48}" sibTransId="{EEC52B70-3D2F-49CB-9BAB-4428E403657A}"/>
    <dgm:cxn modelId="{B1879C72-E92D-4F06-9B05-9FFBAB091630}" srcId="{84B28D7B-E6AF-49EA-A14D-934F115D2673}" destId="{0C257E28-2950-4503-811E-9D5E4EE5A632}" srcOrd="3" destOrd="0" parTransId="{6D658939-BAD2-4582-AD3E-EDFB06FCDB33}" sibTransId="{D0604CE9-7810-48D0-82C1-7AF5CCEEB60A}"/>
    <dgm:cxn modelId="{128FFB94-4A73-4B03-9129-E2329A6721BB}" type="presOf" srcId="{2B3322FD-D8D3-4E8E-98FE-35668EDD9DC3}" destId="{060FF5CC-0A8C-40A5-86DE-D2CDE96CFADA}" srcOrd="0" destOrd="0" presId="urn:microsoft.com/office/officeart/2005/8/layout/orgChart1"/>
    <dgm:cxn modelId="{EF1A657A-C93F-4AE8-805E-EB7275A97E1C}" srcId="{89AC315A-D763-4366-9F8C-F656147DAB61}" destId="{10C3BE30-9361-4209-A046-142B88C7399F}" srcOrd="3" destOrd="0" parTransId="{7B497EF4-2864-452F-A8EF-E5ECC29738AF}" sibTransId="{502FAB73-0EB4-4E74-B488-54C1EB7B72CB}"/>
    <dgm:cxn modelId="{873D46F3-55ED-4A9D-A26A-B3E56BC26098}" type="presOf" srcId="{02E708EF-AA8B-40F6-AE28-51935DCE8441}" destId="{1B861076-9A57-47A9-9E1E-AF589B5E5F0B}" srcOrd="1" destOrd="0" presId="urn:microsoft.com/office/officeart/2005/8/layout/orgChart1"/>
    <dgm:cxn modelId="{DD041ABD-F0DA-4BB1-9374-5E42E614B6A8}" type="presOf" srcId="{89AC315A-D763-4366-9F8C-F656147DAB61}" destId="{F82858A7-D60B-4A89-A242-66707FD8D54C}" srcOrd="1" destOrd="0" presId="urn:microsoft.com/office/officeart/2005/8/layout/orgChart1"/>
    <dgm:cxn modelId="{B8E627CD-6A7E-45DC-9C2B-92DFB53CB961}" type="presOf" srcId="{B4C63589-9FEE-43BE-935C-D7657D903F48}" destId="{2775AE1D-B466-4C4A-8D03-E18D89A185D9}" srcOrd="0" destOrd="0" presId="urn:microsoft.com/office/officeart/2005/8/layout/orgChart1"/>
    <dgm:cxn modelId="{330E8C17-C508-4C5E-85AD-256876D88112}" type="presOf" srcId="{0C257E28-2950-4503-811E-9D5E4EE5A632}" destId="{F6EB79BA-808B-4908-8B1C-241DBA2B9641}" srcOrd="1" destOrd="0" presId="urn:microsoft.com/office/officeart/2005/8/layout/orgChart1"/>
    <dgm:cxn modelId="{A42E7BFB-0937-4ED2-942D-D653D44D2C58}" type="presOf" srcId="{1522089D-7852-4E9D-8C0E-0F08E5D83A7B}" destId="{63A99B36-A427-4930-86C7-2080B09405FE}" srcOrd="1" destOrd="0" presId="urn:microsoft.com/office/officeart/2005/8/layout/orgChart1"/>
    <dgm:cxn modelId="{00FF622E-4ED2-4783-A71A-06987B3DAB77}" srcId="{89AC315A-D763-4366-9F8C-F656147DAB61}" destId="{7BE12E77-1734-4F92-8879-4656E20EDF50}" srcOrd="1" destOrd="0" parTransId="{39E27BF1-A196-4DA3-ACA2-4723F59D6351}" sibTransId="{7F756FB2-25DD-4CED-95F8-68E53E7C3414}"/>
    <dgm:cxn modelId="{E73200E0-FEB7-4BA0-A5EF-05AEE8EF5B24}" type="presParOf" srcId="{42DB335B-51CD-4B94-9051-B57DA09BEB33}" destId="{90D32D78-FB05-4BAF-9707-80F63ACC08F5}" srcOrd="0" destOrd="0" presId="urn:microsoft.com/office/officeart/2005/8/layout/orgChart1"/>
    <dgm:cxn modelId="{4E601CD6-786B-41FC-B6BE-EBAAA764C96B}" type="presParOf" srcId="{90D32D78-FB05-4BAF-9707-80F63ACC08F5}" destId="{182D6092-262C-41ED-B342-DA5158CBBB34}" srcOrd="0" destOrd="0" presId="urn:microsoft.com/office/officeart/2005/8/layout/orgChart1"/>
    <dgm:cxn modelId="{58C4366F-9594-45D5-BC22-FBDEDDF9374A}" type="presParOf" srcId="{182D6092-262C-41ED-B342-DA5158CBBB34}" destId="{2AA74643-23C2-426E-9D5D-23C70AA08CAE}" srcOrd="0" destOrd="0" presId="urn:microsoft.com/office/officeart/2005/8/layout/orgChart1"/>
    <dgm:cxn modelId="{03FFFDF2-BDCA-436A-894A-FC5BCF9CC6C7}" type="presParOf" srcId="{182D6092-262C-41ED-B342-DA5158CBBB34}" destId="{22157DB2-629B-4069-A027-877455AAE6C7}" srcOrd="1" destOrd="0" presId="urn:microsoft.com/office/officeart/2005/8/layout/orgChart1"/>
    <dgm:cxn modelId="{76B63947-6AC4-4C42-B3BE-CD353DEC7C9B}" type="presParOf" srcId="{90D32D78-FB05-4BAF-9707-80F63ACC08F5}" destId="{629BF326-A11C-404E-BBEB-B58170AD170D}" srcOrd="1" destOrd="0" presId="urn:microsoft.com/office/officeart/2005/8/layout/orgChart1"/>
    <dgm:cxn modelId="{A90EB983-E41B-4C52-9285-0AC1273E75C3}" type="presParOf" srcId="{629BF326-A11C-404E-BBEB-B58170AD170D}" destId="{F3888938-7098-4CE0-A53F-4A692A4C38C6}" srcOrd="0" destOrd="0" presId="urn:microsoft.com/office/officeart/2005/8/layout/orgChart1"/>
    <dgm:cxn modelId="{8DF63CC1-CCFB-42FD-A6AD-40B53BC2252A}" type="presParOf" srcId="{629BF326-A11C-404E-BBEB-B58170AD170D}" destId="{FE1E81D4-63C8-4433-987A-64AB83228C56}" srcOrd="1" destOrd="0" presId="urn:microsoft.com/office/officeart/2005/8/layout/orgChart1"/>
    <dgm:cxn modelId="{2DD603C0-1FA5-4839-89A5-E3F14F390A21}" type="presParOf" srcId="{FE1E81D4-63C8-4433-987A-64AB83228C56}" destId="{51076A21-7F05-455E-8F73-36718354E18F}" srcOrd="0" destOrd="0" presId="urn:microsoft.com/office/officeart/2005/8/layout/orgChart1"/>
    <dgm:cxn modelId="{BA9552F8-B3EC-4D53-98AC-09C208855FB1}" type="presParOf" srcId="{51076A21-7F05-455E-8F73-36718354E18F}" destId="{D806AD64-93AF-4EAA-9373-46B6A83172B1}" srcOrd="0" destOrd="0" presId="urn:microsoft.com/office/officeart/2005/8/layout/orgChart1"/>
    <dgm:cxn modelId="{FAA6A52D-501C-4EBB-9C02-C956736A58F0}" type="presParOf" srcId="{51076A21-7F05-455E-8F73-36718354E18F}" destId="{0C97D0ED-CC32-4B68-B78B-299BF8930B51}" srcOrd="1" destOrd="0" presId="urn:microsoft.com/office/officeart/2005/8/layout/orgChart1"/>
    <dgm:cxn modelId="{8B5D6D9F-2555-42FF-BE52-2DE228004AF3}" type="presParOf" srcId="{FE1E81D4-63C8-4433-987A-64AB83228C56}" destId="{6DAC4AB4-55FE-485E-9131-B21BB71BF5B9}" srcOrd="1" destOrd="0" presId="urn:microsoft.com/office/officeart/2005/8/layout/orgChart1"/>
    <dgm:cxn modelId="{74F5AD08-F10C-4C5F-9237-BE823C2164EA}" type="presParOf" srcId="{6DAC4AB4-55FE-485E-9131-B21BB71BF5B9}" destId="{9D1AAAB3-B16E-4626-9FB8-087B7A33D38C}" srcOrd="0" destOrd="0" presId="urn:microsoft.com/office/officeart/2005/8/layout/orgChart1"/>
    <dgm:cxn modelId="{9557337B-8C62-401C-B984-539A5A91D36D}" type="presParOf" srcId="{6DAC4AB4-55FE-485E-9131-B21BB71BF5B9}" destId="{9012B921-6674-480B-BBA8-B242E098CC7C}" srcOrd="1" destOrd="0" presId="urn:microsoft.com/office/officeart/2005/8/layout/orgChart1"/>
    <dgm:cxn modelId="{DB170454-E38C-4CD0-ADA2-4B7E95A0829C}" type="presParOf" srcId="{9012B921-6674-480B-BBA8-B242E098CC7C}" destId="{B367F64E-D11E-4368-B6BE-F3D5EED3D430}" srcOrd="0" destOrd="0" presId="urn:microsoft.com/office/officeart/2005/8/layout/orgChart1"/>
    <dgm:cxn modelId="{FA2406B2-E1D7-4ED8-8A34-47F5588B47E2}" type="presParOf" srcId="{B367F64E-D11E-4368-B6BE-F3D5EED3D430}" destId="{ED706471-8B67-4AD2-9C3F-06F06F14825C}" srcOrd="0" destOrd="0" presId="urn:microsoft.com/office/officeart/2005/8/layout/orgChart1"/>
    <dgm:cxn modelId="{C6D2B506-3436-4E00-B0CD-1B3B644644E3}" type="presParOf" srcId="{B367F64E-D11E-4368-B6BE-F3D5EED3D430}" destId="{63A99B36-A427-4930-86C7-2080B09405FE}" srcOrd="1" destOrd="0" presId="urn:microsoft.com/office/officeart/2005/8/layout/orgChart1"/>
    <dgm:cxn modelId="{AA815FF9-3299-4885-A5A4-F20AE7E6E2B4}" type="presParOf" srcId="{9012B921-6674-480B-BBA8-B242E098CC7C}" destId="{9D7F0727-2B24-4C19-9316-D9358975CD6E}" srcOrd="1" destOrd="0" presId="urn:microsoft.com/office/officeart/2005/8/layout/orgChart1"/>
    <dgm:cxn modelId="{416FD09B-649B-4D5F-A4C0-6453002D1B9A}" type="presParOf" srcId="{9012B921-6674-480B-BBA8-B242E098CC7C}" destId="{901CA82E-FD26-45FD-81FE-DCF8E8D0716C}" srcOrd="2" destOrd="0" presId="urn:microsoft.com/office/officeart/2005/8/layout/orgChart1"/>
    <dgm:cxn modelId="{BF84FEFC-2F9E-4E99-8800-BA79AEBAC6FF}" type="presParOf" srcId="{6DAC4AB4-55FE-485E-9131-B21BB71BF5B9}" destId="{060FF5CC-0A8C-40A5-86DE-D2CDE96CFADA}" srcOrd="2" destOrd="0" presId="urn:microsoft.com/office/officeart/2005/8/layout/orgChart1"/>
    <dgm:cxn modelId="{2613604D-5CF5-45AE-9A95-1AB305FA194E}" type="presParOf" srcId="{6DAC4AB4-55FE-485E-9131-B21BB71BF5B9}" destId="{9E3F3B33-6A33-419B-98CF-EC12F9F5BEEB}" srcOrd="3" destOrd="0" presId="urn:microsoft.com/office/officeart/2005/8/layout/orgChart1"/>
    <dgm:cxn modelId="{EA34FE00-A41B-44DA-AA1D-648E3BDB1045}" type="presParOf" srcId="{9E3F3B33-6A33-419B-98CF-EC12F9F5BEEB}" destId="{1FBCA820-54C3-450C-95E5-6F66A9208B72}" srcOrd="0" destOrd="0" presId="urn:microsoft.com/office/officeart/2005/8/layout/orgChart1"/>
    <dgm:cxn modelId="{BCE76560-AF93-4754-9044-AA3682D6887E}" type="presParOf" srcId="{1FBCA820-54C3-450C-95E5-6F66A9208B72}" destId="{8791F05F-35AE-437E-8A1E-49602ACAAD99}" srcOrd="0" destOrd="0" presId="urn:microsoft.com/office/officeart/2005/8/layout/orgChart1"/>
    <dgm:cxn modelId="{C0B2B3A8-7FF6-4037-BCB1-541538C01D7A}" type="presParOf" srcId="{1FBCA820-54C3-450C-95E5-6F66A9208B72}" destId="{2B6EFC31-17D1-4C31-B147-70CCB05FB024}" srcOrd="1" destOrd="0" presId="urn:microsoft.com/office/officeart/2005/8/layout/orgChart1"/>
    <dgm:cxn modelId="{6435B19C-6580-4785-AD0B-56685188F70F}" type="presParOf" srcId="{9E3F3B33-6A33-419B-98CF-EC12F9F5BEEB}" destId="{FD8473A9-C5B5-45D0-826B-14A58E37A45A}" srcOrd="1" destOrd="0" presId="urn:microsoft.com/office/officeart/2005/8/layout/orgChart1"/>
    <dgm:cxn modelId="{1A8B719F-2AEF-49AA-A43D-6A7AB3D57613}" type="presParOf" srcId="{9E3F3B33-6A33-419B-98CF-EC12F9F5BEEB}" destId="{24CA136A-06F5-493A-8CC0-08F839089888}" srcOrd="2" destOrd="0" presId="urn:microsoft.com/office/officeart/2005/8/layout/orgChart1"/>
    <dgm:cxn modelId="{3BEE4414-C045-4059-8919-4B849F9CD3A1}" type="presParOf" srcId="{6DAC4AB4-55FE-485E-9131-B21BB71BF5B9}" destId="{ECE401E9-E9C4-44B1-B971-8C8D5AB6EFB3}" srcOrd="4" destOrd="0" presId="urn:microsoft.com/office/officeart/2005/8/layout/orgChart1"/>
    <dgm:cxn modelId="{6D790EF9-A8B7-4404-A4D0-C46F6886EFEC}" type="presParOf" srcId="{6DAC4AB4-55FE-485E-9131-B21BB71BF5B9}" destId="{BF1CFB19-EABA-4F6D-995A-C32A70559848}" srcOrd="5" destOrd="0" presId="urn:microsoft.com/office/officeart/2005/8/layout/orgChart1"/>
    <dgm:cxn modelId="{E283313A-D7A8-4111-AE99-110D1CAFCEA7}" type="presParOf" srcId="{BF1CFB19-EABA-4F6D-995A-C32A70559848}" destId="{3113D35A-B28C-4AA9-BC5C-04847588C5B4}" srcOrd="0" destOrd="0" presId="urn:microsoft.com/office/officeart/2005/8/layout/orgChart1"/>
    <dgm:cxn modelId="{3FF4F577-64A6-447C-AF1B-930C8B467A54}" type="presParOf" srcId="{3113D35A-B28C-4AA9-BC5C-04847588C5B4}" destId="{734A38D7-3F04-4B6C-BBE2-EA36BEF25E29}" srcOrd="0" destOrd="0" presId="urn:microsoft.com/office/officeart/2005/8/layout/orgChart1"/>
    <dgm:cxn modelId="{19525C00-478F-426B-90E6-50C4376773DB}" type="presParOf" srcId="{3113D35A-B28C-4AA9-BC5C-04847588C5B4}" destId="{DF3B5D5B-CB3D-41DB-9EB2-7DA73723343A}" srcOrd="1" destOrd="0" presId="urn:microsoft.com/office/officeart/2005/8/layout/orgChart1"/>
    <dgm:cxn modelId="{413B8438-2979-4A36-AC9C-60941C323261}" type="presParOf" srcId="{BF1CFB19-EABA-4F6D-995A-C32A70559848}" destId="{A365C802-1621-4DF6-AA5F-6B0F7141FD94}" srcOrd="1" destOrd="0" presId="urn:microsoft.com/office/officeart/2005/8/layout/orgChart1"/>
    <dgm:cxn modelId="{C1F779D8-8A50-4631-A2D0-9E217409BBAD}" type="presParOf" srcId="{BF1CFB19-EABA-4F6D-995A-C32A70559848}" destId="{2087FD17-661D-42AB-BF07-029AE051D98C}" srcOrd="2" destOrd="0" presId="urn:microsoft.com/office/officeart/2005/8/layout/orgChart1"/>
    <dgm:cxn modelId="{29CC0105-6B50-406D-85E0-BC75C4C7FEF5}" type="presParOf" srcId="{6DAC4AB4-55FE-485E-9131-B21BB71BF5B9}" destId="{AF01DF50-4376-4207-AAF3-E9794FB07181}" srcOrd="6" destOrd="0" presId="urn:microsoft.com/office/officeart/2005/8/layout/orgChart1"/>
    <dgm:cxn modelId="{A76A4AA0-02BE-4B60-A336-1519F9CD1F01}" type="presParOf" srcId="{6DAC4AB4-55FE-485E-9131-B21BB71BF5B9}" destId="{3580F9DD-C626-4A1A-B05A-E7C876B0CE9E}" srcOrd="7" destOrd="0" presId="urn:microsoft.com/office/officeart/2005/8/layout/orgChart1"/>
    <dgm:cxn modelId="{D3CE333A-CE0A-4C34-9FDA-C298BB6B794D}" type="presParOf" srcId="{3580F9DD-C626-4A1A-B05A-E7C876B0CE9E}" destId="{4C059538-D7FC-4DC5-8F0C-A2E26F1C7E8C}" srcOrd="0" destOrd="0" presId="urn:microsoft.com/office/officeart/2005/8/layout/orgChart1"/>
    <dgm:cxn modelId="{792B995B-0A1F-47B8-AE53-5299F8B12970}" type="presParOf" srcId="{4C059538-D7FC-4DC5-8F0C-A2E26F1C7E8C}" destId="{CC0B222F-DD7A-4533-92D4-CB832934FBF9}" srcOrd="0" destOrd="0" presId="urn:microsoft.com/office/officeart/2005/8/layout/orgChart1"/>
    <dgm:cxn modelId="{B3753849-9CCB-4701-854A-67BDA5C9B9A7}" type="presParOf" srcId="{4C059538-D7FC-4DC5-8F0C-A2E26F1C7E8C}" destId="{F6EB79BA-808B-4908-8B1C-241DBA2B9641}" srcOrd="1" destOrd="0" presId="urn:microsoft.com/office/officeart/2005/8/layout/orgChart1"/>
    <dgm:cxn modelId="{79249DA7-1D71-474E-AB48-E329077FF18A}" type="presParOf" srcId="{3580F9DD-C626-4A1A-B05A-E7C876B0CE9E}" destId="{0E3B72C7-986B-4CBE-A52C-F4F9E4E11260}" srcOrd="1" destOrd="0" presId="urn:microsoft.com/office/officeart/2005/8/layout/orgChart1"/>
    <dgm:cxn modelId="{4A8ACAC6-4791-406B-8234-EB3473D9AA2B}" type="presParOf" srcId="{3580F9DD-C626-4A1A-B05A-E7C876B0CE9E}" destId="{B6A4909F-DA50-4CE7-8CCB-DA6DAD4EFB64}" srcOrd="2" destOrd="0" presId="urn:microsoft.com/office/officeart/2005/8/layout/orgChart1"/>
    <dgm:cxn modelId="{A24D0D89-BFE4-49AE-AA04-853AE1F1B8B9}" type="presParOf" srcId="{6DAC4AB4-55FE-485E-9131-B21BB71BF5B9}" destId="{07359443-2ABD-44BB-95A6-9DB9A7F7B382}" srcOrd="8" destOrd="0" presId="urn:microsoft.com/office/officeart/2005/8/layout/orgChart1"/>
    <dgm:cxn modelId="{7D5915F8-6F7C-4494-BF16-D011C37D9689}" type="presParOf" srcId="{6DAC4AB4-55FE-485E-9131-B21BB71BF5B9}" destId="{EC7F1EA1-A443-4EAE-9079-0EE3633FAFA3}" srcOrd="9" destOrd="0" presId="urn:microsoft.com/office/officeart/2005/8/layout/orgChart1"/>
    <dgm:cxn modelId="{CD8BE794-F868-4A33-B8DA-227C7CF48EBF}" type="presParOf" srcId="{EC7F1EA1-A443-4EAE-9079-0EE3633FAFA3}" destId="{4798DDE2-3556-4C30-9280-4329ED1B1ADD}" srcOrd="0" destOrd="0" presId="urn:microsoft.com/office/officeart/2005/8/layout/orgChart1"/>
    <dgm:cxn modelId="{FCC0C2B9-913E-4A91-B66A-ECAD6DA6D5C1}" type="presParOf" srcId="{4798DDE2-3556-4C30-9280-4329ED1B1ADD}" destId="{409DF293-CC95-4D81-83AF-9B2DDE9C3341}" srcOrd="0" destOrd="0" presId="urn:microsoft.com/office/officeart/2005/8/layout/orgChart1"/>
    <dgm:cxn modelId="{58B11B4F-0C86-4D65-9B40-2DF818ABD8B0}" type="presParOf" srcId="{4798DDE2-3556-4C30-9280-4329ED1B1ADD}" destId="{53EC8AE0-2FEF-4AAC-88CD-C1EBD437CC5F}" srcOrd="1" destOrd="0" presId="urn:microsoft.com/office/officeart/2005/8/layout/orgChart1"/>
    <dgm:cxn modelId="{90B5D5E4-D66C-49D5-8124-385519D89F1F}" type="presParOf" srcId="{EC7F1EA1-A443-4EAE-9079-0EE3633FAFA3}" destId="{579CD23A-101B-4B6C-B4FB-A889B6C95D0F}" srcOrd="1" destOrd="0" presId="urn:microsoft.com/office/officeart/2005/8/layout/orgChart1"/>
    <dgm:cxn modelId="{F3ECB37D-E8A4-4A0E-A295-14CF84C9DF7B}" type="presParOf" srcId="{EC7F1EA1-A443-4EAE-9079-0EE3633FAFA3}" destId="{38775938-7012-4019-9336-06E7C46DC3AB}" srcOrd="2" destOrd="0" presId="urn:microsoft.com/office/officeart/2005/8/layout/orgChart1"/>
    <dgm:cxn modelId="{F1D55446-49F9-4760-B3D1-1852B9257325}" type="presParOf" srcId="{FE1E81D4-63C8-4433-987A-64AB83228C56}" destId="{086EED22-86E2-4782-A3D9-CC03DC890BC0}" srcOrd="2" destOrd="0" presId="urn:microsoft.com/office/officeart/2005/8/layout/orgChart1"/>
    <dgm:cxn modelId="{98D437F6-5F52-40BD-9BDF-917DDE1A6B31}" type="presParOf" srcId="{629BF326-A11C-404E-BBEB-B58170AD170D}" destId="{36387058-75BA-4951-80A1-F03D29214D61}" srcOrd="2" destOrd="0" presId="urn:microsoft.com/office/officeart/2005/8/layout/orgChart1"/>
    <dgm:cxn modelId="{DDB68B2E-7183-4767-91EA-C7664AEB8C54}" type="presParOf" srcId="{629BF326-A11C-404E-BBEB-B58170AD170D}" destId="{D543E741-608D-4730-8008-C0B05895F76E}" srcOrd="3" destOrd="0" presId="urn:microsoft.com/office/officeart/2005/8/layout/orgChart1"/>
    <dgm:cxn modelId="{B184ACE0-B3CE-467F-8D50-9E10361428B8}" type="presParOf" srcId="{D543E741-608D-4730-8008-C0B05895F76E}" destId="{A0372183-76C3-4F9A-891F-9DB2BB040A4D}" srcOrd="0" destOrd="0" presId="urn:microsoft.com/office/officeart/2005/8/layout/orgChart1"/>
    <dgm:cxn modelId="{5E98A5FA-F50F-463F-86D9-0EC64139E4FE}" type="presParOf" srcId="{A0372183-76C3-4F9A-891F-9DB2BB040A4D}" destId="{7AE70C44-038F-4519-A72A-3E017BF7D4F4}" srcOrd="0" destOrd="0" presId="urn:microsoft.com/office/officeart/2005/8/layout/orgChart1"/>
    <dgm:cxn modelId="{FA153DFF-A967-4DC2-9D6B-BC4DD779A753}" type="presParOf" srcId="{A0372183-76C3-4F9A-891F-9DB2BB040A4D}" destId="{F82858A7-D60B-4A89-A242-66707FD8D54C}" srcOrd="1" destOrd="0" presId="urn:microsoft.com/office/officeart/2005/8/layout/orgChart1"/>
    <dgm:cxn modelId="{DB203E8B-B99D-445E-9698-C721DDFADFC2}" type="presParOf" srcId="{D543E741-608D-4730-8008-C0B05895F76E}" destId="{096A00EA-0ADC-4A43-ABFB-12B06C2C4541}" srcOrd="1" destOrd="0" presId="urn:microsoft.com/office/officeart/2005/8/layout/orgChart1"/>
    <dgm:cxn modelId="{D06CDB23-A8FE-47D0-AC58-19911B195ECE}" type="presParOf" srcId="{096A00EA-0ADC-4A43-ABFB-12B06C2C4541}" destId="{233957CF-4224-44E3-B9C9-034E0E8FC80F}" srcOrd="0" destOrd="0" presId="urn:microsoft.com/office/officeart/2005/8/layout/orgChart1"/>
    <dgm:cxn modelId="{10762E68-D99E-496F-BDDC-AFA7EE2BAA55}" type="presParOf" srcId="{096A00EA-0ADC-4A43-ABFB-12B06C2C4541}" destId="{0342905F-C076-4EE7-81FC-BB6066C67D95}" srcOrd="1" destOrd="0" presId="urn:microsoft.com/office/officeart/2005/8/layout/orgChart1"/>
    <dgm:cxn modelId="{34CB09E7-C9DC-42C2-BD36-C1E31858B2CB}" type="presParOf" srcId="{0342905F-C076-4EE7-81FC-BB6066C67D95}" destId="{AF23DCB1-28A5-4E39-8009-C43DB4B4AD43}" srcOrd="0" destOrd="0" presId="urn:microsoft.com/office/officeart/2005/8/layout/orgChart1"/>
    <dgm:cxn modelId="{CEF9ED41-574A-426A-BD51-43531AC2E607}" type="presParOf" srcId="{AF23DCB1-28A5-4E39-8009-C43DB4B4AD43}" destId="{95098894-D549-429A-A2DC-1CC5B3897AD4}" srcOrd="0" destOrd="0" presId="urn:microsoft.com/office/officeart/2005/8/layout/orgChart1"/>
    <dgm:cxn modelId="{BF5D6EEC-1789-41BC-BA27-5D259EA45370}" type="presParOf" srcId="{AF23DCB1-28A5-4E39-8009-C43DB4B4AD43}" destId="{399E2A5A-0E08-46D7-8E38-849400A0CBC1}" srcOrd="1" destOrd="0" presId="urn:microsoft.com/office/officeart/2005/8/layout/orgChart1"/>
    <dgm:cxn modelId="{325BF5CB-DAE3-412A-AB19-B40A9C556843}" type="presParOf" srcId="{0342905F-C076-4EE7-81FC-BB6066C67D95}" destId="{81FC22FB-5752-419C-A583-7E624D70BA92}" srcOrd="1" destOrd="0" presId="urn:microsoft.com/office/officeart/2005/8/layout/orgChart1"/>
    <dgm:cxn modelId="{36176658-FA60-42E7-84A4-73DFB50A0156}" type="presParOf" srcId="{0342905F-C076-4EE7-81FC-BB6066C67D95}" destId="{F6DC0726-9A01-466A-B329-F77A101FF376}" srcOrd="2" destOrd="0" presId="urn:microsoft.com/office/officeart/2005/8/layout/orgChart1"/>
    <dgm:cxn modelId="{0F2EE9A8-E573-408C-995B-22EDD7588719}" type="presParOf" srcId="{096A00EA-0ADC-4A43-ABFB-12B06C2C4541}" destId="{62189F1C-696C-418A-BD43-A2D66DB64E1E}" srcOrd="2" destOrd="0" presId="urn:microsoft.com/office/officeart/2005/8/layout/orgChart1"/>
    <dgm:cxn modelId="{3A83E888-058E-4B76-95A1-43A0B52C722C}" type="presParOf" srcId="{096A00EA-0ADC-4A43-ABFB-12B06C2C4541}" destId="{53AFFCC5-217A-4E0C-B1CF-AA53C3A3AFFD}" srcOrd="3" destOrd="0" presId="urn:microsoft.com/office/officeart/2005/8/layout/orgChart1"/>
    <dgm:cxn modelId="{E5FD6C11-295E-4528-B7D1-9266BB542D74}" type="presParOf" srcId="{53AFFCC5-217A-4E0C-B1CF-AA53C3A3AFFD}" destId="{8D4EA30C-308B-4AEA-BE84-D3BD254D35B5}" srcOrd="0" destOrd="0" presId="urn:microsoft.com/office/officeart/2005/8/layout/orgChart1"/>
    <dgm:cxn modelId="{62FCB596-6B0A-42B1-9790-E9661C9322EE}" type="presParOf" srcId="{8D4EA30C-308B-4AEA-BE84-D3BD254D35B5}" destId="{0CFBF4CA-B70E-41CF-B381-F57F1C9075B1}" srcOrd="0" destOrd="0" presId="urn:microsoft.com/office/officeart/2005/8/layout/orgChart1"/>
    <dgm:cxn modelId="{52836D6F-3832-4EA9-A248-08897B47B977}" type="presParOf" srcId="{8D4EA30C-308B-4AEA-BE84-D3BD254D35B5}" destId="{78EB811C-C6F8-4E5F-A05C-7087101F6100}" srcOrd="1" destOrd="0" presId="urn:microsoft.com/office/officeart/2005/8/layout/orgChart1"/>
    <dgm:cxn modelId="{EFD63450-3756-40C0-B597-4B17718844C5}" type="presParOf" srcId="{53AFFCC5-217A-4E0C-B1CF-AA53C3A3AFFD}" destId="{117DA6FC-0148-4BC3-AC5E-F6CF33E82160}" srcOrd="1" destOrd="0" presId="urn:microsoft.com/office/officeart/2005/8/layout/orgChart1"/>
    <dgm:cxn modelId="{4CC46B78-5D50-4905-8589-721BD5489F0D}" type="presParOf" srcId="{53AFFCC5-217A-4E0C-B1CF-AA53C3A3AFFD}" destId="{598E204C-553D-4AF7-96BC-68EA8B11F356}" srcOrd="2" destOrd="0" presId="urn:microsoft.com/office/officeart/2005/8/layout/orgChart1"/>
    <dgm:cxn modelId="{631D9EF6-3DF6-4E18-96CF-FA6BC374F094}" type="presParOf" srcId="{096A00EA-0ADC-4A43-ABFB-12B06C2C4541}" destId="{B0EA97A3-9B7D-4F9E-8372-760C8F6AC026}" srcOrd="4" destOrd="0" presId="urn:microsoft.com/office/officeart/2005/8/layout/orgChart1"/>
    <dgm:cxn modelId="{B27A2EDC-108E-45D4-A81A-162C6F6F89B8}" type="presParOf" srcId="{096A00EA-0ADC-4A43-ABFB-12B06C2C4541}" destId="{F5CBB599-6DA4-4D37-BEB6-6B9D49AB5213}" srcOrd="5" destOrd="0" presId="urn:microsoft.com/office/officeart/2005/8/layout/orgChart1"/>
    <dgm:cxn modelId="{02814000-F866-4365-A119-6FEBEF826D27}" type="presParOf" srcId="{F5CBB599-6DA4-4D37-BEB6-6B9D49AB5213}" destId="{4BE97D8F-F2F7-4674-8C12-92714BEEE33F}" srcOrd="0" destOrd="0" presId="urn:microsoft.com/office/officeart/2005/8/layout/orgChart1"/>
    <dgm:cxn modelId="{74B1E458-3168-4761-BF25-9373B2973BEF}" type="presParOf" srcId="{4BE97D8F-F2F7-4674-8C12-92714BEEE33F}" destId="{FF6F8BA8-32E8-4C85-A960-FCF1CFD92F01}" srcOrd="0" destOrd="0" presId="urn:microsoft.com/office/officeart/2005/8/layout/orgChart1"/>
    <dgm:cxn modelId="{4E94DD67-893B-4A19-9664-9B3A82ABE8EA}" type="presParOf" srcId="{4BE97D8F-F2F7-4674-8C12-92714BEEE33F}" destId="{DB4B67CF-E47E-4FF9-A666-EC1C1D770435}" srcOrd="1" destOrd="0" presId="urn:microsoft.com/office/officeart/2005/8/layout/orgChart1"/>
    <dgm:cxn modelId="{AA565283-F2D2-462B-A375-D02CC3B49A2C}" type="presParOf" srcId="{F5CBB599-6DA4-4D37-BEB6-6B9D49AB5213}" destId="{11E461F5-B297-4192-8CC4-AD32D0196EC2}" srcOrd="1" destOrd="0" presId="urn:microsoft.com/office/officeart/2005/8/layout/orgChart1"/>
    <dgm:cxn modelId="{6D70883E-90EA-4699-B724-0B5C101B6B54}" type="presParOf" srcId="{F5CBB599-6DA4-4D37-BEB6-6B9D49AB5213}" destId="{3EB7AFEE-FF87-42CD-A86B-EE2ECAF09BDD}" srcOrd="2" destOrd="0" presId="urn:microsoft.com/office/officeart/2005/8/layout/orgChart1"/>
    <dgm:cxn modelId="{DC29D9FF-C85D-4955-8AAB-DDDE15C5BC00}" type="presParOf" srcId="{096A00EA-0ADC-4A43-ABFB-12B06C2C4541}" destId="{72FD274E-D6C2-4F0C-8F62-AE2A82BAC6F2}" srcOrd="6" destOrd="0" presId="urn:microsoft.com/office/officeart/2005/8/layout/orgChart1"/>
    <dgm:cxn modelId="{1A2AD998-F8C5-4893-AAA8-A022AA353881}" type="presParOf" srcId="{096A00EA-0ADC-4A43-ABFB-12B06C2C4541}" destId="{D39DAE14-D9EC-4A8B-BD6E-4E2911736938}" srcOrd="7" destOrd="0" presId="urn:microsoft.com/office/officeart/2005/8/layout/orgChart1"/>
    <dgm:cxn modelId="{1A796CF6-A479-4B1C-AE72-4EC9F5D05317}" type="presParOf" srcId="{D39DAE14-D9EC-4A8B-BD6E-4E2911736938}" destId="{DF40AE7B-0203-4593-806F-A5585F71068E}" srcOrd="0" destOrd="0" presId="urn:microsoft.com/office/officeart/2005/8/layout/orgChart1"/>
    <dgm:cxn modelId="{F175E9DD-8FD4-4585-96C7-DF45199CF507}" type="presParOf" srcId="{DF40AE7B-0203-4593-806F-A5585F71068E}" destId="{1E1AD4AF-6465-407D-93C6-0F8E35D64165}" srcOrd="0" destOrd="0" presId="urn:microsoft.com/office/officeart/2005/8/layout/orgChart1"/>
    <dgm:cxn modelId="{D79A2B98-00FB-4781-861B-2FE243AA9458}" type="presParOf" srcId="{DF40AE7B-0203-4593-806F-A5585F71068E}" destId="{CBA961C2-60B8-47D9-89AD-04E8A1A098D9}" srcOrd="1" destOrd="0" presId="urn:microsoft.com/office/officeart/2005/8/layout/orgChart1"/>
    <dgm:cxn modelId="{A3CD8216-4064-4ABA-B923-7F15F20974A6}" type="presParOf" srcId="{D39DAE14-D9EC-4A8B-BD6E-4E2911736938}" destId="{7EBB1102-D42B-4554-9183-62B5FF0644B6}" srcOrd="1" destOrd="0" presId="urn:microsoft.com/office/officeart/2005/8/layout/orgChart1"/>
    <dgm:cxn modelId="{67DDD457-0B89-44A4-B095-0D4B6DFEC8AB}" type="presParOf" srcId="{D39DAE14-D9EC-4A8B-BD6E-4E2911736938}" destId="{9A7D5EAF-C43E-425F-BD40-9DEC97250CD8}" srcOrd="2" destOrd="0" presId="urn:microsoft.com/office/officeart/2005/8/layout/orgChart1"/>
    <dgm:cxn modelId="{E03D17C2-87F4-48BA-98F1-440C80066C6F}" type="presParOf" srcId="{096A00EA-0ADC-4A43-ABFB-12B06C2C4541}" destId="{0A7C02E4-B81F-4C5C-8A2C-2577E59D2D64}" srcOrd="8" destOrd="0" presId="urn:microsoft.com/office/officeart/2005/8/layout/orgChart1"/>
    <dgm:cxn modelId="{01903B3D-BD80-4D86-8DF4-7EF7A6DE7A5C}" type="presParOf" srcId="{096A00EA-0ADC-4A43-ABFB-12B06C2C4541}" destId="{F3318CF1-6BD8-4677-9DF3-FFA7469EDE68}" srcOrd="9" destOrd="0" presId="urn:microsoft.com/office/officeart/2005/8/layout/orgChart1"/>
    <dgm:cxn modelId="{4E28D9D4-636A-4787-A6EB-31CAF1B64C46}" type="presParOf" srcId="{F3318CF1-6BD8-4677-9DF3-FFA7469EDE68}" destId="{91168900-4BD5-4170-9F4F-080EC172AE15}" srcOrd="0" destOrd="0" presId="urn:microsoft.com/office/officeart/2005/8/layout/orgChart1"/>
    <dgm:cxn modelId="{C33BE5C7-0BC2-4A11-A3BD-DC02E7C31AC6}" type="presParOf" srcId="{91168900-4BD5-4170-9F4F-080EC172AE15}" destId="{3451EB4B-FEC7-4F3D-BB1E-840939AF3662}" srcOrd="0" destOrd="0" presId="urn:microsoft.com/office/officeart/2005/8/layout/orgChart1"/>
    <dgm:cxn modelId="{31726B0D-B8DD-44B6-BC41-54DB04EE94C3}" type="presParOf" srcId="{91168900-4BD5-4170-9F4F-080EC172AE15}" destId="{740847CE-6501-46FA-B856-E7996A941425}" srcOrd="1" destOrd="0" presId="urn:microsoft.com/office/officeart/2005/8/layout/orgChart1"/>
    <dgm:cxn modelId="{EBE9E457-1D52-4C38-8D2A-D9C029530857}" type="presParOf" srcId="{F3318CF1-6BD8-4677-9DF3-FFA7469EDE68}" destId="{F1869097-6B90-4B03-A2B6-FA3EB5A0EB2E}" srcOrd="1" destOrd="0" presId="urn:microsoft.com/office/officeart/2005/8/layout/orgChart1"/>
    <dgm:cxn modelId="{7E64B0AC-D7BA-44E9-A0D4-8091D18E3D8F}" type="presParOf" srcId="{F3318CF1-6BD8-4677-9DF3-FFA7469EDE68}" destId="{B53F1F39-66B9-4C2F-9822-C6EEFA9B3441}" srcOrd="2" destOrd="0" presId="urn:microsoft.com/office/officeart/2005/8/layout/orgChart1"/>
    <dgm:cxn modelId="{DA0C8D1F-4CFD-4355-B460-57A30819CB98}" type="presParOf" srcId="{096A00EA-0ADC-4A43-ABFB-12B06C2C4541}" destId="{FBDFB54D-D004-4041-994B-688244E1CFD4}" srcOrd="10" destOrd="0" presId="urn:microsoft.com/office/officeart/2005/8/layout/orgChart1"/>
    <dgm:cxn modelId="{A8D639A7-FFD2-48DF-8A31-FC4AA816A9AE}" type="presParOf" srcId="{096A00EA-0ADC-4A43-ABFB-12B06C2C4541}" destId="{00F0FD68-DD89-47AC-B5C3-C94AF096296B}" srcOrd="11" destOrd="0" presId="urn:microsoft.com/office/officeart/2005/8/layout/orgChart1"/>
    <dgm:cxn modelId="{3C99EB9A-757F-492E-8656-D289CA13613E}" type="presParOf" srcId="{00F0FD68-DD89-47AC-B5C3-C94AF096296B}" destId="{D187A3B0-7084-4803-9BDF-9AB41395FF53}" srcOrd="0" destOrd="0" presId="urn:microsoft.com/office/officeart/2005/8/layout/orgChart1"/>
    <dgm:cxn modelId="{9AB77F4A-D477-4C1E-B8AF-80EE08AAB082}" type="presParOf" srcId="{D187A3B0-7084-4803-9BDF-9AB41395FF53}" destId="{B5189820-3111-499D-AB4C-870BA01146B7}" srcOrd="0" destOrd="0" presId="urn:microsoft.com/office/officeart/2005/8/layout/orgChart1"/>
    <dgm:cxn modelId="{F2653388-F26C-487C-A954-F64DB6248A59}" type="presParOf" srcId="{D187A3B0-7084-4803-9BDF-9AB41395FF53}" destId="{7A540E7D-CC36-4E91-80B3-32F2C8379C43}" srcOrd="1" destOrd="0" presId="urn:microsoft.com/office/officeart/2005/8/layout/orgChart1"/>
    <dgm:cxn modelId="{ABAC6DB3-8701-4D32-A8A9-13F95F88CCB7}" type="presParOf" srcId="{00F0FD68-DD89-47AC-B5C3-C94AF096296B}" destId="{ADA32A37-5A25-456B-9295-522C0B1C02F2}" srcOrd="1" destOrd="0" presId="urn:microsoft.com/office/officeart/2005/8/layout/orgChart1"/>
    <dgm:cxn modelId="{09DE6D58-177F-4B06-850F-2E45B3E63A4F}" type="presParOf" srcId="{00F0FD68-DD89-47AC-B5C3-C94AF096296B}" destId="{397AE7E0-A021-4737-8A13-FEAD41AE0565}" srcOrd="2" destOrd="0" presId="urn:microsoft.com/office/officeart/2005/8/layout/orgChart1"/>
    <dgm:cxn modelId="{7A3D2810-65E3-42DA-B0E8-1BA39E187DD7}" type="presParOf" srcId="{096A00EA-0ADC-4A43-ABFB-12B06C2C4541}" destId="{C319C3DF-5045-4691-A965-EDCEFA58224F}" srcOrd="12" destOrd="0" presId="urn:microsoft.com/office/officeart/2005/8/layout/orgChart1"/>
    <dgm:cxn modelId="{1135C60C-BA68-4C83-B5B1-6774BC5BA3DB}" type="presParOf" srcId="{096A00EA-0ADC-4A43-ABFB-12B06C2C4541}" destId="{8EF8D077-4266-452D-9DCB-487703E6C476}" srcOrd="13" destOrd="0" presId="urn:microsoft.com/office/officeart/2005/8/layout/orgChart1"/>
    <dgm:cxn modelId="{FA20C313-0982-4272-AEF9-7B894989A63A}" type="presParOf" srcId="{8EF8D077-4266-452D-9DCB-487703E6C476}" destId="{C5E1D404-A3EA-4692-B016-408D79B85898}" srcOrd="0" destOrd="0" presId="urn:microsoft.com/office/officeart/2005/8/layout/orgChart1"/>
    <dgm:cxn modelId="{C1EEFADF-2D39-4252-BC0E-C95069D44AAD}" type="presParOf" srcId="{C5E1D404-A3EA-4692-B016-408D79B85898}" destId="{558DA6E8-448A-414A-93B5-C7EBC5C02A84}" srcOrd="0" destOrd="0" presId="urn:microsoft.com/office/officeart/2005/8/layout/orgChart1"/>
    <dgm:cxn modelId="{DCAEF2B2-CF4D-4245-AAFC-A6B002602CC9}" type="presParOf" srcId="{C5E1D404-A3EA-4692-B016-408D79B85898}" destId="{B4636BB3-5528-43C6-ADC1-DD8A8321D002}" srcOrd="1" destOrd="0" presId="urn:microsoft.com/office/officeart/2005/8/layout/orgChart1"/>
    <dgm:cxn modelId="{0608E642-08AD-4D17-9409-6A34F286B6E5}" type="presParOf" srcId="{8EF8D077-4266-452D-9DCB-487703E6C476}" destId="{2341CBA3-1FFA-4B1A-9CC3-36586B1FF7BA}" srcOrd="1" destOrd="0" presId="urn:microsoft.com/office/officeart/2005/8/layout/orgChart1"/>
    <dgm:cxn modelId="{308394C7-6403-4E7F-830F-A4F3A2445883}" type="presParOf" srcId="{8EF8D077-4266-452D-9DCB-487703E6C476}" destId="{057B95B6-E319-4875-87AD-5F8A256B7778}" srcOrd="2" destOrd="0" presId="urn:microsoft.com/office/officeart/2005/8/layout/orgChart1"/>
    <dgm:cxn modelId="{5ED54EBF-4515-4077-BA85-09459D78E79C}" type="presParOf" srcId="{D543E741-608D-4730-8008-C0B05895F76E}" destId="{AC75CD7C-4D22-4D94-BBE2-1439870E996A}" srcOrd="2" destOrd="0" presId="urn:microsoft.com/office/officeart/2005/8/layout/orgChart1"/>
    <dgm:cxn modelId="{A4734BB6-20AF-402F-9BBF-085FCB23E7AD}" type="presParOf" srcId="{629BF326-A11C-404E-BBEB-B58170AD170D}" destId="{2775AE1D-B466-4C4A-8D03-E18D89A185D9}" srcOrd="4" destOrd="0" presId="urn:microsoft.com/office/officeart/2005/8/layout/orgChart1"/>
    <dgm:cxn modelId="{DF78AA35-A6CD-4BC3-97F0-B615D66D74A0}" type="presParOf" srcId="{629BF326-A11C-404E-BBEB-B58170AD170D}" destId="{DD58D2FA-3D39-4DCD-BC9C-AE88AEF69E01}" srcOrd="5" destOrd="0" presId="urn:microsoft.com/office/officeart/2005/8/layout/orgChart1"/>
    <dgm:cxn modelId="{EBC1FAEA-891E-4871-9E38-D9437AC919A8}" type="presParOf" srcId="{DD58D2FA-3D39-4DCD-BC9C-AE88AEF69E01}" destId="{5E2065B3-C5E9-46EF-85A8-B787B9AA0219}" srcOrd="0" destOrd="0" presId="urn:microsoft.com/office/officeart/2005/8/layout/orgChart1"/>
    <dgm:cxn modelId="{342812D2-E705-4807-9CB4-56FB4E56F1DD}" type="presParOf" srcId="{5E2065B3-C5E9-46EF-85A8-B787B9AA0219}" destId="{AD927D3F-E03C-4DFE-B789-8AA1EA330051}" srcOrd="0" destOrd="0" presId="urn:microsoft.com/office/officeart/2005/8/layout/orgChart1"/>
    <dgm:cxn modelId="{5556B5C3-452E-4B35-8C9A-B6E6987289E7}" type="presParOf" srcId="{5E2065B3-C5E9-46EF-85A8-B787B9AA0219}" destId="{1B861076-9A57-47A9-9E1E-AF589B5E5F0B}" srcOrd="1" destOrd="0" presId="urn:microsoft.com/office/officeart/2005/8/layout/orgChart1"/>
    <dgm:cxn modelId="{1E0F5118-6B36-4C2E-B307-C6D0F7383105}" type="presParOf" srcId="{DD58D2FA-3D39-4DCD-BC9C-AE88AEF69E01}" destId="{A46DF39D-60DA-43E1-B556-A9792D9D3435}" srcOrd="1" destOrd="0" presId="urn:microsoft.com/office/officeart/2005/8/layout/orgChart1"/>
    <dgm:cxn modelId="{8AC33798-CBA0-41EE-9856-2C533101BE5B}" type="presParOf" srcId="{A46DF39D-60DA-43E1-B556-A9792D9D3435}" destId="{8F35B58A-F107-4913-B035-7F59200E07CB}" srcOrd="0" destOrd="0" presId="urn:microsoft.com/office/officeart/2005/8/layout/orgChart1"/>
    <dgm:cxn modelId="{2243EAB4-7CA4-4AB9-AD0B-BC98F18C6989}" type="presParOf" srcId="{A46DF39D-60DA-43E1-B556-A9792D9D3435}" destId="{EC376F13-7D2C-4A66-AD70-E4CD553ABF6F}" srcOrd="1" destOrd="0" presId="urn:microsoft.com/office/officeart/2005/8/layout/orgChart1"/>
    <dgm:cxn modelId="{1819B4D4-A681-4B32-944B-4437D182588C}" type="presParOf" srcId="{EC376F13-7D2C-4A66-AD70-E4CD553ABF6F}" destId="{26CC2BD9-65D6-43E2-91D2-F8C28237F382}" srcOrd="0" destOrd="0" presId="urn:microsoft.com/office/officeart/2005/8/layout/orgChart1"/>
    <dgm:cxn modelId="{8B962F6F-DC87-4459-86FD-A2C02C90FFB8}" type="presParOf" srcId="{26CC2BD9-65D6-43E2-91D2-F8C28237F382}" destId="{2F40AB4F-1F97-451C-975A-C990394AC598}" srcOrd="0" destOrd="0" presId="urn:microsoft.com/office/officeart/2005/8/layout/orgChart1"/>
    <dgm:cxn modelId="{8BB57A65-892B-430E-866F-390C7EA98735}" type="presParOf" srcId="{26CC2BD9-65D6-43E2-91D2-F8C28237F382}" destId="{ACB2FDE5-82BA-4FAC-9FAD-52AFD6A08452}" srcOrd="1" destOrd="0" presId="urn:microsoft.com/office/officeart/2005/8/layout/orgChart1"/>
    <dgm:cxn modelId="{4A00572C-8DD3-4696-BE99-6103518BAC06}" type="presParOf" srcId="{EC376F13-7D2C-4A66-AD70-E4CD553ABF6F}" destId="{443064A8-A278-48B3-8DA6-2989E291DA8E}" srcOrd="1" destOrd="0" presId="urn:microsoft.com/office/officeart/2005/8/layout/orgChart1"/>
    <dgm:cxn modelId="{F3706F00-FDC3-4602-8E09-147F3D678D55}" type="presParOf" srcId="{EC376F13-7D2C-4A66-AD70-E4CD553ABF6F}" destId="{F2AE529C-F880-44F1-830A-3C067CAAB702}" srcOrd="2" destOrd="0" presId="urn:microsoft.com/office/officeart/2005/8/layout/orgChart1"/>
    <dgm:cxn modelId="{C92DC655-BE7F-4564-91B2-7EF9F7EB9027}" type="presParOf" srcId="{A46DF39D-60DA-43E1-B556-A9792D9D3435}" destId="{1C778951-22C7-4C2A-82AD-1BCEC22ED545}" srcOrd="2" destOrd="0" presId="urn:microsoft.com/office/officeart/2005/8/layout/orgChart1"/>
    <dgm:cxn modelId="{2B53091A-15DA-44BE-8701-4ED7621AE11C}" type="presParOf" srcId="{A46DF39D-60DA-43E1-B556-A9792D9D3435}" destId="{65B653E5-7854-4B9D-B701-C67B7A60DA70}" srcOrd="3" destOrd="0" presId="urn:microsoft.com/office/officeart/2005/8/layout/orgChart1"/>
    <dgm:cxn modelId="{7595739C-1496-4043-8F8D-F46566ADF4F5}" type="presParOf" srcId="{65B653E5-7854-4B9D-B701-C67B7A60DA70}" destId="{81928699-AF19-4DA7-88BE-D85B5771CDF3}" srcOrd="0" destOrd="0" presId="urn:microsoft.com/office/officeart/2005/8/layout/orgChart1"/>
    <dgm:cxn modelId="{0EF0943F-FA6D-4DFC-81F1-8F03850F8479}" type="presParOf" srcId="{81928699-AF19-4DA7-88BE-D85B5771CDF3}" destId="{BEDB7DBC-EB5E-49C3-8D3A-7E306DC3E327}" srcOrd="0" destOrd="0" presId="urn:microsoft.com/office/officeart/2005/8/layout/orgChart1"/>
    <dgm:cxn modelId="{370A08AF-EBED-4066-9F74-9867A4874EED}" type="presParOf" srcId="{81928699-AF19-4DA7-88BE-D85B5771CDF3}" destId="{3F682761-FCD7-41C2-B53A-662D610A7E9D}" srcOrd="1" destOrd="0" presId="urn:microsoft.com/office/officeart/2005/8/layout/orgChart1"/>
    <dgm:cxn modelId="{A24EB39D-503C-4FDD-97AA-E4DB19BA9C76}" type="presParOf" srcId="{65B653E5-7854-4B9D-B701-C67B7A60DA70}" destId="{17390F98-7F57-4C82-AD6A-8E5F2C83F9B3}" srcOrd="1" destOrd="0" presId="urn:microsoft.com/office/officeart/2005/8/layout/orgChart1"/>
    <dgm:cxn modelId="{E9DB36F4-3F20-4A43-A5E8-3B509898D799}" type="presParOf" srcId="{65B653E5-7854-4B9D-B701-C67B7A60DA70}" destId="{6CAAEC9E-6081-47BC-AAF2-26CB5BEAD19C}" srcOrd="2" destOrd="0" presId="urn:microsoft.com/office/officeart/2005/8/layout/orgChart1"/>
    <dgm:cxn modelId="{5215C523-27EE-4CCD-B5A4-AD3D362BE231}" type="presParOf" srcId="{DD58D2FA-3D39-4DCD-BC9C-AE88AEF69E01}" destId="{04491C2C-5758-49BE-899C-42A266AC2468}" srcOrd="2" destOrd="0" presId="urn:microsoft.com/office/officeart/2005/8/layout/orgChart1"/>
    <dgm:cxn modelId="{2A73B3FC-52E1-4D42-BB34-738EFE1DCF3B}" type="presParOf" srcId="{90D32D78-FB05-4BAF-9707-80F63ACC08F5}" destId="{FE88E8CF-8337-46EB-84FC-C1045F274D71}"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9408BC-1E4C-42CA-9A8E-38643AE8F893}">
      <dsp:nvSpPr>
        <dsp:cNvPr id="0" name=""/>
        <dsp:cNvSpPr/>
      </dsp:nvSpPr>
      <dsp:spPr>
        <a:xfrm>
          <a:off x="1907300" y="1119068"/>
          <a:ext cx="1216810" cy="377257"/>
        </a:xfrm>
        <a:custGeom>
          <a:avLst/>
          <a:gdLst/>
          <a:ahLst/>
          <a:cxnLst/>
          <a:rect l="0" t="0" r="0" b="0"/>
          <a:pathLst>
            <a:path>
              <a:moveTo>
                <a:pt x="0" y="377257"/>
              </a:moveTo>
              <a:lnTo>
                <a:pt x="1216810" y="0"/>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88720C15-C06B-4A19-90F6-170641032034}">
      <dsp:nvSpPr>
        <dsp:cNvPr id="0" name=""/>
        <dsp:cNvSpPr/>
      </dsp:nvSpPr>
      <dsp:spPr>
        <a:xfrm>
          <a:off x="1907300" y="692509"/>
          <a:ext cx="1219586" cy="803816"/>
        </a:xfrm>
        <a:custGeom>
          <a:avLst/>
          <a:gdLst/>
          <a:ahLst/>
          <a:cxnLst/>
          <a:rect l="0" t="0" r="0" b="0"/>
          <a:pathLst>
            <a:path>
              <a:moveTo>
                <a:pt x="0" y="803816"/>
              </a:moveTo>
              <a:lnTo>
                <a:pt x="1219586" y="803816"/>
              </a:lnTo>
              <a:lnTo>
                <a:pt x="1219586" y="0"/>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5B0E5550-A414-4E59-A8AA-5ACE638FF585}">
      <dsp:nvSpPr>
        <dsp:cNvPr id="0" name=""/>
        <dsp:cNvSpPr/>
      </dsp:nvSpPr>
      <dsp:spPr>
        <a:xfrm>
          <a:off x="247277" y="1496325"/>
          <a:ext cx="1660022" cy="1104149"/>
        </a:xfrm>
        <a:custGeom>
          <a:avLst/>
          <a:gdLst/>
          <a:ahLst/>
          <a:cxnLst/>
          <a:rect l="0" t="0" r="0" b="0"/>
          <a:pathLst>
            <a:path>
              <a:moveTo>
                <a:pt x="1660022" y="0"/>
              </a:moveTo>
              <a:lnTo>
                <a:pt x="0" y="1104149"/>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729B7D53-7EDC-4EC1-B8CE-9C5EDEE293FE}">
      <dsp:nvSpPr>
        <dsp:cNvPr id="0" name=""/>
        <dsp:cNvSpPr/>
      </dsp:nvSpPr>
      <dsp:spPr>
        <a:xfrm>
          <a:off x="1733303" y="1496325"/>
          <a:ext cx="173996" cy="1100939"/>
        </a:xfrm>
        <a:custGeom>
          <a:avLst/>
          <a:gdLst/>
          <a:ahLst/>
          <a:cxnLst/>
          <a:rect l="0" t="0" r="0" b="0"/>
          <a:pathLst>
            <a:path>
              <a:moveTo>
                <a:pt x="173996" y="0"/>
              </a:moveTo>
              <a:lnTo>
                <a:pt x="0" y="1100939"/>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3A4B839C-DCED-4D3B-82F2-FA4C8EA016B4}">
      <dsp:nvSpPr>
        <dsp:cNvPr id="0" name=""/>
        <dsp:cNvSpPr/>
      </dsp:nvSpPr>
      <dsp:spPr>
        <a:xfrm>
          <a:off x="1907300" y="1496325"/>
          <a:ext cx="3130488" cy="1098906"/>
        </a:xfrm>
        <a:custGeom>
          <a:avLst/>
          <a:gdLst/>
          <a:ahLst/>
          <a:cxnLst/>
          <a:rect l="0" t="0" r="0" b="0"/>
          <a:pathLst>
            <a:path>
              <a:moveTo>
                <a:pt x="0" y="0"/>
              </a:moveTo>
              <a:lnTo>
                <a:pt x="2961181" y="0"/>
              </a:lnTo>
              <a:lnTo>
                <a:pt x="2961181" y="1098906"/>
              </a:lnTo>
              <a:lnTo>
                <a:pt x="3130488" y="1098906"/>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E72A79FE-3EB2-45A2-B095-7A353F043CCF}">
      <dsp:nvSpPr>
        <dsp:cNvPr id="0" name=""/>
        <dsp:cNvSpPr/>
      </dsp:nvSpPr>
      <dsp:spPr>
        <a:xfrm>
          <a:off x="1907300" y="1450605"/>
          <a:ext cx="2373262" cy="91440"/>
        </a:xfrm>
        <a:custGeom>
          <a:avLst/>
          <a:gdLst/>
          <a:ahLst/>
          <a:cxnLst/>
          <a:rect l="0" t="0" r="0" b="0"/>
          <a:pathLst>
            <a:path>
              <a:moveTo>
                <a:pt x="0" y="45720"/>
              </a:moveTo>
              <a:lnTo>
                <a:pt x="2203955" y="45720"/>
              </a:lnTo>
              <a:lnTo>
                <a:pt x="2203955" y="85749"/>
              </a:lnTo>
              <a:lnTo>
                <a:pt x="2373262" y="85749"/>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4373375E-1717-4FD0-B1EA-63468A210A64}">
      <dsp:nvSpPr>
        <dsp:cNvPr id="0" name=""/>
        <dsp:cNvSpPr/>
      </dsp:nvSpPr>
      <dsp:spPr>
        <a:xfrm>
          <a:off x="1907300" y="481761"/>
          <a:ext cx="2350981" cy="1014564"/>
        </a:xfrm>
        <a:custGeom>
          <a:avLst/>
          <a:gdLst/>
          <a:ahLst/>
          <a:cxnLst/>
          <a:rect l="0" t="0" r="0" b="0"/>
          <a:pathLst>
            <a:path>
              <a:moveTo>
                <a:pt x="0" y="1014564"/>
              </a:moveTo>
              <a:lnTo>
                <a:pt x="2181674" y="1014564"/>
              </a:lnTo>
              <a:lnTo>
                <a:pt x="2181674" y="0"/>
              </a:lnTo>
              <a:lnTo>
                <a:pt x="2350981" y="0"/>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529CC39A-28B9-4D83-816F-81A48DEDA0AC}">
      <dsp:nvSpPr>
        <dsp:cNvPr id="0" name=""/>
        <dsp:cNvSpPr/>
      </dsp:nvSpPr>
      <dsp:spPr>
        <a:xfrm>
          <a:off x="214229" y="1238132"/>
          <a:ext cx="1693071" cy="516386"/>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cs typeface="Times New Roman" panose="02020603050405020304" pitchFamily="18" charset="0"/>
            </a:rPr>
            <a:t>Довгостроковий період</a:t>
          </a:r>
        </a:p>
      </dsp:txBody>
      <dsp:txXfrm>
        <a:off x="214229" y="1238132"/>
        <a:ext cx="1693071" cy="516386"/>
      </dsp:txXfrm>
    </dsp:sp>
    <dsp:sp modelId="{50680DCA-496B-48C0-88C9-C7C94527CB47}">
      <dsp:nvSpPr>
        <dsp:cNvPr id="0" name=""/>
        <dsp:cNvSpPr/>
      </dsp:nvSpPr>
      <dsp:spPr>
        <a:xfrm>
          <a:off x="4258281" y="223568"/>
          <a:ext cx="1693071" cy="516386"/>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cs typeface="Times New Roman" panose="02020603050405020304" pitchFamily="18" charset="0"/>
            </a:rPr>
            <a:t>Досягнення ефективних результатів</a:t>
          </a:r>
        </a:p>
      </dsp:txBody>
      <dsp:txXfrm>
        <a:off x="4258281" y="223568"/>
        <a:ext cx="1693071" cy="516386"/>
      </dsp:txXfrm>
    </dsp:sp>
    <dsp:sp modelId="{44D79DC2-4882-4837-83ED-C1E4C289D7B3}">
      <dsp:nvSpPr>
        <dsp:cNvPr id="0" name=""/>
        <dsp:cNvSpPr/>
      </dsp:nvSpPr>
      <dsp:spPr>
        <a:xfrm>
          <a:off x="4280562" y="1278162"/>
          <a:ext cx="1693071" cy="516386"/>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cs typeface="Times New Roman" panose="02020603050405020304" pitchFamily="18" charset="0"/>
            </a:rPr>
            <a:t>Інноваційне спрямування</a:t>
          </a:r>
        </a:p>
      </dsp:txBody>
      <dsp:txXfrm>
        <a:off x="4280562" y="1278162"/>
        <a:ext cx="1693071" cy="516386"/>
      </dsp:txXfrm>
    </dsp:sp>
    <dsp:sp modelId="{8F711980-4165-46B6-81B0-BA0866AC16D5}">
      <dsp:nvSpPr>
        <dsp:cNvPr id="0" name=""/>
        <dsp:cNvSpPr/>
      </dsp:nvSpPr>
      <dsp:spPr>
        <a:xfrm>
          <a:off x="5037788" y="2410167"/>
          <a:ext cx="943429" cy="370130"/>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cs typeface="Times New Roman" panose="02020603050405020304" pitchFamily="18" charset="0"/>
            </a:rPr>
            <a:t>Ризик</a:t>
          </a:r>
        </a:p>
      </dsp:txBody>
      <dsp:txXfrm>
        <a:off x="5037788" y="2410167"/>
        <a:ext cx="943429" cy="370130"/>
      </dsp:txXfrm>
    </dsp:sp>
    <dsp:sp modelId="{3C28B75C-B186-4EC1-A027-3723303D9359}">
      <dsp:nvSpPr>
        <dsp:cNvPr id="0" name=""/>
        <dsp:cNvSpPr/>
      </dsp:nvSpPr>
      <dsp:spPr>
        <a:xfrm>
          <a:off x="1733303" y="2412200"/>
          <a:ext cx="1478321" cy="370130"/>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cs typeface="Times New Roman" panose="02020603050405020304" pitchFamily="18" charset="0"/>
            </a:rPr>
            <a:t>Людський фактор</a:t>
          </a:r>
        </a:p>
      </dsp:txBody>
      <dsp:txXfrm>
        <a:off x="1733303" y="2412200"/>
        <a:ext cx="1478321" cy="370130"/>
      </dsp:txXfrm>
    </dsp:sp>
    <dsp:sp modelId="{5D12E832-4BDB-4650-B37D-C3520D599726}">
      <dsp:nvSpPr>
        <dsp:cNvPr id="0" name=""/>
        <dsp:cNvSpPr/>
      </dsp:nvSpPr>
      <dsp:spPr>
        <a:xfrm>
          <a:off x="247277" y="2415410"/>
          <a:ext cx="943429" cy="370130"/>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cs typeface="Times New Roman" panose="02020603050405020304" pitchFamily="18" charset="0"/>
            </a:rPr>
            <a:t>Гнучкість</a:t>
          </a:r>
        </a:p>
      </dsp:txBody>
      <dsp:txXfrm>
        <a:off x="247277" y="2415410"/>
        <a:ext cx="943429" cy="370130"/>
      </dsp:txXfrm>
    </dsp:sp>
    <dsp:sp modelId="{94FF589B-929D-4910-968A-764CAEC0153B}">
      <dsp:nvSpPr>
        <dsp:cNvPr id="0" name=""/>
        <dsp:cNvSpPr/>
      </dsp:nvSpPr>
      <dsp:spPr>
        <a:xfrm>
          <a:off x="2280351" y="176122"/>
          <a:ext cx="1693071" cy="516386"/>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solidFill>
                <a:sysClr val="windowText" lastClr="000000"/>
              </a:solidFill>
              <a:latin typeface="Times New Roman" panose="02020603050405020304" pitchFamily="18" charset="0"/>
              <a:cs typeface="Times New Roman" panose="02020603050405020304" pitchFamily="18" charset="0"/>
            </a:rPr>
            <a:t>Підвищення конкурентоспроможності продукції і підприємства</a:t>
          </a:r>
        </a:p>
      </dsp:txBody>
      <dsp:txXfrm>
        <a:off x="2280351" y="176122"/>
        <a:ext cx="1693071" cy="516386"/>
      </dsp:txXfrm>
    </dsp:sp>
    <dsp:sp modelId="{80D8F501-18AF-453B-AD9F-6BD6DE5394D3}">
      <dsp:nvSpPr>
        <dsp:cNvPr id="0" name=""/>
        <dsp:cNvSpPr/>
      </dsp:nvSpPr>
      <dsp:spPr>
        <a:xfrm>
          <a:off x="2277574" y="1119068"/>
          <a:ext cx="1693071" cy="924858"/>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cs typeface="Times New Roman" panose="02020603050405020304" pitchFamily="18" charset="0"/>
            </a:rPr>
            <a:t>Основні характеристики стратегії розвитку підприємства</a:t>
          </a:r>
        </a:p>
      </dsp:txBody>
      <dsp:txXfrm>
        <a:off x="2277574" y="1119068"/>
        <a:ext cx="1693071" cy="924858"/>
      </dsp:txXfrm>
    </dsp:sp>
    <dsp:sp modelId="{E1FA3A58-4858-4586-B67D-15C520EF2CDD}">
      <dsp:nvSpPr>
        <dsp:cNvPr id="0" name=""/>
        <dsp:cNvSpPr/>
      </dsp:nvSpPr>
      <dsp:spPr>
        <a:xfrm>
          <a:off x="218868" y="171172"/>
          <a:ext cx="1693071" cy="516386"/>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cs typeface="Times New Roman" panose="02020603050405020304" pitchFamily="18" charset="0"/>
            </a:rPr>
            <a:t>Внутрішнє та зовнішнє середовище</a:t>
          </a:r>
        </a:p>
      </dsp:txBody>
      <dsp:txXfrm>
        <a:off x="218868" y="171172"/>
        <a:ext cx="1693071" cy="516386"/>
      </dsp:txXfrm>
    </dsp:sp>
    <dsp:sp modelId="{47F4F105-CFE4-4E5E-A27A-9CCA3EB271CE}">
      <dsp:nvSpPr>
        <dsp:cNvPr id="0" name=""/>
        <dsp:cNvSpPr/>
      </dsp:nvSpPr>
      <dsp:spPr>
        <a:xfrm>
          <a:off x="3643290" y="2412319"/>
          <a:ext cx="943429" cy="370130"/>
        </a:xfrm>
        <a:prstGeom prst="rect">
          <a:avLst/>
        </a:prstGeom>
        <a:solidFill>
          <a:schemeClr val="bg1"/>
        </a:solidFill>
        <a:ln w="1905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solidFill>
                <a:sysClr val="windowText" lastClr="000000"/>
              </a:solidFill>
              <a:latin typeface="Times New Roman" panose="02020603050405020304" pitchFamily="18" charset="0"/>
              <a:cs typeface="Times New Roman" panose="02020603050405020304" pitchFamily="18" charset="0"/>
            </a:rPr>
            <a:t>Інвестиції</a:t>
          </a:r>
        </a:p>
      </dsp:txBody>
      <dsp:txXfrm>
        <a:off x="3643290" y="2412319"/>
        <a:ext cx="943429" cy="3701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778951-22C7-4C2A-82AD-1BCEC22ED545}">
      <dsp:nvSpPr>
        <dsp:cNvPr id="0" name=""/>
        <dsp:cNvSpPr/>
      </dsp:nvSpPr>
      <dsp:spPr>
        <a:xfrm>
          <a:off x="4103017" y="1033445"/>
          <a:ext cx="195129" cy="865444"/>
        </a:xfrm>
        <a:custGeom>
          <a:avLst/>
          <a:gdLst/>
          <a:ahLst/>
          <a:cxnLst/>
          <a:rect l="0" t="0" r="0" b="0"/>
          <a:pathLst>
            <a:path>
              <a:moveTo>
                <a:pt x="0" y="0"/>
              </a:moveTo>
              <a:lnTo>
                <a:pt x="0" y="865444"/>
              </a:lnTo>
              <a:lnTo>
                <a:pt x="195129" y="865444"/>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8F35B58A-F107-4913-B035-7F59200E07CB}">
      <dsp:nvSpPr>
        <dsp:cNvPr id="0" name=""/>
        <dsp:cNvSpPr/>
      </dsp:nvSpPr>
      <dsp:spPr>
        <a:xfrm>
          <a:off x="4103017" y="1033445"/>
          <a:ext cx="195129" cy="317538"/>
        </a:xfrm>
        <a:custGeom>
          <a:avLst/>
          <a:gdLst/>
          <a:ahLst/>
          <a:cxnLst/>
          <a:rect l="0" t="0" r="0" b="0"/>
          <a:pathLst>
            <a:path>
              <a:moveTo>
                <a:pt x="0" y="0"/>
              </a:moveTo>
              <a:lnTo>
                <a:pt x="0" y="317538"/>
              </a:lnTo>
              <a:lnTo>
                <a:pt x="195129" y="317538"/>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2775AE1D-B466-4C4A-8D03-E18D89A185D9}">
      <dsp:nvSpPr>
        <dsp:cNvPr id="0" name=""/>
        <dsp:cNvSpPr/>
      </dsp:nvSpPr>
      <dsp:spPr>
        <a:xfrm>
          <a:off x="2987357" y="353101"/>
          <a:ext cx="1466470" cy="147954"/>
        </a:xfrm>
        <a:custGeom>
          <a:avLst/>
          <a:gdLst/>
          <a:ahLst/>
          <a:cxnLst/>
          <a:rect l="0" t="0" r="0" b="0"/>
          <a:pathLst>
            <a:path>
              <a:moveTo>
                <a:pt x="0" y="0"/>
              </a:moveTo>
              <a:lnTo>
                <a:pt x="0" y="55866"/>
              </a:lnTo>
              <a:lnTo>
                <a:pt x="1466470" y="55866"/>
              </a:lnTo>
              <a:lnTo>
                <a:pt x="1466470" y="147954"/>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C319C3DF-5045-4691-A965-EDCEFA58224F}">
      <dsp:nvSpPr>
        <dsp:cNvPr id="0" name=""/>
        <dsp:cNvSpPr/>
      </dsp:nvSpPr>
      <dsp:spPr>
        <a:xfrm>
          <a:off x="2303805" y="933810"/>
          <a:ext cx="370583" cy="2897440"/>
        </a:xfrm>
        <a:custGeom>
          <a:avLst/>
          <a:gdLst/>
          <a:ahLst/>
          <a:cxnLst/>
          <a:rect l="0" t="0" r="0" b="0"/>
          <a:pathLst>
            <a:path>
              <a:moveTo>
                <a:pt x="0" y="0"/>
              </a:moveTo>
              <a:lnTo>
                <a:pt x="0" y="2897440"/>
              </a:lnTo>
              <a:lnTo>
                <a:pt x="370583" y="2897440"/>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FBDFB54D-D004-4041-994B-688244E1CFD4}">
      <dsp:nvSpPr>
        <dsp:cNvPr id="0" name=""/>
        <dsp:cNvSpPr/>
      </dsp:nvSpPr>
      <dsp:spPr>
        <a:xfrm>
          <a:off x="2303805" y="933810"/>
          <a:ext cx="353174" cy="2539248"/>
        </a:xfrm>
        <a:custGeom>
          <a:avLst/>
          <a:gdLst/>
          <a:ahLst/>
          <a:cxnLst/>
          <a:rect l="0" t="0" r="0" b="0"/>
          <a:pathLst>
            <a:path>
              <a:moveTo>
                <a:pt x="0" y="0"/>
              </a:moveTo>
              <a:lnTo>
                <a:pt x="0" y="2539248"/>
              </a:lnTo>
              <a:lnTo>
                <a:pt x="353174" y="2539248"/>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0A7C02E4-B81F-4C5C-8A2C-2577E59D2D64}">
      <dsp:nvSpPr>
        <dsp:cNvPr id="0" name=""/>
        <dsp:cNvSpPr/>
      </dsp:nvSpPr>
      <dsp:spPr>
        <a:xfrm>
          <a:off x="2303805" y="933810"/>
          <a:ext cx="324197" cy="2105653"/>
        </a:xfrm>
        <a:custGeom>
          <a:avLst/>
          <a:gdLst/>
          <a:ahLst/>
          <a:cxnLst/>
          <a:rect l="0" t="0" r="0" b="0"/>
          <a:pathLst>
            <a:path>
              <a:moveTo>
                <a:pt x="0" y="0"/>
              </a:moveTo>
              <a:lnTo>
                <a:pt x="0" y="2105653"/>
              </a:lnTo>
              <a:lnTo>
                <a:pt x="324197" y="2105653"/>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72FD274E-D6C2-4F0C-8F62-AE2A82BAC6F2}">
      <dsp:nvSpPr>
        <dsp:cNvPr id="0" name=""/>
        <dsp:cNvSpPr/>
      </dsp:nvSpPr>
      <dsp:spPr>
        <a:xfrm>
          <a:off x="2303805" y="933810"/>
          <a:ext cx="325565" cy="1712789"/>
        </a:xfrm>
        <a:custGeom>
          <a:avLst/>
          <a:gdLst/>
          <a:ahLst/>
          <a:cxnLst/>
          <a:rect l="0" t="0" r="0" b="0"/>
          <a:pathLst>
            <a:path>
              <a:moveTo>
                <a:pt x="0" y="0"/>
              </a:moveTo>
              <a:lnTo>
                <a:pt x="0" y="1712789"/>
              </a:lnTo>
              <a:lnTo>
                <a:pt x="325565" y="1712789"/>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B0EA97A3-9B7D-4F9E-8372-760C8F6AC026}">
      <dsp:nvSpPr>
        <dsp:cNvPr id="0" name=""/>
        <dsp:cNvSpPr/>
      </dsp:nvSpPr>
      <dsp:spPr>
        <a:xfrm>
          <a:off x="2303805" y="933810"/>
          <a:ext cx="332678" cy="1295829"/>
        </a:xfrm>
        <a:custGeom>
          <a:avLst/>
          <a:gdLst/>
          <a:ahLst/>
          <a:cxnLst/>
          <a:rect l="0" t="0" r="0" b="0"/>
          <a:pathLst>
            <a:path>
              <a:moveTo>
                <a:pt x="0" y="0"/>
              </a:moveTo>
              <a:lnTo>
                <a:pt x="0" y="1295829"/>
              </a:lnTo>
              <a:lnTo>
                <a:pt x="332678" y="1295829"/>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62189F1C-696C-418A-BD43-A2D66DB64E1E}">
      <dsp:nvSpPr>
        <dsp:cNvPr id="0" name=""/>
        <dsp:cNvSpPr/>
      </dsp:nvSpPr>
      <dsp:spPr>
        <a:xfrm>
          <a:off x="2303805" y="933810"/>
          <a:ext cx="339054" cy="753156"/>
        </a:xfrm>
        <a:custGeom>
          <a:avLst/>
          <a:gdLst/>
          <a:ahLst/>
          <a:cxnLst/>
          <a:rect l="0" t="0" r="0" b="0"/>
          <a:pathLst>
            <a:path>
              <a:moveTo>
                <a:pt x="0" y="0"/>
              </a:moveTo>
              <a:lnTo>
                <a:pt x="0" y="753156"/>
              </a:lnTo>
              <a:lnTo>
                <a:pt x="339054" y="753156"/>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233957CF-4224-44E3-B9C9-034E0E8FC80F}">
      <dsp:nvSpPr>
        <dsp:cNvPr id="0" name=""/>
        <dsp:cNvSpPr/>
      </dsp:nvSpPr>
      <dsp:spPr>
        <a:xfrm>
          <a:off x="2303805" y="933810"/>
          <a:ext cx="339054" cy="304577"/>
        </a:xfrm>
        <a:custGeom>
          <a:avLst/>
          <a:gdLst/>
          <a:ahLst/>
          <a:cxnLst/>
          <a:rect l="0" t="0" r="0" b="0"/>
          <a:pathLst>
            <a:path>
              <a:moveTo>
                <a:pt x="0" y="0"/>
              </a:moveTo>
              <a:lnTo>
                <a:pt x="0" y="304577"/>
              </a:lnTo>
              <a:lnTo>
                <a:pt x="339054" y="304577"/>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36387058-75BA-4951-80A1-F03D29214D61}">
      <dsp:nvSpPr>
        <dsp:cNvPr id="0" name=""/>
        <dsp:cNvSpPr/>
      </dsp:nvSpPr>
      <dsp:spPr>
        <a:xfrm>
          <a:off x="2772337" y="353101"/>
          <a:ext cx="215020" cy="156114"/>
        </a:xfrm>
        <a:custGeom>
          <a:avLst/>
          <a:gdLst/>
          <a:ahLst/>
          <a:cxnLst/>
          <a:rect l="0" t="0" r="0" b="0"/>
          <a:pathLst>
            <a:path>
              <a:moveTo>
                <a:pt x="215020" y="0"/>
              </a:moveTo>
              <a:lnTo>
                <a:pt x="215020" y="64027"/>
              </a:lnTo>
              <a:lnTo>
                <a:pt x="0" y="64027"/>
              </a:lnTo>
              <a:lnTo>
                <a:pt x="0" y="156114"/>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07359443-2ABD-44BB-95A6-9DB9A7F7B382}">
      <dsp:nvSpPr>
        <dsp:cNvPr id="0" name=""/>
        <dsp:cNvSpPr/>
      </dsp:nvSpPr>
      <dsp:spPr>
        <a:xfrm>
          <a:off x="382726" y="791276"/>
          <a:ext cx="449733" cy="2816421"/>
        </a:xfrm>
        <a:custGeom>
          <a:avLst/>
          <a:gdLst/>
          <a:ahLst/>
          <a:cxnLst/>
          <a:rect l="0" t="0" r="0" b="0"/>
          <a:pathLst>
            <a:path>
              <a:moveTo>
                <a:pt x="0" y="0"/>
              </a:moveTo>
              <a:lnTo>
                <a:pt x="0" y="2816421"/>
              </a:lnTo>
              <a:lnTo>
                <a:pt x="449733" y="2816421"/>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AF01DF50-4376-4207-AAF3-E9794FB07181}">
      <dsp:nvSpPr>
        <dsp:cNvPr id="0" name=""/>
        <dsp:cNvSpPr/>
      </dsp:nvSpPr>
      <dsp:spPr>
        <a:xfrm>
          <a:off x="382726" y="791276"/>
          <a:ext cx="458082" cy="2222508"/>
        </a:xfrm>
        <a:custGeom>
          <a:avLst/>
          <a:gdLst/>
          <a:ahLst/>
          <a:cxnLst/>
          <a:rect l="0" t="0" r="0" b="0"/>
          <a:pathLst>
            <a:path>
              <a:moveTo>
                <a:pt x="0" y="0"/>
              </a:moveTo>
              <a:lnTo>
                <a:pt x="0" y="2222508"/>
              </a:lnTo>
              <a:lnTo>
                <a:pt x="458082" y="2222508"/>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ECE401E9-E9C4-44B1-B971-8C8D5AB6EFB3}">
      <dsp:nvSpPr>
        <dsp:cNvPr id="0" name=""/>
        <dsp:cNvSpPr/>
      </dsp:nvSpPr>
      <dsp:spPr>
        <a:xfrm>
          <a:off x="382726" y="791276"/>
          <a:ext cx="458082" cy="1614803"/>
        </a:xfrm>
        <a:custGeom>
          <a:avLst/>
          <a:gdLst/>
          <a:ahLst/>
          <a:cxnLst/>
          <a:rect l="0" t="0" r="0" b="0"/>
          <a:pathLst>
            <a:path>
              <a:moveTo>
                <a:pt x="0" y="0"/>
              </a:moveTo>
              <a:lnTo>
                <a:pt x="0" y="1614803"/>
              </a:lnTo>
              <a:lnTo>
                <a:pt x="458082" y="1614803"/>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060FF5CC-0A8C-40A5-86DE-D2CDE96CFADA}">
      <dsp:nvSpPr>
        <dsp:cNvPr id="0" name=""/>
        <dsp:cNvSpPr/>
      </dsp:nvSpPr>
      <dsp:spPr>
        <a:xfrm>
          <a:off x="382726" y="791276"/>
          <a:ext cx="458082" cy="1033226"/>
        </a:xfrm>
        <a:custGeom>
          <a:avLst/>
          <a:gdLst/>
          <a:ahLst/>
          <a:cxnLst/>
          <a:rect l="0" t="0" r="0" b="0"/>
          <a:pathLst>
            <a:path>
              <a:moveTo>
                <a:pt x="0" y="0"/>
              </a:moveTo>
              <a:lnTo>
                <a:pt x="0" y="1033226"/>
              </a:lnTo>
              <a:lnTo>
                <a:pt x="458082" y="1033226"/>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9D1AAAB3-B16E-4626-9FB8-087B7A33D38C}">
      <dsp:nvSpPr>
        <dsp:cNvPr id="0" name=""/>
        <dsp:cNvSpPr/>
      </dsp:nvSpPr>
      <dsp:spPr>
        <a:xfrm>
          <a:off x="382726" y="791276"/>
          <a:ext cx="458082" cy="451648"/>
        </a:xfrm>
        <a:custGeom>
          <a:avLst/>
          <a:gdLst/>
          <a:ahLst/>
          <a:cxnLst/>
          <a:rect l="0" t="0" r="0" b="0"/>
          <a:pathLst>
            <a:path>
              <a:moveTo>
                <a:pt x="0" y="0"/>
              </a:moveTo>
              <a:lnTo>
                <a:pt x="0" y="451648"/>
              </a:lnTo>
              <a:lnTo>
                <a:pt x="458082" y="451648"/>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F3888938-7098-4CE0-A53F-4A692A4C38C6}">
      <dsp:nvSpPr>
        <dsp:cNvPr id="0" name=""/>
        <dsp:cNvSpPr/>
      </dsp:nvSpPr>
      <dsp:spPr>
        <a:xfrm>
          <a:off x="858666" y="353101"/>
          <a:ext cx="2128690" cy="156544"/>
        </a:xfrm>
        <a:custGeom>
          <a:avLst/>
          <a:gdLst/>
          <a:ahLst/>
          <a:cxnLst/>
          <a:rect l="0" t="0" r="0" b="0"/>
          <a:pathLst>
            <a:path>
              <a:moveTo>
                <a:pt x="2128690" y="0"/>
              </a:moveTo>
              <a:lnTo>
                <a:pt x="2128690" y="64457"/>
              </a:lnTo>
              <a:lnTo>
                <a:pt x="0" y="64457"/>
              </a:lnTo>
              <a:lnTo>
                <a:pt x="0" y="156544"/>
              </a:lnTo>
            </a:path>
          </a:pathLst>
        </a:custGeom>
        <a:noFill/>
        <a:ln w="12700" cap="flat" cmpd="sng" algn="ctr">
          <a:solidFill>
            <a:schemeClr val="dk1"/>
          </a:solidFill>
          <a:prstDash val="solid"/>
          <a:miter lim="800000"/>
        </a:ln>
        <a:effectLst/>
      </dsp:spPr>
      <dsp:style>
        <a:lnRef idx="2">
          <a:schemeClr val="dk1"/>
        </a:lnRef>
        <a:fillRef idx="0">
          <a:schemeClr val="dk1"/>
        </a:fillRef>
        <a:effectRef idx="1">
          <a:schemeClr val="dk1"/>
        </a:effectRef>
        <a:fontRef idx="minor">
          <a:schemeClr val="tx1"/>
        </a:fontRef>
      </dsp:style>
    </dsp:sp>
    <dsp:sp modelId="{2AA74643-23C2-426E-9D5D-23C70AA08CAE}">
      <dsp:nvSpPr>
        <dsp:cNvPr id="0" name=""/>
        <dsp:cNvSpPr/>
      </dsp:nvSpPr>
      <dsp:spPr>
        <a:xfrm>
          <a:off x="905986" y="1050"/>
          <a:ext cx="4162741" cy="3520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Методичні підходи до здійснення діагностики стратегічних можливостей підприємства</a:t>
          </a:r>
        </a:p>
      </dsp:txBody>
      <dsp:txXfrm>
        <a:off x="905986" y="1050"/>
        <a:ext cx="4162741" cy="352051"/>
      </dsp:txXfrm>
    </dsp:sp>
    <dsp:sp modelId="{D806AD64-93AF-4EAA-9373-46B6A83172B1}">
      <dsp:nvSpPr>
        <dsp:cNvPr id="0" name=""/>
        <dsp:cNvSpPr/>
      </dsp:nvSpPr>
      <dsp:spPr>
        <a:xfrm>
          <a:off x="263740" y="509646"/>
          <a:ext cx="1189852" cy="28163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За методом, що покладений в основу</a:t>
          </a:r>
        </a:p>
      </dsp:txBody>
      <dsp:txXfrm>
        <a:off x="263740" y="509646"/>
        <a:ext cx="1189852" cy="281630"/>
      </dsp:txXfrm>
    </dsp:sp>
    <dsp:sp modelId="{ED706471-8B67-4AD2-9C3F-06F06F14825C}">
      <dsp:nvSpPr>
        <dsp:cNvPr id="0" name=""/>
        <dsp:cNvSpPr/>
      </dsp:nvSpPr>
      <dsp:spPr>
        <a:xfrm>
          <a:off x="840808" y="1044224"/>
          <a:ext cx="1294489" cy="39740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Методи діагностики стратегічної позиції підприємства</a:t>
          </a:r>
        </a:p>
      </dsp:txBody>
      <dsp:txXfrm>
        <a:off x="840808" y="1044224"/>
        <a:ext cx="1294489" cy="397402"/>
      </dsp:txXfrm>
    </dsp:sp>
    <dsp:sp modelId="{8791F05F-35AE-437E-8A1E-49602ACAAD99}">
      <dsp:nvSpPr>
        <dsp:cNvPr id="0" name=""/>
        <dsp:cNvSpPr/>
      </dsp:nvSpPr>
      <dsp:spPr>
        <a:xfrm>
          <a:off x="840808" y="1625801"/>
          <a:ext cx="1294489" cy="39740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Методи діагностики ефективності стратегій</a:t>
          </a:r>
        </a:p>
      </dsp:txBody>
      <dsp:txXfrm>
        <a:off x="840808" y="1625801"/>
        <a:ext cx="1294489" cy="397402"/>
      </dsp:txXfrm>
    </dsp:sp>
    <dsp:sp modelId="{734A38D7-3F04-4B6C-BBE2-EA36BEF25E29}">
      <dsp:nvSpPr>
        <dsp:cNvPr id="0" name=""/>
        <dsp:cNvSpPr/>
      </dsp:nvSpPr>
      <dsp:spPr>
        <a:xfrm>
          <a:off x="840808" y="2207379"/>
          <a:ext cx="1294489" cy="397402"/>
        </a:xfrm>
        <a:prstGeom prst="rect">
          <a:avLst/>
        </a:pr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Методи діагностики конкурентних переваг</a:t>
          </a:r>
        </a:p>
      </dsp:txBody>
      <dsp:txXfrm>
        <a:off x="840808" y="2207379"/>
        <a:ext cx="1294489" cy="397402"/>
      </dsp:txXfrm>
    </dsp:sp>
    <dsp:sp modelId="{CC0B222F-DD7A-4533-92D4-CB832934FBF9}">
      <dsp:nvSpPr>
        <dsp:cNvPr id="0" name=""/>
        <dsp:cNvSpPr/>
      </dsp:nvSpPr>
      <dsp:spPr>
        <a:xfrm>
          <a:off x="840808" y="2815083"/>
          <a:ext cx="1294489" cy="397402"/>
        </a:xfrm>
        <a:prstGeom prst="rect">
          <a:avLst/>
        </a:pr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Методи діагностики стратегічного потенціалу</a:t>
          </a:r>
        </a:p>
      </dsp:txBody>
      <dsp:txXfrm>
        <a:off x="840808" y="2815083"/>
        <a:ext cx="1294489" cy="397402"/>
      </dsp:txXfrm>
    </dsp:sp>
    <dsp:sp modelId="{409DF293-CC95-4D81-83AF-9B2DDE9C3341}">
      <dsp:nvSpPr>
        <dsp:cNvPr id="0" name=""/>
        <dsp:cNvSpPr/>
      </dsp:nvSpPr>
      <dsp:spPr>
        <a:xfrm>
          <a:off x="832459" y="3408996"/>
          <a:ext cx="1294489" cy="397402"/>
        </a:xfrm>
        <a:prstGeom prst="rect">
          <a:avLst/>
        </a:prstGeom>
        <a:no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Методи діагностики кризового стану</a:t>
          </a:r>
        </a:p>
      </dsp:txBody>
      <dsp:txXfrm>
        <a:off x="832459" y="3408996"/>
        <a:ext cx="1294489" cy="397402"/>
      </dsp:txXfrm>
    </dsp:sp>
    <dsp:sp modelId="{7AE70C44-038F-4519-A72A-3E017BF7D4F4}">
      <dsp:nvSpPr>
        <dsp:cNvPr id="0" name=""/>
        <dsp:cNvSpPr/>
      </dsp:nvSpPr>
      <dsp:spPr>
        <a:xfrm>
          <a:off x="2186672" y="509216"/>
          <a:ext cx="1171329" cy="42459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За полікритеріальністю показника</a:t>
          </a:r>
        </a:p>
      </dsp:txBody>
      <dsp:txXfrm>
        <a:off x="2186672" y="509216"/>
        <a:ext cx="1171329" cy="424594"/>
      </dsp:txXfrm>
    </dsp:sp>
    <dsp:sp modelId="{95098894-D549-429A-A2DC-1CC5B3897AD4}">
      <dsp:nvSpPr>
        <dsp:cNvPr id="0" name=""/>
        <dsp:cNvSpPr/>
      </dsp:nvSpPr>
      <dsp:spPr>
        <a:xfrm>
          <a:off x="2642859" y="1098411"/>
          <a:ext cx="1077408" cy="27995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Засновані на теорії нейронних мереж</a:t>
          </a:r>
        </a:p>
      </dsp:txBody>
      <dsp:txXfrm>
        <a:off x="2642859" y="1098411"/>
        <a:ext cx="1077408" cy="279955"/>
      </dsp:txXfrm>
    </dsp:sp>
    <dsp:sp modelId="{0CFBF4CA-B70E-41CF-B381-F57F1C9075B1}">
      <dsp:nvSpPr>
        <dsp:cNvPr id="0" name=""/>
        <dsp:cNvSpPr/>
      </dsp:nvSpPr>
      <dsp:spPr>
        <a:xfrm>
          <a:off x="2642859" y="1570005"/>
          <a:ext cx="1062192" cy="23392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Трансформаційні</a:t>
          </a:r>
        </a:p>
      </dsp:txBody>
      <dsp:txXfrm>
        <a:off x="2642859" y="1570005"/>
        <a:ext cx="1062192" cy="233924"/>
      </dsp:txXfrm>
    </dsp:sp>
    <dsp:sp modelId="{FF6F8BA8-32E8-4C85-A960-FCF1CFD92F01}">
      <dsp:nvSpPr>
        <dsp:cNvPr id="0" name=""/>
        <dsp:cNvSpPr/>
      </dsp:nvSpPr>
      <dsp:spPr>
        <a:xfrm>
          <a:off x="2636483" y="2021094"/>
          <a:ext cx="1062192" cy="41709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Експертно-формалізованих критеріїв</a:t>
          </a:r>
        </a:p>
      </dsp:txBody>
      <dsp:txXfrm>
        <a:off x="2636483" y="2021094"/>
        <a:ext cx="1062192" cy="417091"/>
      </dsp:txXfrm>
    </dsp:sp>
    <dsp:sp modelId="{1E1AD4AF-6465-407D-93C6-0F8E35D64165}">
      <dsp:nvSpPr>
        <dsp:cNvPr id="0" name=""/>
        <dsp:cNvSpPr/>
      </dsp:nvSpPr>
      <dsp:spPr>
        <a:xfrm>
          <a:off x="2629370" y="2529638"/>
          <a:ext cx="1062192" cy="23392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Матричні моделі</a:t>
          </a:r>
        </a:p>
      </dsp:txBody>
      <dsp:txXfrm>
        <a:off x="2629370" y="2529638"/>
        <a:ext cx="1062192" cy="233924"/>
      </dsp:txXfrm>
    </dsp:sp>
    <dsp:sp modelId="{3451EB4B-FEC7-4F3D-BB1E-840939AF3662}">
      <dsp:nvSpPr>
        <dsp:cNvPr id="0" name=""/>
        <dsp:cNvSpPr/>
      </dsp:nvSpPr>
      <dsp:spPr>
        <a:xfrm>
          <a:off x="2628002" y="2895844"/>
          <a:ext cx="1105438" cy="2872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Дискримінантного аналізу</a:t>
          </a:r>
        </a:p>
      </dsp:txBody>
      <dsp:txXfrm>
        <a:off x="2628002" y="2895844"/>
        <a:ext cx="1105438" cy="287239"/>
      </dsp:txXfrm>
    </dsp:sp>
    <dsp:sp modelId="{B5189820-3111-499D-AB4C-870BA01146B7}">
      <dsp:nvSpPr>
        <dsp:cNvPr id="0" name=""/>
        <dsp:cNvSpPr/>
      </dsp:nvSpPr>
      <dsp:spPr>
        <a:xfrm>
          <a:off x="2656979" y="3396139"/>
          <a:ext cx="1034714" cy="15383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Інтегральні</a:t>
          </a:r>
        </a:p>
      </dsp:txBody>
      <dsp:txXfrm>
        <a:off x="2656979" y="3396139"/>
        <a:ext cx="1034714" cy="153839"/>
      </dsp:txXfrm>
    </dsp:sp>
    <dsp:sp modelId="{558DA6E8-448A-414A-93B5-C7EBC5C02A84}">
      <dsp:nvSpPr>
        <dsp:cNvPr id="0" name=""/>
        <dsp:cNvSpPr/>
      </dsp:nvSpPr>
      <dsp:spPr>
        <a:xfrm>
          <a:off x="2674388" y="3748633"/>
          <a:ext cx="1045326" cy="16523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Комбіновані</a:t>
          </a:r>
        </a:p>
      </dsp:txBody>
      <dsp:txXfrm>
        <a:off x="2674388" y="3748633"/>
        <a:ext cx="1045326" cy="165236"/>
      </dsp:txXfrm>
    </dsp:sp>
    <dsp:sp modelId="{AD927D3F-E03C-4DFE-B789-8AA1EA330051}">
      <dsp:nvSpPr>
        <dsp:cNvPr id="0" name=""/>
        <dsp:cNvSpPr/>
      </dsp:nvSpPr>
      <dsp:spPr>
        <a:xfrm>
          <a:off x="4015314" y="501055"/>
          <a:ext cx="877025" cy="53238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За обов'язковістю використання</a:t>
          </a:r>
        </a:p>
      </dsp:txBody>
      <dsp:txXfrm>
        <a:off x="4015314" y="501055"/>
        <a:ext cx="877025" cy="532389"/>
      </dsp:txXfrm>
    </dsp:sp>
    <dsp:sp modelId="{2F40AB4F-1F97-451C-975A-C990394AC598}">
      <dsp:nvSpPr>
        <dsp:cNvPr id="0" name=""/>
        <dsp:cNvSpPr/>
      </dsp:nvSpPr>
      <dsp:spPr>
        <a:xfrm>
          <a:off x="4298147" y="1191603"/>
          <a:ext cx="877025" cy="318759"/>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Нормативно затверджені</a:t>
          </a:r>
        </a:p>
      </dsp:txBody>
      <dsp:txXfrm>
        <a:off x="4298147" y="1191603"/>
        <a:ext cx="877025" cy="318759"/>
      </dsp:txXfrm>
    </dsp:sp>
    <dsp:sp modelId="{BEDB7DBC-EB5E-49C3-8D3A-7E306DC3E327}">
      <dsp:nvSpPr>
        <dsp:cNvPr id="0" name=""/>
        <dsp:cNvSpPr/>
      </dsp:nvSpPr>
      <dsp:spPr>
        <a:xfrm>
          <a:off x="4298147" y="1666877"/>
          <a:ext cx="877025" cy="464025"/>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solidFill>
                <a:sysClr val="windowText" lastClr="000000"/>
              </a:solidFill>
              <a:latin typeface="Times New Roman" panose="02020603050405020304" pitchFamily="18" charset="0"/>
              <a:cs typeface="Times New Roman" panose="02020603050405020304" pitchFamily="18" charset="0"/>
            </a:rPr>
            <a:t>Застосовувані на розсуд дослідника</a:t>
          </a:r>
        </a:p>
      </dsp:txBody>
      <dsp:txXfrm>
        <a:off x="4298147" y="1666877"/>
        <a:ext cx="877025" cy="46402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A851DF6A82AAC4BB1D3D2A1DA708190" ma:contentTypeVersion="0" ma:contentTypeDescription="Створення нового документа." ma:contentTypeScope="" ma:versionID="bd1d514e6b15f64ad4645f7cbe365440">
  <xsd:schema xmlns:xsd="http://www.w3.org/2001/XMLSchema" xmlns:xs="http://www.w3.org/2001/XMLSchema" xmlns:p="http://schemas.microsoft.com/office/2006/metadata/properties" targetNamespace="http://schemas.microsoft.com/office/2006/metadata/properties" ma:root="true" ma:fieldsID="b11700a0a335f9586874e8bb67892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8BD46-5635-4B88-A54E-FC2E1FEBE6F8}">
  <ds:schemaRefs>
    <ds:schemaRef ds:uri="http://schemas.microsoft.com/sharepoint/v3/contenttype/forms"/>
  </ds:schemaRefs>
</ds:datastoreItem>
</file>

<file path=customXml/itemProps2.xml><?xml version="1.0" encoding="utf-8"?>
<ds:datastoreItem xmlns:ds="http://schemas.openxmlformats.org/officeDocument/2006/customXml" ds:itemID="{F1700237-A1AE-404F-80CC-E2022D5CA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EEF4C-972C-473D-BB51-209A27E8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21357</Words>
  <Characters>121736</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Kr</Company>
  <LinksUpToDate>false</LinksUpToDate>
  <CharactersWithSpaces>142808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Owner</cp:lastModifiedBy>
  <cp:revision>2</cp:revision>
  <dcterms:created xsi:type="dcterms:W3CDTF">2024-11-24T11:05:00Z</dcterms:created>
  <dcterms:modified xsi:type="dcterms:W3CDTF">2024-11-24T11:05:00Z</dcterms:modified>
</cp:coreProperties>
</file>