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4BB5" w14:textId="4BC14BA1" w:rsidR="007D2367" w:rsidRDefault="007A63D2">
      <w:pPr>
        <w:jc w:val="center"/>
        <w:rPr>
          <w:sz w:val="28"/>
          <w:szCs w:val="28"/>
        </w:rPr>
      </w:pPr>
      <w:r>
        <w:rPr>
          <w:sz w:val="28"/>
          <w:szCs w:val="28"/>
        </w:rPr>
        <w:t>МІНІСТЕРСТВО ОСВІТИ І НАУКИ УКРАЇНИ</w:t>
      </w:r>
    </w:p>
    <w:p w14:paraId="6D963F69" w14:textId="77777777" w:rsidR="007D2367" w:rsidRDefault="007A63D2">
      <w:pPr>
        <w:jc w:val="center"/>
        <w:rPr>
          <w:sz w:val="28"/>
          <w:szCs w:val="28"/>
        </w:rPr>
      </w:pPr>
      <w:r>
        <w:rPr>
          <w:sz w:val="28"/>
          <w:szCs w:val="28"/>
        </w:rPr>
        <w:t>Донецький національний університет економіки і торгівлі</w:t>
      </w:r>
    </w:p>
    <w:p w14:paraId="380B8546" w14:textId="77777777" w:rsidR="007D2367" w:rsidRDefault="007A63D2">
      <w:pPr>
        <w:jc w:val="center"/>
        <w:rPr>
          <w:sz w:val="28"/>
          <w:szCs w:val="28"/>
        </w:rPr>
      </w:pPr>
      <w:r>
        <w:rPr>
          <w:sz w:val="28"/>
          <w:szCs w:val="28"/>
        </w:rPr>
        <w:t xml:space="preserve">імені Михайла </w:t>
      </w:r>
      <w:proofErr w:type="spellStart"/>
      <w:r>
        <w:rPr>
          <w:sz w:val="28"/>
          <w:szCs w:val="28"/>
        </w:rPr>
        <w:t>Туган</w:t>
      </w:r>
      <w:proofErr w:type="spellEnd"/>
      <w:r>
        <w:rPr>
          <w:sz w:val="28"/>
          <w:szCs w:val="28"/>
        </w:rPr>
        <w:t>-Барановського</w:t>
      </w:r>
    </w:p>
    <w:p w14:paraId="2D049816" w14:textId="77777777" w:rsidR="006F6BDC" w:rsidRPr="00390CE2" w:rsidRDefault="006F6BDC" w:rsidP="006F6BDC">
      <w:pPr>
        <w:tabs>
          <w:tab w:val="left" w:pos="3402"/>
          <w:tab w:val="left" w:pos="4111"/>
        </w:tabs>
        <w:jc w:val="center"/>
        <w:rPr>
          <w:sz w:val="28"/>
          <w:szCs w:val="28"/>
          <w:lang w:eastAsia="en-US"/>
        </w:rPr>
      </w:pPr>
      <w:proofErr w:type="spellStart"/>
      <w:r>
        <w:rPr>
          <w:sz w:val="28"/>
          <w:szCs w:val="28"/>
          <w:lang w:val="ru-RU"/>
        </w:rPr>
        <w:t>Навчально</w:t>
      </w:r>
      <w:proofErr w:type="spellEnd"/>
      <w:r>
        <w:rPr>
          <w:sz w:val="28"/>
          <w:szCs w:val="28"/>
          <w:lang w:val="ru-RU"/>
        </w:rPr>
        <w:t>-</w:t>
      </w:r>
      <w:r w:rsidRPr="00390CE2">
        <w:rPr>
          <w:sz w:val="28"/>
          <w:szCs w:val="28"/>
        </w:rPr>
        <w:t xml:space="preserve">науковий інститут </w:t>
      </w:r>
      <w:r w:rsidRPr="00390CE2">
        <w:rPr>
          <w:sz w:val="28"/>
          <w:szCs w:val="28"/>
          <w:u w:val="single"/>
        </w:rPr>
        <w:t>економіки, управління та адміністрування</w:t>
      </w:r>
    </w:p>
    <w:p w14:paraId="244B4CAD" w14:textId="77777777" w:rsidR="006F6BDC" w:rsidRPr="00390CE2" w:rsidRDefault="006F6BDC" w:rsidP="006F6BDC">
      <w:pPr>
        <w:pStyle w:val="21"/>
        <w:spacing w:after="0" w:line="240" w:lineRule="auto"/>
        <w:ind w:left="0"/>
        <w:jc w:val="center"/>
        <w:rPr>
          <w:rFonts w:ascii="Times New Roman" w:hAnsi="Times New Roman" w:cs="Times New Roman"/>
          <w:sz w:val="28"/>
          <w:szCs w:val="28"/>
          <w:vertAlign w:val="superscript"/>
          <w:lang w:val="uk-UA"/>
        </w:rPr>
      </w:pPr>
      <w:r w:rsidRPr="00390CE2">
        <w:rPr>
          <w:rFonts w:ascii="Times New Roman" w:hAnsi="Times New Roman" w:cs="Times New Roman"/>
          <w:sz w:val="28"/>
          <w:szCs w:val="28"/>
          <w:vertAlign w:val="superscript"/>
          <w:lang w:val="uk-UA"/>
        </w:rPr>
        <w:t xml:space="preserve">                                                                           (назва навчально-наукового інституту)</w:t>
      </w:r>
    </w:p>
    <w:p w14:paraId="77C943AA" w14:textId="77777777" w:rsidR="006F6BDC" w:rsidRPr="00390CE2" w:rsidRDefault="006F6BDC" w:rsidP="006F6BDC">
      <w:pPr>
        <w:tabs>
          <w:tab w:val="left" w:pos="3402"/>
          <w:tab w:val="left" w:pos="4111"/>
        </w:tabs>
        <w:jc w:val="center"/>
        <w:rPr>
          <w:sz w:val="28"/>
          <w:szCs w:val="28"/>
        </w:rPr>
      </w:pPr>
      <w:r w:rsidRPr="00390CE2">
        <w:rPr>
          <w:sz w:val="28"/>
          <w:szCs w:val="28"/>
        </w:rPr>
        <w:t xml:space="preserve">Кафедра </w:t>
      </w:r>
      <w:r w:rsidRPr="00390CE2">
        <w:rPr>
          <w:sz w:val="28"/>
          <w:szCs w:val="28"/>
          <w:u w:val="single"/>
        </w:rPr>
        <w:t>маркетингу, менеджменту та публічного адміністрування</w:t>
      </w:r>
    </w:p>
    <w:p w14:paraId="7F35C126" w14:textId="77777777" w:rsidR="006F6BDC" w:rsidRPr="00390CE2" w:rsidRDefault="006F6BDC" w:rsidP="006F6BDC">
      <w:pPr>
        <w:pStyle w:val="21"/>
        <w:spacing w:after="0" w:line="240" w:lineRule="auto"/>
        <w:ind w:left="0"/>
        <w:jc w:val="center"/>
        <w:rPr>
          <w:rFonts w:ascii="Times New Roman" w:hAnsi="Times New Roman" w:cs="Times New Roman"/>
          <w:sz w:val="28"/>
          <w:szCs w:val="28"/>
          <w:vertAlign w:val="superscript"/>
          <w:lang w:val="uk-UA"/>
        </w:rPr>
      </w:pPr>
      <w:r w:rsidRPr="00390CE2">
        <w:rPr>
          <w:rFonts w:ascii="Times New Roman" w:hAnsi="Times New Roman" w:cs="Times New Roman"/>
          <w:sz w:val="28"/>
          <w:szCs w:val="28"/>
          <w:vertAlign w:val="superscript"/>
          <w:lang w:val="uk-UA"/>
        </w:rPr>
        <w:t>(назва кафедри)</w:t>
      </w:r>
    </w:p>
    <w:p w14:paraId="4C3FBA54" w14:textId="77777777" w:rsidR="007D2367" w:rsidRPr="00390CE2" w:rsidRDefault="007D2367">
      <w:pPr>
        <w:tabs>
          <w:tab w:val="left" w:pos="3402"/>
          <w:tab w:val="left" w:pos="4111"/>
        </w:tabs>
        <w:jc w:val="center"/>
        <w:rPr>
          <w:sz w:val="28"/>
          <w:szCs w:val="28"/>
        </w:rPr>
      </w:pPr>
    </w:p>
    <w:p w14:paraId="43DBF52B" w14:textId="77777777" w:rsidR="007D2367" w:rsidRPr="00390CE2" w:rsidRDefault="007D2367">
      <w:pPr>
        <w:jc w:val="center"/>
        <w:rPr>
          <w:sz w:val="28"/>
          <w:szCs w:val="28"/>
          <w:vertAlign w:val="superscript"/>
        </w:rPr>
      </w:pPr>
    </w:p>
    <w:p w14:paraId="6859457D" w14:textId="77777777" w:rsidR="007D2367" w:rsidRPr="00390CE2" w:rsidRDefault="007D2367">
      <w:pPr>
        <w:jc w:val="right"/>
        <w:rPr>
          <w:sz w:val="28"/>
          <w:szCs w:val="28"/>
        </w:rPr>
      </w:pPr>
    </w:p>
    <w:tbl>
      <w:tblPr>
        <w:tblW w:w="9214" w:type="dxa"/>
        <w:tblInd w:w="108" w:type="dxa"/>
        <w:tblLayout w:type="fixed"/>
        <w:tblLook w:val="04A0" w:firstRow="1" w:lastRow="0" w:firstColumn="1" w:lastColumn="0" w:noHBand="0" w:noVBand="1"/>
      </w:tblPr>
      <w:tblGrid>
        <w:gridCol w:w="4375"/>
        <w:gridCol w:w="4839"/>
      </w:tblGrid>
      <w:tr w:rsidR="007D2367" w:rsidRPr="00390CE2" w14:paraId="45BCC555" w14:textId="77777777">
        <w:tc>
          <w:tcPr>
            <w:tcW w:w="4375" w:type="dxa"/>
          </w:tcPr>
          <w:p w14:paraId="43CBC891" w14:textId="77777777" w:rsidR="007D2367" w:rsidRPr="00390CE2" w:rsidRDefault="007D2367">
            <w:pPr>
              <w:widowControl w:val="0"/>
              <w:jc w:val="center"/>
              <w:rPr>
                <w:b/>
                <w:color w:val="000000"/>
                <w:sz w:val="28"/>
                <w:szCs w:val="28"/>
              </w:rPr>
            </w:pPr>
          </w:p>
        </w:tc>
        <w:tc>
          <w:tcPr>
            <w:tcW w:w="4838" w:type="dxa"/>
          </w:tcPr>
          <w:p w14:paraId="7BDA3BB0" w14:textId="77777777" w:rsidR="00374FAC" w:rsidRPr="00390CE2" w:rsidRDefault="00374FAC" w:rsidP="00374FAC">
            <w:pPr>
              <w:pStyle w:val="FR3"/>
              <w:spacing w:before="0"/>
              <w:jc w:val="left"/>
              <w:rPr>
                <w:rFonts w:ascii="Times New Roman" w:hAnsi="Times New Roman"/>
                <w:color w:val="000000"/>
                <w:sz w:val="28"/>
                <w:szCs w:val="28"/>
                <w:lang w:val="uk-UA"/>
              </w:rPr>
            </w:pPr>
            <w:r w:rsidRPr="00390CE2">
              <w:rPr>
                <w:rFonts w:ascii="Times New Roman" w:hAnsi="Times New Roman"/>
                <w:sz w:val="28"/>
                <w:szCs w:val="28"/>
                <w:lang w:val="uk-UA"/>
              </w:rPr>
              <w:t>ДОПУСКАЮ ДО ЗАХИСТУ</w:t>
            </w:r>
          </w:p>
          <w:p w14:paraId="7E30C70B" w14:textId="77777777" w:rsidR="00374FAC" w:rsidRPr="00390CE2" w:rsidRDefault="00374FAC" w:rsidP="00374FAC">
            <w:pPr>
              <w:pStyle w:val="FR3"/>
              <w:spacing w:before="0"/>
              <w:jc w:val="left"/>
              <w:rPr>
                <w:rFonts w:ascii="Times New Roman" w:hAnsi="Times New Roman"/>
                <w:color w:val="000000"/>
                <w:sz w:val="40"/>
                <w:szCs w:val="40"/>
                <w:vertAlign w:val="superscript"/>
                <w:lang w:val="uk-UA"/>
              </w:rPr>
            </w:pPr>
            <w:r w:rsidRPr="00390CE2">
              <w:rPr>
                <w:rFonts w:ascii="Times New Roman" w:hAnsi="Times New Roman"/>
                <w:color w:val="000000"/>
                <w:sz w:val="40"/>
                <w:szCs w:val="40"/>
                <w:vertAlign w:val="superscript"/>
                <w:lang w:val="uk-UA"/>
              </w:rPr>
              <w:t>Гарант освітньої програми</w:t>
            </w:r>
          </w:p>
          <w:p w14:paraId="3050F7CB" w14:textId="6D161BF8" w:rsidR="00374FAC" w:rsidRPr="00390CE2" w:rsidRDefault="00374FAC" w:rsidP="00374FAC">
            <w:pPr>
              <w:pStyle w:val="FR3"/>
              <w:spacing w:before="0"/>
              <w:jc w:val="left"/>
              <w:rPr>
                <w:rFonts w:ascii="Times New Roman" w:hAnsi="Times New Roman"/>
                <w:sz w:val="28"/>
                <w:szCs w:val="28"/>
                <w:lang w:val="uk-UA"/>
              </w:rPr>
            </w:pPr>
            <w:r w:rsidRPr="00390CE2">
              <w:rPr>
                <w:rFonts w:ascii="Times New Roman" w:hAnsi="Times New Roman"/>
                <w:color w:val="000000"/>
                <w:sz w:val="28"/>
                <w:szCs w:val="28"/>
                <w:lang w:val="uk-UA"/>
              </w:rPr>
              <w:t xml:space="preserve">___________           </w:t>
            </w:r>
            <w:r w:rsidRPr="00390CE2">
              <w:rPr>
                <w:rFonts w:ascii="Times New Roman" w:hAnsi="Times New Roman"/>
                <w:color w:val="000000"/>
                <w:sz w:val="28"/>
                <w:szCs w:val="28"/>
                <w:u w:val="single"/>
                <w:lang w:val="uk-UA"/>
              </w:rPr>
              <w:t>Чернега</w:t>
            </w:r>
            <w:r w:rsidR="00496F62" w:rsidRPr="00390CE2">
              <w:rPr>
                <w:rFonts w:ascii="Times New Roman" w:hAnsi="Times New Roman"/>
                <w:color w:val="000000"/>
                <w:sz w:val="28"/>
                <w:szCs w:val="28"/>
                <w:u w:val="single"/>
                <w:lang w:val="uk-UA"/>
              </w:rPr>
              <w:t xml:space="preserve"> О.Б.</w:t>
            </w:r>
          </w:p>
          <w:p w14:paraId="2D3EF7E5" w14:textId="77777777" w:rsidR="00374FAC" w:rsidRPr="00390CE2" w:rsidRDefault="00374FAC" w:rsidP="00374FAC">
            <w:pPr>
              <w:pStyle w:val="FR3"/>
              <w:spacing w:before="0"/>
              <w:jc w:val="left"/>
              <w:rPr>
                <w:rFonts w:ascii="Times New Roman" w:hAnsi="Times New Roman"/>
                <w:color w:val="000000"/>
                <w:sz w:val="28"/>
                <w:szCs w:val="28"/>
                <w:vertAlign w:val="superscript"/>
                <w:lang w:val="uk-UA"/>
              </w:rPr>
            </w:pPr>
            <w:r w:rsidRPr="00390CE2">
              <w:rPr>
                <w:rFonts w:ascii="Times New Roman" w:hAnsi="Times New Roman"/>
                <w:color w:val="000000"/>
                <w:sz w:val="28"/>
                <w:szCs w:val="28"/>
                <w:vertAlign w:val="superscript"/>
                <w:lang w:val="uk-UA"/>
              </w:rPr>
              <w:t xml:space="preserve">        (підпис)                               (прізвище та ініціали)</w:t>
            </w:r>
          </w:p>
          <w:p w14:paraId="63B8DB2A" w14:textId="77777777" w:rsidR="007D2367" w:rsidRPr="00390CE2" w:rsidRDefault="00374FAC" w:rsidP="00374FAC">
            <w:pPr>
              <w:widowControl w:val="0"/>
              <w:rPr>
                <w:color w:val="000000"/>
                <w:sz w:val="28"/>
                <w:szCs w:val="28"/>
              </w:rPr>
            </w:pPr>
            <w:r w:rsidRPr="00390CE2">
              <w:rPr>
                <w:color w:val="000000"/>
                <w:sz w:val="28"/>
                <w:szCs w:val="28"/>
              </w:rPr>
              <w:t>«____» _________ 2024 року</w:t>
            </w:r>
          </w:p>
        </w:tc>
      </w:tr>
    </w:tbl>
    <w:p w14:paraId="75EB1702" w14:textId="77777777" w:rsidR="007D2367" w:rsidRPr="00390CE2" w:rsidRDefault="007D2367" w:rsidP="00C30DC3">
      <w:pPr>
        <w:widowControl w:val="0"/>
        <w:rPr>
          <w:b/>
          <w:color w:val="000000"/>
          <w:sz w:val="28"/>
          <w:szCs w:val="28"/>
        </w:rPr>
      </w:pPr>
    </w:p>
    <w:p w14:paraId="56DE8C5B" w14:textId="77777777" w:rsidR="007D2367" w:rsidRPr="00390CE2" w:rsidRDefault="007D2367">
      <w:pPr>
        <w:widowControl w:val="0"/>
        <w:jc w:val="center"/>
        <w:rPr>
          <w:b/>
          <w:color w:val="000000"/>
          <w:sz w:val="28"/>
          <w:szCs w:val="28"/>
        </w:rPr>
      </w:pPr>
    </w:p>
    <w:p w14:paraId="32BB56CD" w14:textId="77777777" w:rsidR="007D2367" w:rsidRPr="00390CE2" w:rsidRDefault="007A63D2">
      <w:pPr>
        <w:widowControl w:val="0"/>
        <w:jc w:val="center"/>
        <w:rPr>
          <w:b/>
          <w:color w:val="000000"/>
          <w:sz w:val="28"/>
          <w:szCs w:val="28"/>
        </w:rPr>
      </w:pPr>
      <w:r w:rsidRPr="00390CE2">
        <w:rPr>
          <w:b/>
          <w:color w:val="000000"/>
          <w:sz w:val="28"/>
          <w:szCs w:val="28"/>
        </w:rPr>
        <w:t>КВАЛІФІКАЦІЙНА РОБОТА</w:t>
      </w:r>
    </w:p>
    <w:p w14:paraId="57FDC4D9" w14:textId="77777777" w:rsidR="00C30DC3" w:rsidRPr="00390CE2" w:rsidRDefault="00C30DC3" w:rsidP="00C30DC3">
      <w:pPr>
        <w:pStyle w:val="FR3"/>
        <w:spacing w:before="0"/>
        <w:jc w:val="center"/>
        <w:rPr>
          <w:rFonts w:ascii="Times New Roman" w:hAnsi="Times New Roman"/>
          <w:color w:val="000000"/>
          <w:sz w:val="28"/>
          <w:szCs w:val="28"/>
          <w:lang w:val="uk-UA"/>
        </w:rPr>
      </w:pPr>
      <w:r w:rsidRPr="00390CE2">
        <w:rPr>
          <w:rFonts w:ascii="Times New Roman" w:hAnsi="Times New Roman"/>
          <w:color w:val="000000"/>
          <w:sz w:val="28"/>
          <w:szCs w:val="28"/>
          <w:lang w:val="uk-UA"/>
        </w:rPr>
        <w:t xml:space="preserve">на здобуття ступеня вищої </w:t>
      </w:r>
      <w:proofErr w:type="spellStart"/>
      <w:r w:rsidRPr="00390CE2">
        <w:rPr>
          <w:rFonts w:ascii="Times New Roman" w:hAnsi="Times New Roman"/>
          <w:color w:val="000000"/>
          <w:sz w:val="28"/>
          <w:szCs w:val="28"/>
          <w:lang w:val="uk-UA"/>
        </w:rPr>
        <w:t>освіти_________</w:t>
      </w:r>
      <w:r w:rsidRPr="00390CE2">
        <w:rPr>
          <w:rFonts w:ascii="Times New Roman" w:hAnsi="Times New Roman"/>
          <w:color w:val="000000"/>
          <w:sz w:val="28"/>
          <w:szCs w:val="28"/>
          <w:u w:val="single"/>
          <w:lang w:val="uk-UA"/>
        </w:rPr>
        <w:t>магістр</w:t>
      </w:r>
      <w:proofErr w:type="spellEnd"/>
      <w:r w:rsidRPr="00390CE2">
        <w:rPr>
          <w:rFonts w:ascii="Times New Roman" w:hAnsi="Times New Roman"/>
          <w:color w:val="000000"/>
          <w:sz w:val="28"/>
          <w:szCs w:val="28"/>
          <w:lang w:val="uk-UA"/>
        </w:rPr>
        <w:t>__________</w:t>
      </w:r>
    </w:p>
    <w:p w14:paraId="3D759286" w14:textId="77777777" w:rsidR="00C30DC3" w:rsidRPr="00390CE2" w:rsidRDefault="00C30DC3" w:rsidP="00C30DC3">
      <w:pPr>
        <w:pStyle w:val="23"/>
        <w:spacing w:after="0" w:line="240" w:lineRule="auto"/>
        <w:jc w:val="center"/>
        <w:rPr>
          <w:rFonts w:ascii="Times New Roman" w:hAnsi="Times New Roman"/>
          <w:sz w:val="28"/>
          <w:szCs w:val="28"/>
          <w:vertAlign w:val="superscript"/>
          <w:lang w:val="uk-UA"/>
        </w:rPr>
      </w:pPr>
      <w:r w:rsidRPr="00390CE2">
        <w:rPr>
          <w:rFonts w:ascii="Times New Roman" w:hAnsi="Times New Roman"/>
          <w:sz w:val="28"/>
          <w:szCs w:val="28"/>
          <w:vertAlign w:val="superscript"/>
          <w:lang w:val="uk-UA"/>
        </w:rPr>
        <w:t xml:space="preserve">                                                                                        (назва освітнього ступеню)</w:t>
      </w:r>
    </w:p>
    <w:p w14:paraId="6282E26A" w14:textId="77777777" w:rsidR="00C30DC3" w:rsidRPr="00390CE2" w:rsidRDefault="00C30DC3" w:rsidP="00C30DC3">
      <w:pPr>
        <w:autoSpaceDE w:val="0"/>
        <w:autoSpaceDN w:val="0"/>
        <w:adjustRightInd w:val="0"/>
        <w:jc w:val="center"/>
        <w:rPr>
          <w:sz w:val="28"/>
          <w:szCs w:val="28"/>
        </w:rPr>
      </w:pPr>
      <w:r w:rsidRPr="00390CE2">
        <w:rPr>
          <w:sz w:val="28"/>
          <w:szCs w:val="28"/>
        </w:rPr>
        <w:t>зі спеціальності ________</w:t>
      </w:r>
      <w:r w:rsidRPr="00390CE2">
        <w:rPr>
          <w:sz w:val="28"/>
          <w:szCs w:val="28"/>
          <w:u w:val="single"/>
        </w:rPr>
        <w:t>073 «Менеджмент»</w:t>
      </w:r>
      <w:r w:rsidRPr="00390CE2">
        <w:rPr>
          <w:sz w:val="28"/>
          <w:szCs w:val="28"/>
        </w:rPr>
        <w:t>__________________________</w:t>
      </w:r>
    </w:p>
    <w:p w14:paraId="5234DE23" w14:textId="77777777" w:rsidR="00C30DC3" w:rsidRPr="00390CE2" w:rsidRDefault="00C30DC3" w:rsidP="00C30DC3">
      <w:pPr>
        <w:autoSpaceDE w:val="0"/>
        <w:autoSpaceDN w:val="0"/>
        <w:adjustRightInd w:val="0"/>
        <w:jc w:val="center"/>
        <w:rPr>
          <w:sz w:val="28"/>
          <w:szCs w:val="28"/>
          <w:vertAlign w:val="superscript"/>
        </w:rPr>
      </w:pPr>
      <w:r w:rsidRPr="00390CE2">
        <w:rPr>
          <w:sz w:val="28"/>
          <w:szCs w:val="28"/>
          <w:vertAlign w:val="superscript"/>
        </w:rPr>
        <w:t>(шифр і назва)</w:t>
      </w:r>
    </w:p>
    <w:p w14:paraId="513AD88E" w14:textId="77777777" w:rsidR="00C30DC3" w:rsidRPr="00390CE2" w:rsidRDefault="00C30DC3" w:rsidP="00C30DC3">
      <w:pPr>
        <w:autoSpaceDE w:val="0"/>
        <w:autoSpaceDN w:val="0"/>
        <w:adjustRightInd w:val="0"/>
        <w:rPr>
          <w:sz w:val="28"/>
          <w:szCs w:val="28"/>
        </w:rPr>
      </w:pPr>
      <w:r w:rsidRPr="00390CE2">
        <w:rPr>
          <w:sz w:val="28"/>
          <w:szCs w:val="28"/>
        </w:rPr>
        <w:t xml:space="preserve">     освітньої програми _________</w:t>
      </w:r>
      <w:r w:rsidRPr="00390CE2">
        <w:rPr>
          <w:sz w:val="28"/>
          <w:szCs w:val="28"/>
          <w:u w:val="single"/>
        </w:rPr>
        <w:t>«Антикризовий менеджмент організацій»</w:t>
      </w:r>
      <w:r w:rsidRPr="00390CE2">
        <w:rPr>
          <w:sz w:val="28"/>
          <w:szCs w:val="28"/>
        </w:rPr>
        <w:t>____</w:t>
      </w:r>
    </w:p>
    <w:p w14:paraId="59929261" w14:textId="77777777" w:rsidR="00C30DC3" w:rsidRPr="00390CE2" w:rsidRDefault="00C30DC3" w:rsidP="00C30DC3">
      <w:pPr>
        <w:autoSpaceDE w:val="0"/>
        <w:autoSpaceDN w:val="0"/>
        <w:adjustRightInd w:val="0"/>
        <w:jc w:val="center"/>
        <w:rPr>
          <w:sz w:val="28"/>
          <w:szCs w:val="28"/>
          <w:vertAlign w:val="superscript"/>
        </w:rPr>
      </w:pPr>
      <w:r w:rsidRPr="00390CE2">
        <w:rPr>
          <w:sz w:val="28"/>
          <w:szCs w:val="28"/>
          <w:vertAlign w:val="superscript"/>
        </w:rPr>
        <w:t>(назва)</w:t>
      </w:r>
    </w:p>
    <w:p w14:paraId="6706886D" w14:textId="77777777" w:rsidR="00C30DC3" w:rsidRPr="00390CE2" w:rsidRDefault="00C30DC3" w:rsidP="00C30DC3">
      <w:pPr>
        <w:autoSpaceDE w:val="0"/>
        <w:autoSpaceDN w:val="0"/>
        <w:adjustRightInd w:val="0"/>
        <w:rPr>
          <w:sz w:val="28"/>
          <w:szCs w:val="28"/>
          <w:vertAlign w:val="superscript"/>
        </w:rPr>
      </w:pPr>
    </w:p>
    <w:p w14:paraId="00AC9ABD" w14:textId="44CCF9FC" w:rsidR="00C30DC3" w:rsidRPr="00A80707" w:rsidRDefault="00C30DC3" w:rsidP="00C30DC3">
      <w:pPr>
        <w:autoSpaceDE w:val="0"/>
        <w:autoSpaceDN w:val="0"/>
        <w:adjustRightInd w:val="0"/>
        <w:jc w:val="center"/>
        <w:rPr>
          <w:sz w:val="28"/>
          <w:szCs w:val="28"/>
          <w:u w:val="single"/>
        </w:rPr>
      </w:pPr>
      <w:r w:rsidRPr="00390CE2">
        <w:rPr>
          <w:sz w:val="28"/>
          <w:szCs w:val="28"/>
        </w:rPr>
        <w:t xml:space="preserve">на тему: </w:t>
      </w:r>
      <w:r w:rsidR="00EA771A" w:rsidRPr="00A80707">
        <w:rPr>
          <w:sz w:val="28"/>
          <w:szCs w:val="28"/>
          <w:u w:val="single"/>
        </w:rPr>
        <w:t>Стратегічні напрямки підвищення конкурентоспроможності України</w:t>
      </w:r>
    </w:p>
    <w:p w14:paraId="78B8EFAA" w14:textId="77777777" w:rsidR="00C30DC3" w:rsidRPr="00390CE2" w:rsidRDefault="00C30DC3" w:rsidP="00C30DC3">
      <w:pPr>
        <w:autoSpaceDE w:val="0"/>
        <w:autoSpaceDN w:val="0"/>
        <w:adjustRightInd w:val="0"/>
        <w:jc w:val="center"/>
        <w:rPr>
          <w:sz w:val="28"/>
          <w:szCs w:val="28"/>
          <w:u w:val="single"/>
        </w:rPr>
      </w:pPr>
    </w:p>
    <w:tbl>
      <w:tblPr>
        <w:tblStyle w:val="af0"/>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3629"/>
        <w:gridCol w:w="3006"/>
        <w:gridCol w:w="1685"/>
      </w:tblGrid>
      <w:tr w:rsidR="00C30DC3" w:rsidRPr="00390CE2" w14:paraId="31764339" w14:textId="77777777" w:rsidTr="00C30DC3">
        <w:tc>
          <w:tcPr>
            <w:tcW w:w="8080" w:type="dxa"/>
            <w:gridSpan w:val="3"/>
          </w:tcPr>
          <w:p w14:paraId="69CF5700" w14:textId="77777777" w:rsidR="00C30DC3" w:rsidRPr="00390CE2" w:rsidRDefault="00C30DC3">
            <w:pPr>
              <w:rPr>
                <w:sz w:val="28"/>
                <w:szCs w:val="28"/>
              </w:rPr>
            </w:pPr>
            <w:r w:rsidRPr="00390CE2">
              <w:rPr>
                <w:sz w:val="28"/>
                <w:szCs w:val="28"/>
              </w:rPr>
              <w:t>Виконав:</w:t>
            </w:r>
          </w:p>
          <w:p w14:paraId="52498553" w14:textId="77777777" w:rsidR="00C30DC3" w:rsidRPr="00390CE2" w:rsidRDefault="00C30DC3">
            <w:pPr>
              <w:rPr>
                <w:rFonts w:cstheme="minorBidi"/>
                <w:sz w:val="28"/>
                <w:szCs w:val="28"/>
                <w:u w:val="single"/>
              </w:rPr>
            </w:pPr>
            <w:r w:rsidRPr="00390CE2">
              <w:rPr>
                <w:sz w:val="28"/>
                <w:szCs w:val="28"/>
              </w:rPr>
              <w:t xml:space="preserve">здобувач вищої освіти          </w:t>
            </w:r>
            <w:r w:rsidRPr="00390CE2">
              <w:rPr>
                <w:sz w:val="28"/>
                <w:szCs w:val="28"/>
                <w:u w:val="single"/>
              </w:rPr>
              <w:t>_______________________________</w:t>
            </w:r>
          </w:p>
          <w:p w14:paraId="698C9153" w14:textId="77777777" w:rsidR="00C30DC3" w:rsidRPr="00390CE2" w:rsidRDefault="00C30DC3">
            <w:pPr>
              <w:rPr>
                <w:rFonts w:eastAsiaTheme="minorHAnsi"/>
                <w:sz w:val="28"/>
                <w:szCs w:val="28"/>
                <w:vertAlign w:val="superscript"/>
                <w:lang w:eastAsia="en-US"/>
              </w:rPr>
            </w:pPr>
            <w:r w:rsidRPr="00390CE2">
              <w:rPr>
                <w:sz w:val="28"/>
                <w:szCs w:val="28"/>
                <w:vertAlign w:val="superscript"/>
              </w:rPr>
              <w:t xml:space="preserve">                                                                                            (прізвище, ім’я, по-батькові)</w:t>
            </w:r>
          </w:p>
          <w:p w14:paraId="50B004A1" w14:textId="77777777" w:rsidR="00C30DC3" w:rsidRPr="00390CE2" w:rsidRDefault="00C30DC3">
            <w:pPr>
              <w:rPr>
                <w:sz w:val="28"/>
                <w:szCs w:val="28"/>
                <w:vertAlign w:val="superscript"/>
              </w:rPr>
            </w:pPr>
          </w:p>
        </w:tc>
        <w:tc>
          <w:tcPr>
            <w:tcW w:w="1685" w:type="dxa"/>
          </w:tcPr>
          <w:p w14:paraId="0BAE6869" w14:textId="77777777" w:rsidR="00C30DC3" w:rsidRPr="00390CE2" w:rsidRDefault="00C30DC3">
            <w:pPr>
              <w:jc w:val="center"/>
              <w:rPr>
                <w:sz w:val="28"/>
                <w:szCs w:val="28"/>
              </w:rPr>
            </w:pPr>
          </w:p>
          <w:p w14:paraId="3CE84868" w14:textId="77777777" w:rsidR="00C30DC3" w:rsidRPr="00390CE2" w:rsidRDefault="00C30DC3">
            <w:pPr>
              <w:jc w:val="center"/>
              <w:rPr>
                <w:sz w:val="28"/>
                <w:szCs w:val="28"/>
              </w:rPr>
            </w:pPr>
            <w:r w:rsidRPr="00390CE2">
              <w:rPr>
                <w:sz w:val="28"/>
                <w:szCs w:val="28"/>
              </w:rPr>
              <w:t>_________</w:t>
            </w:r>
          </w:p>
          <w:p w14:paraId="362E8377" w14:textId="77777777" w:rsidR="00C30DC3" w:rsidRPr="00390CE2" w:rsidRDefault="00C30DC3">
            <w:pPr>
              <w:jc w:val="center"/>
              <w:rPr>
                <w:sz w:val="28"/>
                <w:szCs w:val="28"/>
                <w:vertAlign w:val="superscript"/>
              </w:rPr>
            </w:pPr>
            <w:r w:rsidRPr="00390CE2">
              <w:rPr>
                <w:sz w:val="28"/>
                <w:szCs w:val="28"/>
                <w:vertAlign w:val="superscript"/>
              </w:rPr>
              <w:t>(підпис)</w:t>
            </w:r>
          </w:p>
        </w:tc>
      </w:tr>
      <w:tr w:rsidR="00C30DC3" w:rsidRPr="00390CE2" w14:paraId="1393FA23" w14:textId="77777777" w:rsidTr="00C30DC3">
        <w:tc>
          <w:tcPr>
            <w:tcW w:w="1445" w:type="dxa"/>
            <w:hideMark/>
          </w:tcPr>
          <w:p w14:paraId="20FDB721" w14:textId="77777777" w:rsidR="00C30DC3" w:rsidRPr="00390CE2" w:rsidRDefault="00C30DC3">
            <w:pPr>
              <w:rPr>
                <w:sz w:val="28"/>
                <w:szCs w:val="28"/>
              </w:rPr>
            </w:pPr>
            <w:r w:rsidRPr="00390CE2">
              <w:rPr>
                <w:sz w:val="28"/>
                <w:szCs w:val="28"/>
              </w:rPr>
              <w:t>Керівник:</w:t>
            </w:r>
          </w:p>
        </w:tc>
        <w:tc>
          <w:tcPr>
            <w:tcW w:w="6635" w:type="dxa"/>
            <w:gridSpan w:val="2"/>
            <w:hideMark/>
          </w:tcPr>
          <w:p w14:paraId="40672329" w14:textId="72D6B67A" w:rsidR="00DF7F45" w:rsidRDefault="00DF7F45">
            <w:pPr>
              <w:pStyle w:val="23"/>
              <w:spacing w:after="0" w:line="240" w:lineRule="auto"/>
              <w:jc w:val="center"/>
              <w:rPr>
                <w:rFonts w:ascii="Times New Roman" w:hAnsi="Times New Roman"/>
                <w:sz w:val="28"/>
                <w:szCs w:val="28"/>
                <w:u w:val="single"/>
                <w:lang w:val="uk-UA"/>
              </w:rPr>
            </w:pPr>
            <w:bookmarkStart w:id="0" w:name="_Hlk181131530"/>
            <w:proofErr w:type="spellStart"/>
            <w:r w:rsidRPr="00DF7F45">
              <w:rPr>
                <w:rFonts w:ascii="Times New Roman" w:hAnsi="Times New Roman"/>
                <w:sz w:val="28"/>
                <w:szCs w:val="28"/>
                <w:u w:val="single"/>
                <w:lang w:val="uk-UA"/>
              </w:rPr>
              <w:t>д.е.н</w:t>
            </w:r>
            <w:proofErr w:type="spellEnd"/>
            <w:r w:rsidRPr="00DF7F45">
              <w:rPr>
                <w:rFonts w:ascii="Times New Roman" w:hAnsi="Times New Roman"/>
                <w:sz w:val="28"/>
                <w:szCs w:val="28"/>
                <w:u w:val="single"/>
                <w:lang w:val="uk-UA"/>
              </w:rPr>
              <w:t xml:space="preserve">., професор Чернега </w:t>
            </w:r>
            <w:r w:rsidR="00496F62">
              <w:rPr>
                <w:rFonts w:ascii="Times New Roman" w:hAnsi="Times New Roman"/>
                <w:sz w:val="28"/>
                <w:szCs w:val="28"/>
                <w:u w:val="single"/>
                <w:lang w:val="uk-UA"/>
              </w:rPr>
              <w:t>О.Б.</w:t>
            </w:r>
          </w:p>
          <w:bookmarkEnd w:id="0"/>
          <w:p w14:paraId="4FBCC23F" w14:textId="77777777" w:rsidR="00C30DC3" w:rsidRPr="00390CE2" w:rsidRDefault="00C30DC3">
            <w:pPr>
              <w:pStyle w:val="23"/>
              <w:spacing w:after="0" w:line="240" w:lineRule="auto"/>
              <w:jc w:val="center"/>
              <w:rPr>
                <w:rFonts w:ascii="Times New Roman" w:hAnsi="Times New Roman"/>
                <w:sz w:val="28"/>
                <w:szCs w:val="28"/>
                <w:vertAlign w:val="superscript"/>
                <w:lang w:val="uk-UA"/>
              </w:rPr>
            </w:pPr>
            <w:r w:rsidRPr="00390CE2">
              <w:rPr>
                <w:rFonts w:ascii="Times New Roman" w:hAnsi="Times New Roman"/>
                <w:sz w:val="28"/>
                <w:szCs w:val="28"/>
                <w:vertAlign w:val="superscript"/>
                <w:lang w:val="uk-UA"/>
              </w:rPr>
              <w:t>(посада, науковий ступінь, вчене звання, прізвище та ініціали)</w:t>
            </w:r>
          </w:p>
        </w:tc>
        <w:tc>
          <w:tcPr>
            <w:tcW w:w="1685" w:type="dxa"/>
            <w:hideMark/>
          </w:tcPr>
          <w:p w14:paraId="1774C960" w14:textId="77777777" w:rsidR="00C30DC3" w:rsidRPr="00390CE2" w:rsidRDefault="00C30DC3">
            <w:pPr>
              <w:jc w:val="center"/>
              <w:rPr>
                <w:sz w:val="28"/>
                <w:szCs w:val="28"/>
              </w:rPr>
            </w:pPr>
            <w:r w:rsidRPr="00390CE2">
              <w:rPr>
                <w:sz w:val="28"/>
                <w:szCs w:val="28"/>
              </w:rPr>
              <w:t>_________</w:t>
            </w:r>
          </w:p>
          <w:p w14:paraId="765E1D39" w14:textId="77777777" w:rsidR="00C30DC3" w:rsidRPr="00390CE2" w:rsidRDefault="00C30DC3">
            <w:pPr>
              <w:jc w:val="center"/>
              <w:rPr>
                <w:sz w:val="28"/>
                <w:szCs w:val="28"/>
              </w:rPr>
            </w:pPr>
            <w:r w:rsidRPr="00390CE2">
              <w:rPr>
                <w:sz w:val="28"/>
                <w:szCs w:val="28"/>
                <w:vertAlign w:val="superscript"/>
              </w:rPr>
              <w:t>(підпис)</w:t>
            </w:r>
          </w:p>
        </w:tc>
      </w:tr>
      <w:tr w:rsidR="00C30DC3" w:rsidRPr="00390CE2" w14:paraId="2AA66F44" w14:textId="77777777" w:rsidTr="00C30DC3">
        <w:tc>
          <w:tcPr>
            <w:tcW w:w="5074" w:type="dxa"/>
            <w:gridSpan w:val="2"/>
          </w:tcPr>
          <w:p w14:paraId="2EEFCFE1" w14:textId="77777777" w:rsidR="00C30DC3" w:rsidRPr="00390CE2" w:rsidRDefault="00C30DC3">
            <w:pPr>
              <w:rPr>
                <w:sz w:val="28"/>
                <w:szCs w:val="28"/>
              </w:rPr>
            </w:pPr>
          </w:p>
        </w:tc>
        <w:tc>
          <w:tcPr>
            <w:tcW w:w="4691" w:type="dxa"/>
            <w:gridSpan w:val="2"/>
            <w:hideMark/>
          </w:tcPr>
          <w:p w14:paraId="4106C94C" w14:textId="77777777" w:rsidR="00C30DC3" w:rsidRPr="00390CE2" w:rsidRDefault="00C30DC3">
            <w:pPr>
              <w:autoSpaceDE w:val="0"/>
              <w:autoSpaceDN w:val="0"/>
              <w:adjustRightInd w:val="0"/>
              <w:jc w:val="both"/>
              <w:rPr>
                <w:sz w:val="28"/>
                <w:szCs w:val="28"/>
              </w:rPr>
            </w:pPr>
            <w:r w:rsidRPr="00390CE2">
              <w:rPr>
                <w:sz w:val="28"/>
                <w:szCs w:val="28"/>
              </w:rPr>
              <w:t>Засвідчую, що у кваліфікаційній роботі немає запозичень з праць інших авторів без відповідних посилань</w:t>
            </w:r>
          </w:p>
          <w:p w14:paraId="3C654B4A" w14:textId="77777777" w:rsidR="00C30DC3" w:rsidRPr="00390CE2" w:rsidRDefault="00C30DC3">
            <w:pPr>
              <w:autoSpaceDE w:val="0"/>
              <w:autoSpaceDN w:val="0"/>
              <w:adjustRightInd w:val="0"/>
              <w:jc w:val="both"/>
              <w:rPr>
                <w:sz w:val="28"/>
                <w:szCs w:val="28"/>
              </w:rPr>
            </w:pPr>
            <w:r w:rsidRPr="00390CE2">
              <w:rPr>
                <w:sz w:val="28"/>
                <w:szCs w:val="28"/>
              </w:rPr>
              <w:t>Здобувач вищої освіти  ___________</w:t>
            </w:r>
          </w:p>
          <w:p w14:paraId="15063831" w14:textId="77777777" w:rsidR="00C30DC3" w:rsidRPr="00390CE2" w:rsidRDefault="00C30DC3">
            <w:pPr>
              <w:autoSpaceDE w:val="0"/>
              <w:autoSpaceDN w:val="0"/>
              <w:adjustRightInd w:val="0"/>
              <w:jc w:val="both"/>
              <w:rPr>
                <w:sz w:val="28"/>
                <w:szCs w:val="28"/>
                <w:vertAlign w:val="superscript"/>
              </w:rPr>
            </w:pPr>
            <w:r w:rsidRPr="00390CE2">
              <w:rPr>
                <w:sz w:val="28"/>
                <w:szCs w:val="28"/>
                <w:vertAlign w:val="superscript"/>
              </w:rPr>
              <w:t xml:space="preserve">                                                                    (підпис)</w:t>
            </w:r>
          </w:p>
        </w:tc>
      </w:tr>
    </w:tbl>
    <w:p w14:paraId="4E0757C6" w14:textId="77777777" w:rsidR="00C30DC3" w:rsidRDefault="00C30DC3" w:rsidP="00A80707">
      <w:pPr>
        <w:rPr>
          <w:sz w:val="28"/>
          <w:szCs w:val="28"/>
        </w:rPr>
      </w:pPr>
    </w:p>
    <w:p w14:paraId="0ABF1921" w14:textId="77777777" w:rsidR="00C30DC3" w:rsidRDefault="00C30DC3" w:rsidP="00C30DC3">
      <w:pPr>
        <w:jc w:val="center"/>
        <w:rPr>
          <w:sz w:val="28"/>
          <w:szCs w:val="28"/>
        </w:rPr>
      </w:pPr>
    </w:p>
    <w:p w14:paraId="6033C46E" w14:textId="77777777" w:rsidR="00A80707" w:rsidRDefault="00A80707" w:rsidP="00C30DC3">
      <w:pPr>
        <w:jc w:val="center"/>
        <w:rPr>
          <w:sz w:val="28"/>
          <w:szCs w:val="28"/>
        </w:rPr>
      </w:pPr>
    </w:p>
    <w:p w14:paraId="3D0387B4" w14:textId="77777777" w:rsidR="00C30DC3" w:rsidRDefault="00C30DC3" w:rsidP="00C30DC3">
      <w:pPr>
        <w:jc w:val="center"/>
        <w:rPr>
          <w:sz w:val="28"/>
          <w:szCs w:val="28"/>
          <w:lang w:val="ru-RU"/>
        </w:rPr>
      </w:pPr>
      <w:proofErr w:type="spellStart"/>
      <w:r>
        <w:rPr>
          <w:sz w:val="28"/>
          <w:szCs w:val="28"/>
          <w:lang w:val="ru-RU"/>
        </w:rPr>
        <w:t>Кривий</w:t>
      </w:r>
      <w:proofErr w:type="spellEnd"/>
      <w:r>
        <w:rPr>
          <w:sz w:val="28"/>
          <w:szCs w:val="28"/>
          <w:lang w:val="ru-RU"/>
        </w:rPr>
        <w:t xml:space="preserve"> </w:t>
      </w:r>
      <w:proofErr w:type="spellStart"/>
      <w:r>
        <w:rPr>
          <w:sz w:val="28"/>
          <w:szCs w:val="28"/>
          <w:lang w:val="ru-RU"/>
        </w:rPr>
        <w:t>Ріг</w:t>
      </w:r>
      <w:proofErr w:type="spellEnd"/>
    </w:p>
    <w:p w14:paraId="0A6D3338" w14:textId="77777777" w:rsidR="00AD3216" w:rsidRDefault="00C30DC3" w:rsidP="00AD3216">
      <w:pPr>
        <w:jc w:val="center"/>
        <w:rPr>
          <w:sz w:val="28"/>
          <w:szCs w:val="28"/>
        </w:rPr>
      </w:pPr>
      <w:r>
        <w:rPr>
          <w:sz w:val="28"/>
          <w:szCs w:val="28"/>
          <w:lang w:val="ru-RU"/>
        </w:rPr>
        <w:t>2024</w:t>
      </w:r>
      <w:bookmarkStart w:id="1" w:name="_Hlk176875023"/>
      <w:bookmarkStart w:id="2" w:name="_Hlk176790638"/>
    </w:p>
    <w:p w14:paraId="1F674DC2" w14:textId="4E9377F1" w:rsidR="005237F2" w:rsidRDefault="005237F2" w:rsidP="00AD3216">
      <w:pPr>
        <w:jc w:val="center"/>
        <w:rPr>
          <w:sz w:val="28"/>
          <w:szCs w:val="28"/>
        </w:rPr>
      </w:pPr>
      <w:r>
        <w:rPr>
          <w:sz w:val="28"/>
          <w:szCs w:val="28"/>
        </w:rPr>
        <w:lastRenderedPageBreak/>
        <w:t>МІНІСТЕРСТВО ОСВІТИ І НАУКИ УКРАЇНИ</w:t>
      </w:r>
    </w:p>
    <w:p w14:paraId="591EC180" w14:textId="77777777" w:rsidR="005237F2" w:rsidRDefault="005237F2" w:rsidP="005237F2">
      <w:pPr>
        <w:jc w:val="both"/>
        <w:rPr>
          <w:sz w:val="28"/>
          <w:szCs w:val="28"/>
        </w:rPr>
      </w:pPr>
      <w:r>
        <w:rPr>
          <w:sz w:val="28"/>
          <w:szCs w:val="28"/>
        </w:rPr>
        <w:t>ДОНЕЦЬКИЙ НАЦІОНАЛЬНИЙ УНІВЕРСИТЕТ ЕКОНОМІКИ І ТОРГІВЛІ</w:t>
      </w:r>
    </w:p>
    <w:p w14:paraId="0BF223EB" w14:textId="562A8527" w:rsidR="005237F2" w:rsidRDefault="005237F2" w:rsidP="005237F2">
      <w:pPr>
        <w:jc w:val="center"/>
        <w:rPr>
          <w:sz w:val="28"/>
          <w:szCs w:val="28"/>
        </w:rPr>
      </w:pPr>
      <w:r>
        <w:rPr>
          <w:sz w:val="28"/>
          <w:szCs w:val="28"/>
        </w:rPr>
        <w:t xml:space="preserve">імені Михайла </w:t>
      </w:r>
      <w:proofErr w:type="spellStart"/>
      <w:r>
        <w:rPr>
          <w:spacing w:val="2"/>
          <w:sz w:val="28"/>
          <w:szCs w:val="28"/>
        </w:rPr>
        <w:t>Туган</w:t>
      </w:r>
      <w:proofErr w:type="spellEnd"/>
      <w:r>
        <w:rPr>
          <w:sz w:val="28"/>
          <w:szCs w:val="28"/>
        </w:rPr>
        <w:t>-Барановського</w:t>
      </w:r>
    </w:p>
    <w:p w14:paraId="6358AEBC" w14:textId="77777777" w:rsidR="005237F2" w:rsidRDefault="005237F2" w:rsidP="005237F2">
      <w:pPr>
        <w:jc w:val="both"/>
        <w:rPr>
          <w:sz w:val="28"/>
          <w:szCs w:val="28"/>
        </w:rPr>
      </w:pPr>
    </w:p>
    <w:p w14:paraId="5C343D42" w14:textId="77777777" w:rsidR="005237F2" w:rsidRDefault="005237F2" w:rsidP="005237F2">
      <w:pPr>
        <w:ind w:left="851"/>
        <w:rPr>
          <w:sz w:val="28"/>
          <w:szCs w:val="28"/>
        </w:rPr>
      </w:pPr>
      <w:r>
        <w:rPr>
          <w:sz w:val="28"/>
          <w:szCs w:val="28"/>
        </w:rPr>
        <w:t>Навчально-науковий інститут економіки, управління  та адміністрування</w:t>
      </w:r>
    </w:p>
    <w:p w14:paraId="5B1EFA72" w14:textId="77777777" w:rsidR="005237F2" w:rsidRDefault="005237F2" w:rsidP="005237F2">
      <w:pPr>
        <w:tabs>
          <w:tab w:val="left" w:pos="3402"/>
          <w:tab w:val="left" w:pos="4111"/>
        </w:tabs>
        <w:ind w:left="851"/>
        <w:rPr>
          <w:sz w:val="28"/>
          <w:szCs w:val="28"/>
        </w:rPr>
      </w:pPr>
      <w:r>
        <w:rPr>
          <w:sz w:val="28"/>
          <w:szCs w:val="28"/>
        </w:rPr>
        <w:t>Кафедра маркетингу, менеджменту та публічного адміністрування</w:t>
      </w:r>
    </w:p>
    <w:p w14:paraId="4E7ACFB7" w14:textId="77777777" w:rsidR="005237F2" w:rsidRDefault="005237F2" w:rsidP="005237F2">
      <w:pPr>
        <w:ind w:left="851"/>
        <w:rPr>
          <w:rFonts w:eastAsiaTheme="minorHAnsi"/>
          <w:sz w:val="28"/>
          <w:szCs w:val="28"/>
          <w:lang w:eastAsia="en-US"/>
        </w:rPr>
      </w:pPr>
      <w:r>
        <w:rPr>
          <w:sz w:val="28"/>
          <w:szCs w:val="28"/>
        </w:rPr>
        <w:t xml:space="preserve">Форма здобуття вищої освіти </w:t>
      </w:r>
      <w:r>
        <w:rPr>
          <w:sz w:val="28"/>
          <w:szCs w:val="28"/>
          <w:u w:val="single"/>
        </w:rPr>
        <w:t>денна</w:t>
      </w:r>
    </w:p>
    <w:p w14:paraId="587F7353" w14:textId="77777777" w:rsidR="005237F2" w:rsidRDefault="005237F2" w:rsidP="005237F2">
      <w:pPr>
        <w:ind w:left="851"/>
        <w:rPr>
          <w:sz w:val="28"/>
          <w:szCs w:val="28"/>
        </w:rPr>
      </w:pPr>
      <w:r>
        <w:rPr>
          <w:sz w:val="28"/>
          <w:szCs w:val="28"/>
        </w:rPr>
        <w:t xml:space="preserve">Ступінь </w:t>
      </w:r>
      <w:r>
        <w:rPr>
          <w:sz w:val="28"/>
          <w:szCs w:val="28"/>
          <w:u w:val="single"/>
        </w:rPr>
        <w:t>магістр</w:t>
      </w:r>
    </w:p>
    <w:p w14:paraId="2C781ACF" w14:textId="77777777" w:rsidR="005237F2" w:rsidRDefault="005237F2" w:rsidP="005237F2">
      <w:pPr>
        <w:ind w:left="851"/>
        <w:rPr>
          <w:sz w:val="28"/>
          <w:szCs w:val="28"/>
        </w:rPr>
      </w:pPr>
      <w:r>
        <w:rPr>
          <w:sz w:val="28"/>
          <w:szCs w:val="28"/>
        </w:rPr>
        <w:t xml:space="preserve">Галузь знань </w:t>
      </w:r>
      <w:r>
        <w:rPr>
          <w:color w:val="000000"/>
          <w:sz w:val="28"/>
          <w:szCs w:val="28"/>
          <w:u w:val="single"/>
        </w:rPr>
        <w:t>07 «Управління та адміністрування»</w:t>
      </w:r>
    </w:p>
    <w:p w14:paraId="16A94102" w14:textId="77777777" w:rsidR="005237F2" w:rsidRDefault="005237F2" w:rsidP="005237F2">
      <w:pPr>
        <w:ind w:left="851"/>
        <w:rPr>
          <w:bCs/>
          <w:sz w:val="28"/>
          <w:szCs w:val="28"/>
          <w:u w:val="single"/>
        </w:rPr>
      </w:pPr>
      <w:r>
        <w:rPr>
          <w:bCs/>
          <w:sz w:val="28"/>
          <w:szCs w:val="28"/>
        </w:rPr>
        <w:t xml:space="preserve">спеціальність  </w:t>
      </w:r>
      <w:r>
        <w:rPr>
          <w:bCs/>
          <w:sz w:val="28"/>
          <w:szCs w:val="28"/>
          <w:u w:val="single"/>
        </w:rPr>
        <w:t>073 «Менеджмент»</w:t>
      </w:r>
    </w:p>
    <w:p w14:paraId="762F99FA" w14:textId="77777777" w:rsidR="005237F2" w:rsidRDefault="005237F2" w:rsidP="005237F2">
      <w:pPr>
        <w:ind w:left="851"/>
        <w:rPr>
          <w:sz w:val="28"/>
          <w:szCs w:val="28"/>
          <w:u w:val="single"/>
        </w:rPr>
      </w:pPr>
      <w:r>
        <w:rPr>
          <w:bCs/>
          <w:sz w:val="28"/>
          <w:szCs w:val="28"/>
        </w:rPr>
        <w:t>освітня програма</w:t>
      </w:r>
      <w:r>
        <w:rPr>
          <w:bCs/>
          <w:sz w:val="28"/>
          <w:szCs w:val="28"/>
          <w:u w:val="single"/>
        </w:rPr>
        <w:t xml:space="preserve"> «</w:t>
      </w:r>
      <w:proofErr w:type="spellStart"/>
      <w:r>
        <w:rPr>
          <w:sz w:val="28"/>
          <w:szCs w:val="28"/>
          <w:u w:val="single"/>
          <w:lang w:val="ru-RU"/>
        </w:rPr>
        <w:t>Антикризовий</w:t>
      </w:r>
      <w:proofErr w:type="spellEnd"/>
      <w:r>
        <w:rPr>
          <w:sz w:val="28"/>
          <w:szCs w:val="28"/>
          <w:u w:val="single"/>
          <w:lang w:val="ru-RU"/>
        </w:rPr>
        <w:t xml:space="preserve"> менеджмент </w:t>
      </w:r>
      <w:proofErr w:type="spellStart"/>
      <w:r>
        <w:rPr>
          <w:sz w:val="28"/>
          <w:szCs w:val="28"/>
          <w:u w:val="single"/>
          <w:lang w:val="ru-RU"/>
        </w:rPr>
        <w:t>організацій</w:t>
      </w:r>
      <w:proofErr w:type="spellEnd"/>
      <w:r>
        <w:rPr>
          <w:sz w:val="28"/>
          <w:szCs w:val="28"/>
          <w:u w:val="single"/>
          <w:lang w:val="ru-RU"/>
        </w:rPr>
        <w:t>»</w:t>
      </w:r>
    </w:p>
    <w:p w14:paraId="1B330B20" w14:textId="77777777" w:rsidR="005237F2" w:rsidRDefault="005237F2" w:rsidP="005237F2">
      <w:pPr>
        <w:jc w:val="center"/>
        <w:rPr>
          <w:sz w:val="28"/>
          <w:szCs w:val="28"/>
        </w:rPr>
      </w:pPr>
    </w:p>
    <w:p w14:paraId="103E957B" w14:textId="77777777" w:rsidR="005237F2" w:rsidRDefault="005237F2" w:rsidP="005237F2">
      <w:pPr>
        <w:jc w:val="center"/>
        <w:rPr>
          <w:sz w:val="28"/>
          <w:szCs w:val="28"/>
        </w:rPr>
      </w:pPr>
    </w:p>
    <w:p w14:paraId="4BF954C4" w14:textId="77777777" w:rsidR="005237F2" w:rsidRDefault="005237F2" w:rsidP="005237F2">
      <w:pPr>
        <w:jc w:val="center"/>
        <w:rPr>
          <w:sz w:val="28"/>
          <w:szCs w:val="28"/>
        </w:rPr>
      </w:pPr>
    </w:p>
    <w:tbl>
      <w:tblPr>
        <w:tblW w:w="0" w:type="auto"/>
        <w:jc w:val="right"/>
        <w:tblLook w:val="04A0" w:firstRow="1" w:lastRow="0" w:firstColumn="1" w:lastColumn="0" w:noHBand="0" w:noVBand="1"/>
      </w:tblPr>
      <w:tblGrid>
        <w:gridCol w:w="4955"/>
      </w:tblGrid>
      <w:tr w:rsidR="005237F2" w14:paraId="2A154B8C" w14:textId="77777777" w:rsidTr="005237F2">
        <w:trPr>
          <w:trHeight w:val="1534"/>
          <w:jc w:val="right"/>
        </w:trPr>
        <w:tc>
          <w:tcPr>
            <w:tcW w:w="4955" w:type="dxa"/>
            <w:hideMark/>
          </w:tcPr>
          <w:p w14:paraId="3735CF2D" w14:textId="77777777" w:rsidR="005237F2" w:rsidRDefault="005237F2">
            <w:pPr>
              <w:tabs>
                <w:tab w:val="left" w:pos="4111"/>
              </w:tabs>
              <w:jc w:val="both"/>
              <w:rPr>
                <w:sz w:val="28"/>
                <w:szCs w:val="28"/>
                <w:lang w:eastAsia="en-US"/>
              </w:rPr>
            </w:pPr>
            <w:r>
              <w:rPr>
                <w:sz w:val="28"/>
                <w:szCs w:val="28"/>
              </w:rPr>
              <w:t>ЗАТВЕРДЖУЮ:</w:t>
            </w:r>
          </w:p>
          <w:p w14:paraId="2659C15F" w14:textId="77777777" w:rsidR="005237F2" w:rsidRDefault="005237F2">
            <w:pPr>
              <w:tabs>
                <w:tab w:val="left" w:pos="4111"/>
              </w:tabs>
              <w:jc w:val="both"/>
              <w:rPr>
                <w:sz w:val="28"/>
                <w:szCs w:val="28"/>
              </w:rPr>
            </w:pPr>
            <w:r>
              <w:rPr>
                <w:sz w:val="28"/>
                <w:szCs w:val="28"/>
              </w:rPr>
              <w:t xml:space="preserve">Гарант освітньої програми </w:t>
            </w:r>
          </w:p>
          <w:p w14:paraId="5C5C330D" w14:textId="44458927" w:rsidR="005237F2" w:rsidRDefault="005237F2">
            <w:pPr>
              <w:tabs>
                <w:tab w:val="left" w:pos="4111"/>
              </w:tabs>
              <w:jc w:val="both"/>
              <w:rPr>
                <w:sz w:val="28"/>
                <w:szCs w:val="28"/>
              </w:rPr>
            </w:pPr>
            <w:r>
              <w:rPr>
                <w:sz w:val="28"/>
                <w:szCs w:val="28"/>
              </w:rPr>
              <w:t xml:space="preserve">________________ </w:t>
            </w:r>
            <w:r w:rsidR="00DD0BB5" w:rsidRPr="00DF7F45">
              <w:rPr>
                <w:sz w:val="28"/>
                <w:szCs w:val="28"/>
                <w:u w:val="single"/>
              </w:rPr>
              <w:t xml:space="preserve">Чернега </w:t>
            </w:r>
            <w:r w:rsidR="00DD0BB5">
              <w:rPr>
                <w:sz w:val="28"/>
                <w:szCs w:val="28"/>
                <w:u w:val="single"/>
              </w:rPr>
              <w:t>О.Б.</w:t>
            </w:r>
          </w:p>
          <w:p w14:paraId="581F55E2" w14:textId="77777777" w:rsidR="005237F2" w:rsidRDefault="005237F2">
            <w:pPr>
              <w:tabs>
                <w:tab w:val="left" w:pos="4111"/>
              </w:tabs>
              <w:jc w:val="both"/>
              <w:rPr>
                <w:sz w:val="28"/>
                <w:szCs w:val="28"/>
                <w:vertAlign w:val="superscript"/>
              </w:rPr>
            </w:pPr>
            <w:r>
              <w:rPr>
                <w:sz w:val="28"/>
                <w:szCs w:val="28"/>
                <w:vertAlign w:val="superscript"/>
              </w:rPr>
              <w:t xml:space="preserve">                             підпис</w:t>
            </w:r>
          </w:p>
          <w:p w14:paraId="452EA8FA" w14:textId="77777777" w:rsidR="005237F2" w:rsidRDefault="005237F2">
            <w:pPr>
              <w:jc w:val="both"/>
              <w:rPr>
                <w:sz w:val="28"/>
                <w:szCs w:val="28"/>
              </w:rPr>
            </w:pPr>
            <w:r>
              <w:rPr>
                <w:sz w:val="28"/>
                <w:szCs w:val="28"/>
              </w:rPr>
              <w:t>«</w:t>
            </w:r>
            <w:r w:rsidRPr="00987124">
              <w:rPr>
                <w:sz w:val="28"/>
                <w:szCs w:val="28"/>
                <w:u w:val="single"/>
              </w:rPr>
              <w:t>_____</w:t>
            </w:r>
            <w:r>
              <w:rPr>
                <w:sz w:val="28"/>
                <w:szCs w:val="28"/>
              </w:rPr>
              <w:t xml:space="preserve">» </w:t>
            </w:r>
            <w:r w:rsidRPr="00987124">
              <w:rPr>
                <w:sz w:val="28"/>
                <w:szCs w:val="28"/>
                <w:u w:val="single"/>
              </w:rPr>
              <w:t xml:space="preserve">________________ </w:t>
            </w:r>
            <w:r>
              <w:rPr>
                <w:sz w:val="28"/>
                <w:szCs w:val="28"/>
              </w:rPr>
              <w:t>2024 р.</w:t>
            </w:r>
          </w:p>
        </w:tc>
      </w:tr>
    </w:tbl>
    <w:p w14:paraId="0E0013B4" w14:textId="77777777" w:rsidR="005237F2" w:rsidRDefault="005237F2" w:rsidP="005237F2">
      <w:pPr>
        <w:keepNext/>
        <w:autoSpaceDE w:val="0"/>
        <w:autoSpaceDN w:val="0"/>
        <w:adjustRightInd w:val="0"/>
        <w:jc w:val="right"/>
        <w:rPr>
          <w:rFonts w:cstheme="minorBidi"/>
          <w:sz w:val="28"/>
          <w:szCs w:val="28"/>
        </w:rPr>
      </w:pPr>
    </w:p>
    <w:p w14:paraId="34008BB3" w14:textId="77777777" w:rsidR="005237F2" w:rsidRDefault="005237F2" w:rsidP="005237F2">
      <w:pPr>
        <w:keepNext/>
        <w:autoSpaceDE w:val="0"/>
        <w:autoSpaceDN w:val="0"/>
        <w:adjustRightInd w:val="0"/>
        <w:ind w:firstLine="142"/>
        <w:jc w:val="center"/>
        <w:rPr>
          <w:b/>
          <w:bCs/>
          <w:sz w:val="28"/>
          <w:szCs w:val="28"/>
        </w:rPr>
      </w:pPr>
    </w:p>
    <w:p w14:paraId="13FC2B6B" w14:textId="77777777" w:rsidR="005237F2" w:rsidRDefault="005237F2" w:rsidP="005237F2">
      <w:pPr>
        <w:keepNext/>
        <w:autoSpaceDE w:val="0"/>
        <w:autoSpaceDN w:val="0"/>
        <w:adjustRightInd w:val="0"/>
        <w:jc w:val="center"/>
        <w:rPr>
          <w:b/>
          <w:bCs/>
          <w:sz w:val="28"/>
          <w:szCs w:val="28"/>
        </w:rPr>
      </w:pPr>
      <w:r>
        <w:rPr>
          <w:b/>
          <w:bCs/>
          <w:sz w:val="28"/>
          <w:szCs w:val="28"/>
        </w:rPr>
        <w:t>ЗАВДАННЯ</w:t>
      </w:r>
    </w:p>
    <w:p w14:paraId="4C1A7619" w14:textId="77777777" w:rsidR="005237F2" w:rsidRDefault="005237F2" w:rsidP="005237F2">
      <w:pPr>
        <w:keepNext/>
        <w:autoSpaceDE w:val="0"/>
        <w:autoSpaceDN w:val="0"/>
        <w:adjustRightInd w:val="0"/>
        <w:jc w:val="center"/>
        <w:rPr>
          <w:b/>
          <w:bCs/>
          <w:sz w:val="28"/>
          <w:szCs w:val="28"/>
        </w:rPr>
      </w:pPr>
      <w:r>
        <w:rPr>
          <w:b/>
          <w:bCs/>
          <w:sz w:val="28"/>
          <w:szCs w:val="28"/>
        </w:rPr>
        <w:t>НА КВАЛІФІКАЦІЙНУ РОБОТУ ЗДОБУВАЧУ ВИЩОЇ ОСВІТИ</w:t>
      </w:r>
    </w:p>
    <w:p w14:paraId="2E3168D6" w14:textId="5D744658" w:rsidR="005237F2" w:rsidRDefault="00086DAC" w:rsidP="005237F2">
      <w:pPr>
        <w:pBdr>
          <w:bottom w:val="single" w:sz="12" w:space="1" w:color="auto"/>
        </w:pBdr>
        <w:autoSpaceDE w:val="0"/>
        <w:autoSpaceDN w:val="0"/>
        <w:adjustRightInd w:val="0"/>
        <w:jc w:val="center"/>
        <w:rPr>
          <w:sz w:val="28"/>
          <w:szCs w:val="28"/>
        </w:rPr>
      </w:pPr>
      <w:r>
        <w:rPr>
          <w:sz w:val="28"/>
          <w:szCs w:val="28"/>
        </w:rPr>
        <w:t>Сіренко Вікторії Вікторівні</w:t>
      </w:r>
    </w:p>
    <w:p w14:paraId="388FA5B8" w14:textId="77777777" w:rsidR="005237F2" w:rsidRDefault="005237F2" w:rsidP="005237F2">
      <w:pPr>
        <w:autoSpaceDE w:val="0"/>
        <w:autoSpaceDN w:val="0"/>
        <w:adjustRightInd w:val="0"/>
        <w:jc w:val="center"/>
        <w:rPr>
          <w:rFonts w:cstheme="minorBidi"/>
          <w:sz w:val="28"/>
          <w:szCs w:val="28"/>
          <w:vertAlign w:val="superscript"/>
        </w:rPr>
      </w:pPr>
      <w:r>
        <w:rPr>
          <w:sz w:val="28"/>
          <w:szCs w:val="28"/>
          <w:vertAlign w:val="superscript"/>
        </w:rPr>
        <w:t>прізвище, ім’я, по батькові</w:t>
      </w:r>
    </w:p>
    <w:p w14:paraId="79D564B9" w14:textId="77777777" w:rsidR="005237F2" w:rsidRDefault="005237F2" w:rsidP="005237F2">
      <w:pPr>
        <w:autoSpaceDE w:val="0"/>
        <w:autoSpaceDN w:val="0"/>
        <w:adjustRightInd w:val="0"/>
        <w:jc w:val="center"/>
        <w:rPr>
          <w:b/>
          <w:sz w:val="28"/>
          <w:szCs w:val="28"/>
          <w:u w:val="single"/>
          <w:vertAlign w:val="superscript"/>
        </w:rPr>
      </w:pPr>
    </w:p>
    <w:p w14:paraId="0A860818" w14:textId="3660C9C9" w:rsidR="005237F2" w:rsidRDefault="005237F2" w:rsidP="005237F2">
      <w:pPr>
        <w:jc w:val="both"/>
        <w:rPr>
          <w:b/>
          <w:sz w:val="28"/>
          <w:szCs w:val="22"/>
        </w:rPr>
      </w:pPr>
      <w:r>
        <w:rPr>
          <w:sz w:val="28"/>
          <w:szCs w:val="28"/>
        </w:rPr>
        <w:t xml:space="preserve">1.Тема роботи: </w:t>
      </w:r>
      <w:r w:rsidR="00AD3216" w:rsidRPr="00A80707">
        <w:rPr>
          <w:sz w:val="28"/>
          <w:szCs w:val="28"/>
          <w:u w:val="single"/>
        </w:rPr>
        <w:t>Стратегічні напрямки підвищення конкурентоспроможності України</w:t>
      </w:r>
    </w:p>
    <w:p w14:paraId="52F12FFF" w14:textId="0E2D4CD7" w:rsidR="005237F2" w:rsidRDefault="005237F2" w:rsidP="005237F2">
      <w:pPr>
        <w:autoSpaceDE w:val="0"/>
        <w:autoSpaceDN w:val="0"/>
        <w:adjustRightInd w:val="0"/>
        <w:jc w:val="both"/>
        <w:rPr>
          <w:sz w:val="28"/>
          <w:szCs w:val="28"/>
        </w:rPr>
      </w:pPr>
      <w:r>
        <w:rPr>
          <w:sz w:val="28"/>
          <w:szCs w:val="28"/>
        </w:rPr>
        <w:t xml:space="preserve">Керівник роботи </w:t>
      </w:r>
      <w:proofErr w:type="spellStart"/>
      <w:r w:rsidR="00AD3216" w:rsidRPr="00AD3216">
        <w:rPr>
          <w:sz w:val="28"/>
          <w:szCs w:val="28"/>
          <w:u w:val="single"/>
        </w:rPr>
        <w:t>д.е.н</w:t>
      </w:r>
      <w:proofErr w:type="spellEnd"/>
      <w:r w:rsidR="00AD3216" w:rsidRPr="00AD3216">
        <w:rPr>
          <w:sz w:val="28"/>
          <w:szCs w:val="28"/>
          <w:u w:val="single"/>
        </w:rPr>
        <w:t>., професор Чернега О.Б.</w:t>
      </w:r>
      <w:r w:rsidRPr="005D78C3">
        <w:rPr>
          <w:sz w:val="28"/>
          <w:szCs w:val="28"/>
        </w:rPr>
        <w:t>__________________</w:t>
      </w:r>
    </w:p>
    <w:p w14:paraId="09CB3B15" w14:textId="77777777" w:rsidR="005237F2" w:rsidRDefault="005237F2" w:rsidP="005237F2">
      <w:pPr>
        <w:autoSpaceDE w:val="0"/>
        <w:autoSpaceDN w:val="0"/>
        <w:adjustRightInd w:val="0"/>
        <w:jc w:val="both"/>
        <w:rPr>
          <w:sz w:val="28"/>
          <w:szCs w:val="28"/>
          <w:vertAlign w:val="superscript"/>
        </w:rPr>
      </w:pPr>
      <w:r>
        <w:rPr>
          <w:sz w:val="28"/>
          <w:szCs w:val="28"/>
          <w:vertAlign w:val="superscript"/>
        </w:rPr>
        <w:t xml:space="preserve">                                                                             науковий ступінь, вчене звання, прізвище, ініціали</w:t>
      </w:r>
    </w:p>
    <w:p w14:paraId="54A64841" w14:textId="77777777" w:rsidR="005237F2" w:rsidRPr="00F15EB3" w:rsidRDefault="005237F2" w:rsidP="005237F2">
      <w:pPr>
        <w:tabs>
          <w:tab w:val="left" w:pos="9781"/>
        </w:tabs>
        <w:jc w:val="both"/>
        <w:rPr>
          <w:sz w:val="28"/>
          <w:szCs w:val="28"/>
        </w:rPr>
      </w:pPr>
      <w:r w:rsidRPr="00F15EB3">
        <w:rPr>
          <w:sz w:val="28"/>
          <w:szCs w:val="28"/>
        </w:rPr>
        <w:t xml:space="preserve">Затверджені наказом </w:t>
      </w:r>
      <w:proofErr w:type="spellStart"/>
      <w:r w:rsidRPr="00F15EB3">
        <w:rPr>
          <w:sz w:val="28"/>
          <w:szCs w:val="28"/>
        </w:rPr>
        <w:t>ДонНУЕТ</w:t>
      </w:r>
      <w:proofErr w:type="spellEnd"/>
      <w:r w:rsidRPr="00F15EB3">
        <w:rPr>
          <w:sz w:val="28"/>
          <w:szCs w:val="28"/>
        </w:rPr>
        <w:t xml:space="preserve"> імені Михайла </w:t>
      </w:r>
      <w:proofErr w:type="spellStart"/>
      <w:r w:rsidRPr="00F15EB3">
        <w:rPr>
          <w:sz w:val="28"/>
          <w:szCs w:val="28"/>
        </w:rPr>
        <w:t>Туган</w:t>
      </w:r>
      <w:proofErr w:type="spellEnd"/>
      <w:r w:rsidRPr="00F15EB3">
        <w:rPr>
          <w:sz w:val="28"/>
          <w:szCs w:val="28"/>
        </w:rPr>
        <w:t xml:space="preserve">-Барановського </w:t>
      </w:r>
    </w:p>
    <w:p w14:paraId="0A2EC53A" w14:textId="77777777" w:rsidR="005237F2" w:rsidRPr="00F15EB3" w:rsidRDefault="005237F2" w:rsidP="005237F2">
      <w:pPr>
        <w:tabs>
          <w:tab w:val="left" w:pos="9781"/>
        </w:tabs>
        <w:jc w:val="both"/>
        <w:rPr>
          <w:sz w:val="28"/>
          <w:szCs w:val="28"/>
        </w:rPr>
      </w:pPr>
      <w:r w:rsidRPr="00F15EB3">
        <w:rPr>
          <w:sz w:val="28"/>
          <w:szCs w:val="28"/>
        </w:rPr>
        <w:t>від  “</w:t>
      </w:r>
      <w:r w:rsidRPr="00F15EB3">
        <w:rPr>
          <w:i/>
          <w:sz w:val="28"/>
          <w:szCs w:val="28"/>
          <w:u w:val="single"/>
          <w:lang w:val="ru-RU"/>
        </w:rPr>
        <w:t>____</w:t>
      </w:r>
      <w:r w:rsidRPr="00F15EB3">
        <w:rPr>
          <w:sz w:val="28"/>
          <w:szCs w:val="28"/>
        </w:rPr>
        <w:t xml:space="preserve">” </w:t>
      </w:r>
      <w:r w:rsidRPr="00F15EB3">
        <w:rPr>
          <w:i/>
          <w:sz w:val="28"/>
          <w:szCs w:val="28"/>
          <w:u w:val="single"/>
        </w:rPr>
        <w:t xml:space="preserve">____ </w:t>
      </w:r>
      <w:r w:rsidRPr="00F15EB3">
        <w:rPr>
          <w:sz w:val="28"/>
          <w:szCs w:val="28"/>
        </w:rPr>
        <w:t>20</w:t>
      </w:r>
      <w:r w:rsidRPr="00F15EB3">
        <w:rPr>
          <w:i/>
          <w:sz w:val="28"/>
          <w:szCs w:val="28"/>
          <w:u w:val="single"/>
        </w:rPr>
        <w:t>24</w:t>
      </w:r>
      <w:r w:rsidRPr="00F15EB3">
        <w:rPr>
          <w:sz w:val="28"/>
          <w:szCs w:val="28"/>
        </w:rPr>
        <w:t xml:space="preserve">р.   № </w:t>
      </w:r>
      <w:r w:rsidRPr="00F15EB3">
        <w:rPr>
          <w:i/>
          <w:sz w:val="28"/>
          <w:szCs w:val="28"/>
          <w:u w:val="single"/>
        </w:rPr>
        <w:t xml:space="preserve"> _______</w:t>
      </w:r>
    </w:p>
    <w:p w14:paraId="3F50ECDB" w14:textId="77777777" w:rsidR="005237F2" w:rsidRPr="005237F2" w:rsidRDefault="005237F2" w:rsidP="005237F2">
      <w:pPr>
        <w:jc w:val="both"/>
        <w:rPr>
          <w:sz w:val="28"/>
          <w:szCs w:val="28"/>
          <w:lang w:val="ru-RU"/>
        </w:rPr>
      </w:pPr>
      <w:r w:rsidRPr="00F15EB3">
        <w:rPr>
          <w:sz w:val="28"/>
          <w:szCs w:val="28"/>
        </w:rPr>
        <w:t>2. Строк подання здобувачем ВО роботи      “</w:t>
      </w:r>
      <w:r w:rsidRPr="00F15EB3">
        <w:rPr>
          <w:i/>
          <w:iCs/>
          <w:sz w:val="28"/>
          <w:szCs w:val="28"/>
          <w:u w:val="single"/>
        </w:rPr>
        <w:t>14</w:t>
      </w:r>
      <w:r w:rsidRPr="00F15EB3">
        <w:rPr>
          <w:sz w:val="28"/>
          <w:szCs w:val="28"/>
        </w:rPr>
        <w:t xml:space="preserve">” </w:t>
      </w:r>
      <w:r w:rsidRPr="00F15EB3">
        <w:rPr>
          <w:i/>
          <w:iCs/>
          <w:sz w:val="28"/>
          <w:szCs w:val="28"/>
          <w:u w:val="single"/>
        </w:rPr>
        <w:t xml:space="preserve">листопада </w:t>
      </w:r>
      <w:r w:rsidRPr="00F15EB3">
        <w:rPr>
          <w:sz w:val="28"/>
          <w:szCs w:val="28"/>
        </w:rPr>
        <w:t xml:space="preserve"> 20</w:t>
      </w:r>
      <w:r w:rsidRPr="00F15EB3">
        <w:rPr>
          <w:i/>
          <w:iCs/>
          <w:sz w:val="28"/>
          <w:szCs w:val="28"/>
          <w:u w:val="single"/>
        </w:rPr>
        <w:t>24</w:t>
      </w:r>
      <w:r w:rsidRPr="00F15EB3">
        <w:rPr>
          <w:i/>
          <w:iCs/>
          <w:sz w:val="28"/>
          <w:szCs w:val="28"/>
        </w:rPr>
        <w:t xml:space="preserve"> </w:t>
      </w:r>
      <w:r w:rsidRPr="00F15EB3">
        <w:rPr>
          <w:sz w:val="28"/>
          <w:szCs w:val="28"/>
        </w:rPr>
        <w:t>р.</w:t>
      </w:r>
    </w:p>
    <w:p w14:paraId="1E9B5C89" w14:textId="6ACAC590" w:rsidR="005237F2" w:rsidRDefault="005237F2" w:rsidP="005237F2">
      <w:pPr>
        <w:autoSpaceDE w:val="0"/>
        <w:autoSpaceDN w:val="0"/>
        <w:adjustRightInd w:val="0"/>
        <w:jc w:val="both"/>
        <w:rPr>
          <w:sz w:val="28"/>
          <w:szCs w:val="28"/>
        </w:rPr>
      </w:pPr>
      <w:r>
        <w:rPr>
          <w:sz w:val="28"/>
          <w:szCs w:val="28"/>
        </w:rPr>
        <w:t xml:space="preserve">3. Вихідні дані до роботи: </w:t>
      </w:r>
      <w:r>
        <w:rPr>
          <w:sz w:val="28"/>
          <w:szCs w:val="28"/>
          <w:u w:val="single"/>
        </w:rPr>
        <w:t>навчальна та наукова література</w:t>
      </w:r>
      <w:r w:rsidR="00314A61">
        <w:rPr>
          <w:sz w:val="28"/>
          <w:szCs w:val="28"/>
          <w:u w:val="single"/>
        </w:rPr>
        <w:t xml:space="preserve"> </w:t>
      </w:r>
      <w:r w:rsidR="00F6708F">
        <w:rPr>
          <w:sz w:val="28"/>
          <w:szCs w:val="28"/>
          <w:u w:val="single"/>
        </w:rPr>
        <w:t>вітчизняних</w:t>
      </w:r>
      <w:r w:rsidR="00314A61">
        <w:rPr>
          <w:sz w:val="28"/>
          <w:szCs w:val="28"/>
          <w:u w:val="single"/>
        </w:rPr>
        <w:t xml:space="preserve"> та закордонних авторів</w:t>
      </w:r>
      <w:r>
        <w:rPr>
          <w:sz w:val="28"/>
          <w:szCs w:val="28"/>
          <w:u w:val="single"/>
        </w:rPr>
        <w:t>, періодичні видання</w:t>
      </w:r>
      <w:r w:rsidR="00A96B47">
        <w:rPr>
          <w:sz w:val="28"/>
          <w:szCs w:val="28"/>
          <w:u w:val="single"/>
        </w:rPr>
        <w:t xml:space="preserve"> з питань конкурентоспроможності країни</w:t>
      </w:r>
      <w:r>
        <w:rPr>
          <w:sz w:val="28"/>
          <w:szCs w:val="28"/>
          <w:u w:val="single"/>
        </w:rPr>
        <w:t xml:space="preserve">, </w:t>
      </w:r>
      <w:r w:rsidR="00314A61" w:rsidRPr="00314A61">
        <w:rPr>
          <w:sz w:val="28"/>
          <w:szCs w:val="28"/>
          <w:u w:val="single"/>
        </w:rPr>
        <w:t>статистичні дані державних органів України, аналітичні матеріали міжнародних організацій, результати міжнародних рейтингів</w:t>
      </w:r>
      <w:r>
        <w:rPr>
          <w:sz w:val="28"/>
          <w:szCs w:val="28"/>
          <w:u w:val="single"/>
        </w:rPr>
        <w:t>,</w:t>
      </w:r>
      <w:r w:rsidR="00314A61">
        <w:rPr>
          <w:sz w:val="28"/>
          <w:szCs w:val="28"/>
          <w:u w:val="single"/>
        </w:rPr>
        <w:t xml:space="preserve"> </w:t>
      </w:r>
      <w:r>
        <w:rPr>
          <w:sz w:val="28"/>
          <w:szCs w:val="28"/>
          <w:u w:val="single"/>
        </w:rPr>
        <w:t>данні мережі Інтернет</w:t>
      </w:r>
      <w:r w:rsidR="008F130B">
        <w:rPr>
          <w:sz w:val="28"/>
          <w:szCs w:val="28"/>
          <w:u w:val="single"/>
        </w:rPr>
        <w:t xml:space="preserve">, </w:t>
      </w:r>
      <w:r w:rsidR="005B5382">
        <w:rPr>
          <w:sz w:val="28"/>
          <w:szCs w:val="28"/>
          <w:u w:val="single"/>
        </w:rPr>
        <w:t>результати досліджень автора щодо стратегічних напрямків підвищення конкурентоспроможності України</w:t>
      </w:r>
    </w:p>
    <w:p w14:paraId="4939B87B" w14:textId="2A443182" w:rsidR="005237F2" w:rsidRPr="00465FC0" w:rsidRDefault="005237F2" w:rsidP="005237F2">
      <w:pPr>
        <w:jc w:val="both"/>
        <w:rPr>
          <w:sz w:val="28"/>
          <w:szCs w:val="28"/>
        </w:rPr>
      </w:pPr>
      <w:r w:rsidRPr="00465FC0">
        <w:rPr>
          <w:sz w:val="28"/>
          <w:szCs w:val="28"/>
        </w:rPr>
        <w:t>4. Зміст (</w:t>
      </w:r>
      <w:r w:rsidRPr="00465FC0">
        <w:rPr>
          <w:szCs w:val="24"/>
        </w:rPr>
        <w:t>перелік питань, які потрібно розробити</w:t>
      </w:r>
      <w:r w:rsidRPr="00465FC0">
        <w:rPr>
          <w:sz w:val="28"/>
          <w:szCs w:val="28"/>
        </w:rPr>
        <w:t>):</w:t>
      </w:r>
    </w:p>
    <w:p w14:paraId="152C0FA3" w14:textId="0C738237" w:rsidR="007D7648" w:rsidRPr="00542F21" w:rsidRDefault="00542F21" w:rsidP="005237F2">
      <w:pPr>
        <w:jc w:val="both"/>
        <w:rPr>
          <w:sz w:val="28"/>
          <w:szCs w:val="28"/>
          <w:u w:val="single"/>
        </w:rPr>
      </w:pPr>
      <w:r w:rsidRPr="00465FC0">
        <w:rPr>
          <w:sz w:val="28"/>
          <w:szCs w:val="28"/>
          <w:u w:val="single"/>
        </w:rPr>
        <w:t>теоретичні аспекти управління конкурентоспроможніст</w:t>
      </w:r>
      <w:r w:rsidR="00465FC0" w:rsidRPr="00465FC0">
        <w:rPr>
          <w:sz w:val="28"/>
          <w:szCs w:val="28"/>
          <w:u w:val="single"/>
        </w:rPr>
        <w:t>ю</w:t>
      </w:r>
      <w:r w:rsidRPr="00465FC0">
        <w:rPr>
          <w:sz w:val="28"/>
          <w:szCs w:val="28"/>
          <w:u w:val="single"/>
        </w:rPr>
        <w:t xml:space="preserve"> країни, методичні підходи щодо оцінки конкурентоспроможності України, розробка стратегічних напрямків підвищення конкурентоспроможності України</w:t>
      </w:r>
      <w:r w:rsidRPr="00542F21">
        <w:rPr>
          <w:sz w:val="28"/>
          <w:szCs w:val="28"/>
          <w:u w:val="single"/>
        </w:rPr>
        <w:t>.</w:t>
      </w:r>
    </w:p>
    <w:p w14:paraId="7AD68330" w14:textId="3453887D" w:rsidR="005237F2" w:rsidRDefault="005237F2" w:rsidP="005237F2">
      <w:pPr>
        <w:jc w:val="both"/>
        <w:rPr>
          <w:sz w:val="28"/>
          <w:szCs w:val="28"/>
        </w:rPr>
      </w:pPr>
      <w:r>
        <w:rPr>
          <w:sz w:val="28"/>
          <w:szCs w:val="28"/>
        </w:rPr>
        <w:br w:type="page"/>
      </w:r>
    </w:p>
    <w:p w14:paraId="1273C678" w14:textId="77777777" w:rsidR="005237F2" w:rsidRDefault="005237F2" w:rsidP="005237F2">
      <w:pPr>
        <w:jc w:val="both"/>
        <w:rPr>
          <w:rFonts w:eastAsiaTheme="minorHAnsi"/>
          <w:szCs w:val="24"/>
          <w:lang w:eastAsia="en-US"/>
        </w:rPr>
      </w:pPr>
      <w:r>
        <w:rPr>
          <w:sz w:val="28"/>
          <w:szCs w:val="28"/>
        </w:rPr>
        <w:lastRenderedPageBreak/>
        <w:t xml:space="preserve">5. Перелік графічного матеріалу </w:t>
      </w:r>
      <w:r>
        <w:rPr>
          <w:sz w:val="28"/>
        </w:rPr>
        <w:t>(</w:t>
      </w:r>
      <w:r>
        <w:rPr>
          <w:szCs w:val="24"/>
        </w:rPr>
        <w:t>з точним зазначенням обов’язкових креслень).</w:t>
      </w:r>
    </w:p>
    <w:p w14:paraId="7E91B126" w14:textId="2FBC71EF" w:rsidR="005237F2" w:rsidRPr="003D3E89" w:rsidRDefault="005237F2" w:rsidP="005237F2">
      <w:pPr>
        <w:jc w:val="both"/>
        <w:rPr>
          <w:sz w:val="28"/>
          <w:szCs w:val="28"/>
          <w:u w:val="single"/>
        </w:rPr>
      </w:pPr>
      <w:r w:rsidRPr="003D3E89">
        <w:rPr>
          <w:sz w:val="28"/>
          <w:szCs w:val="28"/>
          <w:u w:val="single"/>
        </w:rPr>
        <w:t>таблиці, рисунки</w:t>
      </w:r>
      <w:r w:rsidR="003D3E89" w:rsidRPr="003D3E89">
        <w:rPr>
          <w:sz w:val="28"/>
          <w:szCs w:val="28"/>
        </w:rPr>
        <w:t>_________________________________________________</w:t>
      </w:r>
    </w:p>
    <w:p w14:paraId="1F664201" w14:textId="28AA9448" w:rsidR="005237F2" w:rsidRDefault="005237F2" w:rsidP="005237F2">
      <w:pPr>
        <w:jc w:val="both"/>
        <w:rPr>
          <w:sz w:val="28"/>
          <w:szCs w:val="28"/>
        </w:rPr>
      </w:pPr>
      <w:r>
        <w:rPr>
          <w:szCs w:val="24"/>
        </w:rPr>
        <w:t>(За потреби зазначаються П.І. по Б. консультантів за розділами роботи</w:t>
      </w:r>
      <w:r>
        <w:rPr>
          <w:sz w:val="28"/>
        </w:rPr>
        <w:t>)</w:t>
      </w:r>
    </w:p>
    <w:p w14:paraId="24D1CEE0" w14:textId="6DEB6258" w:rsidR="005237F2" w:rsidRDefault="005237F2" w:rsidP="005237F2">
      <w:pPr>
        <w:jc w:val="both"/>
        <w:rPr>
          <w:sz w:val="28"/>
          <w:szCs w:val="28"/>
        </w:rPr>
      </w:pPr>
      <w:r>
        <w:rPr>
          <w:sz w:val="28"/>
          <w:szCs w:val="28"/>
        </w:rPr>
        <w:t xml:space="preserve">6. Дата видачі </w:t>
      </w:r>
      <w:r w:rsidRPr="00F15EB3">
        <w:rPr>
          <w:sz w:val="28"/>
          <w:szCs w:val="28"/>
        </w:rPr>
        <w:t>завдання: «</w:t>
      </w:r>
      <w:r w:rsidR="00FB2486" w:rsidRPr="00F15EB3">
        <w:rPr>
          <w:sz w:val="28"/>
          <w:szCs w:val="28"/>
        </w:rPr>
        <w:t>01</w:t>
      </w:r>
      <w:r w:rsidRPr="00F15EB3">
        <w:rPr>
          <w:sz w:val="28"/>
          <w:szCs w:val="28"/>
        </w:rPr>
        <w:t xml:space="preserve">» </w:t>
      </w:r>
      <w:r w:rsidR="00FB2486" w:rsidRPr="00F15EB3">
        <w:rPr>
          <w:i/>
          <w:sz w:val="28"/>
          <w:szCs w:val="28"/>
          <w:u w:val="single"/>
        </w:rPr>
        <w:t>вересня</w:t>
      </w:r>
      <w:r w:rsidRPr="00F15EB3">
        <w:rPr>
          <w:i/>
          <w:sz w:val="28"/>
          <w:szCs w:val="28"/>
          <w:u w:val="single"/>
        </w:rPr>
        <w:t xml:space="preserve"> </w:t>
      </w:r>
      <w:r w:rsidRPr="00F15EB3">
        <w:rPr>
          <w:sz w:val="28"/>
          <w:szCs w:val="28"/>
        </w:rPr>
        <w:t>202</w:t>
      </w:r>
      <w:r w:rsidR="00FB2486" w:rsidRPr="00F15EB3">
        <w:rPr>
          <w:sz w:val="28"/>
          <w:szCs w:val="28"/>
        </w:rPr>
        <w:t>4</w:t>
      </w:r>
      <w:r w:rsidRPr="00F15EB3">
        <w:rPr>
          <w:sz w:val="28"/>
          <w:szCs w:val="28"/>
        </w:rPr>
        <w:t xml:space="preserve"> р.</w:t>
      </w:r>
    </w:p>
    <w:p w14:paraId="1FFA1FB9" w14:textId="77777777" w:rsidR="005237F2" w:rsidRDefault="005237F2" w:rsidP="005237F2">
      <w:pPr>
        <w:jc w:val="both"/>
        <w:rPr>
          <w:sz w:val="28"/>
          <w:szCs w:val="28"/>
        </w:rPr>
      </w:pPr>
    </w:p>
    <w:p w14:paraId="599FC676" w14:textId="77777777" w:rsidR="005237F2" w:rsidRDefault="005237F2" w:rsidP="005237F2">
      <w:pPr>
        <w:jc w:val="both"/>
        <w:rPr>
          <w:sz w:val="28"/>
          <w:szCs w:val="28"/>
          <w:u w:val="single"/>
        </w:rPr>
      </w:pPr>
      <w:r>
        <w:rPr>
          <w:sz w:val="28"/>
          <w:szCs w:val="28"/>
        </w:rPr>
        <w:t>7. Календарний план</w:t>
      </w:r>
    </w:p>
    <w:p w14:paraId="618D76EE" w14:textId="77777777" w:rsidR="005237F2" w:rsidRDefault="005237F2" w:rsidP="005237F2">
      <w:pPr>
        <w:jc w:val="both"/>
        <w:rPr>
          <w:sz w:val="16"/>
          <w:szCs w:val="28"/>
        </w:rPr>
      </w:pPr>
    </w:p>
    <w:tbl>
      <w:tblPr>
        <w:tblW w:w="9930" w:type="dxa"/>
        <w:tblInd w:w="108" w:type="dxa"/>
        <w:tblLayout w:type="fixed"/>
        <w:tblLook w:val="04A0" w:firstRow="1" w:lastRow="0" w:firstColumn="1" w:lastColumn="0" w:noHBand="0" w:noVBand="1"/>
      </w:tblPr>
      <w:tblGrid>
        <w:gridCol w:w="567"/>
        <w:gridCol w:w="4910"/>
        <w:gridCol w:w="2163"/>
        <w:gridCol w:w="2290"/>
      </w:tblGrid>
      <w:tr w:rsidR="005237F2" w14:paraId="7C5DF075" w14:textId="77777777" w:rsidTr="005237F2">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186F0B" w14:textId="77777777" w:rsidR="005237F2" w:rsidRDefault="005237F2">
            <w:pPr>
              <w:autoSpaceDE w:val="0"/>
              <w:autoSpaceDN w:val="0"/>
              <w:adjustRightInd w:val="0"/>
              <w:jc w:val="center"/>
              <w:rPr>
                <w:sz w:val="28"/>
                <w:szCs w:val="28"/>
                <w:lang w:eastAsia="en-US"/>
              </w:rPr>
            </w:pPr>
            <w:r>
              <w:rPr>
                <w:sz w:val="28"/>
                <w:szCs w:val="28"/>
              </w:rPr>
              <w:t>№</w:t>
            </w:r>
          </w:p>
          <w:p w14:paraId="43689FA9" w14:textId="77777777" w:rsidR="005237F2" w:rsidRDefault="005237F2">
            <w:pPr>
              <w:autoSpaceDE w:val="0"/>
              <w:autoSpaceDN w:val="0"/>
              <w:adjustRightInd w:val="0"/>
              <w:jc w:val="center"/>
              <w:rPr>
                <w:sz w:val="28"/>
                <w:szCs w:val="22"/>
              </w:rPr>
            </w:pPr>
            <w:r>
              <w:rPr>
                <w:sz w:val="28"/>
                <w:szCs w:val="28"/>
              </w:rPr>
              <w:t>з/п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C1E5BF" w14:textId="77777777" w:rsidR="005237F2" w:rsidRDefault="005237F2">
            <w:pPr>
              <w:autoSpaceDE w:val="0"/>
              <w:autoSpaceDN w:val="0"/>
              <w:adjustRightInd w:val="0"/>
              <w:jc w:val="center"/>
              <w:rPr>
                <w:sz w:val="28"/>
              </w:rPr>
            </w:pPr>
            <w:r>
              <w:rPr>
                <w:sz w:val="28"/>
                <w:szCs w:val="28"/>
              </w:rPr>
              <w:t>Назва етапів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979192" w14:textId="77777777" w:rsidR="005237F2" w:rsidRDefault="005237F2">
            <w:pPr>
              <w:autoSpaceDE w:val="0"/>
              <w:autoSpaceDN w:val="0"/>
              <w:adjustRightInd w:val="0"/>
              <w:jc w:val="center"/>
              <w:rPr>
                <w:sz w:val="28"/>
              </w:rPr>
            </w:pPr>
            <w:r>
              <w:rPr>
                <w:sz w:val="28"/>
                <w:szCs w:val="28"/>
              </w:rPr>
              <w:t>Строк виконання етапів роботи</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B88F4B" w14:textId="77777777" w:rsidR="005237F2" w:rsidRDefault="005237F2">
            <w:pPr>
              <w:keepNext/>
              <w:autoSpaceDE w:val="0"/>
              <w:autoSpaceDN w:val="0"/>
              <w:adjustRightInd w:val="0"/>
              <w:jc w:val="center"/>
              <w:rPr>
                <w:sz w:val="28"/>
              </w:rPr>
            </w:pPr>
            <w:r>
              <w:rPr>
                <w:sz w:val="28"/>
                <w:szCs w:val="28"/>
              </w:rPr>
              <w:t>Примітка</w:t>
            </w:r>
          </w:p>
        </w:tc>
      </w:tr>
      <w:tr w:rsidR="005237F2" w14:paraId="482A115E" w14:textId="77777777" w:rsidTr="005237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DEABE5" w14:textId="77777777" w:rsidR="005237F2" w:rsidRDefault="005237F2">
            <w:pPr>
              <w:autoSpaceDE w:val="0"/>
              <w:autoSpaceDN w:val="0"/>
              <w:adjustRightInd w:val="0"/>
              <w:jc w:val="center"/>
              <w:rPr>
                <w:sz w:val="28"/>
              </w:rPr>
            </w:pPr>
            <w:r>
              <w:rPr>
                <w:sz w:val="28"/>
                <w:szCs w:val="28"/>
              </w:rPr>
              <w:t>1</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0B753F8B" w14:textId="77777777" w:rsidR="005237F2" w:rsidRDefault="005237F2">
            <w:pPr>
              <w:jc w:val="both"/>
              <w:rPr>
                <w:rFonts w:eastAsiaTheme="minorHAnsi"/>
              </w:rPr>
            </w:pPr>
            <w: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1378AF" w14:textId="77777777" w:rsidR="005237F2" w:rsidRDefault="005237F2">
            <w:pPr>
              <w:pStyle w:val="paragraph"/>
              <w:spacing w:before="0" w:beforeAutospacing="0" w:after="0" w:afterAutospacing="0" w:line="256" w:lineRule="auto"/>
              <w:jc w:val="center"/>
              <w:textAlignment w:val="baseline"/>
              <w:rPr>
                <w:rFonts w:ascii="Segoe UI" w:hAnsi="Segoe UI" w:cs="Segoe UI"/>
                <w:sz w:val="18"/>
                <w:szCs w:val="18"/>
              </w:rPr>
            </w:pPr>
            <w:r w:rsidRPr="00B4024B">
              <w:rPr>
                <w:rStyle w:val="normaltextrun"/>
                <w:lang w:val="uk-UA"/>
              </w:rPr>
              <w:t>до 23.09.2024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0209AC77" w14:textId="77777777" w:rsidR="005237F2" w:rsidRDefault="005237F2">
            <w:pPr>
              <w:autoSpaceDE w:val="0"/>
              <w:autoSpaceDN w:val="0"/>
              <w:adjustRightInd w:val="0"/>
              <w:jc w:val="center"/>
              <w:rPr>
                <w:rFonts w:cstheme="minorBidi"/>
                <w:sz w:val="28"/>
                <w:szCs w:val="22"/>
                <w:highlight w:val="yellow"/>
              </w:rPr>
            </w:pPr>
          </w:p>
        </w:tc>
      </w:tr>
      <w:tr w:rsidR="005237F2" w14:paraId="6FC39602" w14:textId="77777777" w:rsidTr="005237F2">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E92F93" w14:textId="77777777" w:rsidR="005237F2" w:rsidRDefault="005237F2">
            <w:pPr>
              <w:autoSpaceDE w:val="0"/>
              <w:autoSpaceDN w:val="0"/>
              <w:adjustRightInd w:val="0"/>
              <w:jc w:val="center"/>
              <w:rPr>
                <w:sz w:val="28"/>
              </w:rPr>
            </w:pPr>
            <w:r>
              <w:rPr>
                <w:sz w:val="28"/>
                <w:szCs w:val="28"/>
              </w:rPr>
              <w:t>2</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5CD2DE83" w14:textId="77777777" w:rsidR="005237F2" w:rsidRDefault="005237F2">
            <w:pPr>
              <w:jc w:val="both"/>
              <w:rPr>
                <w:rFonts w:eastAsiaTheme="minorHAnsi"/>
              </w:rPr>
            </w:pPr>
            <w:r>
              <w:t>Аналіз та узагальнення теоретичних розробок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AF25B4" w14:textId="77777777" w:rsidR="005237F2" w:rsidRDefault="005237F2">
            <w:pPr>
              <w:pStyle w:val="paragraph"/>
              <w:spacing w:before="0" w:beforeAutospacing="0" w:after="0" w:afterAutospacing="0" w:line="256" w:lineRule="auto"/>
              <w:jc w:val="center"/>
              <w:textAlignment w:val="baseline"/>
              <w:rPr>
                <w:rFonts w:ascii="Segoe UI" w:hAnsi="Segoe UI" w:cs="Segoe UI"/>
                <w:sz w:val="18"/>
                <w:szCs w:val="18"/>
                <w:lang w:val="uk-UA"/>
              </w:rPr>
            </w:pPr>
            <w:r>
              <w:rPr>
                <w:rStyle w:val="normaltextrun"/>
                <w:lang w:val="uk-UA"/>
              </w:rPr>
              <w:t>до 07.10.2</w:t>
            </w:r>
            <w:r>
              <w:rPr>
                <w:rStyle w:val="eop"/>
                <w:lang w:val="uk-UA"/>
              </w:rPr>
              <w:t>024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7A462342" w14:textId="77777777" w:rsidR="005237F2" w:rsidRDefault="005237F2">
            <w:pPr>
              <w:autoSpaceDE w:val="0"/>
              <w:autoSpaceDN w:val="0"/>
              <w:adjustRightInd w:val="0"/>
              <w:jc w:val="center"/>
              <w:rPr>
                <w:rFonts w:cstheme="minorBidi"/>
                <w:sz w:val="28"/>
                <w:szCs w:val="22"/>
                <w:highlight w:val="yellow"/>
              </w:rPr>
            </w:pPr>
          </w:p>
        </w:tc>
      </w:tr>
      <w:tr w:rsidR="005237F2" w14:paraId="2FB01CBB" w14:textId="77777777" w:rsidTr="005237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5EAE75" w14:textId="77777777" w:rsidR="005237F2" w:rsidRDefault="005237F2">
            <w:pPr>
              <w:autoSpaceDE w:val="0"/>
              <w:autoSpaceDN w:val="0"/>
              <w:adjustRightInd w:val="0"/>
              <w:jc w:val="center"/>
              <w:rPr>
                <w:sz w:val="28"/>
              </w:rPr>
            </w:pPr>
            <w:r>
              <w:rPr>
                <w:sz w:val="28"/>
                <w:szCs w:val="28"/>
              </w:rPr>
              <w:t>3</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74578F59" w14:textId="77777777" w:rsidR="005237F2" w:rsidRDefault="005237F2">
            <w:pPr>
              <w:jc w:val="both"/>
              <w:rPr>
                <w:rFonts w:eastAsiaTheme="minorHAnsi"/>
              </w:rPr>
            </w:pPr>
            <w:r>
              <w:t>Опис методики дослідження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234928" w14:textId="77777777" w:rsidR="005237F2" w:rsidRDefault="005237F2">
            <w:pPr>
              <w:pStyle w:val="paragraph"/>
              <w:spacing w:before="0" w:beforeAutospacing="0" w:after="0" w:afterAutospacing="0" w:line="256" w:lineRule="auto"/>
              <w:jc w:val="center"/>
              <w:textAlignment w:val="baseline"/>
              <w:rPr>
                <w:rFonts w:ascii="Segoe UI" w:hAnsi="Segoe UI" w:cs="Segoe UI"/>
                <w:sz w:val="18"/>
                <w:szCs w:val="18"/>
              </w:rPr>
            </w:pPr>
            <w:r>
              <w:rPr>
                <w:rStyle w:val="normaltextrun"/>
                <w:lang w:val="uk-UA"/>
              </w:rPr>
              <w:t>до 21.10.2024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0ABA7F3E" w14:textId="77777777" w:rsidR="005237F2" w:rsidRDefault="005237F2">
            <w:pPr>
              <w:autoSpaceDE w:val="0"/>
              <w:autoSpaceDN w:val="0"/>
              <w:adjustRightInd w:val="0"/>
              <w:jc w:val="center"/>
              <w:rPr>
                <w:rFonts w:cstheme="minorBidi"/>
                <w:sz w:val="28"/>
                <w:szCs w:val="22"/>
                <w:highlight w:val="yellow"/>
              </w:rPr>
            </w:pPr>
          </w:p>
        </w:tc>
      </w:tr>
      <w:tr w:rsidR="005237F2" w14:paraId="2AE19C57" w14:textId="77777777" w:rsidTr="005237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4AF60C" w14:textId="77777777" w:rsidR="005237F2" w:rsidRDefault="005237F2">
            <w:pPr>
              <w:autoSpaceDE w:val="0"/>
              <w:autoSpaceDN w:val="0"/>
              <w:adjustRightInd w:val="0"/>
              <w:jc w:val="center"/>
              <w:rPr>
                <w:sz w:val="28"/>
                <w:szCs w:val="28"/>
              </w:rPr>
            </w:pPr>
            <w:r>
              <w:rPr>
                <w:sz w:val="28"/>
                <w:szCs w:val="28"/>
              </w:rPr>
              <w:t>4</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60CDE21B" w14:textId="77777777" w:rsidR="005237F2" w:rsidRDefault="005237F2">
            <w:pPr>
              <w:jc w:val="both"/>
              <w:rPr>
                <w:rFonts w:eastAsiaTheme="minorHAnsi"/>
                <w:szCs w:val="22"/>
              </w:rPr>
            </w:pPr>
            <w:r>
              <w:t>Апробація методики аналізу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68050B" w14:textId="77777777" w:rsidR="005237F2" w:rsidRDefault="005237F2">
            <w:pPr>
              <w:pStyle w:val="paragraph"/>
              <w:spacing w:before="0" w:beforeAutospacing="0" w:after="0" w:afterAutospacing="0" w:line="256" w:lineRule="auto"/>
              <w:jc w:val="center"/>
              <w:textAlignment w:val="baseline"/>
              <w:rPr>
                <w:rFonts w:ascii="Segoe UI" w:hAnsi="Segoe UI" w:cs="Segoe UI"/>
                <w:sz w:val="18"/>
                <w:szCs w:val="18"/>
              </w:rPr>
            </w:pPr>
            <w:r>
              <w:rPr>
                <w:rStyle w:val="normaltextrun"/>
                <w:lang w:val="uk-UA"/>
              </w:rPr>
              <w:t>до 04.11.2024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12964BAB" w14:textId="77777777" w:rsidR="005237F2" w:rsidRDefault="005237F2">
            <w:pPr>
              <w:autoSpaceDE w:val="0"/>
              <w:autoSpaceDN w:val="0"/>
              <w:adjustRightInd w:val="0"/>
              <w:jc w:val="center"/>
              <w:rPr>
                <w:rFonts w:cstheme="minorBidi"/>
                <w:sz w:val="28"/>
                <w:szCs w:val="22"/>
                <w:highlight w:val="yellow"/>
              </w:rPr>
            </w:pPr>
          </w:p>
        </w:tc>
      </w:tr>
      <w:tr w:rsidR="005237F2" w14:paraId="78C5027C" w14:textId="77777777" w:rsidTr="005237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377871" w14:textId="77777777" w:rsidR="005237F2" w:rsidRDefault="005237F2">
            <w:pPr>
              <w:autoSpaceDE w:val="0"/>
              <w:autoSpaceDN w:val="0"/>
              <w:adjustRightInd w:val="0"/>
              <w:jc w:val="center"/>
              <w:rPr>
                <w:sz w:val="28"/>
                <w:szCs w:val="28"/>
              </w:rPr>
            </w:pPr>
            <w:r>
              <w:rPr>
                <w:sz w:val="28"/>
                <w:szCs w:val="28"/>
              </w:rPr>
              <w:t>5</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671461C9" w14:textId="77777777" w:rsidR="005237F2" w:rsidRDefault="005237F2">
            <w:pPr>
              <w:jc w:val="both"/>
              <w:rPr>
                <w:rFonts w:eastAsiaTheme="minorHAnsi"/>
                <w:szCs w:val="22"/>
              </w:rPr>
            </w:pPr>
            <w:r>
              <w:t>Формування висновків та рекомендацій щодо розв’язання проблеми, встановлених в результаті аналізу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3F85AF3" w14:textId="77777777" w:rsidR="005237F2" w:rsidRDefault="005237F2">
            <w:pPr>
              <w:pStyle w:val="paragraph"/>
              <w:spacing w:before="0" w:beforeAutospacing="0" w:after="0" w:afterAutospacing="0" w:line="256" w:lineRule="auto"/>
              <w:jc w:val="center"/>
              <w:textAlignment w:val="baseline"/>
              <w:rPr>
                <w:rFonts w:ascii="Segoe UI" w:hAnsi="Segoe UI" w:cs="Segoe UI"/>
                <w:sz w:val="18"/>
                <w:szCs w:val="18"/>
              </w:rPr>
            </w:pPr>
            <w:r>
              <w:rPr>
                <w:rStyle w:val="normaltextrun"/>
                <w:lang w:val="uk-UA"/>
              </w:rPr>
              <w:t xml:space="preserve">до </w:t>
            </w:r>
            <w:r>
              <w:rPr>
                <w:rStyle w:val="normaltextrun"/>
              </w:rPr>
              <w:t>12</w:t>
            </w:r>
            <w:r>
              <w:rPr>
                <w:rStyle w:val="normaltextrun"/>
                <w:lang w:val="uk-UA"/>
              </w:rPr>
              <w:t>.11.2024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39C5EA94" w14:textId="77777777" w:rsidR="005237F2" w:rsidRDefault="005237F2">
            <w:pPr>
              <w:autoSpaceDE w:val="0"/>
              <w:autoSpaceDN w:val="0"/>
              <w:adjustRightInd w:val="0"/>
              <w:jc w:val="center"/>
              <w:rPr>
                <w:rFonts w:cstheme="minorBidi"/>
                <w:sz w:val="28"/>
                <w:szCs w:val="22"/>
                <w:highlight w:val="yellow"/>
              </w:rPr>
            </w:pPr>
          </w:p>
        </w:tc>
      </w:tr>
      <w:tr w:rsidR="005237F2" w14:paraId="66872997" w14:textId="77777777" w:rsidTr="005237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FD3D44" w14:textId="77777777" w:rsidR="005237F2" w:rsidRDefault="005237F2">
            <w:pPr>
              <w:autoSpaceDE w:val="0"/>
              <w:autoSpaceDN w:val="0"/>
              <w:adjustRightInd w:val="0"/>
              <w:jc w:val="center"/>
              <w:rPr>
                <w:sz w:val="28"/>
                <w:szCs w:val="28"/>
              </w:rPr>
            </w:pPr>
            <w:r>
              <w:rPr>
                <w:sz w:val="28"/>
                <w:szCs w:val="28"/>
              </w:rPr>
              <w:t>6</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66243B08" w14:textId="77777777" w:rsidR="005237F2" w:rsidRDefault="005237F2">
            <w:pPr>
              <w:jc w:val="both"/>
              <w:rPr>
                <w:rFonts w:eastAsiaTheme="minorHAnsi"/>
                <w:szCs w:val="22"/>
              </w:rPr>
            </w:pPr>
            <w:r>
              <w:t>Попередній захист</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F9A03D" w14:textId="77777777" w:rsidR="005237F2" w:rsidRDefault="005237F2">
            <w:pPr>
              <w:pStyle w:val="paragraph"/>
              <w:spacing w:before="0" w:beforeAutospacing="0" w:after="0" w:afterAutospacing="0" w:line="256" w:lineRule="auto"/>
              <w:jc w:val="center"/>
              <w:textAlignment w:val="baseline"/>
              <w:rPr>
                <w:rFonts w:ascii="Segoe UI" w:hAnsi="Segoe UI" w:cs="Segoe UI"/>
                <w:sz w:val="18"/>
                <w:szCs w:val="18"/>
              </w:rPr>
            </w:pPr>
            <w:r>
              <w:rPr>
                <w:rStyle w:val="normaltextrun"/>
                <w:lang w:val="uk-UA"/>
              </w:rPr>
              <w:t>до 15.11.2024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01850115" w14:textId="77777777" w:rsidR="005237F2" w:rsidRDefault="005237F2">
            <w:pPr>
              <w:autoSpaceDE w:val="0"/>
              <w:autoSpaceDN w:val="0"/>
              <w:adjustRightInd w:val="0"/>
              <w:jc w:val="center"/>
              <w:rPr>
                <w:rFonts w:cstheme="minorBidi"/>
                <w:sz w:val="28"/>
                <w:szCs w:val="22"/>
                <w:highlight w:val="yellow"/>
              </w:rPr>
            </w:pPr>
          </w:p>
        </w:tc>
      </w:tr>
      <w:tr w:rsidR="005237F2" w14:paraId="738529A5" w14:textId="77777777" w:rsidTr="005237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537114" w14:textId="77777777" w:rsidR="005237F2" w:rsidRDefault="005237F2">
            <w:pPr>
              <w:autoSpaceDE w:val="0"/>
              <w:autoSpaceDN w:val="0"/>
              <w:adjustRightInd w:val="0"/>
              <w:jc w:val="center"/>
              <w:rPr>
                <w:sz w:val="28"/>
                <w:szCs w:val="28"/>
              </w:rPr>
            </w:pPr>
            <w:r>
              <w:rPr>
                <w:sz w:val="28"/>
                <w:szCs w:val="28"/>
              </w:rPr>
              <w:t>7</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1E25EECC" w14:textId="77777777" w:rsidR="005237F2" w:rsidRDefault="005237F2">
            <w:pPr>
              <w:jc w:val="both"/>
              <w:rPr>
                <w:rFonts w:eastAsiaTheme="minorHAnsi"/>
                <w:szCs w:val="22"/>
              </w:rPr>
            </w:pPr>
            <w:r>
              <w:t xml:space="preserve">Оформлення та представлення роботи на кафедру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46DC7B" w14:textId="77777777" w:rsidR="005237F2" w:rsidRDefault="005237F2">
            <w:pPr>
              <w:pStyle w:val="paragraph"/>
              <w:spacing w:before="0" w:beforeAutospacing="0" w:after="0" w:afterAutospacing="0" w:line="256" w:lineRule="auto"/>
              <w:jc w:val="center"/>
              <w:textAlignment w:val="baseline"/>
              <w:rPr>
                <w:rFonts w:ascii="Segoe UI" w:hAnsi="Segoe UI" w:cs="Segoe UI"/>
                <w:sz w:val="18"/>
                <w:szCs w:val="18"/>
              </w:rPr>
            </w:pPr>
            <w:r>
              <w:rPr>
                <w:rStyle w:val="normaltextrun"/>
                <w:lang w:val="uk-UA"/>
              </w:rPr>
              <w:t>до 18.11.2024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29852264" w14:textId="77777777" w:rsidR="005237F2" w:rsidRDefault="005237F2">
            <w:pPr>
              <w:autoSpaceDE w:val="0"/>
              <w:autoSpaceDN w:val="0"/>
              <w:adjustRightInd w:val="0"/>
              <w:jc w:val="center"/>
              <w:rPr>
                <w:rFonts w:cstheme="minorBidi"/>
                <w:sz w:val="28"/>
                <w:szCs w:val="22"/>
                <w:highlight w:val="yellow"/>
              </w:rPr>
            </w:pPr>
          </w:p>
        </w:tc>
      </w:tr>
      <w:tr w:rsidR="005237F2" w14:paraId="2FCEB428" w14:textId="77777777" w:rsidTr="005237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9B9E8B" w14:textId="77777777" w:rsidR="005237F2" w:rsidRDefault="005237F2">
            <w:pPr>
              <w:autoSpaceDE w:val="0"/>
              <w:autoSpaceDN w:val="0"/>
              <w:adjustRightInd w:val="0"/>
              <w:jc w:val="center"/>
              <w:rPr>
                <w:sz w:val="28"/>
                <w:szCs w:val="28"/>
              </w:rPr>
            </w:pPr>
            <w:r>
              <w:rPr>
                <w:sz w:val="28"/>
                <w:szCs w:val="28"/>
              </w:rPr>
              <w:t>8</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2B1E2139" w14:textId="77777777" w:rsidR="005237F2" w:rsidRDefault="005237F2">
            <w:pPr>
              <w:jc w:val="both"/>
              <w:rPr>
                <w:rFonts w:eastAsiaTheme="minorHAnsi"/>
                <w:szCs w:val="22"/>
              </w:rPr>
            </w:pPr>
            <w:r>
              <w:t>Перевірка кваліфікаційної роботи на унікальність тексту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ED62AC" w14:textId="77777777" w:rsidR="005237F2" w:rsidRDefault="005237F2">
            <w:pPr>
              <w:pStyle w:val="paragraph"/>
              <w:spacing w:before="0" w:beforeAutospacing="0" w:after="0" w:afterAutospacing="0" w:line="256" w:lineRule="auto"/>
              <w:jc w:val="center"/>
              <w:textAlignment w:val="baseline"/>
              <w:rPr>
                <w:rFonts w:ascii="Segoe UI" w:hAnsi="Segoe UI" w:cs="Segoe UI"/>
                <w:sz w:val="18"/>
                <w:szCs w:val="18"/>
              </w:rPr>
            </w:pPr>
            <w:r>
              <w:rPr>
                <w:rStyle w:val="normaltextrun"/>
                <w:lang w:val="uk-UA"/>
              </w:rPr>
              <w:t>до 21.11.2024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56EF2797" w14:textId="77777777" w:rsidR="005237F2" w:rsidRDefault="005237F2">
            <w:pPr>
              <w:autoSpaceDE w:val="0"/>
              <w:autoSpaceDN w:val="0"/>
              <w:adjustRightInd w:val="0"/>
              <w:jc w:val="center"/>
              <w:rPr>
                <w:rFonts w:cstheme="minorBidi"/>
                <w:sz w:val="28"/>
                <w:szCs w:val="22"/>
                <w:highlight w:val="yellow"/>
              </w:rPr>
            </w:pPr>
          </w:p>
        </w:tc>
      </w:tr>
      <w:tr w:rsidR="005237F2" w14:paraId="476E83BD" w14:textId="77777777" w:rsidTr="005237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E23661" w14:textId="77777777" w:rsidR="005237F2" w:rsidRDefault="005237F2">
            <w:pPr>
              <w:autoSpaceDE w:val="0"/>
              <w:autoSpaceDN w:val="0"/>
              <w:adjustRightInd w:val="0"/>
              <w:jc w:val="center"/>
              <w:rPr>
                <w:sz w:val="28"/>
                <w:szCs w:val="28"/>
              </w:rPr>
            </w:pPr>
            <w:r>
              <w:rPr>
                <w:sz w:val="28"/>
                <w:szCs w:val="28"/>
              </w:rPr>
              <w:t>9</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2C4CE488" w14:textId="77777777" w:rsidR="005237F2" w:rsidRDefault="005237F2">
            <w:pPr>
              <w:jc w:val="both"/>
              <w:rPr>
                <w:rFonts w:eastAsiaTheme="minorHAnsi"/>
                <w:szCs w:val="22"/>
              </w:rPr>
            </w:pPr>
            <w:r>
              <w:t xml:space="preserve">Оформлення презентаційних матеріалів, проходження </w:t>
            </w:r>
            <w:proofErr w:type="spellStart"/>
            <w:r>
              <w:t>нормоконтролю</w:t>
            </w:r>
            <w:proofErr w:type="spellEnd"/>
            <w:r>
              <w:t xml:space="preserve">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E7FF37" w14:textId="77777777" w:rsidR="005237F2" w:rsidRDefault="005237F2">
            <w:pPr>
              <w:pStyle w:val="paragraph"/>
              <w:spacing w:before="0" w:beforeAutospacing="0" w:after="0" w:afterAutospacing="0" w:line="256" w:lineRule="auto"/>
              <w:jc w:val="center"/>
              <w:textAlignment w:val="baseline"/>
              <w:rPr>
                <w:rFonts w:ascii="Segoe UI" w:hAnsi="Segoe UI" w:cs="Segoe UI"/>
                <w:sz w:val="18"/>
                <w:szCs w:val="18"/>
              </w:rPr>
            </w:pPr>
            <w:r>
              <w:rPr>
                <w:rStyle w:val="normaltextrun"/>
                <w:lang w:val="uk-UA"/>
              </w:rPr>
              <w:t>до 23.11.2024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0B36913D" w14:textId="77777777" w:rsidR="005237F2" w:rsidRDefault="005237F2">
            <w:pPr>
              <w:autoSpaceDE w:val="0"/>
              <w:autoSpaceDN w:val="0"/>
              <w:adjustRightInd w:val="0"/>
              <w:jc w:val="center"/>
              <w:rPr>
                <w:rFonts w:cstheme="minorBidi"/>
                <w:sz w:val="28"/>
                <w:szCs w:val="22"/>
                <w:highlight w:val="yellow"/>
              </w:rPr>
            </w:pPr>
          </w:p>
        </w:tc>
      </w:tr>
      <w:tr w:rsidR="005237F2" w14:paraId="3B5C9ACB" w14:textId="77777777" w:rsidTr="005237F2">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C0B470" w14:textId="77777777" w:rsidR="005237F2" w:rsidRDefault="005237F2">
            <w:pPr>
              <w:autoSpaceDE w:val="0"/>
              <w:autoSpaceDN w:val="0"/>
              <w:adjustRightInd w:val="0"/>
              <w:jc w:val="center"/>
              <w:rPr>
                <w:sz w:val="28"/>
                <w:szCs w:val="28"/>
              </w:rPr>
            </w:pPr>
            <w:r>
              <w:rPr>
                <w:sz w:val="28"/>
                <w:szCs w:val="28"/>
              </w:rPr>
              <w:t>10</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7CD7112A" w14:textId="77777777" w:rsidR="005237F2" w:rsidRDefault="005237F2">
            <w:pPr>
              <w:jc w:val="both"/>
              <w:rPr>
                <w:rFonts w:eastAsiaTheme="minorHAnsi"/>
                <w:szCs w:val="22"/>
              </w:rPr>
            </w:pPr>
            <w:r>
              <w:t>Захист дипломної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BA686C" w14:textId="77777777" w:rsidR="005237F2" w:rsidRDefault="005237F2">
            <w:pPr>
              <w:pStyle w:val="paragraph"/>
              <w:spacing w:before="0" w:beforeAutospacing="0" w:after="0" w:afterAutospacing="0" w:line="256" w:lineRule="auto"/>
              <w:jc w:val="center"/>
              <w:textAlignment w:val="baseline"/>
              <w:rPr>
                <w:rFonts w:ascii="Segoe UI" w:hAnsi="Segoe UI" w:cs="Segoe UI"/>
                <w:sz w:val="18"/>
                <w:szCs w:val="18"/>
              </w:rPr>
            </w:pPr>
            <w:r>
              <w:rPr>
                <w:rStyle w:val="normaltextrun"/>
                <w:lang w:val="uk-UA"/>
              </w:rPr>
              <w:t>до 29.11.2024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4744F44A" w14:textId="77777777" w:rsidR="005237F2" w:rsidRDefault="005237F2">
            <w:pPr>
              <w:autoSpaceDE w:val="0"/>
              <w:autoSpaceDN w:val="0"/>
              <w:adjustRightInd w:val="0"/>
              <w:jc w:val="center"/>
              <w:rPr>
                <w:rFonts w:cstheme="minorBidi"/>
                <w:sz w:val="28"/>
                <w:szCs w:val="22"/>
                <w:highlight w:val="yellow"/>
              </w:rPr>
            </w:pPr>
          </w:p>
        </w:tc>
      </w:tr>
    </w:tbl>
    <w:p w14:paraId="6AAB2467" w14:textId="77777777" w:rsidR="005237F2" w:rsidRDefault="005237F2" w:rsidP="005237F2">
      <w:pPr>
        <w:autoSpaceDE w:val="0"/>
        <w:autoSpaceDN w:val="0"/>
        <w:adjustRightInd w:val="0"/>
        <w:jc w:val="both"/>
        <w:rPr>
          <w:rFonts w:cstheme="minorBidi"/>
          <w:b/>
          <w:bCs/>
          <w:sz w:val="12"/>
          <w:szCs w:val="28"/>
          <w:highlight w:val="yellow"/>
        </w:rPr>
      </w:pPr>
    </w:p>
    <w:p w14:paraId="42A06846" w14:textId="77777777" w:rsidR="005237F2" w:rsidRDefault="005237F2" w:rsidP="005237F2">
      <w:pPr>
        <w:autoSpaceDE w:val="0"/>
        <w:autoSpaceDN w:val="0"/>
        <w:adjustRightInd w:val="0"/>
        <w:jc w:val="right"/>
        <w:rPr>
          <w:b/>
          <w:bCs/>
          <w:sz w:val="28"/>
          <w:szCs w:val="28"/>
        </w:rPr>
      </w:pPr>
    </w:p>
    <w:p w14:paraId="1ECD0BA4" w14:textId="429D839A" w:rsidR="005237F2" w:rsidRDefault="005237F2" w:rsidP="005237F2">
      <w:pPr>
        <w:autoSpaceDE w:val="0"/>
        <w:autoSpaceDN w:val="0"/>
        <w:adjustRightInd w:val="0"/>
        <w:jc w:val="right"/>
        <w:rPr>
          <w:bCs/>
          <w:sz w:val="28"/>
          <w:szCs w:val="28"/>
        </w:rPr>
      </w:pPr>
      <w:r>
        <w:rPr>
          <w:b/>
          <w:bCs/>
          <w:sz w:val="28"/>
          <w:szCs w:val="28"/>
        </w:rPr>
        <w:t>Здобувач ВО</w:t>
      </w:r>
      <w:r>
        <w:rPr>
          <w:b/>
          <w:bCs/>
          <w:szCs w:val="24"/>
        </w:rPr>
        <w:t xml:space="preserve">   ___________________ </w:t>
      </w:r>
      <w:r>
        <w:rPr>
          <w:bCs/>
          <w:sz w:val="28"/>
          <w:szCs w:val="28"/>
        </w:rPr>
        <w:t xml:space="preserve"> </w:t>
      </w:r>
      <w:r w:rsidR="00011D18">
        <w:rPr>
          <w:bCs/>
          <w:sz w:val="28"/>
          <w:szCs w:val="28"/>
        </w:rPr>
        <w:t>Сіренко В.В.</w:t>
      </w:r>
    </w:p>
    <w:p w14:paraId="3B444D9F" w14:textId="77777777" w:rsidR="005237F2" w:rsidRDefault="005237F2" w:rsidP="005237F2">
      <w:pPr>
        <w:autoSpaceDE w:val="0"/>
        <w:autoSpaceDN w:val="0"/>
        <w:adjustRightInd w:val="0"/>
        <w:jc w:val="center"/>
        <w:rPr>
          <w:bCs/>
          <w:sz w:val="28"/>
          <w:szCs w:val="28"/>
        </w:rPr>
      </w:pPr>
      <w:r>
        <w:rPr>
          <w:bCs/>
          <w:szCs w:val="24"/>
          <w:vertAlign w:val="superscript"/>
        </w:rPr>
        <w:t xml:space="preserve">                                                                      ( підпис )</w:t>
      </w:r>
    </w:p>
    <w:p w14:paraId="4662ABB2" w14:textId="77777777" w:rsidR="005237F2" w:rsidRDefault="005237F2" w:rsidP="005237F2">
      <w:pPr>
        <w:autoSpaceDE w:val="0"/>
        <w:autoSpaceDN w:val="0"/>
        <w:adjustRightInd w:val="0"/>
        <w:rPr>
          <w:b/>
          <w:bCs/>
          <w:szCs w:val="24"/>
          <w:highlight w:val="yellow"/>
        </w:rPr>
      </w:pPr>
    </w:p>
    <w:p w14:paraId="5261AAD2" w14:textId="25844AAD" w:rsidR="005237F2" w:rsidRDefault="005237F2" w:rsidP="005237F2">
      <w:pPr>
        <w:autoSpaceDE w:val="0"/>
        <w:autoSpaceDN w:val="0"/>
        <w:adjustRightInd w:val="0"/>
        <w:jc w:val="right"/>
        <w:rPr>
          <w:bCs/>
          <w:sz w:val="28"/>
          <w:szCs w:val="28"/>
        </w:rPr>
      </w:pPr>
      <w:r>
        <w:rPr>
          <w:b/>
          <w:bCs/>
          <w:sz w:val="28"/>
          <w:szCs w:val="28"/>
        </w:rPr>
        <w:t xml:space="preserve">Керівник роботи </w:t>
      </w:r>
      <w:r>
        <w:rPr>
          <w:b/>
          <w:bCs/>
          <w:szCs w:val="24"/>
        </w:rPr>
        <w:t xml:space="preserve">_________________________  </w:t>
      </w:r>
      <w:r w:rsidR="00907CA0">
        <w:rPr>
          <w:bCs/>
          <w:sz w:val="28"/>
          <w:szCs w:val="28"/>
        </w:rPr>
        <w:t>Чернега О.Б.</w:t>
      </w:r>
    </w:p>
    <w:p w14:paraId="07E32E5B" w14:textId="77777777" w:rsidR="005237F2" w:rsidRDefault="005237F2" w:rsidP="005237F2">
      <w:pPr>
        <w:autoSpaceDE w:val="0"/>
        <w:autoSpaceDN w:val="0"/>
        <w:adjustRightInd w:val="0"/>
        <w:jc w:val="center"/>
        <w:rPr>
          <w:rFonts w:asciiTheme="minorHAnsi" w:eastAsiaTheme="minorHAnsi" w:hAnsiTheme="minorHAnsi"/>
          <w:sz w:val="22"/>
          <w:szCs w:val="22"/>
          <w:lang w:eastAsia="en-US"/>
        </w:rPr>
      </w:pPr>
      <w:r>
        <w:rPr>
          <w:bCs/>
          <w:szCs w:val="24"/>
          <w:vertAlign w:val="superscript"/>
        </w:rPr>
        <w:t xml:space="preserve">                                                                     ( підпис )</w:t>
      </w:r>
    </w:p>
    <w:p w14:paraId="31761A66" w14:textId="77777777" w:rsidR="005237F2" w:rsidRDefault="005237F2" w:rsidP="005237F2">
      <w:pPr>
        <w:ind w:firstLine="720"/>
        <w:jc w:val="both"/>
        <w:rPr>
          <w:sz w:val="28"/>
          <w:szCs w:val="28"/>
        </w:rPr>
      </w:pPr>
    </w:p>
    <w:p w14:paraId="75F6032E" w14:textId="77777777" w:rsidR="00907CA0" w:rsidRDefault="00907CA0" w:rsidP="00AD3216">
      <w:pPr>
        <w:spacing w:after="200" w:line="276" w:lineRule="auto"/>
        <w:jc w:val="center"/>
        <w:rPr>
          <w:sz w:val="28"/>
          <w:szCs w:val="28"/>
        </w:rPr>
      </w:pPr>
    </w:p>
    <w:p w14:paraId="5DC9D28C" w14:textId="77777777" w:rsidR="00907CA0" w:rsidRDefault="00907CA0" w:rsidP="00AD3216">
      <w:pPr>
        <w:spacing w:after="200" w:line="276" w:lineRule="auto"/>
        <w:jc w:val="center"/>
        <w:rPr>
          <w:sz w:val="28"/>
          <w:szCs w:val="28"/>
        </w:rPr>
      </w:pPr>
    </w:p>
    <w:p w14:paraId="50776786" w14:textId="77777777" w:rsidR="00907CA0" w:rsidRDefault="00907CA0" w:rsidP="00AD3216">
      <w:pPr>
        <w:spacing w:after="200" w:line="276" w:lineRule="auto"/>
        <w:jc w:val="center"/>
        <w:rPr>
          <w:sz w:val="28"/>
          <w:szCs w:val="28"/>
        </w:rPr>
      </w:pPr>
    </w:p>
    <w:p w14:paraId="05E2E441" w14:textId="77777777" w:rsidR="00907CA0" w:rsidRDefault="00907CA0" w:rsidP="00AD3216">
      <w:pPr>
        <w:spacing w:after="200" w:line="276" w:lineRule="auto"/>
        <w:jc w:val="center"/>
        <w:rPr>
          <w:sz w:val="28"/>
          <w:szCs w:val="28"/>
        </w:rPr>
      </w:pPr>
    </w:p>
    <w:p w14:paraId="0287EB47" w14:textId="77777777" w:rsidR="00907CA0" w:rsidRDefault="00907CA0" w:rsidP="00AD3216">
      <w:pPr>
        <w:spacing w:after="200" w:line="276" w:lineRule="auto"/>
        <w:jc w:val="center"/>
        <w:rPr>
          <w:sz w:val="28"/>
          <w:szCs w:val="28"/>
        </w:rPr>
      </w:pPr>
    </w:p>
    <w:p w14:paraId="0415FE39" w14:textId="77777777" w:rsidR="007E4CF6" w:rsidRDefault="007E4CF6" w:rsidP="007E4CF6">
      <w:pPr>
        <w:keepNext/>
        <w:jc w:val="center"/>
        <w:outlineLvl w:val="3"/>
        <w:rPr>
          <w:b/>
          <w:spacing w:val="4"/>
          <w:sz w:val="28"/>
          <w:szCs w:val="28"/>
          <w:lang w:eastAsia="en-US"/>
        </w:rPr>
      </w:pPr>
      <w:r>
        <w:rPr>
          <w:b/>
          <w:spacing w:val="4"/>
          <w:sz w:val="28"/>
          <w:szCs w:val="28"/>
        </w:rPr>
        <w:lastRenderedPageBreak/>
        <w:t>РЕФЕРАТ</w:t>
      </w:r>
    </w:p>
    <w:p w14:paraId="5AC69185" w14:textId="77777777" w:rsidR="007E4CF6" w:rsidRDefault="007E4CF6" w:rsidP="007E4CF6">
      <w:pPr>
        <w:jc w:val="center"/>
        <w:rPr>
          <w:spacing w:val="4"/>
          <w:sz w:val="28"/>
          <w:szCs w:val="28"/>
        </w:rPr>
      </w:pPr>
    </w:p>
    <w:p w14:paraId="0EC979BB" w14:textId="77777777" w:rsidR="007E4CF6" w:rsidRDefault="007E4CF6" w:rsidP="007E4CF6">
      <w:pPr>
        <w:jc w:val="center"/>
        <w:rPr>
          <w:spacing w:val="4"/>
          <w:sz w:val="28"/>
          <w:szCs w:val="28"/>
        </w:rPr>
      </w:pPr>
      <w:r>
        <w:rPr>
          <w:spacing w:val="4"/>
          <w:sz w:val="28"/>
          <w:szCs w:val="28"/>
        </w:rPr>
        <w:t>Загальна кількість в роботі:</w:t>
      </w:r>
    </w:p>
    <w:p w14:paraId="624FA950" w14:textId="77777777" w:rsidR="007E4CF6" w:rsidRDefault="007E4CF6" w:rsidP="007E4CF6">
      <w:pPr>
        <w:jc w:val="both"/>
        <w:rPr>
          <w:spacing w:val="4"/>
          <w:sz w:val="28"/>
          <w:szCs w:val="28"/>
        </w:rPr>
      </w:pPr>
    </w:p>
    <w:tbl>
      <w:tblPr>
        <w:tblW w:w="10320" w:type="dxa"/>
        <w:tblLayout w:type="fixed"/>
        <w:tblLook w:val="04A0" w:firstRow="1" w:lastRow="0" w:firstColumn="1" w:lastColumn="0" w:noHBand="0" w:noVBand="1"/>
      </w:tblPr>
      <w:tblGrid>
        <w:gridCol w:w="2579"/>
        <w:gridCol w:w="2581"/>
        <w:gridCol w:w="2579"/>
        <w:gridCol w:w="2581"/>
      </w:tblGrid>
      <w:tr w:rsidR="007E4CF6" w14:paraId="5E69C292" w14:textId="77777777" w:rsidTr="007E4CF6">
        <w:trPr>
          <w:trHeight w:val="411"/>
        </w:trPr>
        <w:tc>
          <w:tcPr>
            <w:tcW w:w="2578" w:type="dxa"/>
            <w:hideMark/>
          </w:tcPr>
          <w:p w14:paraId="251F4C9D" w14:textId="57310EA7" w:rsidR="007E4CF6" w:rsidRPr="00542606" w:rsidRDefault="007E4CF6">
            <w:pPr>
              <w:jc w:val="both"/>
              <w:rPr>
                <w:spacing w:val="4"/>
                <w:sz w:val="28"/>
                <w:szCs w:val="28"/>
              </w:rPr>
            </w:pPr>
            <w:r w:rsidRPr="00542606">
              <w:rPr>
                <w:spacing w:val="4"/>
                <w:sz w:val="28"/>
                <w:szCs w:val="28"/>
              </w:rPr>
              <w:t xml:space="preserve">Сторінок </w:t>
            </w:r>
            <w:r w:rsidR="00760502" w:rsidRPr="00542606">
              <w:rPr>
                <w:spacing w:val="4"/>
                <w:sz w:val="28"/>
                <w:szCs w:val="28"/>
              </w:rPr>
              <w:t>5</w:t>
            </w:r>
            <w:r w:rsidR="00101E9F" w:rsidRPr="00542606">
              <w:rPr>
                <w:spacing w:val="4"/>
                <w:sz w:val="28"/>
                <w:szCs w:val="28"/>
              </w:rPr>
              <w:t>1</w:t>
            </w:r>
            <w:r w:rsidRPr="00542606">
              <w:rPr>
                <w:spacing w:val="4"/>
                <w:sz w:val="28"/>
                <w:szCs w:val="28"/>
              </w:rPr>
              <w:t>,</w:t>
            </w:r>
          </w:p>
        </w:tc>
        <w:tc>
          <w:tcPr>
            <w:tcW w:w="2579" w:type="dxa"/>
            <w:hideMark/>
          </w:tcPr>
          <w:p w14:paraId="3CCAE1C0" w14:textId="48082DDD" w:rsidR="007E4CF6" w:rsidRPr="00542606" w:rsidRDefault="007E4CF6">
            <w:pPr>
              <w:jc w:val="both"/>
              <w:rPr>
                <w:spacing w:val="4"/>
                <w:sz w:val="28"/>
                <w:szCs w:val="28"/>
              </w:rPr>
            </w:pPr>
            <w:r w:rsidRPr="00542606">
              <w:rPr>
                <w:spacing w:val="4"/>
                <w:sz w:val="28"/>
                <w:szCs w:val="28"/>
              </w:rPr>
              <w:t xml:space="preserve">рисунків </w:t>
            </w:r>
            <w:r w:rsidR="0004069E">
              <w:rPr>
                <w:spacing w:val="4"/>
                <w:sz w:val="28"/>
                <w:szCs w:val="28"/>
              </w:rPr>
              <w:t>9</w:t>
            </w:r>
            <w:r w:rsidRPr="00542606">
              <w:rPr>
                <w:spacing w:val="4"/>
                <w:sz w:val="28"/>
                <w:szCs w:val="28"/>
              </w:rPr>
              <w:t>,</w:t>
            </w:r>
          </w:p>
        </w:tc>
        <w:tc>
          <w:tcPr>
            <w:tcW w:w="2578" w:type="dxa"/>
            <w:hideMark/>
          </w:tcPr>
          <w:p w14:paraId="4E435DDD" w14:textId="7EDB2799" w:rsidR="007E4CF6" w:rsidRDefault="007E4CF6">
            <w:pPr>
              <w:jc w:val="both"/>
              <w:rPr>
                <w:spacing w:val="4"/>
                <w:sz w:val="28"/>
                <w:szCs w:val="28"/>
              </w:rPr>
            </w:pPr>
            <w:r>
              <w:rPr>
                <w:spacing w:val="4"/>
                <w:sz w:val="28"/>
                <w:szCs w:val="28"/>
              </w:rPr>
              <w:t xml:space="preserve">таблиць </w:t>
            </w:r>
            <w:r>
              <w:rPr>
                <w:spacing w:val="4"/>
                <w:sz w:val="28"/>
                <w:szCs w:val="28"/>
                <w:u w:val="single"/>
              </w:rPr>
              <w:t>1</w:t>
            </w:r>
            <w:r w:rsidR="00993E25">
              <w:rPr>
                <w:spacing w:val="4"/>
                <w:sz w:val="28"/>
                <w:szCs w:val="28"/>
                <w:u w:val="single"/>
              </w:rPr>
              <w:t>0</w:t>
            </w:r>
            <w:r>
              <w:rPr>
                <w:spacing w:val="4"/>
                <w:sz w:val="28"/>
                <w:szCs w:val="28"/>
              </w:rPr>
              <w:t>,</w:t>
            </w:r>
          </w:p>
        </w:tc>
        <w:tc>
          <w:tcPr>
            <w:tcW w:w="2579" w:type="dxa"/>
            <w:hideMark/>
          </w:tcPr>
          <w:p w14:paraId="0974BC55" w14:textId="489C4749" w:rsidR="007E4CF6" w:rsidRDefault="007E4CF6">
            <w:pPr>
              <w:jc w:val="both"/>
              <w:rPr>
                <w:spacing w:val="4"/>
                <w:sz w:val="28"/>
                <w:szCs w:val="28"/>
              </w:rPr>
            </w:pPr>
            <w:r>
              <w:rPr>
                <w:spacing w:val="4"/>
                <w:sz w:val="28"/>
                <w:szCs w:val="28"/>
              </w:rPr>
              <w:t xml:space="preserve">додатків </w:t>
            </w:r>
            <w:r w:rsidR="00993E25">
              <w:rPr>
                <w:spacing w:val="4"/>
                <w:sz w:val="28"/>
                <w:szCs w:val="28"/>
              </w:rPr>
              <w:t>0</w:t>
            </w:r>
            <w:r>
              <w:rPr>
                <w:spacing w:val="4"/>
                <w:sz w:val="28"/>
                <w:szCs w:val="28"/>
              </w:rPr>
              <w:t>,</w:t>
            </w:r>
          </w:p>
        </w:tc>
      </w:tr>
      <w:tr w:rsidR="007E4CF6" w14:paraId="5E240235" w14:textId="77777777" w:rsidTr="007E4CF6">
        <w:trPr>
          <w:trHeight w:val="411"/>
        </w:trPr>
        <w:tc>
          <w:tcPr>
            <w:tcW w:w="5157" w:type="dxa"/>
            <w:gridSpan w:val="2"/>
            <w:hideMark/>
          </w:tcPr>
          <w:p w14:paraId="1A5A5600" w14:textId="77777777" w:rsidR="007E4CF6" w:rsidRDefault="007E4CF6">
            <w:pPr>
              <w:jc w:val="both"/>
              <w:rPr>
                <w:spacing w:val="4"/>
                <w:sz w:val="28"/>
                <w:szCs w:val="28"/>
              </w:rPr>
            </w:pPr>
            <w:r w:rsidRPr="00295F4C">
              <w:rPr>
                <w:spacing w:val="4"/>
                <w:sz w:val="28"/>
                <w:szCs w:val="28"/>
              </w:rPr>
              <w:t xml:space="preserve">графічного матеріалу </w:t>
            </w:r>
            <w:r w:rsidRPr="00295F4C">
              <w:rPr>
                <w:spacing w:val="4"/>
                <w:sz w:val="28"/>
                <w:szCs w:val="28"/>
                <w:u w:val="single"/>
              </w:rPr>
              <w:t>0</w:t>
            </w:r>
            <w:r w:rsidRPr="00295F4C">
              <w:rPr>
                <w:spacing w:val="4"/>
                <w:sz w:val="28"/>
                <w:szCs w:val="28"/>
              </w:rPr>
              <w:t>,</w:t>
            </w:r>
          </w:p>
        </w:tc>
        <w:tc>
          <w:tcPr>
            <w:tcW w:w="5157" w:type="dxa"/>
            <w:gridSpan w:val="2"/>
            <w:hideMark/>
          </w:tcPr>
          <w:p w14:paraId="16A1F440" w14:textId="77777777" w:rsidR="007E4CF6" w:rsidRDefault="007E4CF6">
            <w:pPr>
              <w:jc w:val="both"/>
              <w:rPr>
                <w:spacing w:val="4"/>
                <w:sz w:val="28"/>
                <w:szCs w:val="28"/>
              </w:rPr>
            </w:pPr>
            <w:r>
              <w:rPr>
                <w:spacing w:val="4"/>
                <w:sz w:val="28"/>
                <w:szCs w:val="28"/>
              </w:rPr>
              <w:t>використаних джерел 45</w:t>
            </w:r>
          </w:p>
        </w:tc>
      </w:tr>
    </w:tbl>
    <w:p w14:paraId="2675859F" w14:textId="77777777" w:rsidR="007E4CF6" w:rsidRDefault="007E4CF6" w:rsidP="007E4CF6">
      <w:pPr>
        <w:jc w:val="both"/>
        <w:rPr>
          <w:spacing w:val="4"/>
          <w:sz w:val="28"/>
          <w:szCs w:val="28"/>
          <w:lang w:eastAsia="en-US"/>
        </w:rPr>
      </w:pPr>
    </w:p>
    <w:tbl>
      <w:tblPr>
        <w:tblW w:w="9750" w:type="dxa"/>
        <w:tblLayout w:type="fixed"/>
        <w:tblLook w:val="04A0" w:firstRow="1" w:lastRow="0" w:firstColumn="1" w:lastColumn="0" w:noHBand="0" w:noVBand="1"/>
      </w:tblPr>
      <w:tblGrid>
        <w:gridCol w:w="2944"/>
        <w:gridCol w:w="6806"/>
      </w:tblGrid>
      <w:tr w:rsidR="007E4CF6" w14:paraId="5051C67D" w14:textId="77777777" w:rsidTr="007E4CF6">
        <w:tc>
          <w:tcPr>
            <w:tcW w:w="2943" w:type="dxa"/>
            <w:hideMark/>
          </w:tcPr>
          <w:p w14:paraId="0593DA7D" w14:textId="77777777" w:rsidR="007E4CF6" w:rsidRPr="0086669B" w:rsidRDefault="007E4CF6">
            <w:pPr>
              <w:jc w:val="both"/>
              <w:rPr>
                <w:spacing w:val="4"/>
                <w:sz w:val="28"/>
                <w:szCs w:val="28"/>
              </w:rPr>
            </w:pPr>
            <w:r w:rsidRPr="0086669B">
              <w:rPr>
                <w:spacing w:val="4"/>
                <w:sz w:val="28"/>
                <w:szCs w:val="28"/>
              </w:rPr>
              <w:t>Об’єкт дослідження:</w:t>
            </w:r>
          </w:p>
        </w:tc>
        <w:tc>
          <w:tcPr>
            <w:tcW w:w="6804" w:type="dxa"/>
          </w:tcPr>
          <w:p w14:paraId="29AAF880" w14:textId="77777777" w:rsidR="007E4CF6" w:rsidRDefault="00982556" w:rsidP="00507DAE">
            <w:pPr>
              <w:jc w:val="both"/>
              <w:rPr>
                <w:sz w:val="28"/>
                <w:szCs w:val="28"/>
              </w:rPr>
            </w:pPr>
            <w:r w:rsidRPr="0086669B">
              <w:rPr>
                <w:sz w:val="28"/>
                <w:szCs w:val="28"/>
              </w:rPr>
              <w:t xml:space="preserve">процеси формування </w:t>
            </w:r>
            <w:r w:rsidR="00BD3FE0" w:rsidRPr="0086669B">
              <w:rPr>
                <w:sz w:val="28"/>
                <w:szCs w:val="28"/>
              </w:rPr>
              <w:t xml:space="preserve">конкурентоспроможності </w:t>
            </w:r>
            <w:r w:rsidR="00C718AD" w:rsidRPr="0086669B">
              <w:rPr>
                <w:sz w:val="28"/>
                <w:szCs w:val="28"/>
              </w:rPr>
              <w:t>країни</w:t>
            </w:r>
          </w:p>
          <w:p w14:paraId="1431A9F5" w14:textId="207AFF90" w:rsidR="00713388" w:rsidRPr="0086669B" w:rsidRDefault="00713388" w:rsidP="00507DAE">
            <w:pPr>
              <w:jc w:val="both"/>
              <w:rPr>
                <w:sz w:val="28"/>
                <w:szCs w:val="28"/>
              </w:rPr>
            </w:pPr>
          </w:p>
        </w:tc>
      </w:tr>
      <w:tr w:rsidR="007E4CF6" w14:paraId="0C686AFF" w14:textId="77777777" w:rsidTr="007E4CF6">
        <w:tc>
          <w:tcPr>
            <w:tcW w:w="2943" w:type="dxa"/>
          </w:tcPr>
          <w:p w14:paraId="4F01A091" w14:textId="77777777" w:rsidR="007E4CF6" w:rsidRPr="0086669B" w:rsidRDefault="007E4CF6">
            <w:pPr>
              <w:jc w:val="both"/>
              <w:rPr>
                <w:spacing w:val="4"/>
                <w:sz w:val="28"/>
                <w:szCs w:val="28"/>
              </w:rPr>
            </w:pPr>
            <w:r w:rsidRPr="0086669B">
              <w:rPr>
                <w:spacing w:val="4"/>
                <w:sz w:val="28"/>
                <w:szCs w:val="28"/>
              </w:rPr>
              <w:t>Предмет дослідження:</w:t>
            </w:r>
          </w:p>
        </w:tc>
        <w:tc>
          <w:tcPr>
            <w:tcW w:w="6804" w:type="dxa"/>
          </w:tcPr>
          <w:p w14:paraId="2F69B978" w14:textId="77777777" w:rsidR="007E4CF6" w:rsidRDefault="00C718AD">
            <w:pPr>
              <w:jc w:val="both"/>
              <w:rPr>
                <w:sz w:val="28"/>
                <w:szCs w:val="28"/>
              </w:rPr>
            </w:pPr>
            <w:r w:rsidRPr="0086669B">
              <w:rPr>
                <w:sz w:val="28"/>
                <w:szCs w:val="28"/>
              </w:rPr>
              <w:t>умови та чинники розробки та впровадження стратегії підвищення конкурентоспроможності країни</w:t>
            </w:r>
          </w:p>
          <w:p w14:paraId="37171AB5" w14:textId="1F0C2164" w:rsidR="00713388" w:rsidRPr="0086669B" w:rsidRDefault="00713388">
            <w:pPr>
              <w:jc w:val="both"/>
              <w:rPr>
                <w:b/>
                <w:bCs/>
                <w:sz w:val="28"/>
                <w:szCs w:val="28"/>
              </w:rPr>
            </w:pPr>
          </w:p>
        </w:tc>
      </w:tr>
      <w:tr w:rsidR="007E4CF6" w14:paraId="7F291978" w14:textId="77777777" w:rsidTr="007E4CF6">
        <w:tc>
          <w:tcPr>
            <w:tcW w:w="2943" w:type="dxa"/>
          </w:tcPr>
          <w:p w14:paraId="7774F017" w14:textId="77777777" w:rsidR="007E4CF6" w:rsidRDefault="007E4CF6">
            <w:pPr>
              <w:jc w:val="both"/>
              <w:rPr>
                <w:spacing w:val="4"/>
                <w:sz w:val="28"/>
                <w:szCs w:val="28"/>
              </w:rPr>
            </w:pPr>
            <w:r>
              <w:rPr>
                <w:spacing w:val="4"/>
                <w:sz w:val="28"/>
                <w:szCs w:val="28"/>
              </w:rPr>
              <w:t>Мета дослідження:</w:t>
            </w:r>
          </w:p>
        </w:tc>
        <w:tc>
          <w:tcPr>
            <w:tcW w:w="6804" w:type="dxa"/>
          </w:tcPr>
          <w:p w14:paraId="548F3823" w14:textId="77777777" w:rsidR="007E4CF6" w:rsidRDefault="00BD3FE0">
            <w:pPr>
              <w:jc w:val="both"/>
              <w:rPr>
                <w:sz w:val="28"/>
                <w:szCs w:val="28"/>
              </w:rPr>
            </w:pPr>
            <w:r>
              <w:rPr>
                <w:sz w:val="28"/>
                <w:szCs w:val="28"/>
              </w:rPr>
              <w:t xml:space="preserve">розробка науково-практичних стратегічних напрямків підвищення конкурентоспроможності </w:t>
            </w:r>
            <w:r w:rsidR="009B7D51">
              <w:rPr>
                <w:sz w:val="28"/>
                <w:szCs w:val="28"/>
              </w:rPr>
              <w:t>України</w:t>
            </w:r>
            <w:r>
              <w:rPr>
                <w:sz w:val="28"/>
                <w:szCs w:val="28"/>
              </w:rPr>
              <w:t xml:space="preserve"> в умовах війни та глобальних економічних викликів </w:t>
            </w:r>
          </w:p>
          <w:p w14:paraId="0ED792D8" w14:textId="05FCF6A8" w:rsidR="00713388" w:rsidRPr="00507DAE" w:rsidRDefault="00713388">
            <w:pPr>
              <w:jc w:val="both"/>
              <w:rPr>
                <w:sz w:val="28"/>
                <w:szCs w:val="28"/>
              </w:rPr>
            </w:pPr>
          </w:p>
        </w:tc>
      </w:tr>
      <w:tr w:rsidR="007E4CF6" w14:paraId="63726081" w14:textId="77777777" w:rsidTr="007E4CF6">
        <w:tc>
          <w:tcPr>
            <w:tcW w:w="2943" w:type="dxa"/>
            <w:hideMark/>
          </w:tcPr>
          <w:p w14:paraId="66C308DA" w14:textId="77777777" w:rsidR="007E4CF6" w:rsidRDefault="007E4CF6">
            <w:pPr>
              <w:jc w:val="both"/>
              <w:rPr>
                <w:spacing w:val="4"/>
                <w:sz w:val="28"/>
                <w:szCs w:val="28"/>
              </w:rPr>
            </w:pPr>
            <w:r>
              <w:rPr>
                <w:spacing w:val="4"/>
                <w:sz w:val="28"/>
                <w:szCs w:val="28"/>
              </w:rPr>
              <w:t>Методи дослідження:</w:t>
            </w:r>
          </w:p>
        </w:tc>
        <w:tc>
          <w:tcPr>
            <w:tcW w:w="6804" w:type="dxa"/>
          </w:tcPr>
          <w:p w14:paraId="0B0F723E" w14:textId="77777777" w:rsidR="007E4CF6" w:rsidRDefault="00BD3FE0">
            <w:pPr>
              <w:jc w:val="both"/>
              <w:rPr>
                <w:sz w:val="28"/>
                <w:szCs w:val="28"/>
              </w:rPr>
            </w:pPr>
            <w:r>
              <w:rPr>
                <w:sz w:val="28"/>
                <w:szCs w:val="28"/>
              </w:rPr>
              <w:t>метод аналізу і синтезу, порівняльний аналіз, статистичний та економічний аналіз, графічний метод, прогнозний метод</w:t>
            </w:r>
          </w:p>
          <w:p w14:paraId="63378190" w14:textId="15697DE5" w:rsidR="00713388" w:rsidRDefault="00713388">
            <w:pPr>
              <w:jc w:val="both"/>
              <w:rPr>
                <w:spacing w:val="4"/>
                <w:sz w:val="28"/>
                <w:szCs w:val="28"/>
              </w:rPr>
            </w:pPr>
          </w:p>
        </w:tc>
      </w:tr>
      <w:tr w:rsidR="007E4CF6" w14:paraId="775A175C" w14:textId="77777777" w:rsidTr="007E4CF6">
        <w:tc>
          <w:tcPr>
            <w:tcW w:w="2943" w:type="dxa"/>
            <w:hideMark/>
          </w:tcPr>
          <w:p w14:paraId="35ED23FC" w14:textId="77777777" w:rsidR="007E4CF6" w:rsidRDefault="007E4CF6">
            <w:pPr>
              <w:tabs>
                <w:tab w:val="left" w:pos="426"/>
              </w:tabs>
              <w:rPr>
                <w:spacing w:val="4"/>
                <w:sz w:val="28"/>
                <w:szCs w:val="28"/>
              </w:rPr>
            </w:pPr>
            <w:r>
              <w:rPr>
                <w:spacing w:val="4"/>
                <w:sz w:val="28"/>
                <w:szCs w:val="28"/>
              </w:rPr>
              <w:t>Основні результати дослідження:</w:t>
            </w:r>
          </w:p>
        </w:tc>
        <w:tc>
          <w:tcPr>
            <w:tcW w:w="6804" w:type="dxa"/>
          </w:tcPr>
          <w:p w14:paraId="59452277" w14:textId="77777777" w:rsidR="007E4CF6" w:rsidRDefault="00BD3FE0" w:rsidP="003015E4">
            <w:pPr>
              <w:jc w:val="both"/>
              <w:rPr>
                <w:sz w:val="28"/>
                <w:szCs w:val="28"/>
              </w:rPr>
            </w:pPr>
            <w:r>
              <w:rPr>
                <w:sz w:val="28"/>
                <w:szCs w:val="28"/>
              </w:rPr>
              <w:t xml:space="preserve">в роботі було розглянуто наукові підходи до визначення поняття «конкурентоспроможність країни», визначено основні фактори, що впливають на конкурентоспроможність країни, </w:t>
            </w:r>
            <w:r w:rsidRPr="00A10892">
              <w:rPr>
                <w:sz w:val="28"/>
                <w:szCs w:val="28"/>
              </w:rPr>
              <w:t>досліджено сутність поняття «конкурентні переваги» та їх</w:t>
            </w:r>
            <w:r>
              <w:rPr>
                <w:sz w:val="28"/>
                <w:szCs w:val="28"/>
              </w:rPr>
              <w:t xml:space="preserve"> основні характеристики, досліджено основні етапи розвитку конкурентоспроможності країни, здійснено оцінку конкурентоспроможності </w:t>
            </w:r>
            <w:r w:rsidR="00520AEF">
              <w:rPr>
                <w:sz w:val="28"/>
                <w:szCs w:val="28"/>
              </w:rPr>
              <w:t xml:space="preserve">України на основі макроекономічних показників, глобального індексу конкурентоспроможності, індексу економічної свободи, глобального інноваційного індексу, </w:t>
            </w:r>
            <w:r>
              <w:rPr>
                <w:sz w:val="28"/>
                <w:szCs w:val="28"/>
              </w:rPr>
              <w:t xml:space="preserve"> </w:t>
            </w:r>
            <w:r w:rsidR="00520AEF">
              <w:rPr>
                <w:sz w:val="28"/>
                <w:szCs w:val="28"/>
              </w:rPr>
              <w:t xml:space="preserve">визначено та </w:t>
            </w:r>
            <w:r>
              <w:rPr>
                <w:sz w:val="28"/>
                <w:szCs w:val="28"/>
              </w:rPr>
              <w:t>проаналіз</w:t>
            </w:r>
            <w:r w:rsidR="00520AEF">
              <w:rPr>
                <w:sz w:val="28"/>
                <w:szCs w:val="28"/>
              </w:rPr>
              <w:t>овано</w:t>
            </w:r>
            <w:r>
              <w:rPr>
                <w:sz w:val="28"/>
                <w:szCs w:val="28"/>
              </w:rPr>
              <w:t xml:space="preserve"> основні конкурентні переваги</w:t>
            </w:r>
            <w:r w:rsidR="00520AEF">
              <w:rPr>
                <w:sz w:val="28"/>
                <w:szCs w:val="28"/>
              </w:rPr>
              <w:t xml:space="preserve"> України</w:t>
            </w:r>
            <w:r>
              <w:rPr>
                <w:sz w:val="28"/>
                <w:szCs w:val="28"/>
              </w:rPr>
              <w:t xml:space="preserve">, оцінено вплив війни на основні показники конкурентоспроможності </w:t>
            </w:r>
            <w:r w:rsidR="00520AEF">
              <w:rPr>
                <w:sz w:val="28"/>
                <w:szCs w:val="28"/>
              </w:rPr>
              <w:t>України</w:t>
            </w:r>
            <w:r>
              <w:rPr>
                <w:sz w:val="28"/>
                <w:szCs w:val="28"/>
              </w:rPr>
              <w:t xml:space="preserve">, запропоновано стратегічні напрямки підвищення конкурентоспроможності </w:t>
            </w:r>
            <w:r w:rsidR="00520AEF">
              <w:rPr>
                <w:sz w:val="28"/>
                <w:szCs w:val="28"/>
              </w:rPr>
              <w:t>України</w:t>
            </w:r>
          </w:p>
          <w:p w14:paraId="6B27F7CB" w14:textId="6A9E62E7" w:rsidR="00713388" w:rsidRPr="003015E4" w:rsidRDefault="00713388" w:rsidP="003015E4">
            <w:pPr>
              <w:jc w:val="both"/>
              <w:rPr>
                <w:sz w:val="28"/>
                <w:szCs w:val="28"/>
              </w:rPr>
            </w:pPr>
          </w:p>
        </w:tc>
      </w:tr>
      <w:tr w:rsidR="007E4CF6" w14:paraId="57EEF5EE" w14:textId="77777777" w:rsidTr="007E4CF6">
        <w:tc>
          <w:tcPr>
            <w:tcW w:w="2943" w:type="dxa"/>
            <w:hideMark/>
          </w:tcPr>
          <w:p w14:paraId="563F24EC" w14:textId="77777777" w:rsidR="007E4CF6" w:rsidRDefault="007E4CF6">
            <w:pPr>
              <w:tabs>
                <w:tab w:val="left" w:pos="426"/>
              </w:tabs>
              <w:jc w:val="both"/>
              <w:rPr>
                <w:spacing w:val="4"/>
                <w:sz w:val="28"/>
                <w:szCs w:val="28"/>
              </w:rPr>
            </w:pPr>
            <w:r>
              <w:rPr>
                <w:spacing w:val="4"/>
                <w:sz w:val="28"/>
                <w:szCs w:val="28"/>
              </w:rPr>
              <w:t>Ключові слова:</w:t>
            </w:r>
          </w:p>
        </w:tc>
        <w:tc>
          <w:tcPr>
            <w:tcW w:w="6804" w:type="dxa"/>
            <w:hideMark/>
          </w:tcPr>
          <w:p w14:paraId="4F785F5B" w14:textId="043FF5D1" w:rsidR="007E4CF6" w:rsidRDefault="00713388">
            <w:pPr>
              <w:tabs>
                <w:tab w:val="left" w:pos="426"/>
              </w:tabs>
              <w:jc w:val="both"/>
              <w:rPr>
                <w:spacing w:val="4"/>
                <w:sz w:val="28"/>
                <w:szCs w:val="28"/>
              </w:rPr>
            </w:pPr>
            <w:r>
              <w:rPr>
                <w:spacing w:val="4"/>
                <w:sz w:val="28"/>
                <w:szCs w:val="28"/>
              </w:rPr>
              <w:t>к</w:t>
            </w:r>
            <w:r w:rsidR="00BD3FE0">
              <w:rPr>
                <w:spacing w:val="4"/>
                <w:sz w:val="28"/>
                <w:szCs w:val="28"/>
              </w:rPr>
              <w:t>онкурентоспроможність</w:t>
            </w:r>
            <w:r w:rsidR="00593557">
              <w:rPr>
                <w:spacing w:val="4"/>
                <w:sz w:val="28"/>
                <w:szCs w:val="28"/>
              </w:rPr>
              <w:t xml:space="preserve"> країни, конкурентні переваги, </w:t>
            </w:r>
            <w:r w:rsidR="009E44AF">
              <w:rPr>
                <w:spacing w:val="4"/>
                <w:sz w:val="28"/>
                <w:szCs w:val="28"/>
              </w:rPr>
              <w:t xml:space="preserve">стратегічні напрямки, </w:t>
            </w:r>
            <w:r w:rsidR="00CF76D8">
              <w:rPr>
                <w:spacing w:val="4"/>
                <w:sz w:val="28"/>
                <w:szCs w:val="28"/>
              </w:rPr>
              <w:t>підвищення конкурентоспроможності</w:t>
            </w:r>
          </w:p>
        </w:tc>
      </w:tr>
    </w:tbl>
    <w:p w14:paraId="53CE1FFA" w14:textId="77777777" w:rsidR="007E4CF6" w:rsidRDefault="007E4CF6" w:rsidP="00AD3216">
      <w:pPr>
        <w:spacing w:after="200" w:line="276" w:lineRule="auto"/>
        <w:jc w:val="center"/>
        <w:rPr>
          <w:sz w:val="28"/>
          <w:szCs w:val="28"/>
        </w:rPr>
      </w:pPr>
    </w:p>
    <w:p w14:paraId="125F2588" w14:textId="77777777" w:rsidR="007E4CF6" w:rsidRDefault="007E4CF6">
      <w:pPr>
        <w:rPr>
          <w:sz w:val="28"/>
          <w:szCs w:val="28"/>
        </w:rPr>
      </w:pPr>
      <w:r>
        <w:rPr>
          <w:sz w:val="28"/>
          <w:szCs w:val="28"/>
        </w:rPr>
        <w:br w:type="page"/>
      </w:r>
    </w:p>
    <w:p w14:paraId="2CEB0B58" w14:textId="25ADA9FD" w:rsidR="00AD3216" w:rsidRDefault="00AD3216" w:rsidP="00AD3216">
      <w:pPr>
        <w:spacing w:after="200" w:line="276" w:lineRule="auto"/>
        <w:jc w:val="center"/>
        <w:rPr>
          <w:sz w:val="28"/>
          <w:szCs w:val="28"/>
        </w:rPr>
      </w:pPr>
      <w:r>
        <w:rPr>
          <w:sz w:val="28"/>
          <w:szCs w:val="28"/>
        </w:rPr>
        <w:lastRenderedPageBreak/>
        <w:t>ЗМІСТ</w:t>
      </w:r>
    </w:p>
    <w:tbl>
      <w:tblPr>
        <w:tblStyle w:val="af0"/>
        <w:tblW w:w="0" w:type="auto"/>
        <w:tblLook w:val="04A0" w:firstRow="1" w:lastRow="0" w:firstColumn="1" w:lastColumn="0" w:noHBand="0" w:noVBand="1"/>
      </w:tblPr>
      <w:tblGrid>
        <w:gridCol w:w="8217"/>
        <w:gridCol w:w="1122"/>
      </w:tblGrid>
      <w:tr w:rsidR="00AD3216" w14:paraId="5F533C83" w14:textId="77777777" w:rsidTr="00BF1A8D">
        <w:tc>
          <w:tcPr>
            <w:tcW w:w="8217" w:type="dxa"/>
            <w:tcBorders>
              <w:top w:val="single" w:sz="4" w:space="0" w:color="auto"/>
              <w:left w:val="single" w:sz="4" w:space="0" w:color="auto"/>
              <w:bottom w:val="single" w:sz="4" w:space="0" w:color="auto"/>
              <w:right w:val="single" w:sz="4" w:space="0" w:color="auto"/>
            </w:tcBorders>
            <w:hideMark/>
          </w:tcPr>
          <w:p w14:paraId="501EF16E" w14:textId="77777777" w:rsidR="00AD3216" w:rsidRDefault="00AD3216" w:rsidP="00BF1A8D">
            <w:pPr>
              <w:rPr>
                <w:bCs/>
                <w:sz w:val="28"/>
                <w:szCs w:val="28"/>
                <w:shd w:val="clear" w:color="auto" w:fill="FFFFFF"/>
                <w:lang w:eastAsia="en-US"/>
              </w:rPr>
            </w:pPr>
            <w:r>
              <w:rPr>
                <w:bCs/>
                <w:sz w:val="28"/>
                <w:szCs w:val="28"/>
                <w:shd w:val="clear" w:color="auto" w:fill="FFFFFF"/>
              </w:rPr>
              <w:t>ВСТУП</w:t>
            </w:r>
          </w:p>
        </w:tc>
        <w:tc>
          <w:tcPr>
            <w:tcW w:w="1122" w:type="dxa"/>
            <w:tcBorders>
              <w:top w:val="single" w:sz="4" w:space="0" w:color="auto"/>
              <w:left w:val="single" w:sz="4" w:space="0" w:color="auto"/>
              <w:bottom w:val="single" w:sz="4" w:space="0" w:color="auto"/>
              <w:right w:val="single" w:sz="4" w:space="0" w:color="auto"/>
            </w:tcBorders>
          </w:tcPr>
          <w:p w14:paraId="4E20E738" w14:textId="0069F1D7" w:rsidR="00AD3216" w:rsidRDefault="00A85512" w:rsidP="00A85512">
            <w:pPr>
              <w:jc w:val="center"/>
              <w:rPr>
                <w:bCs/>
                <w:sz w:val="28"/>
                <w:szCs w:val="28"/>
                <w:shd w:val="clear" w:color="auto" w:fill="FFFFFF"/>
                <w:lang w:val="ru-RU"/>
              </w:rPr>
            </w:pPr>
            <w:r>
              <w:rPr>
                <w:bCs/>
                <w:sz w:val="28"/>
                <w:szCs w:val="28"/>
                <w:shd w:val="clear" w:color="auto" w:fill="FFFFFF"/>
                <w:lang w:val="ru-RU"/>
              </w:rPr>
              <w:t>6</w:t>
            </w:r>
          </w:p>
        </w:tc>
      </w:tr>
      <w:tr w:rsidR="00AD3216" w14:paraId="239F95D5" w14:textId="77777777" w:rsidTr="00BF1A8D">
        <w:tc>
          <w:tcPr>
            <w:tcW w:w="8217" w:type="dxa"/>
            <w:tcBorders>
              <w:top w:val="single" w:sz="4" w:space="0" w:color="auto"/>
              <w:left w:val="single" w:sz="4" w:space="0" w:color="auto"/>
              <w:bottom w:val="single" w:sz="4" w:space="0" w:color="auto"/>
              <w:right w:val="single" w:sz="4" w:space="0" w:color="auto"/>
            </w:tcBorders>
            <w:hideMark/>
          </w:tcPr>
          <w:p w14:paraId="17456062" w14:textId="77777777" w:rsidR="00AD3216" w:rsidRPr="0050505D" w:rsidRDefault="00AD3216" w:rsidP="00BF1A8D">
            <w:pPr>
              <w:jc w:val="both"/>
              <w:rPr>
                <w:sz w:val="28"/>
                <w:szCs w:val="28"/>
              </w:rPr>
            </w:pPr>
            <w:r>
              <w:rPr>
                <w:sz w:val="28"/>
                <w:szCs w:val="28"/>
              </w:rPr>
              <w:t xml:space="preserve">РОЗДІЛ 1. ТЕОРЕТИЧНІ АСПЕКТИ </w:t>
            </w:r>
            <w:r w:rsidRPr="005C22E1">
              <w:rPr>
                <w:sz w:val="28"/>
                <w:szCs w:val="28"/>
              </w:rPr>
              <w:t>УПРАВЛІННЯ</w:t>
            </w:r>
            <w:r w:rsidRPr="00DA6AA5">
              <w:rPr>
                <w:color w:val="FF0000"/>
                <w:sz w:val="28"/>
                <w:szCs w:val="28"/>
              </w:rPr>
              <w:t xml:space="preserve"> </w:t>
            </w:r>
            <w:r>
              <w:rPr>
                <w:sz w:val="28"/>
                <w:szCs w:val="28"/>
              </w:rPr>
              <w:t>КОНКУРЕНТОСПРОМОЖНОСТЮ КРАЇНИ</w:t>
            </w:r>
          </w:p>
        </w:tc>
        <w:tc>
          <w:tcPr>
            <w:tcW w:w="1122" w:type="dxa"/>
            <w:tcBorders>
              <w:top w:val="single" w:sz="4" w:space="0" w:color="auto"/>
              <w:left w:val="single" w:sz="4" w:space="0" w:color="auto"/>
              <w:bottom w:val="single" w:sz="4" w:space="0" w:color="auto"/>
              <w:right w:val="single" w:sz="4" w:space="0" w:color="auto"/>
            </w:tcBorders>
          </w:tcPr>
          <w:p w14:paraId="5B8F4D91" w14:textId="7B6F7D13" w:rsidR="00AD3216" w:rsidRDefault="00A85512" w:rsidP="00A85512">
            <w:pPr>
              <w:jc w:val="center"/>
              <w:rPr>
                <w:bCs/>
                <w:sz w:val="28"/>
                <w:szCs w:val="28"/>
                <w:shd w:val="clear" w:color="auto" w:fill="FFFFFF"/>
              </w:rPr>
            </w:pPr>
            <w:r>
              <w:rPr>
                <w:bCs/>
                <w:sz w:val="28"/>
                <w:szCs w:val="28"/>
                <w:shd w:val="clear" w:color="auto" w:fill="FFFFFF"/>
              </w:rPr>
              <w:t>8</w:t>
            </w:r>
          </w:p>
        </w:tc>
      </w:tr>
      <w:tr w:rsidR="00AD3216" w14:paraId="70BCE5AF" w14:textId="77777777" w:rsidTr="00BF1A8D">
        <w:tc>
          <w:tcPr>
            <w:tcW w:w="8217" w:type="dxa"/>
            <w:tcBorders>
              <w:top w:val="single" w:sz="4" w:space="0" w:color="auto"/>
              <w:left w:val="single" w:sz="4" w:space="0" w:color="auto"/>
              <w:bottom w:val="single" w:sz="4" w:space="0" w:color="auto"/>
              <w:right w:val="single" w:sz="4" w:space="0" w:color="auto"/>
            </w:tcBorders>
            <w:hideMark/>
          </w:tcPr>
          <w:p w14:paraId="3C43E445" w14:textId="77777777" w:rsidR="00AD3216" w:rsidRPr="006E327D" w:rsidRDefault="00AD3216" w:rsidP="00BF1A8D">
            <w:pPr>
              <w:jc w:val="both"/>
              <w:rPr>
                <w:sz w:val="28"/>
                <w:szCs w:val="28"/>
                <w:shd w:val="clear" w:color="auto" w:fill="FFFFFF"/>
                <w:lang w:val="en-US"/>
              </w:rPr>
            </w:pPr>
            <w:r w:rsidRPr="006E327D">
              <w:rPr>
                <w:bCs/>
                <w:sz w:val="28"/>
                <w:szCs w:val="28"/>
                <w:shd w:val="clear" w:color="auto" w:fill="FFFFFF"/>
              </w:rPr>
              <w:t>РОЗДІЛ 2. ОЦІНКА КОНКУРЕНТОСПРОМОЖНОСТІ УКРАЇНИ</w:t>
            </w:r>
          </w:p>
        </w:tc>
        <w:tc>
          <w:tcPr>
            <w:tcW w:w="1122" w:type="dxa"/>
            <w:tcBorders>
              <w:top w:val="single" w:sz="4" w:space="0" w:color="auto"/>
              <w:left w:val="single" w:sz="4" w:space="0" w:color="auto"/>
              <w:bottom w:val="single" w:sz="4" w:space="0" w:color="auto"/>
              <w:right w:val="single" w:sz="4" w:space="0" w:color="auto"/>
            </w:tcBorders>
          </w:tcPr>
          <w:p w14:paraId="13990762" w14:textId="450C1AB0" w:rsidR="00AD3216" w:rsidRPr="000712DD" w:rsidRDefault="00A85512" w:rsidP="00A85512">
            <w:pPr>
              <w:jc w:val="center"/>
              <w:rPr>
                <w:bCs/>
                <w:sz w:val="28"/>
                <w:szCs w:val="28"/>
                <w:shd w:val="clear" w:color="auto" w:fill="FFFFFF"/>
              </w:rPr>
            </w:pPr>
            <w:r>
              <w:rPr>
                <w:bCs/>
                <w:sz w:val="28"/>
                <w:szCs w:val="28"/>
                <w:shd w:val="clear" w:color="auto" w:fill="FFFFFF"/>
              </w:rPr>
              <w:t>19</w:t>
            </w:r>
          </w:p>
        </w:tc>
      </w:tr>
      <w:tr w:rsidR="00AD3216" w14:paraId="5CFC2B05" w14:textId="77777777" w:rsidTr="00BF1A8D">
        <w:tc>
          <w:tcPr>
            <w:tcW w:w="8217" w:type="dxa"/>
            <w:tcBorders>
              <w:top w:val="single" w:sz="4" w:space="0" w:color="auto"/>
              <w:left w:val="single" w:sz="4" w:space="0" w:color="auto"/>
              <w:bottom w:val="single" w:sz="4" w:space="0" w:color="auto"/>
              <w:right w:val="single" w:sz="4" w:space="0" w:color="auto"/>
            </w:tcBorders>
            <w:hideMark/>
          </w:tcPr>
          <w:p w14:paraId="19C4556D" w14:textId="77777777" w:rsidR="00AD3216" w:rsidRDefault="00AD3216" w:rsidP="00BF1A8D">
            <w:pPr>
              <w:jc w:val="both"/>
              <w:rPr>
                <w:bCs/>
                <w:sz w:val="28"/>
                <w:szCs w:val="28"/>
                <w:shd w:val="clear" w:color="auto" w:fill="FFFFFF"/>
              </w:rPr>
            </w:pPr>
            <w:r>
              <w:rPr>
                <w:sz w:val="28"/>
                <w:szCs w:val="28"/>
              </w:rPr>
              <w:t xml:space="preserve">РОЗДІЛ 3. </w:t>
            </w:r>
            <w:r w:rsidRPr="00353E99">
              <w:rPr>
                <w:sz w:val="28"/>
                <w:szCs w:val="28"/>
              </w:rPr>
              <w:t xml:space="preserve">СТРАТЕГІЧНІ </w:t>
            </w:r>
            <w:r>
              <w:rPr>
                <w:sz w:val="28"/>
                <w:szCs w:val="28"/>
              </w:rPr>
              <w:t xml:space="preserve">НАПРЯМКИ ПІДВИЩЕННЯ КОНКУРЕНТОСПРОМОЖНОСТІ УКРАЇНИ </w:t>
            </w:r>
          </w:p>
        </w:tc>
        <w:tc>
          <w:tcPr>
            <w:tcW w:w="1122" w:type="dxa"/>
            <w:tcBorders>
              <w:top w:val="single" w:sz="4" w:space="0" w:color="auto"/>
              <w:left w:val="single" w:sz="4" w:space="0" w:color="auto"/>
              <w:bottom w:val="single" w:sz="4" w:space="0" w:color="auto"/>
              <w:right w:val="single" w:sz="4" w:space="0" w:color="auto"/>
            </w:tcBorders>
          </w:tcPr>
          <w:p w14:paraId="1C0DEAFA" w14:textId="577E785C" w:rsidR="00AD3216" w:rsidRPr="000712DD" w:rsidRDefault="00A85512" w:rsidP="00A85512">
            <w:pPr>
              <w:jc w:val="center"/>
              <w:rPr>
                <w:bCs/>
                <w:sz w:val="28"/>
                <w:szCs w:val="28"/>
                <w:shd w:val="clear" w:color="auto" w:fill="FFFFFF"/>
              </w:rPr>
            </w:pPr>
            <w:r>
              <w:rPr>
                <w:bCs/>
                <w:sz w:val="28"/>
                <w:szCs w:val="28"/>
                <w:shd w:val="clear" w:color="auto" w:fill="FFFFFF"/>
              </w:rPr>
              <w:t>35</w:t>
            </w:r>
          </w:p>
        </w:tc>
      </w:tr>
      <w:tr w:rsidR="00AD3216" w14:paraId="044825A4" w14:textId="77777777" w:rsidTr="00BF1A8D">
        <w:tc>
          <w:tcPr>
            <w:tcW w:w="8217" w:type="dxa"/>
            <w:tcBorders>
              <w:top w:val="single" w:sz="4" w:space="0" w:color="auto"/>
              <w:left w:val="single" w:sz="4" w:space="0" w:color="auto"/>
              <w:bottom w:val="single" w:sz="4" w:space="0" w:color="auto"/>
              <w:right w:val="single" w:sz="4" w:space="0" w:color="auto"/>
            </w:tcBorders>
            <w:hideMark/>
          </w:tcPr>
          <w:p w14:paraId="510B537B" w14:textId="77777777" w:rsidR="00AD3216" w:rsidRDefault="00AD3216" w:rsidP="00BF1A8D">
            <w:pPr>
              <w:jc w:val="both"/>
              <w:rPr>
                <w:bCs/>
                <w:sz w:val="28"/>
                <w:szCs w:val="28"/>
                <w:shd w:val="clear" w:color="auto" w:fill="FFFFFF"/>
              </w:rPr>
            </w:pPr>
            <w:r>
              <w:rPr>
                <w:bCs/>
                <w:sz w:val="28"/>
                <w:szCs w:val="28"/>
                <w:shd w:val="clear" w:color="auto" w:fill="FFFFFF"/>
              </w:rPr>
              <w:t>ВИСНОВКИ</w:t>
            </w:r>
          </w:p>
        </w:tc>
        <w:tc>
          <w:tcPr>
            <w:tcW w:w="1122" w:type="dxa"/>
            <w:tcBorders>
              <w:top w:val="single" w:sz="4" w:space="0" w:color="auto"/>
              <w:left w:val="single" w:sz="4" w:space="0" w:color="auto"/>
              <w:bottom w:val="single" w:sz="4" w:space="0" w:color="auto"/>
              <w:right w:val="single" w:sz="4" w:space="0" w:color="auto"/>
            </w:tcBorders>
          </w:tcPr>
          <w:p w14:paraId="3A8E6868" w14:textId="01E2BF1E" w:rsidR="00AD3216" w:rsidRDefault="00A85512" w:rsidP="00A85512">
            <w:pPr>
              <w:jc w:val="center"/>
              <w:rPr>
                <w:bCs/>
                <w:sz w:val="28"/>
                <w:szCs w:val="28"/>
                <w:shd w:val="clear" w:color="auto" w:fill="FFFFFF"/>
                <w:lang w:val="ru-RU"/>
              </w:rPr>
            </w:pPr>
            <w:r>
              <w:rPr>
                <w:bCs/>
                <w:sz w:val="28"/>
                <w:szCs w:val="28"/>
                <w:shd w:val="clear" w:color="auto" w:fill="FFFFFF"/>
                <w:lang w:val="ru-RU"/>
              </w:rPr>
              <w:t>41</w:t>
            </w:r>
          </w:p>
        </w:tc>
      </w:tr>
      <w:tr w:rsidR="00AD3216" w14:paraId="0B8C590C" w14:textId="77777777" w:rsidTr="00BF1A8D">
        <w:tc>
          <w:tcPr>
            <w:tcW w:w="8217" w:type="dxa"/>
            <w:tcBorders>
              <w:top w:val="single" w:sz="4" w:space="0" w:color="auto"/>
              <w:left w:val="single" w:sz="4" w:space="0" w:color="auto"/>
              <w:bottom w:val="single" w:sz="4" w:space="0" w:color="auto"/>
              <w:right w:val="single" w:sz="4" w:space="0" w:color="auto"/>
            </w:tcBorders>
            <w:hideMark/>
          </w:tcPr>
          <w:p w14:paraId="5ED8BF78" w14:textId="77777777" w:rsidR="00AD3216" w:rsidRDefault="00AD3216" w:rsidP="00BF1A8D">
            <w:pPr>
              <w:jc w:val="both"/>
              <w:rPr>
                <w:bCs/>
                <w:sz w:val="28"/>
                <w:szCs w:val="28"/>
                <w:shd w:val="clear" w:color="auto" w:fill="FFFFFF"/>
              </w:rPr>
            </w:pPr>
            <w:r>
              <w:rPr>
                <w:bCs/>
                <w:sz w:val="28"/>
                <w:szCs w:val="28"/>
                <w:shd w:val="clear" w:color="auto" w:fill="FFFFFF"/>
              </w:rPr>
              <w:t>СПИСОК ВИКОРИСТАНИХ ДЖЕРЕЛ</w:t>
            </w:r>
          </w:p>
        </w:tc>
        <w:tc>
          <w:tcPr>
            <w:tcW w:w="1122" w:type="dxa"/>
            <w:tcBorders>
              <w:top w:val="single" w:sz="4" w:space="0" w:color="auto"/>
              <w:left w:val="single" w:sz="4" w:space="0" w:color="auto"/>
              <w:bottom w:val="single" w:sz="4" w:space="0" w:color="auto"/>
              <w:right w:val="single" w:sz="4" w:space="0" w:color="auto"/>
            </w:tcBorders>
          </w:tcPr>
          <w:p w14:paraId="3C3655F4" w14:textId="1983CA9C" w:rsidR="00AD3216" w:rsidRDefault="00A85512" w:rsidP="00A85512">
            <w:pPr>
              <w:jc w:val="center"/>
              <w:rPr>
                <w:bCs/>
                <w:sz w:val="28"/>
                <w:szCs w:val="28"/>
                <w:shd w:val="clear" w:color="auto" w:fill="FFFFFF"/>
                <w:lang w:val="ru-RU"/>
              </w:rPr>
            </w:pPr>
            <w:r>
              <w:rPr>
                <w:bCs/>
                <w:sz w:val="28"/>
                <w:szCs w:val="28"/>
                <w:shd w:val="clear" w:color="auto" w:fill="FFFFFF"/>
                <w:lang w:val="ru-RU"/>
              </w:rPr>
              <w:t>4</w:t>
            </w:r>
            <w:r w:rsidR="006C7DEA">
              <w:rPr>
                <w:bCs/>
                <w:sz w:val="28"/>
                <w:szCs w:val="28"/>
                <w:shd w:val="clear" w:color="auto" w:fill="FFFFFF"/>
                <w:lang w:val="ru-RU"/>
              </w:rPr>
              <w:t>5</w:t>
            </w:r>
          </w:p>
        </w:tc>
      </w:tr>
    </w:tbl>
    <w:p w14:paraId="06C2CFDF" w14:textId="77777777" w:rsidR="005237F2" w:rsidRDefault="005237F2" w:rsidP="006C137B">
      <w:pPr>
        <w:jc w:val="center"/>
        <w:rPr>
          <w:b/>
          <w:bCs/>
          <w:sz w:val="28"/>
          <w:szCs w:val="28"/>
        </w:rPr>
      </w:pPr>
    </w:p>
    <w:p w14:paraId="65D13D71" w14:textId="77777777" w:rsidR="005237F2" w:rsidRDefault="005237F2">
      <w:pPr>
        <w:rPr>
          <w:b/>
          <w:bCs/>
          <w:sz w:val="28"/>
          <w:szCs w:val="28"/>
        </w:rPr>
      </w:pPr>
      <w:r>
        <w:rPr>
          <w:b/>
          <w:bCs/>
          <w:sz w:val="28"/>
          <w:szCs w:val="28"/>
        </w:rPr>
        <w:br w:type="page"/>
      </w:r>
    </w:p>
    <w:p w14:paraId="3FF10E13" w14:textId="7AAD4F89" w:rsidR="00832639" w:rsidRDefault="006C137B" w:rsidP="006C137B">
      <w:pPr>
        <w:jc w:val="center"/>
        <w:rPr>
          <w:b/>
          <w:bCs/>
          <w:sz w:val="28"/>
          <w:szCs w:val="28"/>
        </w:rPr>
      </w:pPr>
      <w:r w:rsidRPr="006C137B">
        <w:rPr>
          <w:b/>
          <w:bCs/>
          <w:sz w:val="28"/>
          <w:szCs w:val="28"/>
        </w:rPr>
        <w:lastRenderedPageBreak/>
        <w:t>ВСТУП</w:t>
      </w:r>
    </w:p>
    <w:p w14:paraId="6909FEFF" w14:textId="3F886B3B" w:rsidR="006C137B" w:rsidRDefault="006C137B" w:rsidP="006C137B">
      <w:pPr>
        <w:jc w:val="center"/>
        <w:rPr>
          <w:b/>
          <w:bCs/>
          <w:sz w:val="28"/>
          <w:szCs w:val="28"/>
        </w:rPr>
      </w:pPr>
    </w:p>
    <w:p w14:paraId="7EFE5EA3" w14:textId="545026A5" w:rsidR="00377DEE" w:rsidRDefault="00ED653A" w:rsidP="008F243D">
      <w:pPr>
        <w:ind w:firstLine="709"/>
        <w:jc w:val="both"/>
        <w:rPr>
          <w:sz w:val="28"/>
          <w:szCs w:val="28"/>
        </w:rPr>
      </w:pPr>
      <w:r w:rsidRPr="00ED653A">
        <w:rPr>
          <w:b/>
          <w:bCs/>
          <w:sz w:val="28"/>
          <w:szCs w:val="28"/>
        </w:rPr>
        <w:t>Актуальність теми</w:t>
      </w:r>
      <w:r w:rsidR="004A636E">
        <w:rPr>
          <w:b/>
          <w:bCs/>
          <w:sz w:val="28"/>
          <w:szCs w:val="28"/>
        </w:rPr>
        <w:t xml:space="preserve">. </w:t>
      </w:r>
      <w:r w:rsidR="004A636E">
        <w:rPr>
          <w:sz w:val="28"/>
          <w:szCs w:val="28"/>
        </w:rPr>
        <w:t xml:space="preserve">В умовах глобалізації та </w:t>
      </w:r>
      <w:r w:rsidR="00871E8B">
        <w:rPr>
          <w:sz w:val="28"/>
          <w:szCs w:val="28"/>
        </w:rPr>
        <w:t xml:space="preserve">швидко </w:t>
      </w:r>
      <w:r w:rsidR="004A636E">
        <w:rPr>
          <w:sz w:val="28"/>
          <w:szCs w:val="28"/>
        </w:rPr>
        <w:t>зростаючої конкуренції між країнами, рівень конкурентоспроможності є ключовим показником</w:t>
      </w:r>
      <w:r w:rsidR="00881BF7">
        <w:rPr>
          <w:sz w:val="28"/>
          <w:szCs w:val="28"/>
        </w:rPr>
        <w:t xml:space="preserve">, який відображає економічну стабільність країни, її інвестиційну привабливість та спроможність забезпечити високий рівень життя населення. </w:t>
      </w:r>
    </w:p>
    <w:p w14:paraId="2B03CA8C" w14:textId="02B46158" w:rsidR="00377DEE" w:rsidRPr="006C425F" w:rsidRDefault="00377DEE" w:rsidP="00377DEE">
      <w:pPr>
        <w:ind w:firstLine="709"/>
        <w:jc w:val="both"/>
        <w:rPr>
          <w:sz w:val="28"/>
          <w:szCs w:val="28"/>
        </w:rPr>
      </w:pPr>
      <w:r>
        <w:rPr>
          <w:sz w:val="28"/>
          <w:szCs w:val="28"/>
        </w:rPr>
        <w:t xml:space="preserve">Питання </w:t>
      </w:r>
      <w:r w:rsidRPr="006C425F">
        <w:rPr>
          <w:sz w:val="28"/>
          <w:szCs w:val="28"/>
        </w:rPr>
        <w:t>конкурентоспроможності країн розглядалось багатьма різними науковцями</w:t>
      </w:r>
      <w:r w:rsidR="00871E8B" w:rsidRPr="006C425F">
        <w:rPr>
          <w:sz w:val="28"/>
          <w:szCs w:val="28"/>
        </w:rPr>
        <w:t>,</w:t>
      </w:r>
      <w:r w:rsidRPr="006C425F">
        <w:rPr>
          <w:sz w:val="28"/>
          <w:szCs w:val="28"/>
        </w:rPr>
        <w:t xml:space="preserve"> </w:t>
      </w:r>
      <w:r w:rsidR="00871E8B" w:rsidRPr="006C425F">
        <w:rPr>
          <w:sz w:val="28"/>
          <w:szCs w:val="28"/>
        </w:rPr>
        <w:t>зокрема</w:t>
      </w:r>
      <w:r w:rsidRPr="006C425F">
        <w:rPr>
          <w:sz w:val="28"/>
          <w:szCs w:val="28"/>
        </w:rPr>
        <w:t xml:space="preserve"> </w:t>
      </w:r>
      <w:proofErr w:type="spellStart"/>
      <w:r w:rsidRPr="006C425F">
        <w:rPr>
          <w:sz w:val="28"/>
          <w:szCs w:val="28"/>
        </w:rPr>
        <w:t>Дряхлов</w:t>
      </w:r>
      <w:r w:rsidR="00871E8B" w:rsidRPr="006C425F">
        <w:rPr>
          <w:sz w:val="28"/>
          <w:szCs w:val="28"/>
        </w:rPr>
        <w:t>им</w:t>
      </w:r>
      <w:proofErr w:type="spellEnd"/>
      <w:r w:rsidRPr="006C425F">
        <w:rPr>
          <w:sz w:val="28"/>
          <w:szCs w:val="28"/>
        </w:rPr>
        <w:t xml:space="preserve">, </w:t>
      </w:r>
      <w:proofErr w:type="spellStart"/>
      <w:r w:rsidRPr="006C425F">
        <w:rPr>
          <w:sz w:val="28"/>
          <w:szCs w:val="28"/>
        </w:rPr>
        <w:t>Хартман</w:t>
      </w:r>
      <w:r w:rsidR="00871E8B" w:rsidRPr="006C425F">
        <w:rPr>
          <w:sz w:val="28"/>
          <w:szCs w:val="28"/>
        </w:rPr>
        <w:t>ом</w:t>
      </w:r>
      <w:proofErr w:type="spellEnd"/>
      <w:r w:rsidRPr="006C425F">
        <w:rPr>
          <w:sz w:val="28"/>
          <w:szCs w:val="28"/>
        </w:rPr>
        <w:t xml:space="preserve">, </w:t>
      </w:r>
      <w:proofErr w:type="spellStart"/>
      <w:r w:rsidRPr="006C425F">
        <w:rPr>
          <w:sz w:val="28"/>
          <w:szCs w:val="28"/>
        </w:rPr>
        <w:t>Штальман</w:t>
      </w:r>
      <w:r w:rsidR="00871E8B" w:rsidRPr="006C425F">
        <w:rPr>
          <w:sz w:val="28"/>
          <w:szCs w:val="28"/>
        </w:rPr>
        <w:t>ом</w:t>
      </w:r>
      <w:proofErr w:type="spellEnd"/>
      <w:r w:rsidRPr="006C425F">
        <w:rPr>
          <w:sz w:val="28"/>
          <w:szCs w:val="28"/>
        </w:rPr>
        <w:t xml:space="preserve">, Жаліло, </w:t>
      </w:r>
      <w:proofErr w:type="spellStart"/>
      <w:r w:rsidRPr="006C425F">
        <w:rPr>
          <w:sz w:val="28"/>
          <w:szCs w:val="28"/>
        </w:rPr>
        <w:t>Базилюк</w:t>
      </w:r>
      <w:r w:rsidR="00871E8B" w:rsidRPr="006C425F">
        <w:rPr>
          <w:sz w:val="28"/>
          <w:szCs w:val="28"/>
        </w:rPr>
        <w:t>ом</w:t>
      </w:r>
      <w:proofErr w:type="spellEnd"/>
      <w:r w:rsidRPr="006C425F">
        <w:rPr>
          <w:sz w:val="28"/>
          <w:szCs w:val="28"/>
        </w:rPr>
        <w:t xml:space="preserve">, </w:t>
      </w:r>
      <w:proofErr w:type="spellStart"/>
      <w:r w:rsidRPr="006C425F">
        <w:rPr>
          <w:sz w:val="28"/>
          <w:szCs w:val="28"/>
        </w:rPr>
        <w:t>Рапкін</w:t>
      </w:r>
      <w:r w:rsidR="00871E8B" w:rsidRPr="006C425F">
        <w:rPr>
          <w:sz w:val="28"/>
          <w:szCs w:val="28"/>
        </w:rPr>
        <w:t>им</w:t>
      </w:r>
      <w:proofErr w:type="spellEnd"/>
      <w:r w:rsidRPr="006C425F">
        <w:rPr>
          <w:sz w:val="28"/>
          <w:szCs w:val="28"/>
        </w:rPr>
        <w:t xml:space="preserve">, </w:t>
      </w:r>
      <w:proofErr w:type="spellStart"/>
      <w:r w:rsidRPr="006C425F">
        <w:rPr>
          <w:sz w:val="28"/>
          <w:szCs w:val="28"/>
        </w:rPr>
        <w:t>Странд</w:t>
      </w:r>
      <w:r w:rsidR="00871E8B" w:rsidRPr="006C425F">
        <w:rPr>
          <w:sz w:val="28"/>
          <w:szCs w:val="28"/>
        </w:rPr>
        <w:t>ем</w:t>
      </w:r>
      <w:proofErr w:type="spellEnd"/>
      <w:r w:rsidRPr="006C425F">
        <w:rPr>
          <w:sz w:val="28"/>
          <w:szCs w:val="28"/>
        </w:rPr>
        <w:t>, Сакс</w:t>
      </w:r>
      <w:r w:rsidR="00871E8B" w:rsidRPr="006C425F">
        <w:rPr>
          <w:sz w:val="28"/>
          <w:szCs w:val="28"/>
        </w:rPr>
        <w:t>ом</w:t>
      </w:r>
      <w:r w:rsidRPr="006C425F">
        <w:rPr>
          <w:sz w:val="28"/>
          <w:szCs w:val="28"/>
        </w:rPr>
        <w:t>, Портер</w:t>
      </w:r>
      <w:r w:rsidR="00871E8B" w:rsidRPr="006C425F">
        <w:rPr>
          <w:sz w:val="28"/>
          <w:szCs w:val="28"/>
        </w:rPr>
        <w:t>ом</w:t>
      </w:r>
      <w:r w:rsidRPr="006C425F">
        <w:rPr>
          <w:sz w:val="28"/>
          <w:szCs w:val="28"/>
        </w:rPr>
        <w:t xml:space="preserve">, </w:t>
      </w:r>
      <w:proofErr w:type="spellStart"/>
      <w:r w:rsidRPr="006C425F">
        <w:rPr>
          <w:sz w:val="28"/>
          <w:szCs w:val="28"/>
        </w:rPr>
        <w:t>Геєц</w:t>
      </w:r>
      <w:r w:rsidR="00871E8B" w:rsidRPr="006C425F">
        <w:rPr>
          <w:sz w:val="28"/>
          <w:szCs w:val="28"/>
        </w:rPr>
        <w:t>ем</w:t>
      </w:r>
      <w:proofErr w:type="spellEnd"/>
      <w:r w:rsidRPr="006C425F">
        <w:rPr>
          <w:sz w:val="28"/>
          <w:szCs w:val="28"/>
        </w:rPr>
        <w:t>, Гальчинськи</w:t>
      </w:r>
      <w:r w:rsidR="00871E8B" w:rsidRPr="006C425F">
        <w:rPr>
          <w:sz w:val="28"/>
          <w:szCs w:val="28"/>
        </w:rPr>
        <w:t>м</w:t>
      </w:r>
      <w:r w:rsidRPr="006C425F">
        <w:rPr>
          <w:sz w:val="28"/>
          <w:szCs w:val="28"/>
        </w:rPr>
        <w:t>, Ніколенко</w:t>
      </w:r>
      <w:r w:rsidR="00871E8B" w:rsidRPr="006C425F">
        <w:rPr>
          <w:sz w:val="28"/>
          <w:szCs w:val="28"/>
        </w:rPr>
        <w:t>м</w:t>
      </w:r>
      <w:r w:rsidRPr="006C425F">
        <w:rPr>
          <w:sz w:val="28"/>
          <w:szCs w:val="28"/>
        </w:rPr>
        <w:t xml:space="preserve">, </w:t>
      </w:r>
      <w:proofErr w:type="spellStart"/>
      <w:r w:rsidRPr="006C425F">
        <w:rPr>
          <w:sz w:val="28"/>
          <w:szCs w:val="28"/>
        </w:rPr>
        <w:t>Хамініч</w:t>
      </w:r>
      <w:r w:rsidR="00871E8B" w:rsidRPr="006C425F">
        <w:rPr>
          <w:sz w:val="28"/>
          <w:szCs w:val="28"/>
        </w:rPr>
        <w:t>им</w:t>
      </w:r>
      <w:proofErr w:type="spellEnd"/>
      <w:r w:rsidRPr="006C425F">
        <w:rPr>
          <w:sz w:val="28"/>
          <w:szCs w:val="28"/>
        </w:rPr>
        <w:t xml:space="preserve">, </w:t>
      </w:r>
      <w:proofErr w:type="spellStart"/>
      <w:r w:rsidRPr="006C425F">
        <w:rPr>
          <w:sz w:val="28"/>
          <w:szCs w:val="28"/>
        </w:rPr>
        <w:t>Кваснюк</w:t>
      </w:r>
      <w:r w:rsidR="00871E8B" w:rsidRPr="006C425F">
        <w:rPr>
          <w:sz w:val="28"/>
          <w:szCs w:val="28"/>
        </w:rPr>
        <w:t>ом</w:t>
      </w:r>
      <w:proofErr w:type="spellEnd"/>
      <w:r w:rsidRPr="006C425F">
        <w:rPr>
          <w:sz w:val="28"/>
          <w:szCs w:val="28"/>
        </w:rPr>
        <w:t xml:space="preserve">, </w:t>
      </w:r>
      <w:proofErr w:type="spellStart"/>
      <w:r w:rsidRPr="006C425F">
        <w:rPr>
          <w:sz w:val="28"/>
          <w:szCs w:val="28"/>
        </w:rPr>
        <w:t>Кульпінськ</w:t>
      </w:r>
      <w:r w:rsidR="00871E8B" w:rsidRPr="006C425F">
        <w:rPr>
          <w:sz w:val="28"/>
          <w:szCs w:val="28"/>
        </w:rPr>
        <w:t>им</w:t>
      </w:r>
      <w:proofErr w:type="spellEnd"/>
      <w:r w:rsidRPr="006C425F">
        <w:rPr>
          <w:sz w:val="28"/>
          <w:szCs w:val="28"/>
        </w:rPr>
        <w:t xml:space="preserve">, </w:t>
      </w:r>
      <w:proofErr w:type="spellStart"/>
      <w:r w:rsidRPr="006C425F">
        <w:rPr>
          <w:sz w:val="28"/>
          <w:szCs w:val="28"/>
        </w:rPr>
        <w:t>Луцків</w:t>
      </w:r>
      <w:r w:rsidR="00871E8B" w:rsidRPr="006C425F">
        <w:rPr>
          <w:sz w:val="28"/>
          <w:szCs w:val="28"/>
        </w:rPr>
        <w:t>им</w:t>
      </w:r>
      <w:proofErr w:type="spellEnd"/>
      <w:r w:rsidRPr="006C425F">
        <w:rPr>
          <w:sz w:val="28"/>
          <w:szCs w:val="28"/>
        </w:rPr>
        <w:t xml:space="preserve">, </w:t>
      </w:r>
      <w:proofErr w:type="spellStart"/>
      <w:r w:rsidRPr="006C425F">
        <w:rPr>
          <w:sz w:val="28"/>
          <w:szCs w:val="28"/>
        </w:rPr>
        <w:t>Швиданенко</w:t>
      </w:r>
      <w:r w:rsidR="00871E8B" w:rsidRPr="006C425F">
        <w:rPr>
          <w:sz w:val="28"/>
          <w:szCs w:val="28"/>
        </w:rPr>
        <w:t>м</w:t>
      </w:r>
      <w:proofErr w:type="spellEnd"/>
      <w:r w:rsidRPr="006C425F">
        <w:rPr>
          <w:sz w:val="28"/>
          <w:szCs w:val="28"/>
        </w:rPr>
        <w:t xml:space="preserve">, </w:t>
      </w:r>
      <w:proofErr w:type="spellStart"/>
      <w:r w:rsidRPr="006C425F">
        <w:rPr>
          <w:sz w:val="28"/>
          <w:szCs w:val="28"/>
        </w:rPr>
        <w:t>Мочерни</w:t>
      </w:r>
      <w:r w:rsidR="00871E8B" w:rsidRPr="006C425F">
        <w:rPr>
          <w:sz w:val="28"/>
          <w:szCs w:val="28"/>
        </w:rPr>
        <w:t>м</w:t>
      </w:r>
      <w:proofErr w:type="spellEnd"/>
      <w:r w:rsidRPr="006C425F">
        <w:rPr>
          <w:sz w:val="28"/>
          <w:szCs w:val="28"/>
        </w:rPr>
        <w:t>, Антонюк</w:t>
      </w:r>
      <w:r w:rsidR="00871E8B" w:rsidRPr="006C425F">
        <w:rPr>
          <w:sz w:val="28"/>
          <w:szCs w:val="28"/>
        </w:rPr>
        <w:t>ом</w:t>
      </w:r>
      <w:r w:rsidRPr="006C425F">
        <w:rPr>
          <w:sz w:val="28"/>
          <w:szCs w:val="28"/>
        </w:rPr>
        <w:t xml:space="preserve">, </w:t>
      </w:r>
      <w:proofErr w:type="spellStart"/>
      <w:r w:rsidRPr="006C425F">
        <w:rPr>
          <w:sz w:val="28"/>
          <w:szCs w:val="28"/>
        </w:rPr>
        <w:t>Хамініч</w:t>
      </w:r>
      <w:r w:rsidR="00871E8B" w:rsidRPr="006C425F">
        <w:rPr>
          <w:sz w:val="28"/>
          <w:szCs w:val="28"/>
        </w:rPr>
        <w:t>им</w:t>
      </w:r>
      <w:proofErr w:type="spellEnd"/>
      <w:r w:rsidRPr="006C425F">
        <w:rPr>
          <w:sz w:val="28"/>
          <w:szCs w:val="28"/>
        </w:rPr>
        <w:t xml:space="preserve"> та інші.</w:t>
      </w:r>
    </w:p>
    <w:p w14:paraId="27F0CEEB" w14:textId="64251E0A" w:rsidR="008F243D" w:rsidRPr="004A636E" w:rsidRDefault="000056EC" w:rsidP="008F243D">
      <w:pPr>
        <w:ind w:firstLine="709"/>
        <w:jc w:val="both"/>
        <w:rPr>
          <w:sz w:val="28"/>
          <w:szCs w:val="28"/>
        </w:rPr>
      </w:pPr>
      <w:r w:rsidRPr="006C425F">
        <w:rPr>
          <w:sz w:val="28"/>
          <w:szCs w:val="28"/>
        </w:rPr>
        <w:t>Для України, яка знаходиться в стані війни, питання конкурентоспроможності набуває особливого значення, оскільки війна створює певні виклики, основними</w:t>
      </w:r>
      <w:r>
        <w:rPr>
          <w:sz w:val="28"/>
          <w:szCs w:val="28"/>
        </w:rPr>
        <w:t xml:space="preserve"> з яких є зруйнована інфраструктура, зменшення інвестиційної привабливості, зменшення виробничих </w:t>
      </w:r>
      <w:proofErr w:type="spellStart"/>
      <w:r>
        <w:rPr>
          <w:sz w:val="28"/>
          <w:szCs w:val="28"/>
        </w:rPr>
        <w:t>потужностей</w:t>
      </w:r>
      <w:proofErr w:type="spellEnd"/>
      <w:r>
        <w:rPr>
          <w:sz w:val="28"/>
          <w:szCs w:val="28"/>
        </w:rPr>
        <w:t xml:space="preserve"> тощо. Однак саме в такий період </w:t>
      </w:r>
      <w:r w:rsidR="00CC36C3">
        <w:rPr>
          <w:sz w:val="28"/>
          <w:szCs w:val="28"/>
        </w:rPr>
        <w:t xml:space="preserve">Україна потребує нових підходів для збереження і покращення своїх позицій на міжнародній арені. </w:t>
      </w:r>
      <w:r w:rsidR="008F243D">
        <w:rPr>
          <w:sz w:val="28"/>
          <w:szCs w:val="28"/>
        </w:rPr>
        <w:t xml:space="preserve">Саме тому </w:t>
      </w:r>
      <w:r w:rsidR="00044016" w:rsidRPr="00044016">
        <w:rPr>
          <w:sz w:val="28"/>
          <w:szCs w:val="28"/>
        </w:rPr>
        <w:t>тема стратегічних напрямів підвищення конкурентоспроможності України є науково і практично актуальною.</w:t>
      </w:r>
    </w:p>
    <w:p w14:paraId="0C25371E" w14:textId="70FB774F" w:rsidR="00ED653A" w:rsidRDefault="00ED653A" w:rsidP="00ED653A">
      <w:pPr>
        <w:ind w:firstLine="709"/>
        <w:jc w:val="both"/>
        <w:rPr>
          <w:sz w:val="28"/>
          <w:szCs w:val="28"/>
        </w:rPr>
      </w:pPr>
      <w:r w:rsidRPr="00ED653A">
        <w:rPr>
          <w:b/>
          <w:bCs/>
          <w:sz w:val="28"/>
          <w:szCs w:val="28"/>
        </w:rPr>
        <w:t>Мета і завдання кваліфікаційної роботи</w:t>
      </w:r>
      <w:r w:rsidR="00FE4FDE">
        <w:rPr>
          <w:b/>
          <w:bCs/>
          <w:sz w:val="28"/>
          <w:szCs w:val="28"/>
        </w:rPr>
        <w:t xml:space="preserve">. </w:t>
      </w:r>
      <w:r w:rsidR="00B75187">
        <w:rPr>
          <w:sz w:val="28"/>
          <w:szCs w:val="28"/>
        </w:rPr>
        <w:t xml:space="preserve">Метою кваліфікаційної роботи є розробка науково-практичних стратегічних напрямків підвищення конкурентоспроможності України в умовах війни та глобальних економічних викликів. </w:t>
      </w:r>
    </w:p>
    <w:p w14:paraId="7A1D0AA1" w14:textId="42891EA6" w:rsidR="007E0D8F" w:rsidRDefault="007E0D8F" w:rsidP="00DB6221">
      <w:pPr>
        <w:ind w:firstLine="709"/>
        <w:jc w:val="both"/>
        <w:rPr>
          <w:sz w:val="28"/>
          <w:szCs w:val="28"/>
        </w:rPr>
      </w:pPr>
      <w:r w:rsidRPr="007E0D8F">
        <w:rPr>
          <w:sz w:val="28"/>
          <w:szCs w:val="28"/>
        </w:rPr>
        <w:t>Для досягнення поставленої мети кваліфікаційної роботи визначено такі завдання:</w:t>
      </w:r>
    </w:p>
    <w:p w14:paraId="21699AAD" w14:textId="620DDCDD" w:rsidR="009839C0" w:rsidRDefault="001B4FDB" w:rsidP="00DB6221">
      <w:pPr>
        <w:pStyle w:val="ab"/>
        <w:numPr>
          <w:ilvl w:val="0"/>
          <w:numId w:val="23"/>
        </w:numPr>
        <w:ind w:left="0" w:firstLine="709"/>
        <w:jc w:val="both"/>
        <w:rPr>
          <w:sz w:val="28"/>
          <w:szCs w:val="28"/>
        </w:rPr>
      </w:pPr>
      <w:r>
        <w:rPr>
          <w:sz w:val="28"/>
          <w:szCs w:val="28"/>
        </w:rPr>
        <w:t>розглянути наукові підходи до визначення поняття «конкурентоспроможність країни»;</w:t>
      </w:r>
    </w:p>
    <w:p w14:paraId="5BE86C18" w14:textId="06BACB31" w:rsidR="009839C0" w:rsidRDefault="001B4FDB" w:rsidP="00DB6221">
      <w:pPr>
        <w:pStyle w:val="ab"/>
        <w:numPr>
          <w:ilvl w:val="0"/>
          <w:numId w:val="23"/>
        </w:numPr>
        <w:ind w:left="0" w:firstLine="709"/>
        <w:jc w:val="both"/>
        <w:rPr>
          <w:sz w:val="28"/>
          <w:szCs w:val="28"/>
        </w:rPr>
      </w:pPr>
      <w:r>
        <w:rPr>
          <w:sz w:val="28"/>
          <w:szCs w:val="28"/>
        </w:rPr>
        <w:t>визначити основні фактори, що впливають на конкурентоспроможність країни;</w:t>
      </w:r>
    </w:p>
    <w:p w14:paraId="61ECD60B" w14:textId="0F391A36" w:rsidR="009839C0" w:rsidRDefault="001B4FDB" w:rsidP="00DB6221">
      <w:pPr>
        <w:pStyle w:val="ab"/>
        <w:numPr>
          <w:ilvl w:val="0"/>
          <w:numId w:val="23"/>
        </w:numPr>
        <w:ind w:left="0" w:firstLine="709"/>
        <w:jc w:val="both"/>
        <w:rPr>
          <w:sz w:val="28"/>
          <w:szCs w:val="28"/>
        </w:rPr>
      </w:pPr>
      <w:r>
        <w:rPr>
          <w:sz w:val="28"/>
          <w:szCs w:val="28"/>
        </w:rPr>
        <w:t>розглянути сутність поняття «конкурентні переваги» та їх основні характеристики;</w:t>
      </w:r>
    </w:p>
    <w:p w14:paraId="6FEAD36D" w14:textId="74200138" w:rsidR="009839C0" w:rsidRDefault="001B4FDB" w:rsidP="00DB6221">
      <w:pPr>
        <w:pStyle w:val="ab"/>
        <w:numPr>
          <w:ilvl w:val="0"/>
          <w:numId w:val="23"/>
        </w:numPr>
        <w:ind w:left="0" w:firstLine="709"/>
        <w:jc w:val="both"/>
        <w:rPr>
          <w:sz w:val="28"/>
          <w:szCs w:val="28"/>
        </w:rPr>
      </w:pPr>
      <w:r>
        <w:rPr>
          <w:sz w:val="28"/>
          <w:szCs w:val="28"/>
        </w:rPr>
        <w:t>дослідити основні етапи розвитку конкурентоспроможності країни;</w:t>
      </w:r>
    </w:p>
    <w:p w14:paraId="6023ECDA" w14:textId="1E5EB3D0" w:rsidR="009839C0" w:rsidRDefault="001B4FDB" w:rsidP="00DB6221">
      <w:pPr>
        <w:pStyle w:val="ab"/>
        <w:numPr>
          <w:ilvl w:val="0"/>
          <w:numId w:val="23"/>
        </w:numPr>
        <w:ind w:left="0" w:firstLine="709"/>
        <w:jc w:val="both"/>
        <w:rPr>
          <w:sz w:val="28"/>
          <w:szCs w:val="28"/>
        </w:rPr>
      </w:pPr>
      <w:r>
        <w:rPr>
          <w:sz w:val="28"/>
          <w:szCs w:val="28"/>
        </w:rPr>
        <w:t>здійснити оцінку конкурентоспроможності України та проаналізувати її основні конкурентні переваги;</w:t>
      </w:r>
    </w:p>
    <w:p w14:paraId="4E4643D0" w14:textId="51A7651B" w:rsidR="001D5A35" w:rsidRDefault="001B4FDB" w:rsidP="00DB6221">
      <w:pPr>
        <w:pStyle w:val="ab"/>
        <w:numPr>
          <w:ilvl w:val="0"/>
          <w:numId w:val="23"/>
        </w:numPr>
        <w:ind w:left="0" w:firstLine="709"/>
        <w:jc w:val="both"/>
        <w:rPr>
          <w:sz w:val="28"/>
          <w:szCs w:val="28"/>
        </w:rPr>
      </w:pPr>
      <w:r>
        <w:rPr>
          <w:sz w:val="28"/>
          <w:szCs w:val="28"/>
        </w:rPr>
        <w:t>оцінити вплив війни на основні показники конкурентоспроможності України;</w:t>
      </w:r>
    </w:p>
    <w:p w14:paraId="4F564F13" w14:textId="0300850B" w:rsidR="001D5A35" w:rsidRPr="009839C0" w:rsidRDefault="001B4FDB" w:rsidP="00DB6221">
      <w:pPr>
        <w:pStyle w:val="ab"/>
        <w:numPr>
          <w:ilvl w:val="0"/>
          <w:numId w:val="23"/>
        </w:numPr>
        <w:ind w:left="0" w:firstLine="709"/>
        <w:jc w:val="both"/>
        <w:rPr>
          <w:sz w:val="28"/>
          <w:szCs w:val="28"/>
        </w:rPr>
      </w:pPr>
      <w:r>
        <w:rPr>
          <w:sz w:val="28"/>
          <w:szCs w:val="28"/>
        </w:rPr>
        <w:t>запропонувати стратегічні напрямки підвищення конкурентоспроможності України.</w:t>
      </w:r>
    </w:p>
    <w:p w14:paraId="7BD53869" w14:textId="77777777" w:rsidR="006A07F0" w:rsidRPr="006A07F0" w:rsidRDefault="00ED653A" w:rsidP="00ED653A">
      <w:pPr>
        <w:ind w:firstLine="709"/>
        <w:jc w:val="both"/>
        <w:rPr>
          <w:sz w:val="28"/>
          <w:szCs w:val="28"/>
        </w:rPr>
      </w:pPr>
      <w:r w:rsidRPr="006A07F0">
        <w:rPr>
          <w:b/>
          <w:bCs/>
          <w:sz w:val="28"/>
          <w:szCs w:val="28"/>
        </w:rPr>
        <w:t>Об’єктом кваліфікаційної роботи</w:t>
      </w:r>
      <w:r w:rsidR="003B78D6" w:rsidRPr="006A07F0">
        <w:rPr>
          <w:b/>
          <w:bCs/>
          <w:sz w:val="28"/>
          <w:szCs w:val="28"/>
        </w:rPr>
        <w:t xml:space="preserve"> </w:t>
      </w:r>
      <w:r w:rsidR="003B78D6" w:rsidRPr="006A07F0">
        <w:rPr>
          <w:sz w:val="28"/>
          <w:szCs w:val="28"/>
        </w:rPr>
        <w:t xml:space="preserve">є </w:t>
      </w:r>
      <w:r w:rsidR="006A07F0" w:rsidRPr="006A07F0">
        <w:rPr>
          <w:sz w:val="28"/>
          <w:szCs w:val="28"/>
        </w:rPr>
        <w:t xml:space="preserve">процеси формування конкурентоспроможності країни. </w:t>
      </w:r>
    </w:p>
    <w:p w14:paraId="4C796F93" w14:textId="77777777" w:rsidR="006A07F0" w:rsidRPr="006A07F0" w:rsidRDefault="00ED653A" w:rsidP="00ED653A">
      <w:pPr>
        <w:ind w:firstLine="709"/>
        <w:jc w:val="both"/>
        <w:rPr>
          <w:sz w:val="28"/>
          <w:szCs w:val="28"/>
        </w:rPr>
      </w:pPr>
      <w:r w:rsidRPr="006A07F0">
        <w:rPr>
          <w:b/>
          <w:bCs/>
          <w:sz w:val="28"/>
          <w:szCs w:val="28"/>
        </w:rPr>
        <w:t xml:space="preserve">Предметом кваліфікаційної роботи </w:t>
      </w:r>
      <w:r w:rsidR="006A07F0" w:rsidRPr="006A07F0">
        <w:rPr>
          <w:sz w:val="28"/>
          <w:szCs w:val="28"/>
        </w:rPr>
        <w:t xml:space="preserve">умови та чинники розробки та впровадження стратегії підвищення конкурентоспроможності країни. </w:t>
      </w:r>
    </w:p>
    <w:p w14:paraId="5F0A451F" w14:textId="076BC536" w:rsidR="00ED653A" w:rsidRPr="00884F31" w:rsidRDefault="00ED653A" w:rsidP="00ED653A">
      <w:pPr>
        <w:ind w:firstLine="709"/>
        <w:jc w:val="both"/>
        <w:rPr>
          <w:sz w:val="28"/>
          <w:szCs w:val="28"/>
        </w:rPr>
      </w:pPr>
      <w:r w:rsidRPr="006A07F0">
        <w:rPr>
          <w:b/>
          <w:bCs/>
          <w:sz w:val="28"/>
          <w:szCs w:val="28"/>
        </w:rPr>
        <w:t>Методи дослідження</w:t>
      </w:r>
      <w:r w:rsidR="00806CF9" w:rsidRPr="006A07F0">
        <w:rPr>
          <w:b/>
          <w:bCs/>
          <w:sz w:val="28"/>
          <w:szCs w:val="28"/>
        </w:rPr>
        <w:t xml:space="preserve">. </w:t>
      </w:r>
      <w:r w:rsidR="00884F31" w:rsidRPr="006A07F0">
        <w:rPr>
          <w:sz w:val="28"/>
          <w:szCs w:val="28"/>
        </w:rPr>
        <w:t>Під час написання</w:t>
      </w:r>
      <w:r w:rsidR="00884F31">
        <w:rPr>
          <w:sz w:val="28"/>
          <w:szCs w:val="28"/>
        </w:rPr>
        <w:t xml:space="preserve"> кваліфікаційної роботи було використано метод аналізу і синтезу (для вивчення та узагальнення теоретичних аспектів конкурентоспроможності країни), порівняльний аналіз </w:t>
      </w:r>
      <w:r w:rsidR="00884F31">
        <w:rPr>
          <w:sz w:val="28"/>
          <w:szCs w:val="28"/>
        </w:rPr>
        <w:lastRenderedPageBreak/>
        <w:t xml:space="preserve">(для порівняння конкурентоспроможності України з іншими країнами), </w:t>
      </w:r>
      <w:r w:rsidR="001E0FB9">
        <w:rPr>
          <w:sz w:val="28"/>
          <w:szCs w:val="28"/>
        </w:rPr>
        <w:t>статистичний та економічний аналіз (для аналізу економічних показників, які впливають на рівень конкурентоспроможності України), графічний метод (для наочного представлення динаміки показників конкурентоспроможності), прогнозний метод (для визначення стратегічних напрямків підвищення конкурентоспроможності України).</w:t>
      </w:r>
      <w:r w:rsidR="00884F31">
        <w:rPr>
          <w:sz w:val="28"/>
          <w:szCs w:val="28"/>
        </w:rPr>
        <w:t xml:space="preserve"> </w:t>
      </w:r>
    </w:p>
    <w:p w14:paraId="280A8FE1" w14:textId="05521E18" w:rsidR="00ED653A" w:rsidRPr="002A2660" w:rsidRDefault="00ED653A" w:rsidP="00ED653A">
      <w:pPr>
        <w:ind w:firstLine="709"/>
        <w:jc w:val="both"/>
        <w:rPr>
          <w:sz w:val="28"/>
          <w:szCs w:val="28"/>
        </w:rPr>
      </w:pPr>
      <w:r w:rsidRPr="00ED653A">
        <w:rPr>
          <w:b/>
          <w:bCs/>
          <w:sz w:val="28"/>
          <w:szCs w:val="28"/>
        </w:rPr>
        <w:t xml:space="preserve">Інформаційною базою дослідження </w:t>
      </w:r>
      <w:r w:rsidR="00F742FA" w:rsidRPr="002A2660">
        <w:rPr>
          <w:sz w:val="28"/>
          <w:szCs w:val="28"/>
        </w:rPr>
        <w:t xml:space="preserve">стали наукові праці вітчизняних та зарубіжних вчених, </w:t>
      </w:r>
      <w:bookmarkStart w:id="3" w:name="_Hlk181131813"/>
      <w:r w:rsidR="00F742FA" w:rsidRPr="002A2660">
        <w:rPr>
          <w:sz w:val="28"/>
          <w:szCs w:val="28"/>
        </w:rPr>
        <w:t>статистичні дані державних органів України</w:t>
      </w:r>
      <w:r w:rsidR="002A2660" w:rsidRPr="002A2660">
        <w:rPr>
          <w:sz w:val="28"/>
          <w:szCs w:val="28"/>
        </w:rPr>
        <w:t>, аналітичні матеріали міжнародних організацій,</w:t>
      </w:r>
      <w:r w:rsidR="003F7B0E">
        <w:rPr>
          <w:sz w:val="28"/>
          <w:szCs w:val="28"/>
        </w:rPr>
        <w:t xml:space="preserve"> </w:t>
      </w:r>
      <w:r w:rsidR="002A2660" w:rsidRPr="002A2660">
        <w:rPr>
          <w:sz w:val="28"/>
          <w:szCs w:val="28"/>
        </w:rPr>
        <w:t>результати міжнародних рейтингів.</w:t>
      </w:r>
      <w:bookmarkEnd w:id="3"/>
    </w:p>
    <w:p w14:paraId="4D9F34C3" w14:textId="3E7A2076" w:rsidR="0011541A" w:rsidRDefault="00ED653A" w:rsidP="00ED653A">
      <w:pPr>
        <w:ind w:firstLine="709"/>
        <w:jc w:val="both"/>
        <w:rPr>
          <w:sz w:val="28"/>
          <w:szCs w:val="28"/>
        </w:rPr>
      </w:pPr>
      <w:r w:rsidRPr="00ED653A">
        <w:rPr>
          <w:b/>
          <w:bCs/>
          <w:sz w:val="28"/>
          <w:szCs w:val="28"/>
        </w:rPr>
        <w:t>Результат</w:t>
      </w:r>
      <w:r w:rsidR="004B6C0D">
        <w:rPr>
          <w:b/>
          <w:bCs/>
          <w:sz w:val="28"/>
          <w:szCs w:val="28"/>
        </w:rPr>
        <w:t>ом</w:t>
      </w:r>
      <w:r w:rsidRPr="00ED653A">
        <w:rPr>
          <w:b/>
          <w:bCs/>
          <w:sz w:val="28"/>
          <w:szCs w:val="28"/>
        </w:rPr>
        <w:t xml:space="preserve"> дослідження</w:t>
      </w:r>
      <w:r w:rsidR="004B6C0D">
        <w:rPr>
          <w:b/>
          <w:bCs/>
          <w:sz w:val="28"/>
          <w:szCs w:val="28"/>
        </w:rPr>
        <w:t xml:space="preserve"> </w:t>
      </w:r>
      <w:r w:rsidR="00981991" w:rsidRPr="00981991">
        <w:rPr>
          <w:sz w:val="28"/>
          <w:szCs w:val="28"/>
        </w:rPr>
        <w:t>є</w:t>
      </w:r>
      <w:r w:rsidR="0011541A">
        <w:rPr>
          <w:sz w:val="28"/>
          <w:szCs w:val="28"/>
        </w:rPr>
        <w:t xml:space="preserve"> визначення основних факторів, що впливають на конкурентоспроможність України та запропоновані стратегічні напрямки </w:t>
      </w:r>
      <w:r w:rsidR="004E5A68">
        <w:rPr>
          <w:sz w:val="28"/>
          <w:szCs w:val="28"/>
        </w:rPr>
        <w:t>підвищення</w:t>
      </w:r>
      <w:r w:rsidR="0011541A">
        <w:rPr>
          <w:sz w:val="28"/>
          <w:szCs w:val="28"/>
        </w:rPr>
        <w:t xml:space="preserve"> її конкурентоспроможності. Аналіз макроекономічних показників та міжнародних індексів дозволив ви</w:t>
      </w:r>
      <w:r w:rsidR="004E5A68">
        <w:rPr>
          <w:sz w:val="28"/>
          <w:szCs w:val="28"/>
        </w:rPr>
        <w:t>явити</w:t>
      </w:r>
      <w:r w:rsidR="0011541A">
        <w:rPr>
          <w:sz w:val="28"/>
          <w:szCs w:val="28"/>
        </w:rPr>
        <w:t xml:space="preserve"> </w:t>
      </w:r>
      <w:r w:rsidR="00165763">
        <w:rPr>
          <w:sz w:val="28"/>
          <w:szCs w:val="28"/>
        </w:rPr>
        <w:t>основні виклики</w:t>
      </w:r>
      <w:r w:rsidR="00CF4B22">
        <w:rPr>
          <w:sz w:val="28"/>
          <w:szCs w:val="28"/>
        </w:rPr>
        <w:t>,</w:t>
      </w:r>
      <w:r w:rsidR="00165763">
        <w:rPr>
          <w:sz w:val="28"/>
          <w:szCs w:val="28"/>
        </w:rPr>
        <w:t xml:space="preserve"> </w:t>
      </w:r>
      <w:r w:rsidR="00983F67">
        <w:rPr>
          <w:sz w:val="28"/>
          <w:szCs w:val="28"/>
        </w:rPr>
        <w:t>з якими стикається</w:t>
      </w:r>
      <w:r w:rsidR="00165763">
        <w:rPr>
          <w:sz w:val="28"/>
          <w:szCs w:val="28"/>
        </w:rPr>
        <w:t xml:space="preserve"> економік</w:t>
      </w:r>
      <w:r w:rsidR="00983F67">
        <w:rPr>
          <w:sz w:val="28"/>
          <w:szCs w:val="28"/>
        </w:rPr>
        <w:t>а</w:t>
      </w:r>
      <w:r w:rsidR="00165763">
        <w:rPr>
          <w:sz w:val="28"/>
          <w:szCs w:val="28"/>
        </w:rPr>
        <w:t xml:space="preserve"> України, особливо в умовах війни, зокрема пошкодження інфраструктури, зниження виробничих </w:t>
      </w:r>
      <w:proofErr w:type="spellStart"/>
      <w:r w:rsidR="00165763">
        <w:rPr>
          <w:sz w:val="28"/>
          <w:szCs w:val="28"/>
        </w:rPr>
        <w:t>потужностей</w:t>
      </w:r>
      <w:proofErr w:type="spellEnd"/>
      <w:r w:rsidR="00165763">
        <w:rPr>
          <w:sz w:val="28"/>
          <w:szCs w:val="28"/>
        </w:rPr>
        <w:t xml:space="preserve">, зниження інвестиційної привабливості та низький рівень інновацій. З метою підвищення конкурентоспроможності України були запропоновані стратегічні напрямки підвищення конкурентоспроможності, а саме </w:t>
      </w:r>
      <w:r w:rsidR="003C32CB">
        <w:rPr>
          <w:sz w:val="28"/>
          <w:szCs w:val="28"/>
        </w:rPr>
        <w:t>формування</w:t>
      </w:r>
      <w:r w:rsidR="00165763">
        <w:rPr>
          <w:sz w:val="28"/>
          <w:szCs w:val="28"/>
        </w:rPr>
        <w:t xml:space="preserve"> ефективного оборонного комплексу, створення можливостей для переробки сировинних ресурсів, розвиток «зеленої» енергетики, розвиток ІТ-індустрії та м</w:t>
      </w:r>
      <w:r w:rsidR="00CF4B22">
        <w:rPr>
          <w:sz w:val="28"/>
          <w:szCs w:val="28"/>
        </w:rPr>
        <w:t>о</w:t>
      </w:r>
      <w:r w:rsidR="00165763">
        <w:rPr>
          <w:sz w:val="28"/>
          <w:szCs w:val="28"/>
        </w:rPr>
        <w:t>дернізації транспортної інфраструктури.</w:t>
      </w:r>
      <w:r w:rsidR="00736509">
        <w:rPr>
          <w:sz w:val="28"/>
          <w:szCs w:val="28"/>
        </w:rPr>
        <w:t xml:space="preserve"> Р</w:t>
      </w:r>
      <w:r w:rsidR="00736509" w:rsidRPr="00736509">
        <w:rPr>
          <w:sz w:val="28"/>
          <w:szCs w:val="28"/>
        </w:rPr>
        <w:t xml:space="preserve">еалізація </w:t>
      </w:r>
      <w:r w:rsidR="00736509">
        <w:rPr>
          <w:sz w:val="28"/>
          <w:szCs w:val="28"/>
        </w:rPr>
        <w:t>цих стратегічних</w:t>
      </w:r>
      <w:r w:rsidR="00736509" w:rsidRPr="00736509">
        <w:rPr>
          <w:sz w:val="28"/>
          <w:szCs w:val="28"/>
        </w:rPr>
        <w:t xml:space="preserve"> напрямків наддасть можливість Україн</w:t>
      </w:r>
      <w:r w:rsidR="00736509">
        <w:rPr>
          <w:sz w:val="28"/>
          <w:szCs w:val="28"/>
        </w:rPr>
        <w:t>і</w:t>
      </w:r>
      <w:r w:rsidR="00736509" w:rsidRPr="00736509">
        <w:rPr>
          <w:sz w:val="28"/>
          <w:szCs w:val="28"/>
        </w:rPr>
        <w:t xml:space="preserve"> легше подолати наслідки війни та підвищити конкурентоспроможність на світовому ринку.</w:t>
      </w:r>
    </w:p>
    <w:p w14:paraId="09A56D58" w14:textId="77777777" w:rsidR="00165763" w:rsidRDefault="00165763" w:rsidP="00ED653A">
      <w:pPr>
        <w:ind w:firstLine="709"/>
        <w:jc w:val="both"/>
        <w:rPr>
          <w:sz w:val="28"/>
          <w:szCs w:val="28"/>
        </w:rPr>
      </w:pPr>
    </w:p>
    <w:p w14:paraId="382DD838" w14:textId="77777777" w:rsidR="004B6C0D" w:rsidRPr="006C137B" w:rsidRDefault="004B6C0D" w:rsidP="00ED653A">
      <w:pPr>
        <w:ind w:firstLine="709"/>
        <w:jc w:val="both"/>
        <w:rPr>
          <w:b/>
          <w:bCs/>
          <w:sz w:val="28"/>
          <w:szCs w:val="28"/>
        </w:rPr>
      </w:pPr>
    </w:p>
    <w:p w14:paraId="011F02B7" w14:textId="7E180C43" w:rsidR="007D2367" w:rsidRDefault="007D2367">
      <w:pPr>
        <w:ind w:firstLine="709"/>
        <w:rPr>
          <w:sz w:val="28"/>
          <w:szCs w:val="28"/>
        </w:rPr>
      </w:pPr>
    </w:p>
    <w:p w14:paraId="0FD71E18" w14:textId="77777777" w:rsidR="000712DD" w:rsidRDefault="000712DD">
      <w:pPr>
        <w:ind w:firstLine="709"/>
        <w:rPr>
          <w:sz w:val="28"/>
          <w:szCs w:val="28"/>
        </w:rPr>
      </w:pPr>
    </w:p>
    <w:p w14:paraId="4AAA27EE" w14:textId="35C70C35" w:rsidR="000712DD" w:rsidRDefault="000712DD">
      <w:pPr>
        <w:ind w:firstLine="709"/>
        <w:rPr>
          <w:sz w:val="28"/>
          <w:szCs w:val="28"/>
        </w:rPr>
      </w:pPr>
    </w:p>
    <w:p w14:paraId="302C0FF1" w14:textId="256C5D5B" w:rsidR="006A1786" w:rsidRDefault="006A1786">
      <w:pPr>
        <w:ind w:firstLine="709"/>
        <w:rPr>
          <w:sz w:val="28"/>
          <w:szCs w:val="28"/>
        </w:rPr>
      </w:pPr>
    </w:p>
    <w:p w14:paraId="49462681" w14:textId="233FF06B" w:rsidR="006A1786" w:rsidRDefault="006A1786">
      <w:pPr>
        <w:ind w:firstLine="709"/>
        <w:rPr>
          <w:sz w:val="28"/>
          <w:szCs w:val="28"/>
        </w:rPr>
      </w:pPr>
    </w:p>
    <w:p w14:paraId="66F6EC45" w14:textId="77777777" w:rsidR="006A1786" w:rsidRDefault="006A1786">
      <w:pPr>
        <w:ind w:firstLine="709"/>
        <w:rPr>
          <w:sz w:val="28"/>
          <w:szCs w:val="28"/>
        </w:rPr>
      </w:pPr>
    </w:p>
    <w:p w14:paraId="7CCAAB8D" w14:textId="77777777" w:rsidR="000712DD" w:rsidRDefault="000712DD">
      <w:pPr>
        <w:ind w:firstLine="709"/>
        <w:rPr>
          <w:sz w:val="28"/>
          <w:szCs w:val="28"/>
        </w:rPr>
      </w:pPr>
    </w:p>
    <w:p w14:paraId="0624351D" w14:textId="77777777" w:rsidR="000712DD" w:rsidRDefault="000712DD">
      <w:pPr>
        <w:ind w:firstLine="709"/>
        <w:rPr>
          <w:sz w:val="28"/>
          <w:szCs w:val="28"/>
        </w:rPr>
      </w:pPr>
    </w:p>
    <w:p w14:paraId="36165ACC" w14:textId="77777777" w:rsidR="007D2367" w:rsidRDefault="007D2367">
      <w:pPr>
        <w:ind w:firstLine="709"/>
        <w:rPr>
          <w:sz w:val="28"/>
          <w:szCs w:val="28"/>
        </w:rPr>
      </w:pPr>
    </w:p>
    <w:p w14:paraId="12A625F8" w14:textId="77777777" w:rsidR="007D2367" w:rsidRDefault="007D2367">
      <w:pPr>
        <w:ind w:firstLine="709"/>
        <w:rPr>
          <w:sz w:val="28"/>
          <w:szCs w:val="28"/>
        </w:rPr>
      </w:pPr>
    </w:p>
    <w:p w14:paraId="0B0B571D" w14:textId="77777777" w:rsidR="007D2367" w:rsidRDefault="007D2367">
      <w:pPr>
        <w:ind w:firstLine="709"/>
        <w:rPr>
          <w:sz w:val="28"/>
          <w:szCs w:val="28"/>
        </w:rPr>
      </w:pPr>
    </w:p>
    <w:p w14:paraId="4D19B9F8" w14:textId="77777777" w:rsidR="007D2367" w:rsidRDefault="007D2367">
      <w:pPr>
        <w:ind w:firstLine="709"/>
        <w:rPr>
          <w:sz w:val="28"/>
          <w:szCs w:val="28"/>
        </w:rPr>
      </w:pPr>
    </w:p>
    <w:p w14:paraId="6F002F0A" w14:textId="77777777" w:rsidR="007D2367" w:rsidRDefault="007D2367" w:rsidP="007A63D2">
      <w:pPr>
        <w:rPr>
          <w:sz w:val="28"/>
          <w:szCs w:val="28"/>
        </w:rPr>
      </w:pPr>
    </w:p>
    <w:p w14:paraId="75198B90" w14:textId="77777777" w:rsidR="00C14706" w:rsidRDefault="00C14706" w:rsidP="007A63D2">
      <w:pPr>
        <w:rPr>
          <w:sz w:val="28"/>
          <w:szCs w:val="28"/>
        </w:rPr>
      </w:pPr>
    </w:p>
    <w:p w14:paraId="700C1A1B" w14:textId="77777777" w:rsidR="00C14706" w:rsidRDefault="00C14706" w:rsidP="007A63D2">
      <w:pPr>
        <w:rPr>
          <w:sz w:val="28"/>
          <w:szCs w:val="28"/>
        </w:rPr>
      </w:pPr>
    </w:p>
    <w:p w14:paraId="1B527552" w14:textId="77777777" w:rsidR="00C14706" w:rsidRDefault="00C14706" w:rsidP="007A63D2">
      <w:pPr>
        <w:rPr>
          <w:sz w:val="28"/>
          <w:szCs w:val="28"/>
        </w:rPr>
      </w:pPr>
    </w:p>
    <w:p w14:paraId="456B99D7" w14:textId="77777777" w:rsidR="00C14706" w:rsidRDefault="00C14706" w:rsidP="007A63D2">
      <w:pPr>
        <w:rPr>
          <w:sz w:val="28"/>
          <w:szCs w:val="28"/>
        </w:rPr>
      </w:pPr>
    </w:p>
    <w:p w14:paraId="244118B0" w14:textId="57682B50" w:rsidR="00C14706" w:rsidRDefault="00C14706" w:rsidP="007A63D2">
      <w:pPr>
        <w:rPr>
          <w:sz w:val="28"/>
          <w:szCs w:val="28"/>
        </w:rPr>
      </w:pPr>
    </w:p>
    <w:p w14:paraId="525284D0" w14:textId="77777777" w:rsidR="00893D88" w:rsidRDefault="00893D88" w:rsidP="007A63D2">
      <w:pPr>
        <w:rPr>
          <w:sz w:val="28"/>
          <w:szCs w:val="28"/>
        </w:rPr>
      </w:pPr>
    </w:p>
    <w:p w14:paraId="705CE2CA" w14:textId="77777777" w:rsidR="00C14706" w:rsidRDefault="00C14706" w:rsidP="007A63D2">
      <w:pPr>
        <w:rPr>
          <w:sz w:val="28"/>
          <w:szCs w:val="28"/>
        </w:rPr>
      </w:pPr>
    </w:p>
    <w:p w14:paraId="36755655" w14:textId="77777777" w:rsidR="00C14706" w:rsidRDefault="00C14706" w:rsidP="00C14706">
      <w:pPr>
        <w:jc w:val="center"/>
        <w:rPr>
          <w:b/>
          <w:bCs/>
          <w:sz w:val="28"/>
          <w:szCs w:val="28"/>
        </w:rPr>
      </w:pPr>
      <w:r w:rsidRPr="00C14706">
        <w:rPr>
          <w:b/>
          <w:bCs/>
          <w:sz w:val="28"/>
          <w:szCs w:val="28"/>
        </w:rPr>
        <w:lastRenderedPageBreak/>
        <w:t xml:space="preserve">РОЗДІЛ 1. </w:t>
      </w:r>
    </w:p>
    <w:p w14:paraId="4E7DCF2C" w14:textId="77777777" w:rsidR="00C14706" w:rsidRPr="00374C6F" w:rsidRDefault="00C14706" w:rsidP="00C14706">
      <w:pPr>
        <w:jc w:val="center"/>
        <w:rPr>
          <w:b/>
          <w:bCs/>
          <w:sz w:val="28"/>
          <w:szCs w:val="28"/>
        </w:rPr>
      </w:pPr>
      <w:r w:rsidRPr="00374C6F">
        <w:rPr>
          <w:b/>
          <w:bCs/>
          <w:sz w:val="28"/>
          <w:szCs w:val="28"/>
        </w:rPr>
        <w:t xml:space="preserve">ТЕОРЕТИЧНІ АСПЕКТИ </w:t>
      </w:r>
      <w:r w:rsidR="008535BC" w:rsidRPr="00374C6F">
        <w:rPr>
          <w:b/>
          <w:bCs/>
          <w:sz w:val="28"/>
          <w:szCs w:val="28"/>
        </w:rPr>
        <w:t>УПРАВЛІННЯ</w:t>
      </w:r>
      <w:r w:rsidR="00BE0F3E" w:rsidRPr="00374C6F">
        <w:rPr>
          <w:b/>
          <w:bCs/>
          <w:sz w:val="28"/>
          <w:szCs w:val="28"/>
        </w:rPr>
        <w:t xml:space="preserve">  </w:t>
      </w:r>
      <w:r w:rsidRPr="00374C6F">
        <w:rPr>
          <w:b/>
          <w:bCs/>
          <w:sz w:val="28"/>
          <w:szCs w:val="28"/>
        </w:rPr>
        <w:t>КОНКУРЕНТОСПРОМОЖНОСТ</w:t>
      </w:r>
      <w:r w:rsidR="00FF7A7B" w:rsidRPr="00374C6F">
        <w:rPr>
          <w:b/>
          <w:bCs/>
          <w:sz w:val="28"/>
          <w:szCs w:val="28"/>
        </w:rPr>
        <w:t>Ю</w:t>
      </w:r>
      <w:r w:rsidRPr="00374C6F">
        <w:rPr>
          <w:b/>
          <w:bCs/>
          <w:sz w:val="28"/>
          <w:szCs w:val="28"/>
        </w:rPr>
        <w:t xml:space="preserve"> КРАЇНИ</w:t>
      </w:r>
    </w:p>
    <w:p w14:paraId="4B81B216" w14:textId="77777777" w:rsidR="00C75615" w:rsidRDefault="00C75615" w:rsidP="0097089E">
      <w:pPr>
        <w:ind w:firstLine="709"/>
        <w:jc w:val="both"/>
        <w:rPr>
          <w:b/>
          <w:bCs/>
          <w:sz w:val="28"/>
          <w:szCs w:val="28"/>
        </w:rPr>
      </w:pPr>
    </w:p>
    <w:bookmarkEnd w:id="1"/>
    <w:bookmarkEnd w:id="2"/>
    <w:p w14:paraId="4999CD6F" w14:textId="77777777" w:rsidR="0084508B" w:rsidRDefault="0097089E" w:rsidP="0084508B">
      <w:pPr>
        <w:ind w:firstLine="709"/>
        <w:jc w:val="both"/>
        <w:rPr>
          <w:sz w:val="28"/>
          <w:szCs w:val="28"/>
        </w:rPr>
      </w:pPr>
      <w:r>
        <w:rPr>
          <w:sz w:val="28"/>
          <w:szCs w:val="28"/>
        </w:rPr>
        <w:t>Конкурентоспроможність</w:t>
      </w:r>
      <w:r w:rsidR="0084508B">
        <w:rPr>
          <w:sz w:val="28"/>
          <w:szCs w:val="28"/>
        </w:rPr>
        <w:t xml:space="preserve"> країни</w:t>
      </w:r>
      <w:r>
        <w:rPr>
          <w:sz w:val="28"/>
          <w:szCs w:val="28"/>
        </w:rPr>
        <w:t xml:space="preserve"> є дуже важливим показником її діяльності. Рівень конкурентоспроможності відображає здатність країни ефективно функціонувати в глобальній економіці, </w:t>
      </w:r>
      <w:r w:rsidRPr="0097089E">
        <w:rPr>
          <w:sz w:val="28"/>
          <w:szCs w:val="28"/>
        </w:rPr>
        <w:t>забезпечу</w:t>
      </w:r>
      <w:r w:rsidR="0084508B">
        <w:rPr>
          <w:sz w:val="28"/>
          <w:szCs w:val="28"/>
        </w:rPr>
        <w:t>вати</w:t>
      </w:r>
      <w:r w:rsidRPr="0097089E">
        <w:rPr>
          <w:sz w:val="28"/>
          <w:szCs w:val="28"/>
        </w:rPr>
        <w:t xml:space="preserve"> стабільне економічне зростання, розвиток інновацій та підвищення якості життя населення.</w:t>
      </w:r>
      <w:r w:rsidR="0084508B">
        <w:rPr>
          <w:sz w:val="28"/>
          <w:szCs w:val="28"/>
        </w:rPr>
        <w:t xml:space="preserve"> </w:t>
      </w:r>
      <w:r w:rsidR="0084508B" w:rsidRPr="0097089E">
        <w:rPr>
          <w:sz w:val="28"/>
          <w:szCs w:val="28"/>
        </w:rPr>
        <w:t>В умовах глобалізації та стрімких технологічних змін здатність держави адаптуватися до нових викликів, підтримувати високий рівень продуктивності та створювати сприятливі умови для розвитку бізнесу є вирішальними чинниками збереження її конкурентних переваг.</w:t>
      </w:r>
    </w:p>
    <w:p w14:paraId="2C6AF431" w14:textId="390FC4C0" w:rsidR="000857B3" w:rsidRDefault="00621E3D" w:rsidP="0084508B">
      <w:pPr>
        <w:ind w:firstLine="709"/>
        <w:jc w:val="both"/>
        <w:rPr>
          <w:sz w:val="28"/>
          <w:szCs w:val="28"/>
        </w:rPr>
      </w:pPr>
      <w:r>
        <w:rPr>
          <w:sz w:val="28"/>
          <w:szCs w:val="28"/>
        </w:rPr>
        <w:t>На сьогодні поняття «конкурентоспроможність</w:t>
      </w:r>
      <w:r w:rsidR="00233488">
        <w:rPr>
          <w:sz w:val="28"/>
          <w:szCs w:val="28"/>
        </w:rPr>
        <w:t xml:space="preserve"> країни</w:t>
      </w:r>
      <w:r>
        <w:rPr>
          <w:sz w:val="28"/>
          <w:szCs w:val="28"/>
        </w:rPr>
        <w:t>» бул</w:t>
      </w:r>
      <w:r w:rsidR="00346E59">
        <w:rPr>
          <w:sz w:val="28"/>
          <w:szCs w:val="28"/>
        </w:rPr>
        <w:t>о</w:t>
      </w:r>
      <w:r>
        <w:rPr>
          <w:sz w:val="28"/>
          <w:szCs w:val="28"/>
        </w:rPr>
        <w:t xml:space="preserve"> визначен</w:t>
      </w:r>
      <w:r w:rsidR="00346E59">
        <w:rPr>
          <w:sz w:val="28"/>
          <w:szCs w:val="28"/>
        </w:rPr>
        <w:t>о</w:t>
      </w:r>
      <w:r>
        <w:rPr>
          <w:sz w:val="28"/>
          <w:szCs w:val="28"/>
        </w:rPr>
        <w:t xml:space="preserve"> різними науковцями</w:t>
      </w:r>
      <w:r w:rsidR="00D72B76">
        <w:rPr>
          <w:sz w:val="28"/>
          <w:szCs w:val="28"/>
        </w:rPr>
        <w:t xml:space="preserve"> та міжнародними організаціями,</w:t>
      </w:r>
      <w:r w:rsidR="00F21D95">
        <w:rPr>
          <w:sz w:val="28"/>
          <w:szCs w:val="28"/>
        </w:rPr>
        <w:t xml:space="preserve"> </w:t>
      </w:r>
      <w:r w:rsidR="00D72B76">
        <w:rPr>
          <w:sz w:val="28"/>
          <w:szCs w:val="28"/>
        </w:rPr>
        <w:t>які</w:t>
      </w:r>
      <w:r w:rsidR="00F21D95">
        <w:rPr>
          <w:sz w:val="28"/>
          <w:szCs w:val="28"/>
        </w:rPr>
        <w:t xml:space="preserve"> пропону</w:t>
      </w:r>
      <w:r w:rsidR="00D72B76">
        <w:rPr>
          <w:sz w:val="28"/>
          <w:szCs w:val="28"/>
        </w:rPr>
        <w:t>ють</w:t>
      </w:r>
      <w:r w:rsidR="00F21D95">
        <w:rPr>
          <w:sz w:val="28"/>
          <w:szCs w:val="28"/>
        </w:rPr>
        <w:t xml:space="preserve"> авторський підхід до розуміння цього поняття, з урахуванням певної специфіки, а са</w:t>
      </w:r>
      <w:r w:rsidR="000857B3">
        <w:rPr>
          <w:sz w:val="28"/>
          <w:szCs w:val="28"/>
        </w:rPr>
        <w:t xml:space="preserve">ме економічних умов, </w:t>
      </w:r>
      <w:r w:rsidR="000857B3" w:rsidRPr="000857B3">
        <w:rPr>
          <w:sz w:val="28"/>
          <w:szCs w:val="28"/>
        </w:rPr>
        <w:t>інституційних факторів та культурних особливостей</w:t>
      </w:r>
      <w:r w:rsidR="000857B3">
        <w:rPr>
          <w:sz w:val="28"/>
          <w:szCs w:val="28"/>
        </w:rPr>
        <w:t>. У таблиці 1.1. визначено низку трактувань поняття «конкурентоспроможності</w:t>
      </w:r>
      <w:r w:rsidR="00233488">
        <w:rPr>
          <w:sz w:val="28"/>
          <w:szCs w:val="28"/>
        </w:rPr>
        <w:t xml:space="preserve"> країни</w:t>
      </w:r>
      <w:r w:rsidR="000857B3">
        <w:rPr>
          <w:sz w:val="28"/>
          <w:szCs w:val="28"/>
        </w:rPr>
        <w:t>»</w:t>
      </w:r>
      <w:r w:rsidR="00D21E22">
        <w:rPr>
          <w:sz w:val="28"/>
          <w:szCs w:val="28"/>
        </w:rPr>
        <w:t>.</w:t>
      </w:r>
    </w:p>
    <w:p w14:paraId="1E26BF9D" w14:textId="77777777" w:rsidR="003736DB" w:rsidRDefault="003736DB" w:rsidP="003736DB">
      <w:pPr>
        <w:pStyle w:val="ab"/>
        <w:ind w:left="0" w:firstLine="709"/>
        <w:jc w:val="both"/>
        <w:rPr>
          <w:sz w:val="28"/>
          <w:szCs w:val="28"/>
        </w:rPr>
      </w:pPr>
      <w:r>
        <w:rPr>
          <w:sz w:val="28"/>
          <w:szCs w:val="28"/>
        </w:rPr>
        <w:t>Таблиця 1.1. – Визначення поняття «конкурентоспроможність країни»</w:t>
      </w:r>
    </w:p>
    <w:tbl>
      <w:tblPr>
        <w:tblStyle w:val="af0"/>
        <w:tblW w:w="0" w:type="auto"/>
        <w:tblLook w:val="04A0" w:firstRow="1" w:lastRow="0" w:firstColumn="1" w:lastColumn="0" w:noHBand="0" w:noVBand="1"/>
      </w:tblPr>
      <w:tblGrid>
        <w:gridCol w:w="2405"/>
        <w:gridCol w:w="7223"/>
      </w:tblGrid>
      <w:tr w:rsidR="003736DB" w:rsidRPr="00D52809" w14:paraId="405F6C31" w14:textId="77777777" w:rsidTr="00B02AFC">
        <w:tc>
          <w:tcPr>
            <w:tcW w:w="2405" w:type="dxa"/>
            <w:vAlign w:val="center"/>
          </w:tcPr>
          <w:p w14:paraId="4F91AC45" w14:textId="77777777" w:rsidR="003736DB" w:rsidRPr="00D52809" w:rsidRDefault="003736DB" w:rsidP="00B02AFC">
            <w:pPr>
              <w:jc w:val="center"/>
              <w:rPr>
                <w:szCs w:val="24"/>
              </w:rPr>
            </w:pPr>
            <w:r w:rsidRPr="00D52809">
              <w:rPr>
                <w:szCs w:val="24"/>
              </w:rPr>
              <w:t>Автор</w:t>
            </w:r>
          </w:p>
        </w:tc>
        <w:tc>
          <w:tcPr>
            <w:tcW w:w="7223" w:type="dxa"/>
            <w:vAlign w:val="center"/>
          </w:tcPr>
          <w:p w14:paraId="228AC2C9" w14:textId="77777777" w:rsidR="003736DB" w:rsidRPr="00D52809" w:rsidRDefault="003736DB" w:rsidP="00B02AFC">
            <w:pPr>
              <w:jc w:val="center"/>
              <w:rPr>
                <w:szCs w:val="24"/>
              </w:rPr>
            </w:pPr>
            <w:r w:rsidRPr="00D52809">
              <w:rPr>
                <w:szCs w:val="24"/>
              </w:rPr>
              <w:t>Визначення</w:t>
            </w:r>
          </w:p>
        </w:tc>
      </w:tr>
      <w:tr w:rsidR="003736DB" w:rsidRPr="00D52809" w14:paraId="7F9277D9" w14:textId="77777777" w:rsidTr="00B02AFC">
        <w:tc>
          <w:tcPr>
            <w:tcW w:w="2405" w:type="dxa"/>
            <w:vAlign w:val="center"/>
          </w:tcPr>
          <w:p w14:paraId="27C65F1B" w14:textId="77777777" w:rsidR="003736DB" w:rsidRPr="00D52809" w:rsidRDefault="003736DB" w:rsidP="00B02AFC">
            <w:pPr>
              <w:jc w:val="center"/>
              <w:rPr>
                <w:szCs w:val="24"/>
              </w:rPr>
            </w:pPr>
            <w:r>
              <w:rPr>
                <w:szCs w:val="24"/>
              </w:rPr>
              <w:t>1</w:t>
            </w:r>
          </w:p>
        </w:tc>
        <w:tc>
          <w:tcPr>
            <w:tcW w:w="7223" w:type="dxa"/>
            <w:vAlign w:val="center"/>
          </w:tcPr>
          <w:p w14:paraId="003B5758" w14:textId="77777777" w:rsidR="003736DB" w:rsidRPr="00D52809" w:rsidRDefault="003736DB" w:rsidP="00B02AFC">
            <w:pPr>
              <w:jc w:val="center"/>
              <w:rPr>
                <w:szCs w:val="24"/>
              </w:rPr>
            </w:pPr>
            <w:r>
              <w:rPr>
                <w:szCs w:val="24"/>
              </w:rPr>
              <w:t>2</w:t>
            </w:r>
          </w:p>
        </w:tc>
      </w:tr>
      <w:tr w:rsidR="003736DB" w:rsidRPr="00D52809" w14:paraId="5C92CA4D" w14:textId="77777777" w:rsidTr="00B02AFC">
        <w:tc>
          <w:tcPr>
            <w:tcW w:w="2405" w:type="dxa"/>
          </w:tcPr>
          <w:p w14:paraId="310CB878" w14:textId="77777777" w:rsidR="003736DB" w:rsidRPr="00793826" w:rsidRDefault="003736DB" w:rsidP="00B02AFC">
            <w:pPr>
              <w:jc w:val="both"/>
              <w:rPr>
                <w:szCs w:val="24"/>
              </w:rPr>
            </w:pPr>
            <w:bookmarkStart w:id="4" w:name="_Hlk179289727"/>
            <w:proofErr w:type="spellStart"/>
            <w:r w:rsidRPr="00793826">
              <w:rPr>
                <w:szCs w:val="24"/>
              </w:rPr>
              <w:t>Дряхлов</w:t>
            </w:r>
            <w:proofErr w:type="spellEnd"/>
            <w:r w:rsidRPr="00793826">
              <w:rPr>
                <w:szCs w:val="24"/>
              </w:rPr>
              <w:t xml:space="preserve"> М., </w:t>
            </w:r>
            <w:proofErr w:type="spellStart"/>
            <w:r w:rsidRPr="00793826">
              <w:rPr>
                <w:szCs w:val="24"/>
              </w:rPr>
              <w:t>Хартман</w:t>
            </w:r>
            <w:proofErr w:type="spellEnd"/>
            <w:r w:rsidRPr="00793826">
              <w:rPr>
                <w:szCs w:val="24"/>
              </w:rPr>
              <w:t xml:space="preserve"> В.,</w:t>
            </w:r>
          </w:p>
          <w:p w14:paraId="500DA664" w14:textId="77777777" w:rsidR="003736DB" w:rsidRPr="00D52809" w:rsidRDefault="003736DB" w:rsidP="00B02AFC">
            <w:pPr>
              <w:jc w:val="both"/>
              <w:rPr>
                <w:szCs w:val="24"/>
              </w:rPr>
            </w:pPr>
            <w:proofErr w:type="spellStart"/>
            <w:r w:rsidRPr="00793826">
              <w:rPr>
                <w:szCs w:val="24"/>
              </w:rPr>
              <w:t>Штальман</w:t>
            </w:r>
            <w:proofErr w:type="spellEnd"/>
            <w:r w:rsidRPr="00793826">
              <w:rPr>
                <w:szCs w:val="24"/>
              </w:rPr>
              <w:t xml:space="preserve"> К.</w:t>
            </w:r>
            <w:bookmarkEnd w:id="4"/>
          </w:p>
        </w:tc>
        <w:tc>
          <w:tcPr>
            <w:tcW w:w="7223" w:type="dxa"/>
          </w:tcPr>
          <w:p w14:paraId="36B51927" w14:textId="77777777" w:rsidR="003736DB" w:rsidRPr="00F552FC" w:rsidRDefault="003736DB" w:rsidP="00B02AFC">
            <w:pPr>
              <w:jc w:val="both"/>
              <w:rPr>
                <w:szCs w:val="24"/>
              </w:rPr>
            </w:pPr>
            <w:r w:rsidRPr="00F552FC">
              <w:rPr>
                <w:szCs w:val="24"/>
              </w:rPr>
              <w:t>Конкурентоспроможність країни – це здатність економіки однієї країни конкурувати з економіками інших держав за рівнем ефективного використання національних ресурсів, підвищення продуктивності народного господарства і забезпечення на цій основі високого та постійно зростаючого рівня життя населення [</w:t>
            </w:r>
            <w:r w:rsidRPr="00F552FC">
              <w:t>1</w:t>
            </w:r>
            <w:r w:rsidRPr="00F552FC">
              <w:rPr>
                <w:szCs w:val="24"/>
              </w:rPr>
              <w:t>]</w:t>
            </w:r>
            <w:r>
              <w:rPr>
                <w:szCs w:val="24"/>
              </w:rPr>
              <w:t>.</w:t>
            </w:r>
          </w:p>
        </w:tc>
      </w:tr>
      <w:tr w:rsidR="003736DB" w:rsidRPr="00D52809" w14:paraId="00487791" w14:textId="77777777" w:rsidTr="00B02AFC">
        <w:tc>
          <w:tcPr>
            <w:tcW w:w="2405" w:type="dxa"/>
          </w:tcPr>
          <w:p w14:paraId="0667E3B6" w14:textId="250CB506" w:rsidR="003736DB" w:rsidRPr="00C30582" w:rsidRDefault="003736DB" w:rsidP="00B02AFC">
            <w:pPr>
              <w:jc w:val="both"/>
              <w:rPr>
                <w:szCs w:val="24"/>
              </w:rPr>
            </w:pPr>
            <w:r w:rsidRPr="00C30582">
              <w:rPr>
                <w:szCs w:val="24"/>
              </w:rPr>
              <w:t>Жаліло</w:t>
            </w:r>
            <w:r w:rsidR="008154A1">
              <w:rPr>
                <w:szCs w:val="24"/>
              </w:rPr>
              <w:t xml:space="preserve"> </w:t>
            </w:r>
            <w:r w:rsidR="008154A1" w:rsidRPr="00C30582">
              <w:rPr>
                <w:szCs w:val="24"/>
              </w:rPr>
              <w:t>Я.А.</w:t>
            </w:r>
            <w:r w:rsidRPr="00C30582">
              <w:rPr>
                <w:szCs w:val="24"/>
              </w:rPr>
              <w:t xml:space="preserve">, </w:t>
            </w:r>
            <w:proofErr w:type="spellStart"/>
            <w:r w:rsidRPr="00C30582">
              <w:rPr>
                <w:szCs w:val="24"/>
              </w:rPr>
              <w:t>Базилюк</w:t>
            </w:r>
            <w:proofErr w:type="spellEnd"/>
            <w:r w:rsidR="008154A1" w:rsidRPr="00C30582">
              <w:rPr>
                <w:szCs w:val="24"/>
              </w:rPr>
              <w:t xml:space="preserve"> </w:t>
            </w:r>
            <w:r w:rsidR="008154A1">
              <w:rPr>
                <w:szCs w:val="24"/>
              </w:rPr>
              <w:t xml:space="preserve"> </w:t>
            </w:r>
            <w:r w:rsidR="008154A1" w:rsidRPr="00C30582">
              <w:rPr>
                <w:szCs w:val="24"/>
              </w:rPr>
              <w:t>Я.Б</w:t>
            </w:r>
            <w:r w:rsidR="008154A1">
              <w:rPr>
                <w:szCs w:val="24"/>
              </w:rPr>
              <w:t>.</w:t>
            </w:r>
          </w:p>
        </w:tc>
        <w:tc>
          <w:tcPr>
            <w:tcW w:w="7223" w:type="dxa"/>
          </w:tcPr>
          <w:p w14:paraId="5A977AA2" w14:textId="77777777" w:rsidR="003736DB" w:rsidRPr="00F552FC" w:rsidRDefault="003736DB" w:rsidP="00B02AFC">
            <w:pPr>
              <w:jc w:val="both"/>
              <w:rPr>
                <w:szCs w:val="24"/>
              </w:rPr>
            </w:pPr>
            <w:r w:rsidRPr="00F552FC">
              <w:rPr>
                <w:szCs w:val="24"/>
              </w:rPr>
              <w:t>Конкурентоспроможність країни – це економічна категорія, що характеризує стан суспільних відносин у державі щодо забезпечення умов стабільного підвищення ефективності національного виробництва, адаптованого до змін світової кон’юнктури та внутрішнього попиту на основі розкриття національних конкурентних переваг та досягнення кращих, ніж у конкурентів, соціально-економічних параметрів [</w:t>
            </w:r>
            <w:r w:rsidRPr="00F552FC">
              <w:t>2</w:t>
            </w:r>
            <w:r w:rsidRPr="00F552FC">
              <w:rPr>
                <w:szCs w:val="24"/>
              </w:rPr>
              <w:t>]</w:t>
            </w:r>
            <w:r>
              <w:rPr>
                <w:szCs w:val="24"/>
              </w:rPr>
              <w:t>.</w:t>
            </w:r>
          </w:p>
        </w:tc>
      </w:tr>
      <w:tr w:rsidR="003736DB" w:rsidRPr="00D52809" w14:paraId="1B752CA0" w14:textId="77777777" w:rsidTr="00B02AFC">
        <w:tc>
          <w:tcPr>
            <w:tcW w:w="2405" w:type="dxa"/>
          </w:tcPr>
          <w:p w14:paraId="771F9990" w14:textId="77777777" w:rsidR="003736DB" w:rsidRPr="00D52809" w:rsidRDefault="003736DB" w:rsidP="00B02AFC">
            <w:pPr>
              <w:jc w:val="both"/>
              <w:rPr>
                <w:szCs w:val="24"/>
              </w:rPr>
            </w:pPr>
            <w:bookmarkStart w:id="5" w:name="_Hlk179292109"/>
            <w:proofErr w:type="spellStart"/>
            <w:r w:rsidRPr="00594208">
              <w:rPr>
                <w:szCs w:val="24"/>
              </w:rPr>
              <w:t>Рапкін</w:t>
            </w:r>
            <w:proofErr w:type="spellEnd"/>
            <w:r w:rsidRPr="00594208">
              <w:rPr>
                <w:szCs w:val="24"/>
              </w:rPr>
              <w:t xml:space="preserve"> П., </w:t>
            </w:r>
            <w:proofErr w:type="spellStart"/>
            <w:r w:rsidRPr="00594208">
              <w:rPr>
                <w:szCs w:val="24"/>
              </w:rPr>
              <w:t>Странд</w:t>
            </w:r>
            <w:proofErr w:type="spellEnd"/>
            <w:r w:rsidRPr="00594208">
              <w:rPr>
                <w:szCs w:val="24"/>
              </w:rPr>
              <w:t xml:space="preserve"> </w:t>
            </w:r>
            <w:proofErr w:type="spellStart"/>
            <w:r w:rsidRPr="00594208">
              <w:rPr>
                <w:szCs w:val="24"/>
              </w:rPr>
              <w:t>Дж</w:t>
            </w:r>
            <w:proofErr w:type="spellEnd"/>
            <w:r w:rsidRPr="00594208">
              <w:rPr>
                <w:szCs w:val="24"/>
              </w:rPr>
              <w:t>.</w:t>
            </w:r>
            <w:bookmarkEnd w:id="5"/>
          </w:p>
        </w:tc>
        <w:tc>
          <w:tcPr>
            <w:tcW w:w="7223" w:type="dxa"/>
          </w:tcPr>
          <w:p w14:paraId="125329BF" w14:textId="77777777" w:rsidR="003736DB" w:rsidRPr="00F552FC" w:rsidRDefault="003736DB" w:rsidP="00B02AFC">
            <w:pPr>
              <w:jc w:val="both"/>
              <w:rPr>
                <w:szCs w:val="24"/>
              </w:rPr>
            </w:pPr>
            <w:r w:rsidRPr="00F552FC">
              <w:rPr>
                <w:szCs w:val="24"/>
              </w:rPr>
              <w:t>Конкурентоспроможність країни – це політико-економічна концепція, яка впливає на військовий, політичний і науковий потенціал країни і є невід’ємним фактором відносних позицій країни в міжнародній політичній економіці [3]</w:t>
            </w:r>
            <w:r>
              <w:rPr>
                <w:szCs w:val="24"/>
              </w:rPr>
              <w:t>.</w:t>
            </w:r>
          </w:p>
        </w:tc>
      </w:tr>
      <w:tr w:rsidR="003736DB" w:rsidRPr="00D52809" w14:paraId="6B8BFC93" w14:textId="77777777" w:rsidTr="00B02AFC">
        <w:tc>
          <w:tcPr>
            <w:tcW w:w="2405" w:type="dxa"/>
          </w:tcPr>
          <w:p w14:paraId="793DBE5A" w14:textId="77777777" w:rsidR="003736DB" w:rsidRPr="00D52809" w:rsidRDefault="003736DB" w:rsidP="00B02AFC">
            <w:pPr>
              <w:jc w:val="both"/>
              <w:rPr>
                <w:szCs w:val="24"/>
              </w:rPr>
            </w:pPr>
            <w:r w:rsidRPr="00AF1E2A">
              <w:rPr>
                <w:szCs w:val="24"/>
              </w:rPr>
              <w:t xml:space="preserve">Сакс </w:t>
            </w:r>
            <w:proofErr w:type="spellStart"/>
            <w:r w:rsidRPr="00AF1E2A">
              <w:rPr>
                <w:szCs w:val="24"/>
              </w:rPr>
              <w:t>Дж</w:t>
            </w:r>
            <w:proofErr w:type="spellEnd"/>
            <w:r w:rsidRPr="00AF1E2A">
              <w:rPr>
                <w:szCs w:val="24"/>
              </w:rPr>
              <w:t>., Портер М.</w:t>
            </w:r>
          </w:p>
        </w:tc>
        <w:tc>
          <w:tcPr>
            <w:tcW w:w="7223" w:type="dxa"/>
          </w:tcPr>
          <w:p w14:paraId="50BC86CB" w14:textId="77777777" w:rsidR="003736DB" w:rsidRPr="003C0758" w:rsidRDefault="003736DB" w:rsidP="00B02AFC">
            <w:pPr>
              <w:jc w:val="both"/>
              <w:rPr>
                <w:szCs w:val="24"/>
                <w:lang w:val="ru-RU"/>
              </w:rPr>
            </w:pPr>
            <w:r w:rsidRPr="00F552FC">
              <w:rPr>
                <w:szCs w:val="24"/>
              </w:rPr>
              <w:t>Конкурентоспроможними країнами є ті держави, які вибирають інститути і політику, що сприяє довгостроковому зростанню</w:t>
            </w:r>
            <w:r w:rsidRPr="00F552FC">
              <w:rPr>
                <w:szCs w:val="24"/>
                <w:lang w:val="ru-RU"/>
              </w:rPr>
              <w:t xml:space="preserve"> </w:t>
            </w:r>
            <w:r w:rsidRPr="003C0758">
              <w:rPr>
                <w:szCs w:val="24"/>
                <w:lang w:val="ru-RU"/>
              </w:rPr>
              <w:t>[</w:t>
            </w:r>
            <w:r w:rsidRPr="00F552FC">
              <w:rPr>
                <w:szCs w:val="24"/>
              </w:rPr>
              <w:t>4</w:t>
            </w:r>
            <w:r w:rsidRPr="003C0758">
              <w:rPr>
                <w:szCs w:val="24"/>
                <w:lang w:val="ru-RU"/>
              </w:rPr>
              <w:t>]</w:t>
            </w:r>
            <w:r>
              <w:rPr>
                <w:szCs w:val="24"/>
                <w:lang w:val="ru-RU"/>
              </w:rPr>
              <w:t>.</w:t>
            </w:r>
          </w:p>
        </w:tc>
      </w:tr>
      <w:tr w:rsidR="003736DB" w:rsidRPr="00D52809" w14:paraId="1EA385AE" w14:textId="77777777" w:rsidTr="00B02AFC">
        <w:tc>
          <w:tcPr>
            <w:tcW w:w="2405" w:type="dxa"/>
          </w:tcPr>
          <w:p w14:paraId="746583A4" w14:textId="3B331732" w:rsidR="003736DB" w:rsidRPr="00AF1E2A" w:rsidRDefault="003736DB" w:rsidP="00B02AFC">
            <w:pPr>
              <w:jc w:val="both"/>
              <w:rPr>
                <w:szCs w:val="24"/>
              </w:rPr>
            </w:pPr>
            <w:bookmarkStart w:id="6" w:name="_Hlk179289890"/>
            <w:proofErr w:type="spellStart"/>
            <w:r w:rsidRPr="00DA1A52">
              <w:rPr>
                <w:szCs w:val="24"/>
              </w:rPr>
              <w:t>Геєць</w:t>
            </w:r>
            <w:proofErr w:type="spellEnd"/>
            <w:r w:rsidR="00511687" w:rsidRPr="00DA1A52">
              <w:rPr>
                <w:szCs w:val="24"/>
              </w:rPr>
              <w:t xml:space="preserve"> В.</w:t>
            </w:r>
            <w:r w:rsidRPr="00DA1A52">
              <w:rPr>
                <w:szCs w:val="24"/>
              </w:rPr>
              <w:t xml:space="preserve">, </w:t>
            </w:r>
            <w:proofErr w:type="spellStart"/>
            <w:r w:rsidRPr="00DA1A52">
              <w:rPr>
                <w:szCs w:val="24"/>
              </w:rPr>
              <w:t>Гальчинський</w:t>
            </w:r>
            <w:bookmarkEnd w:id="6"/>
            <w:proofErr w:type="spellEnd"/>
            <w:r w:rsidR="00511687" w:rsidRPr="00DA1A52">
              <w:rPr>
                <w:szCs w:val="24"/>
              </w:rPr>
              <w:t xml:space="preserve"> А.</w:t>
            </w:r>
          </w:p>
        </w:tc>
        <w:tc>
          <w:tcPr>
            <w:tcW w:w="7223" w:type="dxa"/>
          </w:tcPr>
          <w:p w14:paraId="75782EAC" w14:textId="77777777" w:rsidR="003736DB" w:rsidRPr="00F552FC" w:rsidRDefault="003736DB" w:rsidP="00B02AFC">
            <w:pPr>
              <w:jc w:val="both"/>
              <w:rPr>
                <w:szCs w:val="24"/>
                <w:lang w:val="ru-RU"/>
              </w:rPr>
            </w:pPr>
            <w:r w:rsidRPr="00F552FC">
              <w:rPr>
                <w:szCs w:val="24"/>
              </w:rPr>
              <w:t>Конкурентоспроможність країни – це здатність національної економіки виробляти і споживати товари й послуги в умовах конкуренції з товарами і послугами, виробленими в інших країнах, при цьому результатом конкуренції повинно бути зростання рівня життя населення при дотриманні міжнародних економічних стандартів</w:t>
            </w:r>
            <w:r w:rsidRPr="00F552FC">
              <w:rPr>
                <w:szCs w:val="24"/>
                <w:lang w:val="ru-RU"/>
              </w:rPr>
              <w:t xml:space="preserve"> [</w:t>
            </w:r>
            <w:r w:rsidRPr="00F552FC">
              <w:rPr>
                <w:szCs w:val="24"/>
              </w:rPr>
              <w:t>5</w:t>
            </w:r>
            <w:r w:rsidRPr="00F552FC">
              <w:rPr>
                <w:szCs w:val="24"/>
                <w:lang w:val="ru-RU"/>
              </w:rPr>
              <w:t>]</w:t>
            </w:r>
            <w:r>
              <w:rPr>
                <w:szCs w:val="24"/>
                <w:lang w:val="ru-RU"/>
              </w:rPr>
              <w:t>.</w:t>
            </w:r>
          </w:p>
        </w:tc>
      </w:tr>
    </w:tbl>
    <w:p w14:paraId="024C2E2B" w14:textId="77777777" w:rsidR="00E543C5" w:rsidRDefault="00E543C5" w:rsidP="002647ED">
      <w:pPr>
        <w:jc w:val="both"/>
        <w:rPr>
          <w:szCs w:val="28"/>
        </w:rPr>
      </w:pPr>
    </w:p>
    <w:p w14:paraId="3F93E5D0" w14:textId="77777777" w:rsidR="002647ED" w:rsidRDefault="002647ED" w:rsidP="002647ED">
      <w:pPr>
        <w:jc w:val="both"/>
        <w:rPr>
          <w:sz w:val="28"/>
          <w:szCs w:val="28"/>
        </w:rPr>
      </w:pPr>
    </w:p>
    <w:p w14:paraId="27E42D44" w14:textId="77777777" w:rsidR="00DD55DD" w:rsidRDefault="00DD55DD" w:rsidP="002647ED">
      <w:pPr>
        <w:jc w:val="both"/>
        <w:rPr>
          <w:sz w:val="28"/>
          <w:szCs w:val="28"/>
        </w:rPr>
      </w:pPr>
    </w:p>
    <w:p w14:paraId="77A945DE" w14:textId="77777777" w:rsidR="00E543C5" w:rsidRDefault="00E543C5" w:rsidP="00E543C5">
      <w:pPr>
        <w:ind w:firstLine="709"/>
        <w:jc w:val="right"/>
        <w:rPr>
          <w:sz w:val="28"/>
          <w:szCs w:val="28"/>
        </w:rPr>
      </w:pPr>
      <w:r>
        <w:rPr>
          <w:sz w:val="28"/>
          <w:szCs w:val="28"/>
        </w:rPr>
        <w:lastRenderedPageBreak/>
        <w:t>Продовження табл. 1.1.</w:t>
      </w:r>
    </w:p>
    <w:tbl>
      <w:tblPr>
        <w:tblStyle w:val="af0"/>
        <w:tblW w:w="0" w:type="auto"/>
        <w:tblLook w:val="04A0" w:firstRow="1" w:lastRow="0" w:firstColumn="1" w:lastColumn="0" w:noHBand="0" w:noVBand="1"/>
      </w:tblPr>
      <w:tblGrid>
        <w:gridCol w:w="2405"/>
        <w:gridCol w:w="7223"/>
      </w:tblGrid>
      <w:tr w:rsidR="00E543C5" w:rsidRPr="00C85F78" w14:paraId="77CB74C2" w14:textId="77777777" w:rsidTr="00E543C5">
        <w:tc>
          <w:tcPr>
            <w:tcW w:w="2405" w:type="dxa"/>
            <w:vAlign w:val="center"/>
          </w:tcPr>
          <w:p w14:paraId="33EA5062" w14:textId="77777777" w:rsidR="00E543C5" w:rsidRPr="00C85F78" w:rsidRDefault="00E543C5" w:rsidP="00E543C5">
            <w:pPr>
              <w:jc w:val="center"/>
              <w:rPr>
                <w:szCs w:val="24"/>
              </w:rPr>
            </w:pPr>
            <w:r>
              <w:rPr>
                <w:szCs w:val="24"/>
              </w:rPr>
              <w:t>1</w:t>
            </w:r>
          </w:p>
        </w:tc>
        <w:tc>
          <w:tcPr>
            <w:tcW w:w="7223" w:type="dxa"/>
            <w:vAlign w:val="center"/>
          </w:tcPr>
          <w:p w14:paraId="3F1A8775" w14:textId="77777777" w:rsidR="00E543C5" w:rsidRPr="00C85F78" w:rsidRDefault="00E543C5" w:rsidP="00E543C5">
            <w:pPr>
              <w:jc w:val="center"/>
              <w:rPr>
                <w:szCs w:val="24"/>
              </w:rPr>
            </w:pPr>
            <w:r>
              <w:rPr>
                <w:szCs w:val="24"/>
              </w:rPr>
              <w:t>2</w:t>
            </w:r>
          </w:p>
        </w:tc>
      </w:tr>
      <w:tr w:rsidR="003736DB" w:rsidRPr="00C85F78" w14:paraId="5BE0AEF6" w14:textId="77777777" w:rsidTr="00B02AFC">
        <w:tc>
          <w:tcPr>
            <w:tcW w:w="2405" w:type="dxa"/>
          </w:tcPr>
          <w:p w14:paraId="534B2DD6" w14:textId="77777777" w:rsidR="003736DB" w:rsidRPr="00DA1A52" w:rsidRDefault="003736DB" w:rsidP="003736DB">
            <w:pPr>
              <w:jc w:val="both"/>
              <w:rPr>
                <w:szCs w:val="24"/>
              </w:rPr>
            </w:pPr>
            <w:bookmarkStart w:id="7" w:name="_Hlk179292322"/>
            <w:r w:rsidRPr="00C85F78">
              <w:rPr>
                <w:szCs w:val="24"/>
              </w:rPr>
              <w:t>Ніколенко Т.І</w:t>
            </w:r>
            <w:r>
              <w:rPr>
                <w:szCs w:val="24"/>
              </w:rPr>
              <w:t>.</w:t>
            </w:r>
            <w:bookmarkEnd w:id="7"/>
          </w:p>
        </w:tc>
        <w:tc>
          <w:tcPr>
            <w:tcW w:w="7223" w:type="dxa"/>
          </w:tcPr>
          <w:p w14:paraId="062A5239" w14:textId="77777777" w:rsidR="003736DB" w:rsidRPr="00C85F78" w:rsidRDefault="003736DB" w:rsidP="003736DB">
            <w:pPr>
              <w:jc w:val="both"/>
              <w:rPr>
                <w:szCs w:val="24"/>
              </w:rPr>
            </w:pPr>
            <w:r w:rsidRPr="00C85F78">
              <w:rPr>
                <w:szCs w:val="24"/>
              </w:rPr>
              <w:t>Міжнародна конкурентоспроможність країни – це здатність країни створити таке національне бізнес-середовище за умов вільного</w:t>
            </w:r>
          </w:p>
          <w:p w14:paraId="20A10244" w14:textId="77777777" w:rsidR="003736DB" w:rsidRPr="00C85F78" w:rsidRDefault="003736DB" w:rsidP="003736DB">
            <w:pPr>
              <w:jc w:val="both"/>
              <w:rPr>
                <w:szCs w:val="24"/>
              </w:rPr>
            </w:pPr>
            <w:r w:rsidRPr="00C85F78">
              <w:rPr>
                <w:szCs w:val="24"/>
              </w:rPr>
              <w:t>справедливого ринку, в якому вітчизняні товаровиробники можуть постійно розвивати свої конкурентні переваги, займати й утворювати</w:t>
            </w:r>
            <w:r>
              <w:rPr>
                <w:szCs w:val="24"/>
              </w:rPr>
              <w:t xml:space="preserve"> </w:t>
            </w:r>
            <w:r w:rsidRPr="00C85F78">
              <w:rPr>
                <w:szCs w:val="24"/>
              </w:rPr>
              <w:t>стійкі позиції на певних сегментах світового ринку, завдяки потужному економічному потенціалу, що забезпечує економічне зростання</w:t>
            </w:r>
            <w:r>
              <w:rPr>
                <w:szCs w:val="24"/>
              </w:rPr>
              <w:t xml:space="preserve"> </w:t>
            </w:r>
            <w:r w:rsidRPr="00C85F78">
              <w:rPr>
                <w:szCs w:val="24"/>
              </w:rPr>
              <w:t>економіки на інноваційній основі, розвинутій системі ринкових відносин, володінню значним інтелектуальними капіталом та</w:t>
            </w:r>
            <w:r>
              <w:rPr>
                <w:szCs w:val="24"/>
              </w:rPr>
              <w:t xml:space="preserve"> </w:t>
            </w:r>
            <w:r w:rsidRPr="00C85F78">
              <w:rPr>
                <w:szCs w:val="24"/>
              </w:rPr>
              <w:t>інвестиційними ресурсами, гнучким реагування на зміну світової кон’юнктури та, відповідно до цього, диверсифікацією виробництва,</w:t>
            </w:r>
            <w:r>
              <w:rPr>
                <w:szCs w:val="24"/>
              </w:rPr>
              <w:t xml:space="preserve"> </w:t>
            </w:r>
            <w:r w:rsidRPr="00C85F78">
              <w:rPr>
                <w:szCs w:val="24"/>
              </w:rPr>
              <w:t xml:space="preserve">максимально відстоюючи реалізацію національних </w:t>
            </w:r>
            <w:r w:rsidRPr="00F552FC">
              <w:rPr>
                <w:szCs w:val="24"/>
              </w:rPr>
              <w:t>інтересів заради економічної безпеки та високих стандартів життя населення</w:t>
            </w:r>
            <w:r>
              <w:rPr>
                <w:szCs w:val="24"/>
              </w:rPr>
              <w:t xml:space="preserve"> </w:t>
            </w:r>
            <w:r w:rsidRPr="000E3169">
              <w:rPr>
                <w:szCs w:val="24"/>
              </w:rPr>
              <w:t>[</w:t>
            </w:r>
            <w:r w:rsidRPr="00F552FC">
              <w:rPr>
                <w:szCs w:val="24"/>
              </w:rPr>
              <w:t>6</w:t>
            </w:r>
            <w:r w:rsidRPr="000E3169">
              <w:rPr>
                <w:szCs w:val="24"/>
              </w:rPr>
              <w:t>]</w:t>
            </w:r>
            <w:r>
              <w:rPr>
                <w:szCs w:val="24"/>
              </w:rPr>
              <w:t>.</w:t>
            </w:r>
          </w:p>
        </w:tc>
      </w:tr>
      <w:tr w:rsidR="003736DB" w:rsidRPr="00C85F78" w14:paraId="07D46FEC" w14:textId="77777777" w:rsidTr="00B02AFC">
        <w:tc>
          <w:tcPr>
            <w:tcW w:w="2405" w:type="dxa"/>
          </w:tcPr>
          <w:p w14:paraId="55A4FF6A" w14:textId="77777777" w:rsidR="003736DB" w:rsidRPr="00C85F78" w:rsidRDefault="003736DB" w:rsidP="003736DB">
            <w:pPr>
              <w:jc w:val="both"/>
              <w:rPr>
                <w:szCs w:val="24"/>
              </w:rPr>
            </w:pPr>
            <w:bookmarkStart w:id="8" w:name="_Hlk181129632"/>
            <w:proofErr w:type="spellStart"/>
            <w:r w:rsidRPr="003C0758">
              <w:rPr>
                <w:szCs w:val="24"/>
              </w:rPr>
              <w:t>Хамініч</w:t>
            </w:r>
            <w:proofErr w:type="spellEnd"/>
            <w:r w:rsidRPr="003C0758">
              <w:rPr>
                <w:szCs w:val="24"/>
              </w:rPr>
              <w:t xml:space="preserve"> С.Ю.</w:t>
            </w:r>
            <w:bookmarkEnd w:id="8"/>
          </w:p>
        </w:tc>
        <w:tc>
          <w:tcPr>
            <w:tcW w:w="7223" w:type="dxa"/>
          </w:tcPr>
          <w:p w14:paraId="35E75C80" w14:textId="77777777" w:rsidR="003736DB" w:rsidRPr="00C85F78" w:rsidRDefault="003736DB" w:rsidP="003736DB">
            <w:pPr>
              <w:jc w:val="both"/>
              <w:rPr>
                <w:szCs w:val="24"/>
              </w:rPr>
            </w:pPr>
            <w:r>
              <w:t xml:space="preserve">Конкурентоспроможність - </w:t>
            </w:r>
            <w:r w:rsidRPr="003C0758">
              <w:t>здатність суб’єкта господарювання (підприємства, фірми, галузі, держави) господарювати ефективніше, ніж інші у конкурентному середовищі: сегменті ринку, галузі, національному або світовому ринках</w:t>
            </w:r>
            <w:r>
              <w:t xml:space="preserve"> </w:t>
            </w:r>
            <w:r w:rsidRPr="000E3169">
              <w:rPr>
                <w:szCs w:val="24"/>
              </w:rPr>
              <w:t>[</w:t>
            </w:r>
            <w:r>
              <w:rPr>
                <w:color w:val="000000"/>
              </w:rPr>
              <w:t>7</w:t>
            </w:r>
            <w:r w:rsidRPr="000E3169">
              <w:rPr>
                <w:szCs w:val="24"/>
              </w:rPr>
              <w:t>]</w:t>
            </w:r>
            <w:r>
              <w:rPr>
                <w:szCs w:val="24"/>
              </w:rPr>
              <w:t>.</w:t>
            </w:r>
          </w:p>
        </w:tc>
      </w:tr>
      <w:tr w:rsidR="003736DB" w:rsidRPr="00C85F78" w14:paraId="2D55FD7D" w14:textId="77777777" w:rsidTr="00B02AFC">
        <w:tc>
          <w:tcPr>
            <w:tcW w:w="2405" w:type="dxa"/>
          </w:tcPr>
          <w:p w14:paraId="7BD666E7" w14:textId="77777777" w:rsidR="003736DB" w:rsidRPr="00C85F78" w:rsidRDefault="003736DB" w:rsidP="003736DB">
            <w:pPr>
              <w:jc w:val="both"/>
              <w:rPr>
                <w:szCs w:val="24"/>
              </w:rPr>
            </w:pPr>
            <w:r>
              <w:t>Антонюк Л.</w:t>
            </w:r>
          </w:p>
        </w:tc>
        <w:tc>
          <w:tcPr>
            <w:tcW w:w="7223" w:type="dxa"/>
          </w:tcPr>
          <w:p w14:paraId="6B36B8A2" w14:textId="77777777" w:rsidR="003736DB" w:rsidRPr="00C85F78" w:rsidRDefault="003736DB" w:rsidP="003736DB">
            <w:pPr>
              <w:jc w:val="both"/>
              <w:rPr>
                <w:szCs w:val="24"/>
              </w:rPr>
            </w:pPr>
            <w:r>
              <w:t>К</w:t>
            </w:r>
            <w:r w:rsidRPr="006537CD">
              <w:t xml:space="preserve">онкурентоспроможність </w:t>
            </w:r>
            <w:r w:rsidRPr="00C85F78">
              <w:rPr>
                <w:szCs w:val="24"/>
              </w:rPr>
              <w:t>країни</w:t>
            </w:r>
            <w:r>
              <w:t xml:space="preserve"> - це</w:t>
            </w:r>
            <w:r w:rsidRPr="006537CD">
              <w:t xml:space="preserve"> прояв системи багатьох факторів, які створюють різні конкурентні переваги в залежності від конкурентного середовища</w:t>
            </w:r>
            <w:r>
              <w:t xml:space="preserve"> </w:t>
            </w:r>
            <w:r w:rsidRPr="000E3169">
              <w:rPr>
                <w:szCs w:val="24"/>
              </w:rPr>
              <w:t>[</w:t>
            </w:r>
            <w:r>
              <w:t>8</w:t>
            </w:r>
            <w:r w:rsidRPr="000E3169">
              <w:rPr>
                <w:szCs w:val="24"/>
              </w:rPr>
              <w:t>]</w:t>
            </w:r>
            <w:r>
              <w:rPr>
                <w:szCs w:val="24"/>
              </w:rPr>
              <w:t>.</w:t>
            </w:r>
          </w:p>
        </w:tc>
      </w:tr>
      <w:tr w:rsidR="003736DB" w:rsidRPr="00C85F78" w14:paraId="6A62D5EC" w14:textId="77777777" w:rsidTr="00B02AFC">
        <w:tc>
          <w:tcPr>
            <w:tcW w:w="2405" w:type="dxa"/>
          </w:tcPr>
          <w:p w14:paraId="56EA67C5" w14:textId="453ACEEA" w:rsidR="003736DB" w:rsidRPr="00C85F78" w:rsidRDefault="003736DB" w:rsidP="003736DB">
            <w:pPr>
              <w:jc w:val="both"/>
              <w:rPr>
                <w:szCs w:val="24"/>
              </w:rPr>
            </w:pPr>
            <w:bookmarkStart w:id="9" w:name="_Hlk181129685"/>
            <w:proofErr w:type="spellStart"/>
            <w:r>
              <w:t>Мочерний</w:t>
            </w:r>
            <w:proofErr w:type="spellEnd"/>
            <w:r w:rsidR="00A70472">
              <w:t xml:space="preserve"> С.В.</w:t>
            </w:r>
            <w:bookmarkEnd w:id="9"/>
          </w:p>
        </w:tc>
        <w:tc>
          <w:tcPr>
            <w:tcW w:w="7223" w:type="dxa"/>
          </w:tcPr>
          <w:p w14:paraId="799BD5B7" w14:textId="77777777" w:rsidR="003736DB" w:rsidRPr="00C85F78" w:rsidRDefault="003736DB" w:rsidP="003736DB">
            <w:pPr>
              <w:jc w:val="both"/>
              <w:rPr>
                <w:szCs w:val="24"/>
              </w:rPr>
            </w:pPr>
            <w:r>
              <w:t>К</w:t>
            </w:r>
            <w:r w:rsidRPr="006537CD">
              <w:t xml:space="preserve">онкурентоспроможність </w:t>
            </w:r>
            <w:r w:rsidRPr="00C85F78">
              <w:rPr>
                <w:szCs w:val="24"/>
              </w:rPr>
              <w:t>країни</w:t>
            </w:r>
            <w:r>
              <w:t xml:space="preserve"> - </w:t>
            </w:r>
            <w:r w:rsidRPr="00823BB6">
              <w:t>здатність економіки однієї держави конкурувати з економіками інших держав за рівнем ефективного використання національних ресурсів, підвищення продуктивності народного господарства й забезпечення на цій основі високого та постійно зростаючого рівня життя населення</w:t>
            </w:r>
            <w:r>
              <w:t xml:space="preserve"> </w:t>
            </w:r>
            <w:r w:rsidRPr="000E3169">
              <w:rPr>
                <w:szCs w:val="24"/>
              </w:rPr>
              <w:t>[</w:t>
            </w:r>
            <w:r>
              <w:t>9</w:t>
            </w:r>
            <w:r w:rsidRPr="000E3169">
              <w:rPr>
                <w:szCs w:val="24"/>
              </w:rPr>
              <w:t>]</w:t>
            </w:r>
            <w:r>
              <w:rPr>
                <w:szCs w:val="24"/>
              </w:rPr>
              <w:t>.</w:t>
            </w:r>
          </w:p>
        </w:tc>
      </w:tr>
      <w:tr w:rsidR="003736DB" w:rsidRPr="00C85F78" w14:paraId="2F19D837" w14:textId="77777777" w:rsidTr="00B02AFC">
        <w:tc>
          <w:tcPr>
            <w:tcW w:w="2405" w:type="dxa"/>
          </w:tcPr>
          <w:p w14:paraId="6CB5B618" w14:textId="77777777" w:rsidR="003736DB" w:rsidRPr="00C85F78" w:rsidRDefault="003736DB" w:rsidP="003736DB">
            <w:pPr>
              <w:jc w:val="both"/>
              <w:rPr>
                <w:szCs w:val="24"/>
              </w:rPr>
            </w:pPr>
            <w:proofErr w:type="spellStart"/>
            <w:r w:rsidRPr="005F7C20">
              <w:rPr>
                <w:szCs w:val="24"/>
              </w:rPr>
              <w:t>Швиданенко</w:t>
            </w:r>
            <w:proofErr w:type="spellEnd"/>
            <w:r w:rsidRPr="005F7C20">
              <w:rPr>
                <w:szCs w:val="24"/>
              </w:rPr>
              <w:t xml:space="preserve"> О.А.</w:t>
            </w:r>
          </w:p>
        </w:tc>
        <w:tc>
          <w:tcPr>
            <w:tcW w:w="7223" w:type="dxa"/>
          </w:tcPr>
          <w:p w14:paraId="12179E1F" w14:textId="77777777" w:rsidR="003736DB" w:rsidRPr="00C85F78" w:rsidRDefault="003736DB" w:rsidP="003736DB">
            <w:pPr>
              <w:jc w:val="both"/>
              <w:rPr>
                <w:szCs w:val="24"/>
              </w:rPr>
            </w:pPr>
            <w:r>
              <w:t>К</w:t>
            </w:r>
            <w:r w:rsidRPr="006537CD">
              <w:t xml:space="preserve">онкурентоспроможність </w:t>
            </w:r>
            <w:r w:rsidRPr="00C85F78">
              <w:rPr>
                <w:szCs w:val="24"/>
              </w:rPr>
              <w:t>країни</w:t>
            </w:r>
            <w:r>
              <w:t xml:space="preserve"> - здатність країни (національної фірми) протистояти конкуренції на власному ринку і ринках «третіх країн»</w:t>
            </w:r>
            <w:r w:rsidRPr="000E3169">
              <w:rPr>
                <w:szCs w:val="24"/>
              </w:rPr>
              <w:t xml:space="preserve"> [</w:t>
            </w:r>
            <w:r>
              <w:t>10</w:t>
            </w:r>
            <w:r w:rsidRPr="000E3169">
              <w:rPr>
                <w:szCs w:val="24"/>
              </w:rPr>
              <w:t>]</w:t>
            </w:r>
            <w:r>
              <w:rPr>
                <w:szCs w:val="24"/>
              </w:rPr>
              <w:t>.</w:t>
            </w:r>
          </w:p>
        </w:tc>
      </w:tr>
      <w:tr w:rsidR="003736DB" w:rsidRPr="00C85F78" w14:paraId="51D3223B" w14:textId="77777777" w:rsidTr="00B02AFC">
        <w:tc>
          <w:tcPr>
            <w:tcW w:w="2405" w:type="dxa"/>
          </w:tcPr>
          <w:p w14:paraId="0D887E5D" w14:textId="26AEED3D" w:rsidR="003736DB" w:rsidRPr="00C85F78" w:rsidRDefault="003736DB" w:rsidP="003736DB">
            <w:pPr>
              <w:jc w:val="both"/>
              <w:rPr>
                <w:szCs w:val="24"/>
              </w:rPr>
            </w:pPr>
            <w:bookmarkStart w:id="10" w:name="_Hlk179292516"/>
            <w:proofErr w:type="spellStart"/>
            <w:r>
              <w:t>Луцків</w:t>
            </w:r>
            <w:proofErr w:type="spellEnd"/>
            <w:r>
              <w:t xml:space="preserve"> </w:t>
            </w:r>
            <w:bookmarkEnd w:id="10"/>
            <w:r w:rsidR="00A70472">
              <w:t>О.М.</w:t>
            </w:r>
          </w:p>
        </w:tc>
        <w:tc>
          <w:tcPr>
            <w:tcW w:w="7223" w:type="dxa"/>
          </w:tcPr>
          <w:p w14:paraId="48647B18" w14:textId="77777777" w:rsidR="003736DB" w:rsidRPr="00C85F78" w:rsidRDefault="003736DB" w:rsidP="003736DB">
            <w:pPr>
              <w:jc w:val="both"/>
              <w:rPr>
                <w:szCs w:val="24"/>
              </w:rPr>
            </w:pPr>
            <w:r>
              <w:t>К</w:t>
            </w:r>
            <w:r w:rsidRPr="006537CD">
              <w:t xml:space="preserve">онкурентоспроможність </w:t>
            </w:r>
            <w:r w:rsidRPr="00C85F78">
              <w:rPr>
                <w:szCs w:val="24"/>
              </w:rPr>
              <w:t>країни</w:t>
            </w:r>
            <w:r>
              <w:t xml:space="preserve"> - </w:t>
            </w:r>
            <w:r w:rsidRPr="0055623E">
              <w:t>зумовлене економічними, соціальними і політичними факторами стійке становище країни або її продуцента на внутрішньому та зовнішньому ринках</w:t>
            </w:r>
            <w:r w:rsidRPr="000E3169">
              <w:rPr>
                <w:szCs w:val="24"/>
              </w:rPr>
              <w:t xml:space="preserve"> [</w:t>
            </w:r>
            <w:r>
              <w:t>11</w:t>
            </w:r>
            <w:r w:rsidRPr="000E3169">
              <w:rPr>
                <w:szCs w:val="24"/>
              </w:rPr>
              <w:t>]</w:t>
            </w:r>
            <w:r>
              <w:rPr>
                <w:szCs w:val="24"/>
              </w:rPr>
              <w:t>.</w:t>
            </w:r>
          </w:p>
        </w:tc>
      </w:tr>
      <w:tr w:rsidR="003736DB" w:rsidRPr="00C85F78" w14:paraId="5C106D37" w14:textId="77777777" w:rsidTr="00B02AFC">
        <w:tc>
          <w:tcPr>
            <w:tcW w:w="2405" w:type="dxa"/>
          </w:tcPr>
          <w:p w14:paraId="2BD51B75" w14:textId="19F0EB6A" w:rsidR="003736DB" w:rsidRPr="00C85F78" w:rsidRDefault="003736DB" w:rsidP="003736DB">
            <w:pPr>
              <w:jc w:val="both"/>
              <w:rPr>
                <w:szCs w:val="24"/>
              </w:rPr>
            </w:pPr>
            <w:bookmarkStart w:id="11" w:name="_Hlk179292563"/>
            <w:proofErr w:type="spellStart"/>
            <w:r>
              <w:t>Кульпінська</w:t>
            </w:r>
            <w:bookmarkEnd w:id="11"/>
            <w:proofErr w:type="spellEnd"/>
            <w:r w:rsidR="00A70472">
              <w:rPr>
                <w:szCs w:val="24"/>
              </w:rPr>
              <w:t xml:space="preserve"> Л.</w:t>
            </w:r>
          </w:p>
        </w:tc>
        <w:tc>
          <w:tcPr>
            <w:tcW w:w="7223" w:type="dxa"/>
          </w:tcPr>
          <w:p w14:paraId="298B322B" w14:textId="77777777" w:rsidR="003736DB" w:rsidRPr="00C85F78" w:rsidRDefault="003736DB" w:rsidP="003736DB">
            <w:pPr>
              <w:jc w:val="both"/>
              <w:rPr>
                <w:szCs w:val="24"/>
              </w:rPr>
            </w:pPr>
            <w:r>
              <w:t>К</w:t>
            </w:r>
            <w:r w:rsidRPr="006537CD">
              <w:t xml:space="preserve">онкурентоспроможність </w:t>
            </w:r>
            <w:r w:rsidRPr="00C85F78">
              <w:rPr>
                <w:szCs w:val="24"/>
              </w:rPr>
              <w:t>країни</w:t>
            </w:r>
            <w:r>
              <w:t xml:space="preserve"> - комплекс економічних, науково-технічних, виробничих, організаційних, управлінських та інших факторів, що реалізуються в товарах та послугах, які успішно конкурують на внутрішніх і світових ринках</w:t>
            </w:r>
            <w:r w:rsidRPr="000E3169">
              <w:rPr>
                <w:szCs w:val="24"/>
              </w:rPr>
              <w:t xml:space="preserve"> [</w:t>
            </w:r>
            <w:r>
              <w:t>12</w:t>
            </w:r>
            <w:r w:rsidRPr="000E3169">
              <w:rPr>
                <w:szCs w:val="24"/>
              </w:rPr>
              <w:t>]</w:t>
            </w:r>
            <w:r>
              <w:rPr>
                <w:szCs w:val="24"/>
              </w:rPr>
              <w:t>.</w:t>
            </w:r>
          </w:p>
        </w:tc>
      </w:tr>
      <w:tr w:rsidR="003736DB" w:rsidRPr="00C85F78" w14:paraId="6BBB40AC" w14:textId="77777777" w:rsidTr="00B02AFC">
        <w:tc>
          <w:tcPr>
            <w:tcW w:w="2405" w:type="dxa"/>
          </w:tcPr>
          <w:p w14:paraId="7D3ACFC3" w14:textId="77777777" w:rsidR="003736DB" w:rsidRPr="00C85F78" w:rsidRDefault="003736DB" w:rsidP="003736DB">
            <w:pPr>
              <w:jc w:val="both"/>
              <w:rPr>
                <w:szCs w:val="24"/>
              </w:rPr>
            </w:pPr>
            <w:r>
              <w:t>Всесвітньо економічний форум</w:t>
            </w:r>
          </w:p>
        </w:tc>
        <w:tc>
          <w:tcPr>
            <w:tcW w:w="7223" w:type="dxa"/>
          </w:tcPr>
          <w:p w14:paraId="5441648C" w14:textId="77777777" w:rsidR="003736DB" w:rsidRPr="00C85F78" w:rsidRDefault="003736DB" w:rsidP="003736DB">
            <w:pPr>
              <w:jc w:val="both"/>
              <w:rPr>
                <w:szCs w:val="24"/>
              </w:rPr>
            </w:pPr>
            <w:r>
              <w:t>К</w:t>
            </w:r>
            <w:r w:rsidRPr="006537CD">
              <w:t xml:space="preserve">онкурентоспроможність </w:t>
            </w:r>
            <w:r w:rsidRPr="00C85F78">
              <w:rPr>
                <w:szCs w:val="24"/>
              </w:rPr>
              <w:t>країни</w:t>
            </w:r>
            <w:r>
              <w:t xml:space="preserve"> - сукупність інститутів, політик і факторів, які визначають рівень продуктивності країни</w:t>
            </w:r>
            <w:r w:rsidRPr="000E3169">
              <w:rPr>
                <w:szCs w:val="24"/>
              </w:rPr>
              <w:t xml:space="preserve"> [</w:t>
            </w:r>
            <w:r>
              <w:t>13</w:t>
            </w:r>
            <w:r w:rsidRPr="000E3169">
              <w:rPr>
                <w:szCs w:val="24"/>
              </w:rPr>
              <w:t>]</w:t>
            </w:r>
            <w:r>
              <w:rPr>
                <w:szCs w:val="24"/>
              </w:rPr>
              <w:t>.</w:t>
            </w:r>
          </w:p>
        </w:tc>
      </w:tr>
      <w:tr w:rsidR="003736DB" w:rsidRPr="00C85F78" w14:paraId="3793DFB9" w14:textId="77777777" w:rsidTr="00B02AFC">
        <w:tc>
          <w:tcPr>
            <w:tcW w:w="2405" w:type="dxa"/>
          </w:tcPr>
          <w:p w14:paraId="09AD0352" w14:textId="180E0A8E" w:rsidR="003736DB" w:rsidRPr="00C85F78" w:rsidRDefault="003736DB" w:rsidP="003736DB">
            <w:pPr>
              <w:jc w:val="both"/>
              <w:rPr>
                <w:szCs w:val="24"/>
              </w:rPr>
            </w:pPr>
            <w:proofErr w:type="spellStart"/>
            <w:r w:rsidRPr="007C6105">
              <w:rPr>
                <w:szCs w:val="24"/>
              </w:rPr>
              <w:t>Кваснюк</w:t>
            </w:r>
            <w:proofErr w:type="spellEnd"/>
            <w:r w:rsidR="00A70472" w:rsidRPr="007C6105">
              <w:rPr>
                <w:szCs w:val="24"/>
              </w:rPr>
              <w:t xml:space="preserve"> Б.</w:t>
            </w:r>
          </w:p>
        </w:tc>
        <w:tc>
          <w:tcPr>
            <w:tcW w:w="7223" w:type="dxa"/>
          </w:tcPr>
          <w:p w14:paraId="4D650594" w14:textId="77777777" w:rsidR="003736DB" w:rsidRPr="00C85F78" w:rsidRDefault="003736DB" w:rsidP="003736DB">
            <w:pPr>
              <w:jc w:val="both"/>
              <w:rPr>
                <w:szCs w:val="24"/>
              </w:rPr>
            </w:pPr>
            <w:r>
              <w:t>К</w:t>
            </w:r>
            <w:r w:rsidRPr="006537CD">
              <w:t xml:space="preserve">онкурентоспроможність </w:t>
            </w:r>
            <w:r w:rsidRPr="00C85F78">
              <w:rPr>
                <w:szCs w:val="24"/>
              </w:rPr>
              <w:t>країни</w:t>
            </w:r>
            <w:r>
              <w:t xml:space="preserve"> - </w:t>
            </w:r>
            <w:r w:rsidRPr="007C6105">
              <w:t>сукупніст</w:t>
            </w:r>
            <w:r>
              <w:t>ь</w:t>
            </w:r>
            <w:r w:rsidRPr="007C6105">
              <w:t xml:space="preserve"> притаманних конкретній національній економіці факторів, здатних забезпечити пропозицію товарів і послуг, виготовлених за умов застосування новітніх технологій, вільного і справедливого ринку та зростаючих доходів населення, що є прийнятним для міжнародної торгівлі за співвідношенням ціна–якість. </w:t>
            </w:r>
            <w:r w:rsidRPr="000E3169">
              <w:rPr>
                <w:szCs w:val="24"/>
              </w:rPr>
              <w:t>[</w:t>
            </w:r>
            <w:r>
              <w:t>14</w:t>
            </w:r>
            <w:r w:rsidRPr="000E3169">
              <w:rPr>
                <w:szCs w:val="24"/>
              </w:rPr>
              <w:t>]</w:t>
            </w:r>
            <w:r>
              <w:rPr>
                <w:szCs w:val="24"/>
              </w:rPr>
              <w:t>.</w:t>
            </w:r>
          </w:p>
        </w:tc>
      </w:tr>
    </w:tbl>
    <w:p w14:paraId="3EFA97B2" w14:textId="77777777" w:rsidR="000857B3" w:rsidRPr="00B76B21" w:rsidRDefault="006C20A0" w:rsidP="0025000B">
      <w:pPr>
        <w:ind w:firstLine="709"/>
        <w:jc w:val="both"/>
        <w:rPr>
          <w:i/>
          <w:iCs/>
          <w:szCs w:val="24"/>
        </w:rPr>
      </w:pPr>
      <w:r>
        <w:rPr>
          <w:i/>
          <w:iCs/>
          <w:szCs w:val="24"/>
        </w:rPr>
        <w:t xml:space="preserve">Джерело: </w:t>
      </w:r>
      <w:r w:rsidRPr="00B76B21">
        <w:rPr>
          <w:i/>
          <w:iCs/>
          <w:szCs w:val="24"/>
        </w:rPr>
        <w:t>[</w:t>
      </w:r>
      <w:r>
        <w:rPr>
          <w:i/>
          <w:iCs/>
          <w:szCs w:val="24"/>
        </w:rPr>
        <w:t>1</w:t>
      </w:r>
      <w:r w:rsidR="003736DB">
        <w:rPr>
          <w:i/>
          <w:iCs/>
          <w:szCs w:val="24"/>
        </w:rPr>
        <w:t>-14</w:t>
      </w:r>
      <w:r w:rsidRPr="00B76B21">
        <w:rPr>
          <w:i/>
          <w:iCs/>
          <w:szCs w:val="24"/>
        </w:rPr>
        <w:t>]</w:t>
      </w:r>
    </w:p>
    <w:p w14:paraId="2E9A5930" w14:textId="77777777" w:rsidR="00621E3D" w:rsidRDefault="000857B3" w:rsidP="0084508B">
      <w:pPr>
        <w:ind w:firstLine="709"/>
        <w:jc w:val="both"/>
        <w:rPr>
          <w:sz w:val="28"/>
          <w:szCs w:val="28"/>
        </w:rPr>
      </w:pPr>
      <w:r>
        <w:rPr>
          <w:sz w:val="28"/>
          <w:szCs w:val="28"/>
        </w:rPr>
        <w:t xml:space="preserve"> </w:t>
      </w:r>
    </w:p>
    <w:p w14:paraId="725C51E3" w14:textId="77777777" w:rsidR="00FE7C7D" w:rsidRDefault="00BB67E7" w:rsidP="00B72856">
      <w:pPr>
        <w:ind w:firstLine="709"/>
        <w:jc w:val="both"/>
        <w:rPr>
          <w:sz w:val="28"/>
          <w:szCs w:val="28"/>
        </w:rPr>
      </w:pPr>
      <w:r>
        <w:rPr>
          <w:sz w:val="28"/>
          <w:szCs w:val="28"/>
        </w:rPr>
        <w:t>Отже, поняття «</w:t>
      </w:r>
      <w:r w:rsidRPr="00233488">
        <w:rPr>
          <w:sz w:val="28"/>
          <w:szCs w:val="28"/>
        </w:rPr>
        <w:t>конкурентоспроможність</w:t>
      </w:r>
      <w:r>
        <w:rPr>
          <w:sz w:val="28"/>
          <w:szCs w:val="28"/>
        </w:rPr>
        <w:t xml:space="preserve"> країни» </w:t>
      </w:r>
      <w:r w:rsidRPr="00EB4B3B">
        <w:rPr>
          <w:sz w:val="28"/>
          <w:szCs w:val="28"/>
        </w:rPr>
        <w:t>має багатогранний характер</w:t>
      </w:r>
      <w:r w:rsidRPr="00163AA7">
        <w:rPr>
          <w:color w:val="FF0000"/>
          <w:sz w:val="28"/>
          <w:szCs w:val="28"/>
        </w:rPr>
        <w:t xml:space="preserve"> </w:t>
      </w:r>
      <w:r w:rsidRPr="00233488">
        <w:rPr>
          <w:sz w:val="28"/>
          <w:szCs w:val="28"/>
        </w:rPr>
        <w:t>і охоплює різні аспекти економічного, соціального та політичного життя країни.</w:t>
      </w:r>
      <w:r w:rsidR="00B72856">
        <w:rPr>
          <w:sz w:val="28"/>
          <w:szCs w:val="28"/>
        </w:rPr>
        <w:t xml:space="preserve"> </w:t>
      </w:r>
    </w:p>
    <w:p w14:paraId="5ABE6E4B" w14:textId="78067687" w:rsidR="00FE7C7D" w:rsidRDefault="00FE7C7D" w:rsidP="00BB077D">
      <w:pPr>
        <w:ind w:firstLine="709"/>
        <w:jc w:val="both"/>
        <w:rPr>
          <w:sz w:val="28"/>
          <w:szCs w:val="28"/>
        </w:rPr>
      </w:pPr>
      <w:r w:rsidRPr="00FE7C7D">
        <w:rPr>
          <w:sz w:val="28"/>
          <w:szCs w:val="28"/>
        </w:rPr>
        <w:lastRenderedPageBreak/>
        <w:t xml:space="preserve">Проаналізувавши </w:t>
      </w:r>
      <w:r w:rsidR="00B70F0A">
        <w:rPr>
          <w:sz w:val="28"/>
          <w:szCs w:val="28"/>
        </w:rPr>
        <w:t>різні визначення</w:t>
      </w:r>
      <w:r w:rsidRPr="00FE7C7D">
        <w:rPr>
          <w:sz w:val="28"/>
          <w:szCs w:val="28"/>
        </w:rPr>
        <w:t xml:space="preserve"> варто виділи</w:t>
      </w:r>
      <w:r w:rsidR="007E4A91">
        <w:rPr>
          <w:sz w:val="28"/>
          <w:szCs w:val="28"/>
        </w:rPr>
        <w:t>ти</w:t>
      </w:r>
      <w:r w:rsidRPr="00FE7C7D">
        <w:rPr>
          <w:sz w:val="28"/>
          <w:szCs w:val="28"/>
        </w:rPr>
        <w:t xml:space="preserve"> основні підходи щодо </w:t>
      </w:r>
      <w:r w:rsidR="00B70F0A">
        <w:rPr>
          <w:sz w:val="28"/>
          <w:szCs w:val="28"/>
        </w:rPr>
        <w:t>трактування</w:t>
      </w:r>
      <w:r w:rsidRPr="00FE7C7D">
        <w:rPr>
          <w:sz w:val="28"/>
          <w:szCs w:val="28"/>
        </w:rPr>
        <w:t xml:space="preserve"> поняття «конкурентоспроможність країни</w:t>
      </w:r>
      <w:r w:rsidR="00F735BC">
        <w:rPr>
          <w:sz w:val="28"/>
          <w:szCs w:val="28"/>
        </w:rPr>
        <w:t>»</w:t>
      </w:r>
      <w:r w:rsidRPr="00FE7C7D">
        <w:rPr>
          <w:sz w:val="28"/>
          <w:szCs w:val="28"/>
        </w:rPr>
        <w:t xml:space="preserve">: </w:t>
      </w:r>
    </w:p>
    <w:p w14:paraId="569A24C3" w14:textId="4A237CCE" w:rsidR="00FE7C7D" w:rsidRDefault="001E2D6C" w:rsidP="0020092A">
      <w:pPr>
        <w:pStyle w:val="ab"/>
        <w:numPr>
          <w:ilvl w:val="0"/>
          <w:numId w:val="7"/>
        </w:numPr>
        <w:ind w:left="0" w:firstLine="709"/>
        <w:jc w:val="both"/>
        <w:rPr>
          <w:sz w:val="28"/>
          <w:szCs w:val="28"/>
        </w:rPr>
      </w:pPr>
      <w:r w:rsidRPr="00515AD4">
        <w:rPr>
          <w:sz w:val="28"/>
          <w:szCs w:val="28"/>
        </w:rPr>
        <w:t xml:space="preserve">Більшість </w:t>
      </w:r>
      <w:r w:rsidR="0011499B" w:rsidRPr="00515AD4">
        <w:rPr>
          <w:sz w:val="28"/>
          <w:szCs w:val="28"/>
        </w:rPr>
        <w:t>дослідників</w:t>
      </w:r>
      <w:r w:rsidRPr="00515AD4">
        <w:rPr>
          <w:sz w:val="28"/>
          <w:szCs w:val="28"/>
        </w:rPr>
        <w:t xml:space="preserve"> акцентують свою увагу на здатності країни конкурувати в умовах глобальної економіки. Наприклад, </w:t>
      </w:r>
      <w:proofErr w:type="spellStart"/>
      <w:r w:rsidRPr="00515AD4">
        <w:rPr>
          <w:sz w:val="28"/>
          <w:szCs w:val="28"/>
        </w:rPr>
        <w:t>Дряхлов</w:t>
      </w:r>
      <w:proofErr w:type="spellEnd"/>
      <w:r w:rsidRPr="00515AD4">
        <w:rPr>
          <w:sz w:val="28"/>
          <w:szCs w:val="28"/>
        </w:rPr>
        <w:t xml:space="preserve"> М., </w:t>
      </w:r>
      <w:proofErr w:type="spellStart"/>
      <w:r w:rsidRPr="00515AD4">
        <w:rPr>
          <w:sz w:val="28"/>
          <w:szCs w:val="28"/>
        </w:rPr>
        <w:t>Хартман</w:t>
      </w:r>
      <w:proofErr w:type="spellEnd"/>
      <w:r w:rsidRPr="00515AD4">
        <w:rPr>
          <w:sz w:val="28"/>
          <w:szCs w:val="28"/>
        </w:rPr>
        <w:t xml:space="preserve"> В.</w:t>
      </w:r>
      <w:r w:rsidR="000B1AB5" w:rsidRPr="00515AD4">
        <w:rPr>
          <w:sz w:val="28"/>
          <w:szCs w:val="28"/>
        </w:rPr>
        <w:t xml:space="preserve"> та</w:t>
      </w:r>
      <w:r w:rsidRPr="00515AD4">
        <w:rPr>
          <w:sz w:val="28"/>
          <w:szCs w:val="28"/>
        </w:rPr>
        <w:t xml:space="preserve"> </w:t>
      </w:r>
      <w:proofErr w:type="spellStart"/>
      <w:r w:rsidRPr="00515AD4">
        <w:rPr>
          <w:sz w:val="28"/>
          <w:szCs w:val="28"/>
        </w:rPr>
        <w:t>Штальман</w:t>
      </w:r>
      <w:proofErr w:type="spellEnd"/>
      <w:r w:rsidRPr="00515AD4">
        <w:rPr>
          <w:sz w:val="28"/>
          <w:szCs w:val="28"/>
        </w:rPr>
        <w:t xml:space="preserve"> К.</w:t>
      </w:r>
      <w:r w:rsidRPr="00515AD4">
        <w:rPr>
          <w:szCs w:val="24"/>
        </w:rPr>
        <w:t xml:space="preserve"> </w:t>
      </w:r>
      <w:r w:rsidRPr="00515AD4">
        <w:rPr>
          <w:sz w:val="28"/>
          <w:szCs w:val="28"/>
        </w:rPr>
        <w:t>[</w:t>
      </w:r>
      <w:r w:rsidRPr="00515AD4">
        <w:rPr>
          <w:sz w:val="28"/>
          <w:szCs w:val="22"/>
        </w:rPr>
        <w:t>1</w:t>
      </w:r>
      <w:r w:rsidRPr="00515AD4">
        <w:rPr>
          <w:sz w:val="28"/>
          <w:szCs w:val="28"/>
        </w:rPr>
        <w:t>]</w:t>
      </w:r>
      <w:r w:rsidR="000B1AB5" w:rsidRPr="00515AD4">
        <w:rPr>
          <w:sz w:val="28"/>
          <w:szCs w:val="28"/>
        </w:rPr>
        <w:t xml:space="preserve"> виокремлюють важливість ефективного використання національних ресурсів і підвищення продуктивності. Такі визначення </w:t>
      </w:r>
      <w:r w:rsidR="00515AD4">
        <w:rPr>
          <w:sz w:val="28"/>
          <w:szCs w:val="28"/>
        </w:rPr>
        <w:t>дослідник</w:t>
      </w:r>
      <w:r w:rsidR="000B1AB5" w:rsidRPr="00515AD4">
        <w:rPr>
          <w:sz w:val="28"/>
          <w:szCs w:val="28"/>
        </w:rPr>
        <w:t>ів свідчать про те, що конкурентоспроможність країни тісно пов’язана із загальноекономічними показниками (ВВП на душу населення</w:t>
      </w:r>
      <w:r w:rsidR="000B1AB5">
        <w:rPr>
          <w:sz w:val="28"/>
          <w:szCs w:val="28"/>
        </w:rPr>
        <w:t>, продуктивність праці тощо).</w:t>
      </w:r>
    </w:p>
    <w:p w14:paraId="72812DCB" w14:textId="272341AA" w:rsidR="000B1AB5" w:rsidRDefault="000B1AB5" w:rsidP="0020092A">
      <w:pPr>
        <w:pStyle w:val="ab"/>
        <w:numPr>
          <w:ilvl w:val="0"/>
          <w:numId w:val="7"/>
        </w:numPr>
        <w:ind w:left="0" w:firstLine="709"/>
        <w:jc w:val="both"/>
        <w:rPr>
          <w:sz w:val="28"/>
          <w:szCs w:val="28"/>
        </w:rPr>
      </w:pPr>
      <w:r>
        <w:rPr>
          <w:sz w:val="28"/>
          <w:szCs w:val="28"/>
        </w:rPr>
        <w:t xml:space="preserve">Деякі </w:t>
      </w:r>
      <w:r w:rsidR="008A13AE" w:rsidRPr="008A13AE">
        <w:rPr>
          <w:sz w:val="28"/>
          <w:szCs w:val="28"/>
        </w:rPr>
        <w:t>автори</w:t>
      </w:r>
      <w:r w:rsidRPr="008A13AE">
        <w:rPr>
          <w:sz w:val="28"/>
          <w:szCs w:val="28"/>
        </w:rPr>
        <w:t>,</w:t>
      </w:r>
      <w:r>
        <w:rPr>
          <w:sz w:val="28"/>
          <w:szCs w:val="28"/>
        </w:rPr>
        <w:t xml:space="preserve"> </w:t>
      </w:r>
      <w:r w:rsidR="00144C43">
        <w:rPr>
          <w:sz w:val="28"/>
          <w:szCs w:val="28"/>
        </w:rPr>
        <w:t xml:space="preserve">такі, як </w:t>
      </w:r>
      <w:proofErr w:type="spellStart"/>
      <w:r w:rsidR="00144C43" w:rsidRPr="00144C43">
        <w:rPr>
          <w:sz w:val="28"/>
          <w:szCs w:val="28"/>
        </w:rPr>
        <w:t>Геєць</w:t>
      </w:r>
      <w:proofErr w:type="spellEnd"/>
      <w:r w:rsidR="00144C43">
        <w:rPr>
          <w:sz w:val="28"/>
          <w:szCs w:val="28"/>
        </w:rPr>
        <w:t xml:space="preserve"> </w:t>
      </w:r>
      <w:r w:rsidR="00621206" w:rsidRPr="00144C43">
        <w:rPr>
          <w:sz w:val="28"/>
          <w:szCs w:val="28"/>
        </w:rPr>
        <w:t xml:space="preserve">В. </w:t>
      </w:r>
      <w:r w:rsidR="00144C43">
        <w:rPr>
          <w:sz w:val="28"/>
          <w:szCs w:val="28"/>
        </w:rPr>
        <w:t>та</w:t>
      </w:r>
      <w:r w:rsidR="00144C43" w:rsidRPr="00144C43">
        <w:rPr>
          <w:sz w:val="28"/>
          <w:szCs w:val="28"/>
        </w:rPr>
        <w:t xml:space="preserve"> </w:t>
      </w:r>
      <w:proofErr w:type="spellStart"/>
      <w:r w:rsidR="00144C43" w:rsidRPr="00144C43">
        <w:rPr>
          <w:sz w:val="28"/>
          <w:szCs w:val="28"/>
        </w:rPr>
        <w:t>Гальчинський</w:t>
      </w:r>
      <w:proofErr w:type="spellEnd"/>
      <w:r w:rsidR="00512222">
        <w:rPr>
          <w:sz w:val="28"/>
          <w:szCs w:val="28"/>
        </w:rPr>
        <w:t xml:space="preserve"> </w:t>
      </w:r>
      <w:r w:rsidR="00621206" w:rsidRPr="00144C43">
        <w:rPr>
          <w:sz w:val="28"/>
          <w:szCs w:val="28"/>
        </w:rPr>
        <w:t>А.</w:t>
      </w:r>
      <w:r w:rsidR="00621206" w:rsidRPr="001E2D6C">
        <w:rPr>
          <w:sz w:val="28"/>
          <w:szCs w:val="28"/>
        </w:rPr>
        <w:t xml:space="preserve"> </w:t>
      </w:r>
      <w:r w:rsidR="00512222" w:rsidRPr="001E2D6C">
        <w:rPr>
          <w:sz w:val="28"/>
          <w:szCs w:val="28"/>
        </w:rPr>
        <w:t>[</w:t>
      </w:r>
      <w:r w:rsidR="00512222">
        <w:rPr>
          <w:sz w:val="28"/>
          <w:szCs w:val="22"/>
        </w:rPr>
        <w:t>5</w:t>
      </w:r>
      <w:r w:rsidR="00512222" w:rsidRPr="001E2D6C">
        <w:rPr>
          <w:sz w:val="28"/>
          <w:szCs w:val="28"/>
        </w:rPr>
        <w:t>]</w:t>
      </w:r>
      <w:r w:rsidR="00512222">
        <w:rPr>
          <w:sz w:val="28"/>
          <w:szCs w:val="28"/>
        </w:rPr>
        <w:t xml:space="preserve"> </w:t>
      </w:r>
      <w:r w:rsidR="00144C43">
        <w:rPr>
          <w:sz w:val="28"/>
          <w:szCs w:val="28"/>
        </w:rPr>
        <w:t xml:space="preserve"> </w:t>
      </w:r>
      <w:r w:rsidR="00512222">
        <w:rPr>
          <w:sz w:val="28"/>
          <w:szCs w:val="28"/>
        </w:rPr>
        <w:t>виокремлюють соціальні аспекти, зокрема підвищення рівня життя населення. Присутність соціальних аспектів пі</w:t>
      </w:r>
      <w:r w:rsidR="00286714">
        <w:rPr>
          <w:sz w:val="28"/>
          <w:szCs w:val="28"/>
        </w:rPr>
        <w:t>д</w:t>
      </w:r>
      <w:r w:rsidR="00512222">
        <w:rPr>
          <w:sz w:val="28"/>
          <w:szCs w:val="28"/>
        </w:rPr>
        <w:t>креслює те, що конкурентоспроможність країни обмежується не лише загальноекономічними показниками,  але враховує й соціальні результати та добробут населення країни.</w:t>
      </w:r>
    </w:p>
    <w:p w14:paraId="60C6C698" w14:textId="019E0B47" w:rsidR="00512222" w:rsidRDefault="00207B38" w:rsidP="0020092A">
      <w:pPr>
        <w:pStyle w:val="ab"/>
        <w:numPr>
          <w:ilvl w:val="0"/>
          <w:numId w:val="7"/>
        </w:numPr>
        <w:ind w:left="0" w:firstLine="709"/>
        <w:jc w:val="both"/>
        <w:rPr>
          <w:sz w:val="28"/>
          <w:szCs w:val="28"/>
        </w:rPr>
      </w:pPr>
      <w:r>
        <w:rPr>
          <w:sz w:val="28"/>
          <w:szCs w:val="28"/>
        </w:rPr>
        <w:t xml:space="preserve">Окремі </w:t>
      </w:r>
      <w:r w:rsidR="003D6BF9">
        <w:rPr>
          <w:sz w:val="28"/>
          <w:szCs w:val="28"/>
        </w:rPr>
        <w:t>вчені</w:t>
      </w:r>
      <w:r>
        <w:rPr>
          <w:sz w:val="28"/>
          <w:szCs w:val="28"/>
        </w:rPr>
        <w:t xml:space="preserve"> схильні до більш політичних та інституційних аспектів. Наприклад, </w:t>
      </w:r>
      <w:proofErr w:type="spellStart"/>
      <w:r w:rsidRPr="00207B38">
        <w:rPr>
          <w:sz w:val="28"/>
          <w:szCs w:val="28"/>
        </w:rPr>
        <w:t>Рапкін</w:t>
      </w:r>
      <w:proofErr w:type="spellEnd"/>
      <w:r w:rsidRPr="00207B38">
        <w:rPr>
          <w:sz w:val="28"/>
          <w:szCs w:val="28"/>
        </w:rPr>
        <w:t xml:space="preserve"> </w:t>
      </w:r>
      <w:r w:rsidR="00E9283D" w:rsidRPr="00207B38">
        <w:rPr>
          <w:sz w:val="28"/>
          <w:szCs w:val="28"/>
        </w:rPr>
        <w:t>П.</w:t>
      </w:r>
      <w:r w:rsidR="00286714">
        <w:rPr>
          <w:sz w:val="28"/>
          <w:szCs w:val="28"/>
        </w:rPr>
        <w:t xml:space="preserve"> </w:t>
      </w:r>
      <w:r>
        <w:rPr>
          <w:sz w:val="28"/>
          <w:szCs w:val="28"/>
        </w:rPr>
        <w:t xml:space="preserve">та </w:t>
      </w:r>
      <w:proofErr w:type="spellStart"/>
      <w:r w:rsidRPr="00207B38">
        <w:rPr>
          <w:sz w:val="28"/>
          <w:szCs w:val="28"/>
        </w:rPr>
        <w:t>Странд</w:t>
      </w:r>
      <w:proofErr w:type="spellEnd"/>
      <w:r w:rsidRPr="00207B38">
        <w:rPr>
          <w:sz w:val="28"/>
          <w:szCs w:val="28"/>
        </w:rPr>
        <w:t xml:space="preserve"> </w:t>
      </w:r>
      <w:proofErr w:type="spellStart"/>
      <w:r w:rsidR="00E9283D" w:rsidRPr="00207B38">
        <w:rPr>
          <w:sz w:val="28"/>
          <w:szCs w:val="28"/>
        </w:rPr>
        <w:t>Дж</w:t>
      </w:r>
      <w:proofErr w:type="spellEnd"/>
      <w:r w:rsidR="00E9283D" w:rsidRPr="00207B38">
        <w:rPr>
          <w:sz w:val="28"/>
          <w:szCs w:val="28"/>
        </w:rPr>
        <w:t>.</w:t>
      </w:r>
      <w:r w:rsidR="00E9283D" w:rsidRPr="001E2D6C">
        <w:rPr>
          <w:sz w:val="28"/>
          <w:szCs w:val="28"/>
        </w:rPr>
        <w:t xml:space="preserve"> </w:t>
      </w:r>
      <w:r w:rsidRPr="001E2D6C">
        <w:rPr>
          <w:sz w:val="28"/>
          <w:szCs w:val="28"/>
        </w:rPr>
        <w:t>[</w:t>
      </w:r>
      <w:r>
        <w:rPr>
          <w:sz w:val="28"/>
          <w:szCs w:val="22"/>
        </w:rPr>
        <w:t>4</w:t>
      </w:r>
      <w:r w:rsidRPr="001E2D6C">
        <w:rPr>
          <w:sz w:val="28"/>
          <w:szCs w:val="28"/>
        </w:rPr>
        <w:t>]</w:t>
      </w:r>
      <w:r w:rsidR="002F7C86">
        <w:rPr>
          <w:sz w:val="28"/>
          <w:szCs w:val="28"/>
        </w:rPr>
        <w:t xml:space="preserve"> </w:t>
      </w:r>
      <w:r w:rsidR="00972B58">
        <w:rPr>
          <w:sz w:val="28"/>
          <w:szCs w:val="28"/>
        </w:rPr>
        <w:t>наголошують на впливі політико-економічних факторів на потенціал країни, що відображає глобальні стратегічні аспекти конкурентоспроможності.</w:t>
      </w:r>
    </w:p>
    <w:p w14:paraId="44BDAD2E" w14:textId="06D2A07D" w:rsidR="00972B58" w:rsidRDefault="00AC2F0C" w:rsidP="0020092A">
      <w:pPr>
        <w:pStyle w:val="ab"/>
        <w:numPr>
          <w:ilvl w:val="0"/>
          <w:numId w:val="7"/>
        </w:numPr>
        <w:ind w:left="0" w:firstLine="709"/>
        <w:jc w:val="both"/>
        <w:rPr>
          <w:sz w:val="28"/>
          <w:szCs w:val="28"/>
        </w:rPr>
      </w:pPr>
      <w:r>
        <w:rPr>
          <w:sz w:val="28"/>
          <w:szCs w:val="28"/>
        </w:rPr>
        <w:t xml:space="preserve">Певні науковці, зокрема </w:t>
      </w:r>
      <w:r w:rsidRPr="00AC2F0C">
        <w:rPr>
          <w:sz w:val="28"/>
          <w:szCs w:val="28"/>
        </w:rPr>
        <w:t xml:space="preserve">Ніколенко </w:t>
      </w:r>
      <w:r w:rsidR="00C7445B" w:rsidRPr="00AC2F0C">
        <w:rPr>
          <w:sz w:val="28"/>
          <w:szCs w:val="28"/>
        </w:rPr>
        <w:t>Т.І.</w:t>
      </w:r>
      <w:r w:rsidR="00C7445B">
        <w:rPr>
          <w:sz w:val="28"/>
          <w:szCs w:val="28"/>
        </w:rPr>
        <w:t xml:space="preserve"> </w:t>
      </w:r>
      <w:r w:rsidRPr="001E2D6C">
        <w:rPr>
          <w:sz w:val="28"/>
          <w:szCs w:val="28"/>
        </w:rPr>
        <w:t>[</w:t>
      </w:r>
      <w:r>
        <w:rPr>
          <w:sz w:val="28"/>
          <w:szCs w:val="22"/>
        </w:rPr>
        <w:t>6</w:t>
      </w:r>
      <w:r w:rsidRPr="001E2D6C">
        <w:rPr>
          <w:sz w:val="28"/>
          <w:szCs w:val="28"/>
        </w:rPr>
        <w:t>]</w:t>
      </w:r>
      <w:r>
        <w:rPr>
          <w:sz w:val="28"/>
          <w:szCs w:val="28"/>
        </w:rPr>
        <w:t xml:space="preserve"> та </w:t>
      </w:r>
      <w:proofErr w:type="spellStart"/>
      <w:r w:rsidRPr="00AC2F0C">
        <w:rPr>
          <w:sz w:val="28"/>
          <w:szCs w:val="28"/>
        </w:rPr>
        <w:t>Кваснюк</w:t>
      </w:r>
      <w:proofErr w:type="spellEnd"/>
      <w:r>
        <w:rPr>
          <w:sz w:val="28"/>
          <w:szCs w:val="28"/>
        </w:rPr>
        <w:t xml:space="preserve"> </w:t>
      </w:r>
      <w:r w:rsidR="00C7445B" w:rsidRPr="00AC2F0C">
        <w:rPr>
          <w:sz w:val="28"/>
          <w:szCs w:val="28"/>
        </w:rPr>
        <w:t>Б.</w:t>
      </w:r>
      <w:r w:rsidR="00C7445B" w:rsidRPr="001E2D6C">
        <w:rPr>
          <w:sz w:val="28"/>
          <w:szCs w:val="28"/>
        </w:rPr>
        <w:t xml:space="preserve"> </w:t>
      </w:r>
      <w:r w:rsidRPr="001E2D6C">
        <w:rPr>
          <w:sz w:val="28"/>
          <w:szCs w:val="28"/>
        </w:rPr>
        <w:t>[</w:t>
      </w:r>
      <w:r>
        <w:rPr>
          <w:sz w:val="28"/>
          <w:szCs w:val="22"/>
        </w:rPr>
        <w:t>14</w:t>
      </w:r>
      <w:r w:rsidRPr="001E2D6C">
        <w:rPr>
          <w:sz w:val="28"/>
          <w:szCs w:val="28"/>
        </w:rPr>
        <w:t>]</w:t>
      </w:r>
      <w:r w:rsidR="00867C34">
        <w:rPr>
          <w:sz w:val="28"/>
          <w:szCs w:val="28"/>
        </w:rPr>
        <w:t xml:space="preserve"> наголошують на важливості інновацій та технологій у забезпеченні конкурентних переваг</w:t>
      </w:r>
      <w:r w:rsidR="00287D3D">
        <w:rPr>
          <w:sz w:val="28"/>
          <w:szCs w:val="28"/>
        </w:rPr>
        <w:t>, що своєю чергою підкреслює науково-технічний прогрес</w:t>
      </w:r>
      <w:r w:rsidR="00BB077D">
        <w:rPr>
          <w:sz w:val="28"/>
          <w:szCs w:val="28"/>
        </w:rPr>
        <w:t xml:space="preserve"> та інвестицій у розвиток конкурентоспроможності країни.</w:t>
      </w:r>
    </w:p>
    <w:p w14:paraId="3BA99022" w14:textId="2C303D0A" w:rsidR="00BB077D" w:rsidRDefault="00BB077D" w:rsidP="0020092A">
      <w:pPr>
        <w:pStyle w:val="ab"/>
        <w:numPr>
          <w:ilvl w:val="0"/>
          <w:numId w:val="7"/>
        </w:numPr>
        <w:ind w:left="0" w:firstLine="709"/>
        <w:jc w:val="both"/>
        <w:rPr>
          <w:sz w:val="28"/>
          <w:szCs w:val="28"/>
        </w:rPr>
      </w:pPr>
      <w:r>
        <w:rPr>
          <w:sz w:val="28"/>
          <w:szCs w:val="28"/>
        </w:rPr>
        <w:t xml:space="preserve">Деякі </w:t>
      </w:r>
      <w:r w:rsidR="00E12F74">
        <w:rPr>
          <w:sz w:val="28"/>
          <w:szCs w:val="28"/>
        </w:rPr>
        <w:t>автори</w:t>
      </w:r>
      <w:r>
        <w:rPr>
          <w:sz w:val="28"/>
          <w:szCs w:val="28"/>
        </w:rPr>
        <w:t xml:space="preserve">, такі як </w:t>
      </w:r>
      <w:proofErr w:type="spellStart"/>
      <w:r w:rsidRPr="00BB077D">
        <w:rPr>
          <w:sz w:val="28"/>
          <w:szCs w:val="28"/>
        </w:rPr>
        <w:t>Луцків</w:t>
      </w:r>
      <w:proofErr w:type="spellEnd"/>
      <w:r>
        <w:rPr>
          <w:sz w:val="28"/>
          <w:szCs w:val="28"/>
        </w:rPr>
        <w:t xml:space="preserve"> </w:t>
      </w:r>
      <w:r w:rsidR="002B05EE" w:rsidRPr="00BB077D">
        <w:rPr>
          <w:sz w:val="28"/>
          <w:szCs w:val="28"/>
        </w:rPr>
        <w:t xml:space="preserve">О. </w:t>
      </w:r>
      <w:r w:rsidRPr="001E2D6C">
        <w:rPr>
          <w:sz w:val="28"/>
          <w:szCs w:val="28"/>
        </w:rPr>
        <w:t>[</w:t>
      </w:r>
      <w:r>
        <w:rPr>
          <w:sz w:val="28"/>
          <w:szCs w:val="22"/>
        </w:rPr>
        <w:t>11</w:t>
      </w:r>
      <w:r w:rsidRPr="001E2D6C">
        <w:rPr>
          <w:sz w:val="28"/>
          <w:szCs w:val="28"/>
        </w:rPr>
        <w:t>]</w:t>
      </w:r>
      <w:r>
        <w:rPr>
          <w:sz w:val="28"/>
          <w:szCs w:val="28"/>
        </w:rPr>
        <w:t xml:space="preserve"> та </w:t>
      </w:r>
      <w:proofErr w:type="spellStart"/>
      <w:r w:rsidRPr="00BB077D">
        <w:rPr>
          <w:sz w:val="28"/>
          <w:szCs w:val="28"/>
        </w:rPr>
        <w:t>Кульпінська</w:t>
      </w:r>
      <w:proofErr w:type="spellEnd"/>
      <w:r>
        <w:rPr>
          <w:sz w:val="28"/>
          <w:szCs w:val="28"/>
        </w:rPr>
        <w:t xml:space="preserve"> </w:t>
      </w:r>
      <w:r w:rsidR="002B05EE" w:rsidRPr="00BB077D">
        <w:rPr>
          <w:sz w:val="28"/>
          <w:szCs w:val="28"/>
        </w:rPr>
        <w:t>Л.</w:t>
      </w:r>
      <w:r w:rsidR="002B05EE" w:rsidRPr="001E2D6C">
        <w:rPr>
          <w:sz w:val="28"/>
          <w:szCs w:val="28"/>
        </w:rPr>
        <w:t xml:space="preserve"> </w:t>
      </w:r>
      <w:r w:rsidRPr="001E2D6C">
        <w:rPr>
          <w:sz w:val="28"/>
          <w:szCs w:val="28"/>
        </w:rPr>
        <w:t>[</w:t>
      </w:r>
      <w:r>
        <w:rPr>
          <w:sz w:val="28"/>
          <w:szCs w:val="22"/>
        </w:rPr>
        <w:t>12</w:t>
      </w:r>
      <w:r w:rsidRPr="001E2D6C">
        <w:rPr>
          <w:sz w:val="28"/>
          <w:szCs w:val="28"/>
        </w:rPr>
        <w:t>]</w:t>
      </w:r>
      <w:r w:rsidR="000424ED">
        <w:rPr>
          <w:sz w:val="28"/>
          <w:szCs w:val="28"/>
        </w:rPr>
        <w:t xml:space="preserve"> </w:t>
      </w:r>
      <w:r w:rsidR="006B6ACE">
        <w:rPr>
          <w:sz w:val="28"/>
          <w:szCs w:val="28"/>
        </w:rPr>
        <w:t>стверджують, що рівень конкурентоспроможність країни є наслідком економічних, науково-технічних та соціальних факторів, що вказує на важливість системного підходу щодо аналізу конкурентоспроможності.</w:t>
      </w:r>
    </w:p>
    <w:p w14:paraId="730B3AB2" w14:textId="03E1C3C6" w:rsidR="002643C1" w:rsidRPr="003D456C" w:rsidRDefault="00FD44BB" w:rsidP="003D456C">
      <w:pPr>
        <w:ind w:firstLine="709"/>
        <w:jc w:val="both"/>
        <w:rPr>
          <w:sz w:val="28"/>
          <w:szCs w:val="28"/>
        </w:rPr>
      </w:pPr>
      <w:r>
        <w:rPr>
          <w:sz w:val="28"/>
          <w:szCs w:val="28"/>
        </w:rPr>
        <w:t xml:space="preserve">Проаналізувавши тлумачення різних </w:t>
      </w:r>
      <w:r w:rsidR="004879F1">
        <w:rPr>
          <w:sz w:val="28"/>
          <w:szCs w:val="28"/>
        </w:rPr>
        <w:t>дослідників</w:t>
      </w:r>
      <w:r>
        <w:rPr>
          <w:sz w:val="28"/>
          <w:szCs w:val="28"/>
        </w:rPr>
        <w:t xml:space="preserve">, </w:t>
      </w:r>
      <w:r w:rsidR="004879F1">
        <w:rPr>
          <w:sz w:val="28"/>
          <w:szCs w:val="28"/>
        </w:rPr>
        <w:t>варто</w:t>
      </w:r>
      <w:r>
        <w:rPr>
          <w:sz w:val="28"/>
          <w:szCs w:val="28"/>
        </w:rPr>
        <w:t xml:space="preserve"> узагальнити, що конкурентоспроможність країни - </w:t>
      </w:r>
      <w:r w:rsidR="00233488" w:rsidRPr="00233488">
        <w:rPr>
          <w:sz w:val="28"/>
          <w:szCs w:val="28"/>
        </w:rPr>
        <w:t xml:space="preserve">це не лише економічний термін, а й комплексний </w:t>
      </w:r>
      <w:r w:rsidR="004879F1">
        <w:rPr>
          <w:sz w:val="28"/>
          <w:szCs w:val="28"/>
        </w:rPr>
        <w:t>показник</w:t>
      </w:r>
      <w:r w:rsidR="00233488" w:rsidRPr="00233488">
        <w:rPr>
          <w:sz w:val="28"/>
          <w:szCs w:val="28"/>
        </w:rPr>
        <w:t xml:space="preserve">, що відображає здатність </w:t>
      </w:r>
      <w:r w:rsidR="004879F1">
        <w:rPr>
          <w:sz w:val="28"/>
          <w:szCs w:val="28"/>
        </w:rPr>
        <w:t>країни</w:t>
      </w:r>
      <w:r w:rsidR="00233488" w:rsidRPr="00233488">
        <w:rPr>
          <w:sz w:val="28"/>
          <w:szCs w:val="28"/>
        </w:rPr>
        <w:t xml:space="preserve"> досягати сталого розвитку в умовах глобальної конкуренції</w:t>
      </w:r>
      <w:r w:rsidR="004879F1">
        <w:rPr>
          <w:sz w:val="28"/>
          <w:szCs w:val="28"/>
        </w:rPr>
        <w:t xml:space="preserve">, який </w:t>
      </w:r>
      <w:r w:rsidR="00233488" w:rsidRPr="00233488">
        <w:rPr>
          <w:sz w:val="28"/>
          <w:szCs w:val="28"/>
        </w:rPr>
        <w:t xml:space="preserve">включає в себе ефективність використання ресурсів, інноваційний потенціал, соціальну стабільність і політичну зрілість. Країна, яка прагне </w:t>
      </w:r>
      <w:r>
        <w:rPr>
          <w:sz w:val="28"/>
          <w:szCs w:val="28"/>
        </w:rPr>
        <w:t>бути</w:t>
      </w:r>
      <w:r w:rsidR="00233488" w:rsidRPr="00233488">
        <w:rPr>
          <w:sz w:val="28"/>
          <w:szCs w:val="28"/>
        </w:rPr>
        <w:t xml:space="preserve"> конкурентоспромож</w:t>
      </w:r>
      <w:r>
        <w:rPr>
          <w:sz w:val="28"/>
          <w:szCs w:val="28"/>
        </w:rPr>
        <w:t>ною</w:t>
      </w:r>
      <w:r w:rsidR="00233488" w:rsidRPr="00233488">
        <w:rPr>
          <w:sz w:val="28"/>
          <w:szCs w:val="28"/>
        </w:rPr>
        <w:t>, повинна створити сприятливе середовище для розвитку бізнесу, інвестувати в людський капітал і підтримувати інновації, що в результаті забезпечить високий рівень життя для її населення.</w:t>
      </w:r>
    </w:p>
    <w:p w14:paraId="10D7B069" w14:textId="77777777" w:rsidR="004408E1" w:rsidRDefault="006946A7" w:rsidP="008F5983">
      <w:pPr>
        <w:ind w:firstLine="709"/>
        <w:jc w:val="both"/>
        <w:rPr>
          <w:sz w:val="28"/>
          <w:szCs w:val="28"/>
        </w:rPr>
      </w:pPr>
      <w:r>
        <w:rPr>
          <w:sz w:val="28"/>
          <w:szCs w:val="28"/>
        </w:rPr>
        <w:t xml:space="preserve">Розглянувши сутність конкурентоспроможності країни, варто </w:t>
      </w:r>
      <w:r w:rsidR="00475402">
        <w:rPr>
          <w:sz w:val="28"/>
          <w:szCs w:val="28"/>
        </w:rPr>
        <w:t>дослідити</w:t>
      </w:r>
      <w:r>
        <w:rPr>
          <w:sz w:val="28"/>
          <w:szCs w:val="28"/>
        </w:rPr>
        <w:t xml:space="preserve"> фактори, які безпосередньо впливають на її формування.</w:t>
      </w:r>
    </w:p>
    <w:p w14:paraId="3D97556E" w14:textId="04518C14" w:rsidR="00711538" w:rsidRDefault="00475402" w:rsidP="008F5983">
      <w:pPr>
        <w:ind w:firstLine="709"/>
        <w:jc w:val="both"/>
        <w:rPr>
          <w:sz w:val="28"/>
          <w:szCs w:val="28"/>
        </w:rPr>
      </w:pPr>
      <w:r>
        <w:rPr>
          <w:sz w:val="28"/>
          <w:szCs w:val="28"/>
        </w:rPr>
        <w:t xml:space="preserve">На думку Портера </w:t>
      </w:r>
      <w:r w:rsidR="007E4A91">
        <w:rPr>
          <w:sz w:val="28"/>
          <w:szCs w:val="28"/>
        </w:rPr>
        <w:t xml:space="preserve">М. </w:t>
      </w:r>
      <w:r>
        <w:rPr>
          <w:sz w:val="28"/>
          <w:szCs w:val="28"/>
        </w:rPr>
        <w:t xml:space="preserve">домінуючими факторами, </w:t>
      </w:r>
      <w:r w:rsidR="006D6CE9">
        <w:rPr>
          <w:sz w:val="28"/>
          <w:szCs w:val="28"/>
        </w:rPr>
        <w:t xml:space="preserve">які </w:t>
      </w:r>
      <w:r>
        <w:rPr>
          <w:sz w:val="28"/>
          <w:szCs w:val="28"/>
        </w:rPr>
        <w:t>визначають конкурентоспроможність країни є</w:t>
      </w:r>
      <w:r w:rsidR="00994A16" w:rsidRPr="00994A16">
        <w:rPr>
          <w:sz w:val="28"/>
          <w:szCs w:val="28"/>
          <w:lang w:val="ru-RU"/>
        </w:rPr>
        <w:t xml:space="preserve"> [</w:t>
      </w:r>
      <w:r w:rsidR="002E0179">
        <w:rPr>
          <w:sz w:val="28"/>
          <w:szCs w:val="28"/>
          <w:lang w:val="ru-RU"/>
        </w:rPr>
        <w:t>15</w:t>
      </w:r>
      <w:r w:rsidR="00994A16" w:rsidRPr="00994A16">
        <w:rPr>
          <w:sz w:val="28"/>
          <w:szCs w:val="28"/>
          <w:lang w:val="ru-RU"/>
        </w:rPr>
        <w:t>]</w:t>
      </w:r>
      <w:r>
        <w:rPr>
          <w:sz w:val="28"/>
          <w:szCs w:val="28"/>
        </w:rPr>
        <w:t>:</w:t>
      </w:r>
    </w:p>
    <w:p w14:paraId="71B53A05" w14:textId="77777777" w:rsidR="00475402" w:rsidRDefault="00475402" w:rsidP="00B77EDC">
      <w:pPr>
        <w:pStyle w:val="ab"/>
        <w:numPr>
          <w:ilvl w:val="0"/>
          <w:numId w:val="1"/>
        </w:numPr>
        <w:ind w:left="0" w:firstLine="709"/>
        <w:jc w:val="both"/>
        <w:rPr>
          <w:sz w:val="28"/>
          <w:szCs w:val="28"/>
        </w:rPr>
      </w:pPr>
      <w:r>
        <w:rPr>
          <w:sz w:val="28"/>
          <w:szCs w:val="28"/>
        </w:rPr>
        <w:t>вартість робочої сили</w:t>
      </w:r>
      <w:r w:rsidR="00DE6F04">
        <w:rPr>
          <w:sz w:val="28"/>
          <w:szCs w:val="28"/>
        </w:rPr>
        <w:t xml:space="preserve"> (з</w:t>
      </w:r>
      <w:r w:rsidR="00DE6F04" w:rsidRPr="00DE6F04">
        <w:rPr>
          <w:sz w:val="28"/>
          <w:szCs w:val="28"/>
        </w:rPr>
        <w:t>датність країни запропонувати конкурентні заробітні плати, що дозволяє ефективно залучати та утримувати кваліфікованих працівників</w:t>
      </w:r>
      <w:r w:rsidR="00DE6F04">
        <w:rPr>
          <w:sz w:val="28"/>
          <w:szCs w:val="28"/>
        </w:rPr>
        <w:t>)</w:t>
      </w:r>
      <w:r>
        <w:rPr>
          <w:sz w:val="28"/>
          <w:szCs w:val="28"/>
        </w:rPr>
        <w:t>;</w:t>
      </w:r>
    </w:p>
    <w:p w14:paraId="507FC295" w14:textId="77777777" w:rsidR="00475402" w:rsidRDefault="00475402" w:rsidP="00B77EDC">
      <w:pPr>
        <w:pStyle w:val="ab"/>
        <w:numPr>
          <w:ilvl w:val="0"/>
          <w:numId w:val="1"/>
        </w:numPr>
        <w:ind w:left="0" w:firstLine="709"/>
        <w:jc w:val="both"/>
        <w:rPr>
          <w:sz w:val="28"/>
          <w:szCs w:val="28"/>
        </w:rPr>
      </w:pPr>
      <w:r>
        <w:rPr>
          <w:sz w:val="28"/>
          <w:szCs w:val="28"/>
        </w:rPr>
        <w:t>відсоткові ставки</w:t>
      </w:r>
      <w:r w:rsidR="00DE6F04">
        <w:rPr>
          <w:sz w:val="28"/>
          <w:szCs w:val="28"/>
        </w:rPr>
        <w:t xml:space="preserve"> (</w:t>
      </w:r>
      <w:r w:rsidR="00DE6F04" w:rsidRPr="00DE6F04">
        <w:rPr>
          <w:sz w:val="28"/>
          <w:szCs w:val="28"/>
        </w:rPr>
        <w:t>рівень відсоткових ставок впливає на доступність кредитів та інвестицій, що важливо для економічного розвитку</w:t>
      </w:r>
      <w:r w:rsidR="00DE6F04">
        <w:rPr>
          <w:sz w:val="28"/>
          <w:szCs w:val="28"/>
        </w:rPr>
        <w:t>)</w:t>
      </w:r>
      <w:r>
        <w:rPr>
          <w:sz w:val="28"/>
          <w:szCs w:val="28"/>
        </w:rPr>
        <w:t>;</w:t>
      </w:r>
    </w:p>
    <w:p w14:paraId="5058B634" w14:textId="77777777" w:rsidR="00475402" w:rsidRDefault="00475402" w:rsidP="00B77EDC">
      <w:pPr>
        <w:pStyle w:val="ab"/>
        <w:numPr>
          <w:ilvl w:val="0"/>
          <w:numId w:val="1"/>
        </w:numPr>
        <w:ind w:left="0" w:firstLine="709"/>
        <w:jc w:val="both"/>
        <w:rPr>
          <w:sz w:val="28"/>
          <w:szCs w:val="28"/>
        </w:rPr>
      </w:pPr>
      <w:r>
        <w:rPr>
          <w:sz w:val="28"/>
          <w:szCs w:val="28"/>
        </w:rPr>
        <w:lastRenderedPageBreak/>
        <w:t>курси валют</w:t>
      </w:r>
      <w:r w:rsidR="00DE6F04">
        <w:rPr>
          <w:sz w:val="28"/>
          <w:szCs w:val="28"/>
        </w:rPr>
        <w:t xml:space="preserve"> (</w:t>
      </w:r>
      <w:r w:rsidR="00DE6F04" w:rsidRPr="00DE6F04">
        <w:rPr>
          <w:sz w:val="28"/>
          <w:szCs w:val="28"/>
        </w:rPr>
        <w:t>стабільний та конкурентоспроможний валютний курс підтримує вигідність експортних операцій і дозволяє країні конкурувати на глобальних ринках</w:t>
      </w:r>
      <w:r w:rsidR="00DE6F04">
        <w:rPr>
          <w:sz w:val="28"/>
          <w:szCs w:val="28"/>
        </w:rPr>
        <w:t>)</w:t>
      </w:r>
      <w:r>
        <w:rPr>
          <w:sz w:val="28"/>
          <w:szCs w:val="28"/>
        </w:rPr>
        <w:t>;</w:t>
      </w:r>
    </w:p>
    <w:p w14:paraId="7652CE31" w14:textId="77777777" w:rsidR="00475402" w:rsidRDefault="00475402" w:rsidP="00B77EDC">
      <w:pPr>
        <w:pStyle w:val="ab"/>
        <w:numPr>
          <w:ilvl w:val="0"/>
          <w:numId w:val="1"/>
        </w:numPr>
        <w:ind w:left="0" w:firstLine="709"/>
        <w:jc w:val="both"/>
        <w:rPr>
          <w:sz w:val="28"/>
          <w:szCs w:val="28"/>
        </w:rPr>
      </w:pPr>
      <w:r>
        <w:rPr>
          <w:sz w:val="28"/>
          <w:szCs w:val="28"/>
        </w:rPr>
        <w:t>високий рівень розвитку</w:t>
      </w:r>
      <w:r w:rsidR="00DE6F04">
        <w:rPr>
          <w:sz w:val="28"/>
          <w:szCs w:val="28"/>
        </w:rPr>
        <w:t xml:space="preserve"> (</w:t>
      </w:r>
      <w:r w:rsidR="00DE6F04" w:rsidRPr="00DE6F04">
        <w:rPr>
          <w:sz w:val="28"/>
          <w:szCs w:val="28"/>
        </w:rPr>
        <w:t xml:space="preserve">показник інфраструктурної, технологічної, економічної та соціальної зрілості країни, що сприяє збільшенню продуктивності та підвищенню рівня </w:t>
      </w:r>
      <w:r w:rsidR="00F74B02">
        <w:rPr>
          <w:sz w:val="28"/>
          <w:szCs w:val="28"/>
        </w:rPr>
        <w:t xml:space="preserve">життя </w:t>
      </w:r>
      <w:r w:rsidR="00DE6F04" w:rsidRPr="00DE6F04">
        <w:rPr>
          <w:sz w:val="28"/>
          <w:szCs w:val="28"/>
        </w:rPr>
        <w:t>населення</w:t>
      </w:r>
      <w:r w:rsidR="00DE6F04">
        <w:rPr>
          <w:sz w:val="28"/>
          <w:szCs w:val="28"/>
        </w:rPr>
        <w:t>)</w:t>
      </w:r>
      <w:r>
        <w:rPr>
          <w:sz w:val="28"/>
          <w:szCs w:val="28"/>
        </w:rPr>
        <w:t>.</w:t>
      </w:r>
    </w:p>
    <w:p w14:paraId="61BD1DD1" w14:textId="74023F9A" w:rsidR="008F5983" w:rsidRDefault="006D6CE9" w:rsidP="00BC7E4D">
      <w:pPr>
        <w:ind w:firstLine="709"/>
        <w:jc w:val="both"/>
        <w:rPr>
          <w:sz w:val="28"/>
          <w:szCs w:val="28"/>
        </w:rPr>
      </w:pPr>
      <w:r>
        <w:rPr>
          <w:sz w:val="28"/>
          <w:szCs w:val="28"/>
        </w:rPr>
        <w:t xml:space="preserve">Однак найголовнішим фактором, який впливає на рівень конкурентоспроможності </w:t>
      </w:r>
      <w:r w:rsidRPr="00A35A3C">
        <w:rPr>
          <w:sz w:val="28"/>
          <w:szCs w:val="28"/>
        </w:rPr>
        <w:t>країни</w:t>
      </w:r>
      <w:r w:rsidR="00A35A3C" w:rsidRPr="00A35A3C">
        <w:rPr>
          <w:sz w:val="28"/>
          <w:szCs w:val="28"/>
        </w:rPr>
        <w:t>,</w:t>
      </w:r>
      <w:r w:rsidRPr="00A35A3C">
        <w:rPr>
          <w:sz w:val="28"/>
          <w:szCs w:val="28"/>
        </w:rPr>
        <w:t xml:space="preserve"> є</w:t>
      </w:r>
      <w:r>
        <w:rPr>
          <w:sz w:val="28"/>
          <w:szCs w:val="28"/>
        </w:rPr>
        <w:t xml:space="preserve"> її продуктивність</w:t>
      </w:r>
      <w:r w:rsidR="00BC7E4D">
        <w:rPr>
          <w:sz w:val="28"/>
          <w:szCs w:val="28"/>
        </w:rPr>
        <w:t>, о</w:t>
      </w:r>
      <w:r w:rsidR="008F5983">
        <w:rPr>
          <w:sz w:val="28"/>
          <w:szCs w:val="28"/>
        </w:rPr>
        <w:t>скільки о</w:t>
      </w:r>
      <w:r w:rsidR="008F5983" w:rsidRPr="006D6CE9">
        <w:rPr>
          <w:sz w:val="28"/>
          <w:szCs w:val="28"/>
        </w:rPr>
        <w:t>сновна мета будь-якої держави полягає в досягненні високого і постійно зростаючого рівня життя своїх громадян. Здатність реалізувати цю мету залежить від продуктивності, яку своєю чергою, забезпечують задіяні трудові ресурси та капітал країни</w:t>
      </w:r>
      <w:r w:rsidR="00BF5DCB" w:rsidRPr="00BF5DCB">
        <w:rPr>
          <w:sz w:val="28"/>
          <w:szCs w:val="28"/>
        </w:rPr>
        <w:t xml:space="preserve"> [</w:t>
      </w:r>
      <w:r w:rsidR="002E0179">
        <w:rPr>
          <w:sz w:val="28"/>
          <w:szCs w:val="28"/>
        </w:rPr>
        <w:t>15</w:t>
      </w:r>
      <w:r w:rsidR="00BF5DCB" w:rsidRPr="00BF5DCB">
        <w:rPr>
          <w:sz w:val="28"/>
          <w:szCs w:val="28"/>
        </w:rPr>
        <w:t>]</w:t>
      </w:r>
      <w:r w:rsidR="008F5983" w:rsidRPr="006D6CE9">
        <w:rPr>
          <w:sz w:val="28"/>
          <w:szCs w:val="28"/>
        </w:rPr>
        <w:t>.</w:t>
      </w:r>
      <w:r w:rsidR="008F5983" w:rsidRPr="008F5983">
        <w:rPr>
          <w:sz w:val="28"/>
          <w:szCs w:val="28"/>
        </w:rPr>
        <w:t xml:space="preserve"> </w:t>
      </w:r>
    </w:p>
    <w:p w14:paraId="2F2DCA0C" w14:textId="77777777" w:rsidR="001B4C3F" w:rsidRDefault="008F5983" w:rsidP="008F5983">
      <w:pPr>
        <w:ind w:firstLine="709"/>
        <w:jc w:val="both"/>
        <w:rPr>
          <w:sz w:val="28"/>
          <w:szCs w:val="28"/>
        </w:rPr>
      </w:pPr>
      <w:r w:rsidRPr="006D6CE9">
        <w:rPr>
          <w:sz w:val="28"/>
          <w:szCs w:val="28"/>
        </w:rPr>
        <w:t>Продуктивність — це головний показник, що визначає довгостроковий рівень життя в країні, від якого залежить дохід на душу населення</w:t>
      </w:r>
      <w:r w:rsidR="00BF5DCB" w:rsidRPr="00BF5DCB">
        <w:rPr>
          <w:sz w:val="28"/>
          <w:szCs w:val="28"/>
          <w:lang w:val="ru-RU"/>
        </w:rPr>
        <w:t xml:space="preserve"> [</w:t>
      </w:r>
      <w:r w:rsidR="002E0179">
        <w:rPr>
          <w:sz w:val="28"/>
          <w:szCs w:val="28"/>
          <w:lang w:val="ru-RU"/>
        </w:rPr>
        <w:t>15</w:t>
      </w:r>
      <w:r w:rsidR="00BF5DCB" w:rsidRPr="00BF5DCB">
        <w:rPr>
          <w:sz w:val="28"/>
          <w:szCs w:val="28"/>
          <w:lang w:val="ru-RU"/>
        </w:rPr>
        <w:t>]</w:t>
      </w:r>
      <w:r w:rsidRPr="006D6CE9">
        <w:rPr>
          <w:sz w:val="28"/>
          <w:szCs w:val="28"/>
        </w:rPr>
        <w:t>.</w:t>
      </w:r>
    </w:p>
    <w:p w14:paraId="0AACF026" w14:textId="77777777" w:rsidR="009E08DA" w:rsidRPr="009E08DA" w:rsidRDefault="002E3514" w:rsidP="008051A8">
      <w:pPr>
        <w:ind w:firstLine="709"/>
        <w:jc w:val="both"/>
        <w:rPr>
          <w:sz w:val="28"/>
          <w:szCs w:val="28"/>
        </w:rPr>
      </w:pPr>
      <w:r w:rsidRPr="009E08DA">
        <w:rPr>
          <w:sz w:val="28"/>
          <w:szCs w:val="28"/>
        </w:rPr>
        <w:t>Для того щоб країна була конкурентоспроможною, їй варто не лише зосереджуватися на загальному економічному розвитку, але й визначати і використовувати свої сильні галузі, які мають найбільший потенціал для розвитку і створення конкурентних переваг. Зосередження на конкретних галузях, де країна має природні, технологічні або інші ресурси, може дозволити їй досягти глобального лідерства в цих сферах, що в свою чергу сприятиме загальному зростанню її конкурентоспроможності.</w:t>
      </w:r>
    </w:p>
    <w:p w14:paraId="2785A7B7" w14:textId="77777777" w:rsidR="009E08DA" w:rsidRPr="009E08DA" w:rsidRDefault="009E08DA" w:rsidP="00834237">
      <w:pPr>
        <w:ind w:firstLine="709"/>
        <w:jc w:val="both"/>
        <w:rPr>
          <w:sz w:val="28"/>
          <w:szCs w:val="28"/>
        </w:rPr>
      </w:pPr>
      <w:r w:rsidRPr="009E08DA">
        <w:rPr>
          <w:sz w:val="28"/>
          <w:szCs w:val="28"/>
        </w:rPr>
        <w:t>Наприклад, країни багаті на природні ресурси, можуть орієнтувати свою економічну стратегію на їх видобуток та експорт, створюючи сприятливі умови для розвитку відповідних галузей. Інші країни, які мають сильний людський капітал і розвинену інноваційну інфраструктуру, можуть зосередитися на високотехнологічних галузях, таких як інформаційні технології, фармацевтика або виробництво складної техніки. Такий підхід дозволяє їм конкурувати на міжнародному ринку в тих галузях, де вони є найсильнішими, замість того, щоб намагатися покрити всі сфери економіки.</w:t>
      </w:r>
    </w:p>
    <w:p w14:paraId="4D7FDD03" w14:textId="69C017D9" w:rsidR="009E08DA" w:rsidRDefault="009E08DA" w:rsidP="009E08DA">
      <w:pPr>
        <w:ind w:firstLine="709"/>
        <w:jc w:val="both"/>
        <w:rPr>
          <w:sz w:val="28"/>
          <w:szCs w:val="28"/>
        </w:rPr>
      </w:pPr>
      <w:r w:rsidRPr="009D520A">
        <w:rPr>
          <w:sz w:val="28"/>
          <w:szCs w:val="28"/>
        </w:rPr>
        <w:t xml:space="preserve">Таким чином, </w:t>
      </w:r>
      <w:r w:rsidR="00A41B1E" w:rsidRPr="00A41B1E">
        <w:rPr>
          <w:sz w:val="28"/>
          <w:szCs w:val="28"/>
        </w:rPr>
        <w:t>потрібно</w:t>
      </w:r>
      <w:r w:rsidR="0060138D">
        <w:rPr>
          <w:sz w:val="28"/>
          <w:szCs w:val="28"/>
        </w:rPr>
        <w:t xml:space="preserve"> </w:t>
      </w:r>
      <w:r w:rsidRPr="009D520A">
        <w:rPr>
          <w:sz w:val="28"/>
          <w:szCs w:val="28"/>
        </w:rPr>
        <w:t xml:space="preserve">зробити висновок, що </w:t>
      </w:r>
      <w:r w:rsidR="009D520A" w:rsidRPr="009D520A">
        <w:rPr>
          <w:sz w:val="28"/>
          <w:szCs w:val="28"/>
        </w:rPr>
        <w:t xml:space="preserve">на думку Портера </w:t>
      </w:r>
      <w:r w:rsidR="006027FB" w:rsidRPr="009D520A">
        <w:rPr>
          <w:sz w:val="28"/>
          <w:szCs w:val="28"/>
        </w:rPr>
        <w:t>М.</w:t>
      </w:r>
      <w:r w:rsidR="006027FB">
        <w:rPr>
          <w:sz w:val="28"/>
          <w:szCs w:val="28"/>
        </w:rPr>
        <w:t xml:space="preserve"> </w:t>
      </w:r>
      <w:r w:rsidRPr="009D520A">
        <w:rPr>
          <w:sz w:val="28"/>
          <w:szCs w:val="28"/>
        </w:rPr>
        <w:t>конкурентоспроможність країни значною мірою залежить від її здатності правильно і ефективно використовувати власні ресурси, зокрема зосереджувати увагу на галузях, де вона має природні чи набуті переваги.</w:t>
      </w:r>
    </w:p>
    <w:p w14:paraId="3D4EAB82" w14:textId="77777777" w:rsidR="000D4119" w:rsidRDefault="000D4119" w:rsidP="00A838F6">
      <w:pPr>
        <w:ind w:firstLine="709"/>
        <w:jc w:val="both"/>
        <w:rPr>
          <w:sz w:val="28"/>
          <w:szCs w:val="28"/>
        </w:rPr>
      </w:pPr>
      <w:r w:rsidRPr="00A838F6">
        <w:rPr>
          <w:sz w:val="28"/>
          <w:szCs w:val="28"/>
        </w:rPr>
        <w:t xml:space="preserve">Згідно з </w:t>
      </w:r>
      <w:r w:rsidR="00EB2D69" w:rsidRPr="00A838F6">
        <w:rPr>
          <w:sz w:val="28"/>
          <w:szCs w:val="28"/>
        </w:rPr>
        <w:t>дослідженням</w:t>
      </w:r>
      <w:r w:rsidRPr="00A838F6">
        <w:rPr>
          <w:sz w:val="28"/>
          <w:szCs w:val="28"/>
        </w:rPr>
        <w:t xml:space="preserve"> </w:t>
      </w:r>
      <w:proofErr w:type="spellStart"/>
      <w:r w:rsidR="00D15D8D" w:rsidRPr="00A838F6">
        <w:rPr>
          <w:sz w:val="28"/>
          <w:szCs w:val="28"/>
        </w:rPr>
        <w:t>Одед</w:t>
      </w:r>
      <w:proofErr w:type="spellEnd"/>
      <w:r w:rsidR="00D15D8D" w:rsidRPr="00A838F6">
        <w:rPr>
          <w:sz w:val="28"/>
          <w:szCs w:val="28"/>
        </w:rPr>
        <w:t> </w:t>
      </w:r>
      <w:proofErr w:type="spellStart"/>
      <w:r w:rsidR="007A4F98">
        <w:fldChar w:fldCharType="begin"/>
      </w:r>
      <w:r w:rsidR="007A4F98">
        <w:instrText xml:space="preserve"> HYPERLINK "https://www.routledge.com/search?author=Oded%20Shenkar" \o "Шукайте інші заголовки Одеда Шенкара" </w:instrText>
      </w:r>
      <w:r w:rsidR="007A4F98">
        <w:fldChar w:fldCharType="separate"/>
      </w:r>
      <w:r w:rsidR="00D15D8D" w:rsidRPr="00A838F6">
        <w:rPr>
          <w:rStyle w:val="af1"/>
          <w:color w:val="auto"/>
          <w:sz w:val="28"/>
          <w:szCs w:val="28"/>
          <w:u w:val="none"/>
        </w:rPr>
        <w:t>Шенкар</w:t>
      </w:r>
      <w:proofErr w:type="spellEnd"/>
      <w:r w:rsidR="007A4F98">
        <w:rPr>
          <w:rStyle w:val="af1"/>
          <w:color w:val="auto"/>
          <w:sz w:val="28"/>
          <w:szCs w:val="28"/>
          <w:u w:val="none"/>
        </w:rPr>
        <w:fldChar w:fldCharType="end"/>
      </w:r>
      <w:r w:rsidR="00D15D8D" w:rsidRPr="00A838F6">
        <w:rPr>
          <w:sz w:val="28"/>
          <w:szCs w:val="28"/>
        </w:rPr>
        <w:t>, </w:t>
      </w:r>
      <w:proofErr w:type="spellStart"/>
      <w:r w:rsidR="007A4F98">
        <w:fldChar w:fldCharType="begin"/>
      </w:r>
      <w:r w:rsidR="007A4F98">
        <w:instrText xml:space="preserve"> HYPERLINK "https://www.routledge</w:instrText>
      </w:r>
      <w:r w:rsidR="007A4F98">
        <w:instrText xml:space="preserve">.com/search?author=Yadong%20Luo" \o "Шукайте інші назви від Yadong Luo" </w:instrText>
      </w:r>
      <w:r w:rsidR="007A4F98">
        <w:fldChar w:fldCharType="separate"/>
      </w:r>
      <w:r w:rsidR="00D15D8D" w:rsidRPr="00A838F6">
        <w:rPr>
          <w:rStyle w:val="af1"/>
          <w:color w:val="auto"/>
          <w:sz w:val="28"/>
          <w:szCs w:val="28"/>
          <w:u w:val="none"/>
        </w:rPr>
        <w:t>Ядонг</w:t>
      </w:r>
      <w:proofErr w:type="spellEnd"/>
      <w:r w:rsidR="00D15D8D" w:rsidRPr="00A838F6">
        <w:rPr>
          <w:rStyle w:val="af1"/>
          <w:color w:val="auto"/>
          <w:sz w:val="28"/>
          <w:szCs w:val="28"/>
          <w:u w:val="none"/>
        </w:rPr>
        <w:t xml:space="preserve"> </w:t>
      </w:r>
      <w:proofErr w:type="spellStart"/>
      <w:r w:rsidR="00D15D8D" w:rsidRPr="00A838F6">
        <w:rPr>
          <w:rStyle w:val="af1"/>
          <w:color w:val="auto"/>
          <w:sz w:val="28"/>
          <w:szCs w:val="28"/>
          <w:u w:val="none"/>
        </w:rPr>
        <w:t>Луо</w:t>
      </w:r>
      <w:proofErr w:type="spellEnd"/>
      <w:r w:rsidR="007A4F98">
        <w:rPr>
          <w:rStyle w:val="af1"/>
          <w:color w:val="auto"/>
          <w:sz w:val="28"/>
          <w:szCs w:val="28"/>
          <w:u w:val="none"/>
        </w:rPr>
        <w:fldChar w:fldCharType="end"/>
      </w:r>
      <w:r w:rsidR="00D15D8D" w:rsidRPr="00A838F6">
        <w:rPr>
          <w:sz w:val="28"/>
          <w:szCs w:val="28"/>
        </w:rPr>
        <w:t> та </w:t>
      </w:r>
      <w:proofErr w:type="spellStart"/>
      <w:r w:rsidR="007A4F98">
        <w:fldChar w:fldCharType="begin"/>
      </w:r>
      <w:r w:rsidR="007A4F98">
        <w:instrText xml:space="preserve"> HYPERLINK "https://www.routledge.com/search?author=Tailan%20Chi" \o "Шукайте інші заголовки від Tailan Chi" </w:instrText>
      </w:r>
      <w:r w:rsidR="007A4F98">
        <w:fldChar w:fldCharType="separate"/>
      </w:r>
      <w:r w:rsidR="00D15D8D" w:rsidRPr="00A838F6">
        <w:rPr>
          <w:rStyle w:val="af1"/>
          <w:color w:val="auto"/>
          <w:sz w:val="28"/>
          <w:szCs w:val="28"/>
          <w:u w:val="none"/>
        </w:rPr>
        <w:t>Тайлан</w:t>
      </w:r>
      <w:proofErr w:type="spellEnd"/>
      <w:r w:rsidR="00D15D8D" w:rsidRPr="00A838F6">
        <w:rPr>
          <w:rStyle w:val="af1"/>
          <w:color w:val="auto"/>
          <w:sz w:val="28"/>
          <w:szCs w:val="28"/>
          <w:u w:val="none"/>
        </w:rPr>
        <w:t xml:space="preserve"> </w:t>
      </w:r>
      <w:proofErr w:type="spellStart"/>
      <w:r w:rsidR="00D15D8D" w:rsidRPr="00A838F6">
        <w:rPr>
          <w:rStyle w:val="af1"/>
          <w:color w:val="auto"/>
          <w:sz w:val="28"/>
          <w:szCs w:val="28"/>
          <w:u w:val="none"/>
        </w:rPr>
        <w:t>Чі</w:t>
      </w:r>
      <w:proofErr w:type="spellEnd"/>
      <w:r w:rsidR="007A4F98">
        <w:rPr>
          <w:rStyle w:val="af1"/>
          <w:color w:val="auto"/>
          <w:sz w:val="28"/>
          <w:szCs w:val="28"/>
          <w:u w:val="none"/>
        </w:rPr>
        <w:fldChar w:fldCharType="end"/>
      </w:r>
      <w:r w:rsidR="00A838F6" w:rsidRPr="00A838F6">
        <w:rPr>
          <w:sz w:val="28"/>
          <w:szCs w:val="28"/>
        </w:rPr>
        <w:t xml:space="preserve"> </w:t>
      </w:r>
      <w:r w:rsidRPr="00A838F6">
        <w:rPr>
          <w:sz w:val="28"/>
          <w:szCs w:val="28"/>
        </w:rPr>
        <w:t>[</w:t>
      </w:r>
      <w:r w:rsidR="00E5398E">
        <w:rPr>
          <w:sz w:val="28"/>
          <w:szCs w:val="28"/>
        </w:rPr>
        <w:t>16</w:t>
      </w:r>
      <w:r w:rsidRPr="00A838F6">
        <w:rPr>
          <w:sz w:val="28"/>
          <w:szCs w:val="28"/>
        </w:rPr>
        <w:t xml:space="preserve">], </w:t>
      </w:r>
      <w:r w:rsidR="003D68F9" w:rsidRPr="00A838F6">
        <w:rPr>
          <w:sz w:val="28"/>
          <w:szCs w:val="28"/>
        </w:rPr>
        <w:t>«</w:t>
      </w:r>
      <w:r w:rsidRPr="00A838F6">
        <w:rPr>
          <w:sz w:val="28"/>
          <w:szCs w:val="28"/>
        </w:rPr>
        <w:t>конкурентоспроможність країни покращується завдяки підвищенню продуктивності, що залежить від багатьох факторів на рівні країни, галузі, підприємств і окремих осіб.</w:t>
      </w:r>
      <w:r w:rsidR="00A838F6">
        <w:rPr>
          <w:sz w:val="28"/>
          <w:szCs w:val="28"/>
        </w:rPr>
        <w:t xml:space="preserve"> …. </w:t>
      </w:r>
      <w:r w:rsidRPr="009D706D">
        <w:rPr>
          <w:sz w:val="28"/>
          <w:szCs w:val="28"/>
        </w:rPr>
        <w:t>Конкурентоспроможність країни вимагає конкурентної сили на всіх цих чотирьох рівнях</w:t>
      </w:r>
      <w:r w:rsidR="003D68F9">
        <w:rPr>
          <w:sz w:val="28"/>
          <w:szCs w:val="28"/>
        </w:rPr>
        <w:t>.»</w:t>
      </w:r>
      <w:r w:rsidR="00FC5603" w:rsidRPr="009D706D">
        <w:rPr>
          <w:sz w:val="28"/>
          <w:szCs w:val="28"/>
        </w:rPr>
        <w:t xml:space="preserve"> [</w:t>
      </w:r>
      <w:r w:rsidR="00E5398E">
        <w:rPr>
          <w:sz w:val="28"/>
          <w:szCs w:val="28"/>
        </w:rPr>
        <w:t>16</w:t>
      </w:r>
      <w:r w:rsidR="00FC5603" w:rsidRPr="009D706D">
        <w:rPr>
          <w:sz w:val="28"/>
          <w:szCs w:val="28"/>
        </w:rPr>
        <w:t>]</w:t>
      </w:r>
      <w:r w:rsidR="000C14BF" w:rsidRPr="009D706D">
        <w:rPr>
          <w:sz w:val="28"/>
          <w:szCs w:val="28"/>
        </w:rPr>
        <w:t>.</w:t>
      </w:r>
      <w:r w:rsidR="00AF4A3E">
        <w:rPr>
          <w:sz w:val="28"/>
          <w:szCs w:val="28"/>
        </w:rPr>
        <w:t xml:space="preserve"> </w:t>
      </w:r>
    </w:p>
    <w:p w14:paraId="0E1677E4" w14:textId="77777777" w:rsidR="00BF34C9" w:rsidRDefault="00AF4A3E" w:rsidP="000D000E">
      <w:pPr>
        <w:ind w:firstLine="709"/>
        <w:jc w:val="both"/>
        <w:rPr>
          <w:sz w:val="28"/>
          <w:szCs w:val="28"/>
        </w:rPr>
      </w:pPr>
      <w:proofErr w:type="spellStart"/>
      <w:r w:rsidRPr="00A838F6">
        <w:rPr>
          <w:sz w:val="28"/>
          <w:szCs w:val="28"/>
        </w:rPr>
        <w:t>Одед</w:t>
      </w:r>
      <w:proofErr w:type="spellEnd"/>
      <w:r w:rsidRPr="00A838F6">
        <w:rPr>
          <w:sz w:val="28"/>
          <w:szCs w:val="28"/>
        </w:rPr>
        <w:t> </w:t>
      </w:r>
      <w:proofErr w:type="spellStart"/>
      <w:r w:rsidR="007A4F98">
        <w:fldChar w:fldCharType="begin"/>
      </w:r>
      <w:r w:rsidR="007A4F98">
        <w:instrText xml:space="preserve"> HYPERLINK "https://www.routledge.com/search?author=Oded%20Shenkar" \o "Шукайте інші заголовки Одеда Шенкара" </w:instrText>
      </w:r>
      <w:r w:rsidR="007A4F98">
        <w:fldChar w:fldCharType="separate"/>
      </w:r>
      <w:r w:rsidRPr="00A838F6">
        <w:rPr>
          <w:rStyle w:val="af1"/>
          <w:color w:val="auto"/>
          <w:sz w:val="28"/>
          <w:szCs w:val="28"/>
          <w:u w:val="none"/>
        </w:rPr>
        <w:t>Шенкар</w:t>
      </w:r>
      <w:proofErr w:type="spellEnd"/>
      <w:r w:rsidR="007A4F98">
        <w:rPr>
          <w:rStyle w:val="af1"/>
          <w:color w:val="auto"/>
          <w:sz w:val="28"/>
          <w:szCs w:val="28"/>
          <w:u w:val="none"/>
        </w:rPr>
        <w:fldChar w:fldCharType="end"/>
      </w:r>
      <w:r w:rsidRPr="00A838F6">
        <w:rPr>
          <w:sz w:val="28"/>
          <w:szCs w:val="28"/>
        </w:rPr>
        <w:t>, </w:t>
      </w:r>
      <w:proofErr w:type="spellStart"/>
      <w:r w:rsidR="007A4F98">
        <w:fldChar w:fldCharType="begin"/>
      </w:r>
      <w:r w:rsidR="007A4F98">
        <w:instrText xml:space="preserve"> HYPERLINK "https://www.routledge.com/search?author=Yadong%20Luo" \o "Шукайте інші назви від Yadong Luo" </w:instrText>
      </w:r>
      <w:r w:rsidR="007A4F98">
        <w:fldChar w:fldCharType="separate"/>
      </w:r>
      <w:r w:rsidRPr="00A838F6">
        <w:rPr>
          <w:rStyle w:val="af1"/>
          <w:color w:val="auto"/>
          <w:sz w:val="28"/>
          <w:szCs w:val="28"/>
          <w:u w:val="none"/>
        </w:rPr>
        <w:t>Ядонг</w:t>
      </w:r>
      <w:proofErr w:type="spellEnd"/>
      <w:r w:rsidRPr="00A838F6">
        <w:rPr>
          <w:rStyle w:val="af1"/>
          <w:color w:val="auto"/>
          <w:sz w:val="28"/>
          <w:szCs w:val="28"/>
          <w:u w:val="none"/>
        </w:rPr>
        <w:t xml:space="preserve"> </w:t>
      </w:r>
      <w:proofErr w:type="spellStart"/>
      <w:r w:rsidRPr="00A838F6">
        <w:rPr>
          <w:rStyle w:val="af1"/>
          <w:color w:val="auto"/>
          <w:sz w:val="28"/>
          <w:szCs w:val="28"/>
          <w:u w:val="none"/>
        </w:rPr>
        <w:t>Луо</w:t>
      </w:r>
      <w:proofErr w:type="spellEnd"/>
      <w:r w:rsidR="007A4F98">
        <w:rPr>
          <w:rStyle w:val="af1"/>
          <w:color w:val="auto"/>
          <w:sz w:val="28"/>
          <w:szCs w:val="28"/>
          <w:u w:val="none"/>
        </w:rPr>
        <w:fldChar w:fldCharType="end"/>
      </w:r>
      <w:r w:rsidRPr="00A838F6">
        <w:rPr>
          <w:sz w:val="28"/>
          <w:szCs w:val="28"/>
        </w:rPr>
        <w:t> та </w:t>
      </w:r>
      <w:proofErr w:type="spellStart"/>
      <w:r w:rsidR="007A4F98">
        <w:fldChar w:fldCharType="begin"/>
      </w:r>
      <w:r w:rsidR="007A4F98">
        <w:instrText xml:space="preserve"> HYPERLINK "ht</w:instrText>
      </w:r>
      <w:r w:rsidR="007A4F98">
        <w:instrText xml:space="preserve">tps://www.routledge.com/search?author=Tailan%20Chi" \o "Шукайте інші заголовки від Tailan Chi" </w:instrText>
      </w:r>
      <w:r w:rsidR="007A4F98">
        <w:fldChar w:fldCharType="separate"/>
      </w:r>
      <w:r w:rsidRPr="00A838F6">
        <w:rPr>
          <w:rStyle w:val="af1"/>
          <w:color w:val="auto"/>
          <w:sz w:val="28"/>
          <w:szCs w:val="28"/>
          <w:u w:val="none"/>
        </w:rPr>
        <w:t>Тайлан</w:t>
      </w:r>
      <w:proofErr w:type="spellEnd"/>
      <w:r w:rsidRPr="00A838F6">
        <w:rPr>
          <w:rStyle w:val="af1"/>
          <w:color w:val="auto"/>
          <w:sz w:val="28"/>
          <w:szCs w:val="28"/>
          <w:u w:val="none"/>
        </w:rPr>
        <w:t xml:space="preserve"> </w:t>
      </w:r>
      <w:proofErr w:type="spellStart"/>
      <w:r w:rsidRPr="00A838F6">
        <w:rPr>
          <w:rStyle w:val="af1"/>
          <w:color w:val="auto"/>
          <w:sz w:val="28"/>
          <w:szCs w:val="28"/>
          <w:u w:val="none"/>
        </w:rPr>
        <w:t>Чі</w:t>
      </w:r>
      <w:proofErr w:type="spellEnd"/>
      <w:r w:rsidR="007A4F98">
        <w:rPr>
          <w:rStyle w:val="af1"/>
          <w:color w:val="auto"/>
          <w:sz w:val="28"/>
          <w:szCs w:val="28"/>
          <w:u w:val="none"/>
        </w:rPr>
        <w:fldChar w:fldCharType="end"/>
      </w:r>
      <w:r>
        <w:rPr>
          <w:sz w:val="28"/>
          <w:szCs w:val="28"/>
        </w:rPr>
        <w:t xml:space="preserve"> виділяють </w:t>
      </w:r>
      <w:r w:rsidR="00B57831">
        <w:rPr>
          <w:sz w:val="28"/>
          <w:szCs w:val="28"/>
        </w:rPr>
        <w:t>чотири</w:t>
      </w:r>
      <w:r>
        <w:rPr>
          <w:sz w:val="28"/>
          <w:szCs w:val="28"/>
        </w:rPr>
        <w:t xml:space="preserve"> фактори на рівні </w:t>
      </w:r>
      <w:r w:rsidRPr="000D000E">
        <w:rPr>
          <w:sz w:val="28"/>
          <w:szCs w:val="28"/>
        </w:rPr>
        <w:t>країни</w:t>
      </w:r>
      <w:r w:rsidR="00B57831">
        <w:rPr>
          <w:sz w:val="28"/>
          <w:szCs w:val="28"/>
        </w:rPr>
        <w:t xml:space="preserve"> (табл. 1.2.)</w:t>
      </w:r>
    </w:p>
    <w:p w14:paraId="0F021B41" w14:textId="77777777" w:rsidR="00B57831" w:rsidRDefault="00B57831" w:rsidP="000D000E">
      <w:pPr>
        <w:ind w:firstLine="709"/>
        <w:jc w:val="both"/>
        <w:rPr>
          <w:sz w:val="28"/>
          <w:szCs w:val="28"/>
        </w:rPr>
      </w:pPr>
    </w:p>
    <w:p w14:paraId="5EDC53A5" w14:textId="77777777" w:rsidR="00B57831" w:rsidRDefault="00B57831" w:rsidP="00DD55DD">
      <w:pPr>
        <w:jc w:val="both"/>
        <w:rPr>
          <w:sz w:val="28"/>
          <w:szCs w:val="28"/>
        </w:rPr>
      </w:pPr>
    </w:p>
    <w:p w14:paraId="4581C246" w14:textId="77777777" w:rsidR="00DD55DD" w:rsidRDefault="00DD55DD" w:rsidP="00DD55DD">
      <w:pPr>
        <w:jc w:val="both"/>
        <w:rPr>
          <w:sz w:val="28"/>
          <w:szCs w:val="28"/>
        </w:rPr>
      </w:pPr>
    </w:p>
    <w:p w14:paraId="1E06CF66" w14:textId="77777777" w:rsidR="00B57831" w:rsidRDefault="00B57831" w:rsidP="000D000E">
      <w:pPr>
        <w:ind w:firstLine="709"/>
        <w:jc w:val="both"/>
        <w:rPr>
          <w:sz w:val="28"/>
          <w:szCs w:val="28"/>
        </w:rPr>
      </w:pPr>
    </w:p>
    <w:p w14:paraId="064F38FA" w14:textId="77777777" w:rsidR="00B57831" w:rsidRDefault="00B57831" w:rsidP="000D000E">
      <w:pPr>
        <w:ind w:firstLine="709"/>
        <w:jc w:val="both"/>
        <w:rPr>
          <w:sz w:val="28"/>
          <w:szCs w:val="28"/>
        </w:rPr>
      </w:pPr>
      <w:r>
        <w:rPr>
          <w:sz w:val="28"/>
          <w:szCs w:val="28"/>
        </w:rPr>
        <w:lastRenderedPageBreak/>
        <w:t>Таблиця 1.2. – Фактори, що впливають на рівень конкурентоспроможності країни</w:t>
      </w:r>
    </w:p>
    <w:tbl>
      <w:tblPr>
        <w:tblStyle w:val="af0"/>
        <w:tblW w:w="0" w:type="auto"/>
        <w:tblLook w:val="04A0" w:firstRow="1" w:lastRow="0" w:firstColumn="1" w:lastColumn="0" w:noHBand="0" w:noVBand="1"/>
      </w:tblPr>
      <w:tblGrid>
        <w:gridCol w:w="3114"/>
        <w:gridCol w:w="6514"/>
      </w:tblGrid>
      <w:tr w:rsidR="00B57831" w:rsidRPr="003E73B1" w14:paraId="7F82E2CD" w14:textId="77777777" w:rsidTr="00EE675C">
        <w:tc>
          <w:tcPr>
            <w:tcW w:w="3114" w:type="dxa"/>
            <w:vAlign w:val="center"/>
          </w:tcPr>
          <w:p w14:paraId="284975C9" w14:textId="77777777" w:rsidR="00B57831" w:rsidRPr="003E73B1" w:rsidRDefault="00B57831" w:rsidP="00EE675C">
            <w:pPr>
              <w:jc w:val="center"/>
              <w:rPr>
                <w:szCs w:val="24"/>
              </w:rPr>
            </w:pPr>
            <w:r w:rsidRPr="003E73B1">
              <w:rPr>
                <w:szCs w:val="24"/>
              </w:rPr>
              <w:t>Фактор</w:t>
            </w:r>
          </w:p>
        </w:tc>
        <w:tc>
          <w:tcPr>
            <w:tcW w:w="6514" w:type="dxa"/>
            <w:vAlign w:val="center"/>
          </w:tcPr>
          <w:p w14:paraId="253864E1" w14:textId="77777777" w:rsidR="00B57831" w:rsidRPr="003E73B1" w:rsidRDefault="00B57831" w:rsidP="00EE675C">
            <w:pPr>
              <w:jc w:val="center"/>
              <w:rPr>
                <w:szCs w:val="24"/>
              </w:rPr>
            </w:pPr>
            <w:r w:rsidRPr="003E73B1">
              <w:rPr>
                <w:szCs w:val="24"/>
              </w:rPr>
              <w:t>Характеристика</w:t>
            </w:r>
          </w:p>
        </w:tc>
      </w:tr>
      <w:tr w:rsidR="00B57831" w:rsidRPr="003E73B1" w14:paraId="460E9FDC" w14:textId="77777777" w:rsidTr="00336E71">
        <w:tc>
          <w:tcPr>
            <w:tcW w:w="3114" w:type="dxa"/>
            <w:vAlign w:val="center"/>
          </w:tcPr>
          <w:p w14:paraId="5B43D539" w14:textId="77777777" w:rsidR="00B57831" w:rsidRPr="003E73B1" w:rsidRDefault="003E73B1" w:rsidP="00336E71">
            <w:pPr>
              <w:jc w:val="center"/>
              <w:rPr>
                <w:szCs w:val="24"/>
              </w:rPr>
            </w:pPr>
            <w:r w:rsidRPr="003E73B1">
              <w:rPr>
                <w:szCs w:val="24"/>
              </w:rPr>
              <w:t>Наука, освіта та інновації</w:t>
            </w:r>
          </w:p>
        </w:tc>
        <w:tc>
          <w:tcPr>
            <w:tcW w:w="6514" w:type="dxa"/>
          </w:tcPr>
          <w:p w14:paraId="5457C432" w14:textId="77777777" w:rsidR="00B57831" w:rsidRPr="003E73B1" w:rsidRDefault="00490AFF" w:rsidP="000D000E">
            <w:pPr>
              <w:jc w:val="both"/>
              <w:rPr>
                <w:szCs w:val="24"/>
              </w:rPr>
            </w:pPr>
            <w:r>
              <w:rPr>
                <w:szCs w:val="24"/>
              </w:rPr>
              <w:t>В сучасній економіці основним фактором, що підвищує продуктивність та конкурентоспроможність країни є технологічні інновацій. Оскільки за допомогою появи більш ширшого вибору нових продуктів та виробничих процесів технологічні інновації сприяють збільшенню економічного зростання та загалом сприяє економічному розвитку.</w:t>
            </w:r>
            <w:r w:rsidR="008F3D18">
              <w:rPr>
                <w:szCs w:val="24"/>
              </w:rPr>
              <w:t xml:space="preserve"> Також як фактор впливу на конкурентоспроможність варто виділити освіту. Адже саме цей фактор є необхідною умовою для входу в економіку, яка заснована на знаннях.</w:t>
            </w:r>
          </w:p>
        </w:tc>
      </w:tr>
      <w:tr w:rsidR="00B57831" w:rsidRPr="003E73B1" w14:paraId="6CA8C55A" w14:textId="77777777" w:rsidTr="00336E71">
        <w:tc>
          <w:tcPr>
            <w:tcW w:w="3114" w:type="dxa"/>
            <w:vAlign w:val="center"/>
          </w:tcPr>
          <w:p w14:paraId="3A1791C4" w14:textId="77777777" w:rsidR="00B57831" w:rsidRPr="003E73B1" w:rsidRDefault="003C49B2" w:rsidP="00336E71">
            <w:pPr>
              <w:jc w:val="center"/>
              <w:rPr>
                <w:szCs w:val="24"/>
              </w:rPr>
            </w:pPr>
            <w:r>
              <w:rPr>
                <w:szCs w:val="24"/>
              </w:rPr>
              <w:t>Економічна надійність</w:t>
            </w:r>
          </w:p>
        </w:tc>
        <w:tc>
          <w:tcPr>
            <w:tcW w:w="6514" w:type="dxa"/>
          </w:tcPr>
          <w:p w14:paraId="353FD3B0" w14:textId="77777777" w:rsidR="00B57831" w:rsidRPr="003E73B1" w:rsidRDefault="000D65A3" w:rsidP="000D000E">
            <w:pPr>
              <w:jc w:val="both"/>
              <w:rPr>
                <w:szCs w:val="24"/>
              </w:rPr>
            </w:pPr>
            <w:r>
              <w:rPr>
                <w:szCs w:val="24"/>
              </w:rPr>
              <w:t>Економічна надійність має суттєвий вплив на конкурентоспроможність країни. Від надійності економіки залежить економічне зростання країни, привабливість інвестицій тощо.</w:t>
            </w:r>
            <w:r w:rsidR="004C272C">
              <w:rPr>
                <w:szCs w:val="24"/>
              </w:rPr>
              <w:t xml:space="preserve"> До елементів економічної стабільності варто віднести інвестиції, рівень реальних доходів, розвиток інфраструктури та продуктивність секторів економіки.</w:t>
            </w:r>
          </w:p>
        </w:tc>
      </w:tr>
      <w:tr w:rsidR="00B57831" w:rsidRPr="003E73B1" w14:paraId="62AAF325" w14:textId="77777777" w:rsidTr="00336E71">
        <w:tc>
          <w:tcPr>
            <w:tcW w:w="3114" w:type="dxa"/>
            <w:vAlign w:val="center"/>
          </w:tcPr>
          <w:p w14:paraId="21A7F34D" w14:textId="77777777" w:rsidR="00B57831" w:rsidRPr="003E73B1" w:rsidRDefault="004C272C" w:rsidP="00336E71">
            <w:pPr>
              <w:jc w:val="center"/>
              <w:rPr>
                <w:szCs w:val="24"/>
              </w:rPr>
            </w:pPr>
            <w:r>
              <w:rPr>
                <w:szCs w:val="24"/>
              </w:rPr>
              <w:t>Фінанси</w:t>
            </w:r>
          </w:p>
        </w:tc>
        <w:tc>
          <w:tcPr>
            <w:tcW w:w="6514" w:type="dxa"/>
          </w:tcPr>
          <w:p w14:paraId="432D9023" w14:textId="77777777" w:rsidR="00B57831" w:rsidRDefault="0069466F" w:rsidP="000D000E">
            <w:pPr>
              <w:jc w:val="both"/>
              <w:rPr>
                <w:szCs w:val="24"/>
              </w:rPr>
            </w:pPr>
            <w:r>
              <w:rPr>
                <w:szCs w:val="24"/>
              </w:rPr>
              <w:t>Серед фінансових показників, які вливають на рівень конкурентоспроможності країни відносяться:</w:t>
            </w:r>
          </w:p>
          <w:p w14:paraId="45FF6D46" w14:textId="77777777" w:rsidR="0069466F" w:rsidRDefault="0069466F" w:rsidP="00B77EDC">
            <w:pPr>
              <w:pStyle w:val="ab"/>
              <w:numPr>
                <w:ilvl w:val="0"/>
                <w:numId w:val="1"/>
              </w:numPr>
              <w:jc w:val="both"/>
              <w:rPr>
                <w:szCs w:val="24"/>
              </w:rPr>
            </w:pPr>
            <w:r>
              <w:rPr>
                <w:szCs w:val="24"/>
              </w:rPr>
              <w:t>платоспроможність банківської системи;</w:t>
            </w:r>
          </w:p>
          <w:p w14:paraId="730FF91C" w14:textId="77777777" w:rsidR="0069466F" w:rsidRDefault="0069466F" w:rsidP="00B77EDC">
            <w:pPr>
              <w:pStyle w:val="ab"/>
              <w:numPr>
                <w:ilvl w:val="0"/>
                <w:numId w:val="1"/>
              </w:numPr>
              <w:jc w:val="both"/>
              <w:rPr>
                <w:szCs w:val="24"/>
              </w:rPr>
            </w:pPr>
            <w:r>
              <w:rPr>
                <w:szCs w:val="24"/>
              </w:rPr>
              <w:t>оцінка валюти;</w:t>
            </w:r>
          </w:p>
          <w:p w14:paraId="46D4897A" w14:textId="77777777" w:rsidR="0069466F" w:rsidRPr="0069466F" w:rsidRDefault="0069466F" w:rsidP="00B77EDC">
            <w:pPr>
              <w:pStyle w:val="ab"/>
              <w:numPr>
                <w:ilvl w:val="0"/>
                <w:numId w:val="1"/>
              </w:numPr>
              <w:jc w:val="both"/>
              <w:rPr>
                <w:szCs w:val="24"/>
              </w:rPr>
            </w:pPr>
            <w:r>
              <w:rPr>
                <w:szCs w:val="24"/>
              </w:rPr>
              <w:t>короткостроковий зовнішній борг.</w:t>
            </w:r>
          </w:p>
        </w:tc>
      </w:tr>
      <w:tr w:rsidR="00B57831" w:rsidRPr="003E73B1" w14:paraId="3CE43CBC" w14:textId="77777777" w:rsidTr="00336E71">
        <w:tc>
          <w:tcPr>
            <w:tcW w:w="3114" w:type="dxa"/>
            <w:vAlign w:val="center"/>
          </w:tcPr>
          <w:p w14:paraId="533ECCE0" w14:textId="77777777" w:rsidR="00B57831" w:rsidRPr="003E73B1" w:rsidRDefault="00CF7733" w:rsidP="00336E71">
            <w:pPr>
              <w:jc w:val="center"/>
              <w:rPr>
                <w:szCs w:val="24"/>
              </w:rPr>
            </w:pPr>
            <w:r w:rsidRPr="00CF7733">
              <w:rPr>
                <w:szCs w:val="24"/>
              </w:rPr>
              <w:t>Інтернаціоналізація</w:t>
            </w:r>
          </w:p>
        </w:tc>
        <w:tc>
          <w:tcPr>
            <w:tcW w:w="6514" w:type="dxa"/>
          </w:tcPr>
          <w:p w14:paraId="2B467F93" w14:textId="77777777" w:rsidR="00B57831" w:rsidRDefault="00AE5DCB" w:rsidP="000D000E">
            <w:pPr>
              <w:jc w:val="both"/>
              <w:rPr>
                <w:szCs w:val="24"/>
              </w:rPr>
            </w:pPr>
            <w:r>
              <w:rPr>
                <w:szCs w:val="24"/>
              </w:rPr>
              <w:t xml:space="preserve">Рівень інтернаціоналізації відображає </w:t>
            </w:r>
            <w:r w:rsidR="007530F4">
              <w:rPr>
                <w:szCs w:val="24"/>
              </w:rPr>
              <w:t>наскільки активно країна бере участь в міжнародній торгівлі та інвестиціях. Серед факторів інтернаціоналізації варто виділити:</w:t>
            </w:r>
          </w:p>
          <w:p w14:paraId="4A98E7D8" w14:textId="77777777" w:rsidR="007530F4" w:rsidRDefault="007530F4" w:rsidP="00B77EDC">
            <w:pPr>
              <w:pStyle w:val="ab"/>
              <w:numPr>
                <w:ilvl w:val="0"/>
                <w:numId w:val="1"/>
              </w:numPr>
              <w:jc w:val="both"/>
              <w:rPr>
                <w:szCs w:val="24"/>
              </w:rPr>
            </w:pPr>
            <w:r>
              <w:rPr>
                <w:szCs w:val="24"/>
              </w:rPr>
              <w:t>експорт/імпорт;</w:t>
            </w:r>
          </w:p>
          <w:p w14:paraId="67032135" w14:textId="77777777" w:rsidR="007530F4" w:rsidRDefault="007530F4" w:rsidP="00B77EDC">
            <w:pPr>
              <w:pStyle w:val="ab"/>
              <w:numPr>
                <w:ilvl w:val="0"/>
                <w:numId w:val="1"/>
              </w:numPr>
              <w:jc w:val="both"/>
              <w:rPr>
                <w:szCs w:val="24"/>
              </w:rPr>
            </w:pPr>
            <w:r>
              <w:rPr>
                <w:szCs w:val="24"/>
              </w:rPr>
              <w:t>іноземні інвестиції;</w:t>
            </w:r>
          </w:p>
          <w:p w14:paraId="7E1DE2FD" w14:textId="77777777" w:rsidR="007530F4" w:rsidRDefault="007530F4" w:rsidP="00B77EDC">
            <w:pPr>
              <w:pStyle w:val="ab"/>
              <w:numPr>
                <w:ilvl w:val="0"/>
                <w:numId w:val="1"/>
              </w:numPr>
              <w:jc w:val="both"/>
              <w:rPr>
                <w:szCs w:val="24"/>
              </w:rPr>
            </w:pPr>
            <w:r>
              <w:rPr>
                <w:szCs w:val="24"/>
              </w:rPr>
              <w:t>валютні резерви;</w:t>
            </w:r>
          </w:p>
          <w:p w14:paraId="5B9A03F6" w14:textId="77777777" w:rsidR="007530F4" w:rsidRDefault="007530F4" w:rsidP="00B77EDC">
            <w:pPr>
              <w:pStyle w:val="ab"/>
              <w:numPr>
                <w:ilvl w:val="0"/>
                <w:numId w:val="1"/>
              </w:numPr>
              <w:jc w:val="both"/>
              <w:rPr>
                <w:szCs w:val="24"/>
              </w:rPr>
            </w:pPr>
            <w:r>
              <w:rPr>
                <w:szCs w:val="24"/>
              </w:rPr>
              <w:t>відкритість економіки;</w:t>
            </w:r>
          </w:p>
          <w:p w14:paraId="3E96DE8A" w14:textId="77777777" w:rsidR="007530F4" w:rsidRPr="007530F4" w:rsidRDefault="007530F4" w:rsidP="00B77EDC">
            <w:pPr>
              <w:pStyle w:val="ab"/>
              <w:numPr>
                <w:ilvl w:val="0"/>
                <w:numId w:val="1"/>
              </w:numPr>
              <w:jc w:val="both"/>
              <w:rPr>
                <w:szCs w:val="24"/>
              </w:rPr>
            </w:pPr>
            <w:r>
              <w:rPr>
                <w:szCs w:val="24"/>
              </w:rPr>
              <w:t>система валютних ризиків.</w:t>
            </w:r>
          </w:p>
        </w:tc>
      </w:tr>
    </w:tbl>
    <w:p w14:paraId="1AFAC1A7" w14:textId="77777777" w:rsidR="007530F4" w:rsidRDefault="007530F4" w:rsidP="00353048">
      <w:pPr>
        <w:ind w:firstLine="709"/>
        <w:jc w:val="both"/>
        <w:rPr>
          <w:i/>
          <w:iCs/>
          <w:szCs w:val="24"/>
          <w:lang w:val="ru-RU"/>
        </w:rPr>
      </w:pPr>
      <w:r w:rsidRPr="007530F4">
        <w:rPr>
          <w:i/>
          <w:iCs/>
          <w:szCs w:val="24"/>
        </w:rPr>
        <w:t xml:space="preserve">Джерело: </w:t>
      </w:r>
      <w:r w:rsidR="006B0747">
        <w:rPr>
          <w:i/>
          <w:iCs/>
          <w:szCs w:val="24"/>
        </w:rPr>
        <w:t xml:space="preserve">складено автором на основі </w:t>
      </w:r>
      <w:r w:rsidR="006B0747" w:rsidRPr="006B0747">
        <w:rPr>
          <w:i/>
          <w:iCs/>
          <w:szCs w:val="24"/>
          <w:lang w:val="ru-RU"/>
        </w:rPr>
        <w:t>[</w:t>
      </w:r>
      <w:r w:rsidR="00997F4F">
        <w:rPr>
          <w:i/>
          <w:iCs/>
          <w:szCs w:val="24"/>
          <w:lang w:val="ru-RU"/>
        </w:rPr>
        <w:t>16</w:t>
      </w:r>
      <w:r w:rsidR="006B0747" w:rsidRPr="006B0747">
        <w:rPr>
          <w:i/>
          <w:iCs/>
          <w:szCs w:val="24"/>
          <w:lang w:val="ru-RU"/>
        </w:rPr>
        <w:t>]</w:t>
      </w:r>
    </w:p>
    <w:p w14:paraId="20E3F6D7" w14:textId="77777777" w:rsidR="00B42D84" w:rsidRDefault="00B42D84" w:rsidP="00BF6AE9">
      <w:pPr>
        <w:jc w:val="both"/>
        <w:rPr>
          <w:sz w:val="28"/>
          <w:szCs w:val="28"/>
        </w:rPr>
      </w:pPr>
    </w:p>
    <w:p w14:paraId="64816168" w14:textId="2DCC9446" w:rsidR="00BF6AE9" w:rsidRDefault="00BF6AE9" w:rsidP="00A87813">
      <w:pPr>
        <w:ind w:firstLine="709"/>
        <w:jc w:val="both"/>
        <w:rPr>
          <w:sz w:val="28"/>
          <w:szCs w:val="28"/>
        </w:rPr>
      </w:pPr>
      <w:proofErr w:type="spellStart"/>
      <w:r>
        <w:rPr>
          <w:sz w:val="28"/>
          <w:szCs w:val="28"/>
        </w:rPr>
        <w:t>Войнова</w:t>
      </w:r>
      <w:proofErr w:type="spellEnd"/>
      <w:r>
        <w:rPr>
          <w:sz w:val="28"/>
          <w:szCs w:val="28"/>
        </w:rPr>
        <w:t xml:space="preserve"> </w:t>
      </w:r>
      <w:r w:rsidR="00E5604F">
        <w:rPr>
          <w:sz w:val="28"/>
          <w:szCs w:val="28"/>
        </w:rPr>
        <w:t xml:space="preserve">Є. </w:t>
      </w:r>
      <w:r>
        <w:rPr>
          <w:sz w:val="28"/>
          <w:szCs w:val="28"/>
        </w:rPr>
        <w:t>у своєму досліджені поділяє фактори конкурентоспроможності на внутрішні та зовнішні. Зовнішні фактори поділяються на</w:t>
      </w:r>
      <w:r w:rsidR="003614C8">
        <w:rPr>
          <w:sz w:val="28"/>
          <w:szCs w:val="28"/>
        </w:rPr>
        <w:t xml:space="preserve"> </w:t>
      </w:r>
      <w:r w:rsidR="003614C8" w:rsidRPr="004D62C8">
        <w:rPr>
          <w:sz w:val="28"/>
          <w:szCs w:val="28"/>
          <w:lang w:val="ru-RU"/>
        </w:rPr>
        <w:t>[</w:t>
      </w:r>
      <w:r w:rsidR="00997F4F">
        <w:rPr>
          <w:sz w:val="28"/>
          <w:szCs w:val="28"/>
        </w:rPr>
        <w:t>17</w:t>
      </w:r>
      <w:r w:rsidR="003614C8" w:rsidRPr="004D62C8">
        <w:rPr>
          <w:sz w:val="28"/>
          <w:szCs w:val="28"/>
          <w:lang w:val="ru-RU"/>
        </w:rPr>
        <w:t>]</w:t>
      </w:r>
      <w:r>
        <w:rPr>
          <w:sz w:val="28"/>
          <w:szCs w:val="28"/>
        </w:rPr>
        <w:t>:</w:t>
      </w:r>
    </w:p>
    <w:p w14:paraId="5282C1AD" w14:textId="77777777" w:rsidR="00BF6AE9" w:rsidRDefault="00BF6AE9" w:rsidP="0020092A">
      <w:pPr>
        <w:pStyle w:val="ab"/>
        <w:numPr>
          <w:ilvl w:val="0"/>
          <w:numId w:val="8"/>
        </w:numPr>
        <w:ind w:left="0" w:firstLine="709"/>
        <w:jc w:val="both"/>
        <w:rPr>
          <w:sz w:val="28"/>
          <w:szCs w:val="28"/>
        </w:rPr>
      </w:pPr>
      <w:r w:rsidRPr="00BF6AE9">
        <w:rPr>
          <w:sz w:val="28"/>
          <w:szCs w:val="28"/>
        </w:rPr>
        <w:t>Фактори втрати конкурентоспроможності</w:t>
      </w:r>
      <w:r>
        <w:rPr>
          <w:sz w:val="28"/>
          <w:szCs w:val="28"/>
        </w:rPr>
        <w:t xml:space="preserve"> (міжнародні санкції, ембарго, внутрішні конфлікти</w:t>
      </w:r>
      <w:r w:rsidR="003614C8">
        <w:rPr>
          <w:sz w:val="28"/>
          <w:szCs w:val="28"/>
        </w:rPr>
        <w:t xml:space="preserve"> тощо</w:t>
      </w:r>
      <w:r>
        <w:rPr>
          <w:sz w:val="28"/>
          <w:szCs w:val="28"/>
        </w:rPr>
        <w:t>);</w:t>
      </w:r>
    </w:p>
    <w:p w14:paraId="7D4CDD17" w14:textId="77777777" w:rsidR="00BF6AE9" w:rsidRDefault="00BF6AE9" w:rsidP="0020092A">
      <w:pPr>
        <w:pStyle w:val="ab"/>
        <w:numPr>
          <w:ilvl w:val="0"/>
          <w:numId w:val="8"/>
        </w:numPr>
        <w:ind w:left="0" w:firstLine="709"/>
        <w:jc w:val="both"/>
        <w:rPr>
          <w:sz w:val="28"/>
          <w:szCs w:val="28"/>
        </w:rPr>
      </w:pPr>
      <w:r w:rsidRPr="00BF6AE9">
        <w:rPr>
          <w:sz w:val="28"/>
          <w:szCs w:val="28"/>
        </w:rPr>
        <w:t>Фактори розширення конкурентоспроможності</w:t>
      </w:r>
      <w:r>
        <w:rPr>
          <w:sz w:val="28"/>
          <w:szCs w:val="28"/>
        </w:rPr>
        <w:t xml:space="preserve"> (</w:t>
      </w:r>
      <w:r w:rsidR="003614C8">
        <w:rPr>
          <w:sz w:val="28"/>
          <w:szCs w:val="28"/>
        </w:rPr>
        <w:t>укладання міжнародних торгівельних угод, зростання попиту на світовому ринку тощо);</w:t>
      </w:r>
    </w:p>
    <w:p w14:paraId="08CAB3FE" w14:textId="77777777" w:rsidR="003614C8" w:rsidRDefault="003614C8" w:rsidP="0020092A">
      <w:pPr>
        <w:pStyle w:val="ab"/>
        <w:numPr>
          <w:ilvl w:val="0"/>
          <w:numId w:val="8"/>
        </w:numPr>
        <w:ind w:left="0" w:firstLine="709"/>
        <w:jc w:val="both"/>
        <w:rPr>
          <w:sz w:val="28"/>
          <w:szCs w:val="28"/>
        </w:rPr>
      </w:pPr>
      <w:r w:rsidRPr="003614C8">
        <w:rPr>
          <w:sz w:val="28"/>
          <w:szCs w:val="28"/>
        </w:rPr>
        <w:t>Фактори звуження конкурентоспроможності</w:t>
      </w:r>
      <w:r>
        <w:rPr>
          <w:sz w:val="28"/>
          <w:szCs w:val="28"/>
        </w:rPr>
        <w:t xml:space="preserve"> (зменшення попиту на світовому ринку, зменшення інвестицій</w:t>
      </w:r>
      <w:r w:rsidR="004D62C8">
        <w:rPr>
          <w:sz w:val="28"/>
          <w:szCs w:val="28"/>
        </w:rPr>
        <w:t xml:space="preserve"> тощо</w:t>
      </w:r>
      <w:r>
        <w:rPr>
          <w:sz w:val="28"/>
          <w:szCs w:val="28"/>
        </w:rPr>
        <w:t>);</w:t>
      </w:r>
    </w:p>
    <w:p w14:paraId="6367DBD5" w14:textId="77777777" w:rsidR="003614C8" w:rsidRPr="00BF6AE9" w:rsidRDefault="003614C8" w:rsidP="0020092A">
      <w:pPr>
        <w:pStyle w:val="ab"/>
        <w:numPr>
          <w:ilvl w:val="0"/>
          <w:numId w:val="8"/>
        </w:numPr>
        <w:ind w:left="0" w:firstLine="709"/>
        <w:jc w:val="both"/>
        <w:rPr>
          <w:sz w:val="28"/>
          <w:szCs w:val="28"/>
        </w:rPr>
      </w:pPr>
      <w:r w:rsidRPr="003614C8">
        <w:rPr>
          <w:sz w:val="28"/>
          <w:szCs w:val="28"/>
        </w:rPr>
        <w:t>Фактори отримання конкурентоспроможності</w:t>
      </w:r>
      <w:r>
        <w:rPr>
          <w:sz w:val="28"/>
          <w:szCs w:val="28"/>
        </w:rPr>
        <w:t xml:space="preserve"> (зміцнення демократичних інституцій, приплив прямих іноземних інвестицій</w:t>
      </w:r>
      <w:r w:rsidR="004D62C8">
        <w:rPr>
          <w:sz w:val="28"/>
          <w:szCs w:val="28"/>
        </w:rPr>
        <w:t xml:space="preserve"> тощо</w:t>
      </w:r>
      <w:r>
        <w:rPr>
          <w:sz w:val="28"/>
          <w:szCs w:val="28"/>
        </w:rPr>
        <w:t>).</w:t>
      </w:r>
    </w:p>
    <w:p w14:paraId="22695BF0" w14:textId="77777777" w:rsidR="00BF6AE9" w:rsidRDefault="006D3D57" w:rsidP="004D62C8">
      <w:pPr>
        <w:ind w:firstLine="709"/>
        <w:jc w:val="both"/>
        <w:rPr>
          <w:sz w:val="28"/>
          <w:szCs w:val="28"/>
        </w:rPr>
      </w:pPr>
      <w:r>
        <w:rPr>
          <w:sz w:val="28"/>
          <w:szCs w:val="28"/>
        </w:rPr>
        <w:t xml:space="preserve">Внутрішні фактори поділяються на </w:t>
      </w:r>
      <w:r>
        <w:rPr>
          <w:sz w:val="28"/>
          <w:szCs w:val="28"/>
          <w:lang w:val="en-US"/>
        </w:rPr>
        <w:t>[</w:t>
      </w:r>
      <w:r w:rsidR="00997F4F">
        <w:rPr>
          <w:sz w:val="28"/>
          <w:szCs w:val="28"/>
        </w:rPr>
        <w:t>17</w:t>
      </w:r>
      <w:r>
        <w:rPr>
          <w:sz w:val="28"/>
          <w:szCs w:val="28"/>
          <w:lang w:val="en-US"/>
        </w:rPr>
        <w:t>]</w:t>
      </w:r>
      <w:r>
        <w:rPr>
          <w:sz w:val="28"/>
          <w:szCs w:val="28"/>
        </w:rPr>
        <w:t>:</w:t>
      </w:r>
    </w:p>
    <w:p w14:paraId="3EF8CCB2" w14:textId="45128E3A" w:rsidR="006D3D57" w:rsidRDefault="006D3D57" w:rsidP="0020092A">
      <w:pPr>
        <w:pStyle w:val="ab"/>
        <w:numPr>
          <w:ilvl w:val="0"/>
          <w:numId w:val="9"/>
        </w:numPr>
        <w:ind w:left="0" w:firstLine="709"/>
        <w:jc w:val="both"/>
        <w:rPr>
          <w:sz w:val="28"/>
          <w:szCs w:val="28"/>
        </w:rPr>
      </w:pPr>
      <w:r w:rsidRPr="00BF6AE9">
        <w:rPr>
          <w:sz w:val="28"/>
          <w:szCs w:val="28"/>
        </w:rPr>
        <w:t>Фактори втрати конкурентоспроможності</w:t>
      </w:r>
      <w:r>
        <w:rPr>
          <w:sz w:val="28"/>
          <w:szCs w:val="28"/>
        </w:rPr>
        <w:t xml:space="preserve"> (війна, інфляція, затяжні економічні кризи</w:t>
      </w:r>
      <w:r w:rsidR="004D62C8">
        <w:rPr>
          <w:sz w:val="28"/>
          <w:szCs w:val="28"/>
        </w:rPr>
        <w:t xml:space="preserve"> тощо</w:t>
      </w:r>
      <w:r>
        <w:rPr>
          <w:sz w:val="28"/>
          <w:szCs w:val="28"/>
        </w:rPr>
        <w:t>);</w:t>
      </w:r>
    </w:p>
    <w:p w14:paraId="69D19F94" w14:textId="77777777" w:rsidR="006D3D57" w:rsidRPr="002F3470" w:rsidRDefault="006D3D57" w:rsidP="0020092A">
      <w:pPr>
        <w:pStyle w:val="ab"/>
        <w:numPr>
          <w:ilvl w:val="0"/>
          <w:numId w:val="9"/>
        </w:numPr>
        <w:ind w:left="0" w:firstLine="709"/>
        <w:jc w:val="both"/>
        <w:rPr>
          <w:sz w:val="28"/>
          <w:szCs w:val="28"/>
        </w:rPr>
      </w:pPr>
      <w:r w:rsidRPr="00BF6AE9">
        <w:rPr>
          <w:sz w:val="28"/>
          <w:szCs w:val="28"/>
        </w:rPr>
        <w:lastRenderedPageBreak/>
        <w:t>Фактори розширення конкурентоспроможності</w:t>
      </w:r>
      <w:r>
        <w:rPr>
          <w:sz w:val="28"/>
          <w:szCs w:val="28"/>
        </w:rPr>
        <w:t xml:space="preserve"> (</w:t>
      </w:r>
      <w:r w:rsidR="002F3470" w:rsidRPr="002F3470">
        <w:rPr>
          <w:sz w:val="28"/>
          <w:szCs w:val="28"/>
        </w:rPr>
        <w:t xml:space="preserve">державна підтримка </w:t>
      </w:r>
      <w:proofErr w:type="spellStart"/>
      <w:r w:rsidR="002F3470" w:rsidRPr="002F3470">
        <w:rPr>
          <w:sz w:val="28"/>
          <w:szCs w:val="28"/>
        </w:rPr>
        <w:t>експортоорієнтованих</w:t>
      </w:r>
      <w:proofErr w:type="spellEnd"/>
      <w:r w:rsidR="002F3470" w:rsidRPr="002F3470">
        <w:rPr>
          <w:sz w:val="28"/>
          <w:szCs w:val="28"/>
        </w:rPr>
        <w:t xml:space="preserve"> галузей</w:t>
      </w:r>
      <w:r w:rsidR="002F3470">
        <w:rPr>
          <w:sz w:val="28"/>
          <w:szCs w:val="28"/>
        </w:rPr>
        <w:t xml:space="preserve">, </w:t>
      </w:r>
      <w:r w:rsidR="004D62C8">
        <w:rPr>
          <w:sz w:val="28"/>
          <w:szCs w:val="28"/>
        </w:rPr>
        <w:t>економічний підйом, впровадження нових технологій тощо);</w:t>
      </w:r>
    </w:p>
    <w:p w14:paraId="29E3E595" w14:textId="4FF982F8" w:rsidR="006D3D57" w:rsidRDefault="006D3D57" w:rsidP="0020092A">
      <w:pPr>
        <w:pStyle w:val="ab"/>
        <w:numPr>
          <w:ilvl w:val="0"/>
          <w:numId w:val="9"/>
        </w:numPr>
        <w:ind w:left="0" w:firstLine="709"/>
        <w:jc w:val="both"/>
        <w:rPr>
          <w:sz w:val="28"/>
          <w:szCs w:val="28"/>
        </w:rPr>
      </w:pPr>
      <w:r w:rsidRPr="003614C8">
        <w:rPr>
          <w:sz w:val="28"/>
          <w:szCs w:val="28"/>
        </w:rPr>
        <w:t>Фактори звуження конкурентоспроможності</w:t>
      </w:r>
      <w:r>
        <w:rPr>
          <w:sz w:val="28"/>
          <w:szCs w:val="28"/>
        </w:rPr>
        <w:t xml:space="preserve"> (</w:t>
      </w:r>
      <w:r w:rsidR="004D62C8">
        <w:rPr>
          <w:sz w:val="28"/>
          <w:szCs w:val="28"/>
        </w:rPr>
        <w:t>ревальвація національної валюти</w:t>
      </w:r>
      <w:r w:rsidR="004658E4">
        <w:rPr>
          <w:sz w:val="28"/>
          <w:szCs w:val="28"/>
        </w:rPr>
        <w:t xml:space="preserve"> </w:t>
      </w:r>
      <w:r w:rsidR="004D62C8">
        <w:rPr>
          <w:sz w:val="28"/>
          <w:szCs w:val="28"/>
        </w:rPr>
        <w:t>тощо</w:t>
      </w:r>
      <w:r>
        <w:rPr>
          <w:sz w:val="28"/>
          <w:szCs w:val="28"/>
        </w:rPr>
        <w:t>);</w:t>
      </w:r>
    </w:p>
    <w:p w14:paraId="26EB3F6D" w14:textId="77777777" w:rsidR="004D62C8" w:rsidRPr="00C074C0" w:rsidRDefault="006D3D57" w:rsidP="0020092A">
      <w:pPr>
        <w:pStyle w:val="ab"/>
        <w:numPr>
          <w:ilvl w:val="0"/>
          <w:numId w:val="9"/>
        </w:numPr>
        <w:ind w:left="0" w:firstLine="709"/>
        <w:jc w:val="both"/>
        <w:rPr>
          <w:sz w:val="28"/>
          <w:szCs w:val="28"/>
        </w:rPr>
      </w:pPr>
      <w:r w:rsidRPr="003614C8">
        <w:rPr>
          <w:sz w:val="28"/>
          <w:szCs w:val="28"/>
        </w:rPr>
        <w:t>Фактори отримання конкурентоспроможності</w:t>
      </w:r>
      <w:r>
        <w:rPr>
          <w:sz w:val="28"/>
          <w:szCs w:val="28"/>
        </w:rPr>
        <w:t xml:space="preserve"> (</w:t>
      </w:r>
      <w:r w:rsidR="004D62C8">
        <w:rPr>
          <w:sz w:val="28"/>
          <w:szCs w:val="28"/>
        </w:rPr>
        <w:t xml:space="preserve">макроекономічна та політична стабільність, </w:t>
      </w:r>
      <w:r w:rsidR="004D62C8" w:rsidRPr="004D62C8">
        <w:rPr>
          <w:sz w:val="28"/>
          <w:szCs w:val="28"/>
        </w:rPr>
        <w:t>наявність виваженої стратегії конкурентоспроможного розвитку країни</w:t>
      </w:r>
      <w:r w:rsidR="004D62C8">
        <w:rPr>
          <w:sz w:val="28"/>
          <w:szCs w:val="28"/>
        </w:rPr>
        <w:t>, інституційний розвиток, розвиненість фінансового ринку тощо).</w:t>
      </w:r>
    </w:p>
    <w:p w14:paraId="29ECF837" w14:textId="292B51CD" w:rsidR="007D60B3" w:rsidRPr="00BD4784" w:rsidRDefault="00E83EFB" w:rsidP="009E08DA">
      <w:pPr>
        <w:ind w:firstLine="709"/>
        <w:jc w:val="both"/>
        <w:rPr>
          <w:color w:val="FF0000"/>
          <w:sz w:val="28"/>
          <w:szCs w:val="28"/>
        </w:rPr>
      </w:pPr>
      <w:r>
        <w:rPr>
          <w:sz w:val="28"/>
          <w:szCs w:val="28"/>
        </w:rPr>
        <w:t>Як зазначають</w:t>
      </w:r>
      <w:r w:rsidR="00904647">
        <w:rPr>
          <w:sz w:val="28"/>
          <w:szCs w:val="28"/>
        </w:rPr>
        <w:t xml:space="preserve"> </w:t>
      </w:r>
      <w:r w:rsidR="00904647" w:rsidRPr="00904647">
        <w:rPr>
          <w:sz w:val="28"/>
          <w:szCs w:val="28"/>
        </w:rPr>
        <w:t>Чернега</w:t>
      </w:r>
      <w:r w:rsidR="00CD4326">
        <w:rPr>
          <w:sz w:val="28"/>
          <w:szCs w:val="28"/>
        </w:rPr>
        <w:t xml:space="preserve"> </w:t>
      </w:r>
      <w:r w:rsidR="00510AB1" w:rsidRPr="00904647">
        <w:rPr>
          <w:sz w:val="28"/>
          <w:szCs w:val="28"/>
        </w:rPr>
        <w:t xml:space="preserve">О.Б. </w:t>
      </w:r>
      <w:r w:rsidR="00CD4326">
        <w:rPr>
          <w:sz w:val="28"/>
          <w:szCs w:val="28"/>
        </w:rPr>
        <w:t>та</w:t>
      </w:r>
      <w:r w:rsidR="00904647" w:rsidRPr="00904647">
        <w:rPr>
          <w:sz w:val="28"/>
          <w:szCs w:val="28"/>
        </w:rPr>
        <w:t xml:space="preserve"> Бочарова</w:t>
      </w:r>
      <w:r w:rsidR="00510AB1" w:rsidRPr="00510AB1">
        <w:rPr>
          <w:sz w:val="28"/>
          <w:szCs w:val="28"/>
        </w:rPr>
        <w:t xml:space="preserve"> </w:t>
      </w:r>
      <w:r w:rsidR="00510AB1" w:rsidRPr="00904647">
        <w:rPr>
          <w:sz w:val="28"/>
          <w:szCs w:val="28"/>
        </w:rPr>
        <w:t>Ю.Г</w:t>
      </w:r>
      <w:r w:rsidR="00510AB1">
        <w:rPr>
          <w:sz w:val="28"/>
          <w:szCs w:val="28"/>
        </w:rPr>
        <w:t>.</w:t>
      </w:r>
      <w:r>
        <w:rPr>
          <w:sz w:val="28"/>
          <w:szCs w:val="28"/>
        </w:rPr>
        <w:t xml:space="preserve">, </w:t>
      </w:r>
      <w:r w:rsidR="00D07EE5">
        <w:rPr>
          <w:sz w:val="28"/>
          <w:szCs w:val="28"/>
        </w:rPr>
        <w:t>«</w:t>
      </w:r>
      <w:r>
        <w:rPr>
          <w:sz w:val="28"/>
          <w:szCs w:val="28"/>
        </w:rPr>
        <w:t>в</w:t>
      </w:r>
      <w:r w:rsidRPr="00904647">
        <w:rPr>
          <w:sz w:val="28"/>
          <w:szCs w:val="28"/>
        </w:rPr>
        <w:t xml:space="preserve">ідокремлюються два найбільш поширені підходи щодо розуміння ролі та значення факторів, що впливають на конкурентоспроможність </w:t>
      </w:r>
      <w:r w:rsidR="00C76AB7">
        <w:rPr>
          <w:sz w:val="28"/>
          <w:szCs w:val="28"/>
        </w:rPr>
        <w:t>країн</w:t>
      </w:r>
      <w:r w:rsidR="0049726C">
        <w:rPr>
          <w:sz w:val="28"/>
          <w:szCs w:val="28"/>
        </w:rPr>
        <w:t>.</w:t>
      </w:r>
      <w:r w:rsidRPr="00E83EFB">
        <w:rPr>
          <w:sz w:val="28"/>
          <w:szCs w:val="28"/>
        </w:rPr>
        <w:t xml:space="preserve"> </w:t>
      </w:r>
      <w:r w:rsidRPr="00904647">
        <w:rPr>
          <w:sz w:val="28"/>
          <w:szCs w:val="28"/>
        </w:rPr>
        <w:t>Відповідно до першого підходу, фактори (детермінанти) конкурентоспроможності розглядаються як безпосередня умова, що впливає на результат конкурентної боротьби. Відповідно до другого – фактори, що впливають на рівень конкурентоспроможності, розуміються як «базис успіху» у конкурентній боротьбі (потенційні можливості), тобто як умови для формування конкурентних переваг та недоліків</w:t>
      </w:r>
      <w:r w:rsidR="00D07EE5">
        <w:rPr>
          <w:sz w:val="28"/>
          <w:szCs w:val="28"/>
        </w:rPr>
        <w:t>.»</w:t>
      </w:r>
      <w:r w:rsidR="00821682">
        <w:rPr>
          <w:sz w:val="28"/>
          <w:szCs w:val="28"/>
        </w:rPr>
        <w:t xml:space="preserve"> </w:t>
      </w:r>
      <w:r w:rsidRPr="00821682">
        <w:rPr>
          <w:sz w:val="28"/>
          <w:szCs w:val="28"/>
          <w:lang w:val="ru-RU"/>
        </w:rPr>
        <w:t>[</w:t>
      </w:r>
      <w:r w:rsidR="003E3C0F">
        <w:rPr>
          <w:sz w:val="28"/>
          <w:szCs w:val="28"/>
        </w:rPr>
        <w:t>31</w:t>
      </w:r>
      <w:r w:rsidRPr="00821682">
        <w:rPr>
          <w:sz w:val="28"/>
          <w:szCs w:val="28"/>
          <w:lang w:val="ru-RU"/>
        </w:rPr>
        <w:t>]</w:t>
      </w:r>
      <w:r>
        <w:rPr>
          <w:sz w:val="28"/>
          <w:szCs w:val="28"/>
        </w:rPr>
        <w:t>.</w:t>
      </w:r>
      <w:r w:rsidR="00BD4784">
        <w:rPr>
          <w:sz w:val="28"/>
          <w:szCs w:val="28"/>
        </w:rPr>
        <w:t xml:space="preserve"> </w:t>
      </w:r>
    </w:p>
    <w:p w14:paraId="74DFF114" w14:textId="163B5665" w:rsidR="00D277E2" w:rsidRDefault="00D277E2" w:rsidP="002529E6">
      <w:pPr>
        <w:ind w:firstLine="709"/>
        <w:jc w:val="both"/>
        <w:rPr>
          <w:sz w:val="28"/>
          <w:szCs w:val="28"/>
        </w:rPr>
      </w:pPr>
      <w:r>
        <w:rPr>
          <w:sz w:val="28"/>
          <w:szCs w:val="28"/>
        </w:rPr>
        <w:t xml:space="preserve">Загалом у сучасні економіці існує широкий спектр підходів щодо визначення факторів, що впливають на конкурентоспроможність країни. </w:t>
      </w:r>
      <w:r w:rsidRPr="00EE5372">
        <w:rPr>
          <w:sz w:val="28"/>
          <w:szCs w:val="28"/>
        </w:rPr>
        <w:t xml:space="preserve">В табл. 1.3. </w:t>
      </w:r>
      <w:r w:rsidR="00EE5372" w:rsidRPr="00EE5372">
        <w:rPr>
          <w:sz w:val="28"/>
          <w:szCs w:val="28"/>
        </w:rPr>
        <w:t>представлена певна низка факторів, що впливають на конкурентоспроможність країни</w:t>
      </w:r>
    </w:p>
    <w:p w14:paraId="4E3070D2" w14:textId="77777777" w:rsidR="00C074C0" w:rsidRDefault="00D26865" w:rsidP="001B6285">
      <w:pPr>
        <w:ind w:firstLine="709"/>
        <w:jc w:val="both"/>
        <w:rPr>
          <w:sz w:val="28"/>
          <w:szCs w:val="28"/>
        </w:rPr>
      </w:pPr>
      <w:r>
        <w:rPr>
          <w:sz w:val="28"/>
          <w:szCs w:val="28"/>
        </w:rPr>
        <w:t xml:space="preserve">Таблиця 1.3. – </w:t>
      </w:r>
      <w:r w:rsidR="00EE5372">
        <w:rPr>
          <w:sz w:val="28"/>
          <w:szCs w:val="28"/>
        </w:rPr>
        <w:t>Фактори, що впливають на конкурентоспроможність країни</w:t>
      </w:r>
    </w:p>
    <w:tbl>
      <w:tblPr>
        <w:tblStyle w:val="af0"/>
        <w:tblW w:w="0" w:type="auto"/>
        <w:tblLook w:val="04A0" w:firstRow="1" w:lastRow="0" w:firstColumn="1" w:lastColumn="0" w:noHBand="0" w:noVBand="1"/>
      </w:tblPr>
      <w:tblGrid>
        <w:gridCol w:w="2972"/>
        <w:gridCol w:w="6656"/>
      </w:tblGrid>
      <w:tr w:rsidR="00D26865" w:rsidRPr="00D26865" w14:paraId="1D7D8573" w14:textId="77777777" w:rsidTr="00F12E73">
        <w:tc>
          <w:tcPr>
            <w:tcW w:w="2972" w:type="dxa"/>
            <w:vAlign w:val="center"/>
          </w:tcPr>
          <w:p w14:paraId="33651011" w14:textId="77777777" w:rsidR="00D26865" w:rsidRPr="00D26865" w:rsidRDefault="00D26865" w:rsidP="00D26865">
            <w:pPr>
              <w:jc w:val="center"/>
              <w:rPr>
                <w:szCs w:val="24"/>
              </w:rPr>
            </w:pPr>
            <w:r w:rsidRPr="00D26865">
              <w:rPr>
                <w:szCs w:val="24"/>
              </w:rPr>
              <w:t>Автор</w:t>
            </w:r>
          </w:p>
        </w:tc>
        <w:tc>
          <w:tcPr>
            <w:tcW w:w="6656" w:type="dxa"/>
            <w:vAlign w:val="center"/>
          </w:tcPr>
          <w:p w14:paraId="4726259B" w14:textId="77777777" w:rsidR="00D26865" w:rsidRPr="00D26865" w:rsidRDefault="00D26865" w:rsidP="00D26865">
            <w:pPr>
              <w:jc w:val="center"/>
              <w:rPr>
                <w:szCs w:val="24"/>
              </w:rPr>
            </w:pPr>
            <w:r w:rsidRPr="00D26865">
              <w:rPr>
                <w:szCs w:val="24"/>
              </w:rPr>
              <w:t>Фактори, що впливають на конкурентоспроможність країни</w:t>
            </w:r>
          </w:p>
        </w:tc>
      </w:tr>
      <w:tr w:rsidR="00B566CE" w:rsidRPr="00D26865" w14:paraId="0D29C63B" w14:textId="77777777" w:rsidTr="00F12E73">
        <w:tc>
          <w:tcPr>
            <w:tcW w:w="2972" w:type="dxa"/>
            <w:vAlign w:val="center"/>
          </w:tcPr>
          <w:p w14:paraId="737553F5" w14:textId="77777777" w:rsidR="00B566CE" w:rsidRPr="00D26865" w:rsidRDefault="00B566CE" w:rsidP="00D26865">
            <w:pPr>
              <w:jc w:val="center"/>
              <w:rPr>
                <w:szCs w:val="24"/>
              </w:rPr>
            </w:pPr>
            <w:r>
              <w:rPr>
                <w:szCs w:val="24"/>
              </w:rPr>
              <w:t>1</w:t>
            </w:r>
          </w:p>
        </w:tc>
        <w:tc>
          <w:tcPr>
            <w:tcW w:w="6656" w:type="dxa"/>
            <w:vAlign w:val="center"/>
          </w:tcPr>
          <w:p w14:paraId="7722CD45" w14:textId="77777777" w:rsidR="00B566CE" w:rsidRPr="00D26865" w:rsidRDefault="00B566CE" w:rsidP="00D26865">
            <w:pPr>
              <w:jc w:val="center"/>
              <w:rPr>
                <w:szCs w:val="24"/>
              </w:rPr>
            </w:pPr>
            <w:r>
              <w:rPr>
                <w:szCs w:val="24"/>
              </w:rPr>
              <w:t>2</w:t>
            </w:r>
          </w:p>
        </w:tc>
      </w:tr>
      <w:tr w:rsidR="00D26865" w:rsidRPr="00D26865" w14:paraId="3603CA87" w14:textId="77777777" w:rsidTr="00F12E73">
        <w:tc>
          <w:tcPr>
            <w:tcW w:w="2972" w:type="dxa"/>
          </w:tcPr>
          <w:p w14:paraId="16A68A25" w14:textId="23992484" w:rsidR="00D26865" w:rsidRPr="00134BC4" w:rsidRDefault="00F12E73" w:rsidP="001B6285">
            <w:pPr>
              <w:jc w:val="both"/>
              <w:rPr>
                <w:szCs w:val="24"/>
                <w:lang w:val="en-US"/>
              </w:rPr>
            </w:pPr>
            <w:proofErr w:type="spellStart"/>
            <w:r w:rsidRPr="00F12E73">
              <w:rPr>
                <w:szCs w:val="24"/>
              </w:rPr>
              <w:t>Н</w:t>
            </w:r>
            <w:r>
              <w:rPr>
                <w:szCs w:val="24"/>
              </w:rPr>
              <w:t>азиров</w:t>
            </w:r>
            <w:proofErr w:type="spellEnd"/>
            <w:r w:rsidR="00066794">
              <w:rPr>
                <w:szCs w:val="24"/>
              </w:rPr>
              <w:t xml:space="preserve"> </w:t>
            </w:r>
            <w:r w:rsidR="00FB3C2F" w:rsidRPr="00F12E73">
              <w:rPr>
                <w:szCs w:val="24"/>
              </w:rPr>
              <w:t>К. З.</w:t>
            </w:r>
          </w:p>
        </w:tc>
        <w:tc>
          <w:tcPr>
            <w:tcW w:w="6656" w:type="dxa"/>
          </w:tcPr>
          <w:p w14:paraId="0E0E7693" w14:textId="77777777" w:rsidR="00D26865" w:rsidRDefault="00F12E73" w:rsidP="00B77EDC">
            <w:pPr>
              <w:pStyle w:val="ab"/>
              <w:numPr>
                <w:ilvl w:val="0"/>
                <w:numId w:val="1"/>
              </w:numPr>
              <w:ind w:left="0" w:firstLine="0"/>
              <w:jc w:val="both"/>
              <w:rPr>
                <w:szCs w:val="24"/>
              </w:rPr>
            </w:pPr>
            <w:r w:rsidRPr="00F12E73">
              <w:rPr>
                <w:szCs w:val="24"/>
              </w:rPr>
              <w:t>продуктивність праці;</w:t>
            </w:r>
          </w:p>
          <w:p w14:paraId="5BE7A3AB" w14:textId="77777777" w:rsidR="00F12E73" w:rsidRDefault="00F12E73" w:rsidP="00B77EDC">
            <w:pPr>
              <w:pStyle w:val="ab"/>
              <w:numPr>
                <w:ilvl w:val="0"/>
                <w:numId w:val="1"/>
              </w:numPr>
              <w:ind w:left="0" w:firstLine="0"/>
              <w:jc w:val="both"/>
              <w:rPr>
                <w:szCs w:val="24"/>
              </w:rPr>
            </w:pPr>
            <w:r>
              <w:rPr>
                <w:szCs w:val="24"/>
              </w:rPr>
              <w:t>стан макроекономічного середовища;</w:t>
            </w:r>
          </w:p>
          <w:p w14:paraId="607EAEC9" w14:textId="77777777" w:rsidR="00F12E73" w:rsidRDefault="00F12E73" w:rsidP="00B77EDC">
            <w:pPr>
              <w:pStyle w:val="ab"/>
              <w:numPr>
                <w:ilvl w:val="0"/>
                <w:numId w:val="1"/>
              </w:numPr>
              <w:ind w:left="0" w:firstLine="0"/>
              <w:jc w:val="both"/>
              <w:rPr>
                <w:szCs w:val="24"/>
              </w:rPr>
            </w:pPr>
            <w:r w:rsidRPr="00F12E73">
              <w:rPr>
                <w:szCs w:val="24"/>
              </w:rPr>
              <w:t>відносна незалежність від коливань світових ринків, від політики інших держав та ін.</w:t>
            </w:r>
            <w:r>
              <w:rPr>
                <w:szCs w:val="24"/>
              </w:rPr>
              <w:t>;</w:t>
            </w:r>
          </w:p>
          <w:p w14:paraId="770442C9" w14:textId="77777777" w:rsidR="00F12E73" w:rsidRDefault="00F12E73" w:rsidP="00B77EDC">
            <w:pPr>
              <w:pStyle w:val="ab"/>
              <w:numPr>
                <w:ilvl w:val="0"/>
                <w:numId w:val="1"/>
              </w:numPr>
              <w:ind w:left="0" w:firstLine="0"/>
              <w:jc w:val="both"/>
              <w:rPr>
                <w:szCs w:val="24"/>
              </w:rPr>
            </w:pPr>
            <w:r w:rsidRPr="00F12E73">
              <w:rPr>
                <w:szCs w:val="24"/>
              </w:rPr>
              <w:t>девальваці</w:t>
            </w:r>
            <w:r>
              <w:rPr>
                <w:szCs w:val="24"/>
              </w:rPr>
              <w:t>я</w:t>
            </w:r>
            <w:r w:rsidRPr="00F12E73">
              <w:rPr>
                <w:szCs w:val="24"/>
              </w:rPr>
              <w:t xml:space="preserve"> національної валюти</w:t>
            </w:r>
            <w:r>
              <w:rPr>
                <w:szCs w:val="24"/>
              </w:rPr>
              <w:t>;</w:t>
            </w:r>
          </w:p>
          <w:p w14:paraId="79831D31" w14:textId="77777777" w:rsidR="00F12E73" w:rsidRPr="00F81E61" w:rsidRDefault="00F12E73" w:rsidP="00B77EDC">
            <w:pPr>
              <w:pStyle w:val="ab"/>
              <w:numPr>
                <w:ilvl w:val="0"/>
                <w:numId w:val="1"/>
              </w:numPr>
              <w:ind w:left="0" w:firstLine="0"/>
              <w:jc w:val="both"/>
              <w:rPr>
                <w:szCs w:val="24"/>
              </w:rPr>
            </w:pPr>
            <w:r>
              <w:rPr>
                <w:szCs w:val="24"/>
              </w:rPr>
              <w:t xml:space="preserve">наявність певних ресурсів, насамперед </w:t>
            </w:r>
            <w:proofErr w:type="spellStart"/>
            <w:r>
              <w:rPr>
                <w:szCs w:val="24"/>
              </w:rPr>
              <w:t>пригодних</w:t>
            </w:r>
            <w:proofErr w:type="spellEnd"/>
            <w:r>
              <w:rPr>
                <w:szCs w:val="24"/>
              </w:rPr>
              <w:t xml:space="preserve"> і дешевої робочої сили</w:t>
            </w:r>
            <w:r w:rsidR="00F81E61">
              <w:rPr>
                <w:szCs w:val="24"/>
              </w:rPr>
              <w:t>.</w:t>
            </w:r>
          </w:p>
        </w:tc>
      </w:tr>
      <w:tr w:rsidR="00D26865" w:rsidRPr="00D26865" w14:paraId="3662713D" w14:textId="77777777" w:rsidTr="00F12E73">
        <w:tc>
          <w:tcPr>
            <w:tcW w:w="2972" w:type="dxa"/>
          </w:tcPr>
          <w:p w14:paraId="4A7D5BE8" w14:textId="0266D20B" w:rsidR="0077158A" w:rsidRDefault="00085719" w:rsidP="001B6285">
            <w:pPr>
              <w:jc w:val="both"/>
              <w:rPr>
                <w:szCs w:val="24"/>
              </w:rPr>
            </w:pPr>
            <w:r w:rsidRPr="00085719">
              <w:rPr>
                <w:szCs w:val="24"/>
              </w:rPr>
              <w:t>Севрук</w:t>
            </w:r>
            <w:r w:rsidR="00FB3C2F" w:rsidRPr="00085719">
              <w:rPr>
                <w:szCs w:val="24"/>
              </w:rPr>
              <w:t xml:space="preserve"> І. М.</w:t>
            </w:r>
            <w:r w:rsidRPr="00085719">
              <w:rPr>
                <w:szCs w:val="24"/>
              </w:rPr>
              <w:t xml:space="preserve">, </w:t>
            </w:r>
          </w:p>
          <w:p w14:paraId="463BBC55" w14:textId="02298515" w:rsidR="00D26865" w:rsidRPr="00D26865" w:rsidRDefault="00085719" w:rsidP="001B6285">
            <w:pPr>
              <w:jc w:val="both"/>
              <w:rPr>
                <w:szCs w:val="24"/>
              </w:rPr>
            </w:pPr>
            <w:proofErr w:type="spellStart"/>
            <w:r w:rsidRPr="00085719">
              <w:rPr>
                <w:szCs w:val="24"/>
              </w:rPr>
              <w:t>Тропиніна</w:t>
            </w:r>
            <w:proofErr w:type="spellEnd"/>
            <w:r w:rsidRPr="00085719">
              <w:rPr>
                <w:szCs w:val="24"/>
              </w:rPr>
              <w:t xml:space="preserve"> </w:t>
            </w:r>
            <w:r w:rsidR="00FB3C2F" w:rsidRPr="00085719">
              <w:rPr>
                <w:szCs w:val="24"/>
              </w:rPr>
              <w:t>А.С.</w:t>
            </w:r>
          </w:p>
        </w:tc>
        <w:tc>
          <w:tcPr>
            <w:tcW w:w="6656" w:type="dxa"/>
          </w:tcPr>
          <w:p w14:paraId="7CB4D5AD" w14:textId="77777777" w:rsidR="009A5860" w:rsidRPr="009A5860" w:rsidRDefault="009A5860" w:rsidP="009A5860">
            <w:pPr>
              <w:jc w:val="both"/>
              <w:rPr>
                <w:szCs w:val="24"/>
              </w:rPr>
            </w:pPr>
            <w:r>
              <w:rPr>
                <w:szCs w:val="24"/>
              </w:rPr>
              <w:t>Традиційні фактори:</w:t>
            </w:r>
          </w:p>
          <w:p w14:paraId="40765505" w14:textId="77777777" w:rsidR="00D26865" w:rsidRDefault="009A5860" w:rsidP="00B77EDC">
            <w:pPr>
              <w:pStyle w:val="ab"/>
              <w:numPr>
                <w:ilvl w:val="0"/>
                <w:numId w:val="1"/>
              </w:numPr>
              <w:ind w:left="0" w:firstLine="0"/>
              <w:jc w:val="both"/>
              <w:rPr>
                <w:szCs w:val="24"/>
              </w:rPr>
            </w:pPr>
            <w:r>
              <w:rPr>
                <w:szCs w:val="24"/>
              </w:rPr>
              <w:t>розвинена інфраструктура;</w:t>
            </w:r>
          </w:p>
          <w:p w14:paraId="16A86E5F" w14:textId="77777777" w:rsidR="009A5860" w:rsidRDefault="009A5860" w:rsidP="00B77EDC">
            <w:pPr>
              <w:pStyle w:val="ab"/>
              <w:numPr>
                <w:ilvl w:val="0"/>
                <w:numId w:val="1"/>
              </w:numPr>
              <w:ind w:left="0" w:firstLine="0"/>
              <w:jc w:val="both"/>
              <w:rPr>
                <w:szCs w:val="24"/>
              </w:rPr>
            </w:pPr>
            <w:r>
              <w:rPr>
                <w:szCs w:val="24"/>
              </w:rPr>
              <w:t>макроекономічне середовище;</w:t>
            </w:r>
          </w:p>
          <w:p w14:paraId="569EE5E9" w14:textId="77777777" w:rsidR="009A5860" w:rsidRDefault="009A5860" w:rsidP="00B77EDC">
            <w:pPr>
              <w:pStyle w:val="ab"/>
              <w:numPr>
                <w:ilvl w:val="0"/>
                <w:numId w:val="1"/>
              </w:numPr>
              <w:ind w:left="0" w:firstLine="0"/>
              <w:jc w:val="both"/>
              <w:rPr>
                <w:szCs w:val="24"/>
              </w:rPr>
            </w:pPr>
            <w:r>
              <w:rPr>
                <w:szCs w:val="24"/>
              </w:rPr>
              <w:t>трудовий потенціал;</w:t>
            </w:r>
          </w:p>
          <w:p w14:paraId="28E70CB7" w14:textId="77777777" w:rsidR="009A5860" w:rsidRDefault="009A5860" w:rsidP="00B77EDC">
            <w:pPr>
              <w:pStyle w:val="ab"/>
              <w:numPr>
                <w:ilvl w:val="0"/>
                <w:numId w:val="1"/>
              </w:numPr>
              <w:ind w:left="0" w:firstLine="0"/>
              <w:jc w:val="both"/>
              <w:rPr>
                <w:szCs w:val="24"/>
              </w:rPr>
            </w:pPr>
            <w:r>
              <w:rPr>
                <w:szCs w:val="24"/>
              </w:rPr>
              <w:t>ресурсний потенціал;</w:t>
            </w:r>
          </w:p>
          <w:p w14:paraId="42DF7FA1" w14:textId="77777777" w:rsidR="009A5860" w:rsidRDefault="009A5860" w:rsidP="00B77EDC">
            <w:pPr>
              <w:pStyle w:val="ab"/>
              <w:numPr>
                <w:ilvl w:val="0"/>
                <w:numId w:val="1"/>
              </w:numPr>
              <w:ind w:left="0" w:firstLine="0"/>
              <w:jc w:val="both"/>
              <w:rPr>
                <w:szCs w:val="24"/>
              </w:rPr>
            </w:pPr>
            <w:r>
              <w:rPr>
                <w:szCs w:val="24"/>
              </w:rPr>
              <w:t>забезпеченість капіталом.</w:t>
            </w:r>
          </w:p>
          <w:p w14:paraId="13301158" w14:textId="77777777" w:rsidR="009A5860" w:rsidRDefault="009A5860" w:rsidP="009A5860">
            <w:pPr>
              <w:jc w:val="both"/>
              <w:rPr>
                <w:szCs w:val="24"/>
              </w:rPr>
            </w:pPr>
            <w:r>
              <w:rPr>
                <w:szCs w:val="24"/>
              </w:rPr>
              <w:t>Інституційне середовище:</w:t>
            </w:r>
          </w:p>
          <w:p w14:paraId="361605E1" w14:textId="77777777" w:rsidR="009A5860" w:rsidRDefault="009A5860" w:rsidP="0020092A">
            <w:pPr>
              <w:pStyle w:val="ab"/>
              <w:numPr>
                <w:ilvl w:val="0"/>
                <w:numId w:val="10"/>
              </w:numPr>
              <w:ind w:left="0" w:firstLine="0"/>
              <w:jc w:val="both"/>
              <w:rPr>
                <w:szCs w:val="24"/>
              </w:rPr>
            </w:pPr>
            <w:r>
              <w:rPr>
                <w:szCs w:val="24"/>
              </w:rPr>
              <w:t>технології;</w:t>
            </w:r>
          </w:p>
          <w:p w14:paraId="05EC6953" w14:textId="77777777" w:rsidR="009A5860" w:rsidRDefault="009A5860" w:rsidP="0020092A">
            <w:pPr>
              <w:pStyle w:val="ab"/>
              <w:numPr>
                <w:ilvl w:val="0"/>
                <w:numId w:val="10"/>
              </w:numPr>
              <w:ind w:left="0" w:firstLine="0"/>
              <w:jc w:val="both"/>
              <w:rPr>
                <w:szCs w:val="24"/>
              </w:rPr>
            </w:pPr>
            <w:r>
              <w:rPr>
                <w:szCs w:val="24"/>
              </w:rPr>
              <w:t>інновації;</w:t>
            </w:r>
          </w:p>
          <w:p w14:paraId="59914DCC" w14:textId="77777777" w:rsidR="009A5860" w:rsidRPr="009A5860" w:rsidRDefault="009A5860" w:rsidP="0020092A">
            <w:pPr>
              <w:pStyle w:val="ab"/>
              <w:numPr>
                <w:ilvl w:val="0"/>
                <w:numId w:val="10"/>
              </w:numPr>
              <w:ind w:left="0" w:firstLine="0"/>
              <w:jc w:val="both"/>
              <w:rPr>
                <w:szCs w:val="24"/>
              </w:rPr>
            </w:pPr>
            <w:r>
              <w:rPr>
                <w:szCs w:val="24"/>
              </w:rPr>
              <w:t>людський капітал</w:t>
            </w:r>
          </w:p>
        </w:tc>
      </w:tr>
      <w:tr w:rsidR="00D26865" w:rsidRPr="00D26865" w14:paraId="43AEA573" w14:textId="77777777" w:rsidTr="00F12E73">
        <w:tc>
          <w:tcPr>
            <w:tcW w:w="2972" w:type="dxa"/>
          </w:tcPr>
          <w:p w14:paraId="799EFABD" w14:textId="3DC620EE" w:rsidR="007005FF" w:rsidRPr="007005FF" w:rsidRDefault="007005FF" w:rsidP="007005FF">
            <w:pPr>
              <w:jc w:val="both"/>
              <w:rPr>
                <w:szCs w:val="24"/>
              </w:rPr>
            </w:pPr>
            <w:proofErr w:type="spellStart"/>
            <w:r w:rsidRPr="007005FF">
              <w:rPr>
                <w:szCs w:val="24"/>
              </w:rPr>
              <w:t>Дельгадо</w:t>
            </w:r>
            <w:proofErr w:type="spellEnd"/>
            <w:r w:rsidR="00FB3C2F" w:rsidRPr="007005FF">
              <w:rPr>
                <w:szCs w:val="24"/>
              </w:rPr>
              <w:t xml:space="preserve"> М</w:t>
            </w:r>
            <w:r w:rsidR="00FB3C2F">
              <w:rPr>
                <w:szCs w:val="24"/>
              </w:rPr>
              <w:t>.</w:t>
            </w:r>
            <w:r>
              <w:rPr>
                <w:szCs w:val="24"/>
              </w:rPr>
              <w:t xml:space="preserve">, </w:t>
            </w:r>
            <w:proofErr w:type="spellStart"/>
            <w:r w:rsidRPr="007005FF">
              <w:rPr>
                <w:szCs w:val="24"/>
              </w:rPr>
              <w:t>Кетельс</w:t>
            </w:r>
            <w:proofErr w:type="spellEnd"/>
            <w:r w:rsidR="00FB3C2F" w:rsidRPr="007005FF">
              <w:rPr>
                <w:szCs w:val="24"/>
              </w:rPr>
              <w:t xml:space="preserve"> К</w:t>
            </w:r>
            <w:r w:rsidR="00FB3C2F">
              <w:rPr>
                <w:szCs w:val="24"/>
              </w:rPr>
              <w:t>.</w:t>
            </w:r>
            <w:r>
              <w:rPr>
                <w:szCs w:val="24"/>
              </w:rPr>
              <w:t>,</w:t>
            </w:r>
          </w:p>
          <w:p w14:paraId="63060CBC" w14:textId="6B9FDA9A" w:rsidR="007005FF" w:rsidRPr="007005FF" w:rsidRDefault="007005FF" w:rsidP="007005FF">
            <w:pPr>
              <w:jc w:val="both"/>
              <w:rPr>
                <w:szCs w:val="24"/>
              </w:rPr>
            </w:pPr>
            <w:r w:rsidRPr="007005FF">
              <w:rPr>
                <w:szCs w:val="24"/>
              </w:rPr>
              <w:t>Портер</w:t>
            </w:r>
            <w:r w:rsidR="00FB3C2F" w:rsidRPr="007005FF">
              <w:rPr>
                <w:szCs w:val="24"/>
              </w:rPr>
              <w:t xml:space="preserve"> М</w:t>
            </w:r>
            <w:r w:rsidR="00FB3C2F">
              <w:rPr>
                <w:szCs w:val="24"/>
              </w:rPr>
              <w:t>.</w:t>
            </w:r>
            <w:r>
              <w:rPr>
                <w:szCs w:val="24"/>
              </w:rPr>
              <w:t xml:space="preserve">, </w:t>
            </w:r>
            <w:r w:rsidRPr="007005FF">
              <w:rPr>
                <w:szCs w:val="24"/>
              </w:rPr>
              <w:t>Стерн</w:t>
            </w:r>
            <w:r w:rsidR="00FB3C2F" w:rsidRPr="007005FF">
              <w:rPr>
                <w:szCs w:val="24"/>
              </w:rPr>
              <w:t xml:space="preserve"> С</w:t>
            </w:r>
            <w:r w:rsidR="00FB3C2F">
              <w:rPr>
                <w:szCs w:val="24"/>
              </w:rPr>
              <w:t>.</w:t>
            </w:r>
          </w:p>
          <w:p w14:paraId="7A236DAC" w14:textId="77777777" w:rsidR="00D26865" w:rsidRPr="00D26865" w:rsidRDefault="00D26865" w:rsidP="001B6285">
            <w:pPr>
              <w:jc w:val="both"/>
              <w:rPr>
                <w:szCs w:val="24"/>
              </w:rPr>
            </w:pPr>
          </w:p>
        </w:tc>
        <w:tc>
          <w:tcPr>
            <w:tcW w:w="6656" w:type="dxa"/>
          </w:tcPr>
          <w:p w14:paraId="3C335679" w14:textId="77777777" w:rsidR="00D26865" w:rsidRDefault="00365C68" w:rsidP="0020092A">
            <w:pPr>
              <w:pStyle w:val="ab"/>
              <w:numPr>
                <w:ilvl w:val="0"/>
                <w:numId w:val="10"/>
              </w:numPr>
              <w:ind w:left="0" w:firstLine="0"/>
              <w:jc w:val="both"/>
              <w:rPr>
                <w:szCs w:val="24"/>
              </w:rPr>
            </w:pPr>
            <w:r>
              <w:rPr>
                <w:szCs w:val="24"/>
              </w:rPr>
              <w:t>макроекономічне середовище;</w:t>
            </w:r>
          </w:p>
          <w:p w14:paraId="18892485" w14:textId="77777777" w:rsidR="00365C68" w:rsidRDefault="00365C68" w:rsidP="0020092A">
            <w:pPr>
              <w:pStyle w:val="ab"/>
              <w:numPr>
                <w:ilvl w:val="0"/>
                <w:numId w:val="10"/>
              </w:numPr>
              <w:ind w:left="0" w:firstLine="0"/>
              <w:jc w:val="both"/>
              <w:rPr>
                <w:szCs w:val="24"/>
              </w:rPr>
            </w:pPr>
            <w:r>
              <w:rPr>
                <w:szCs w:val="24"/>
              </w:rPr>
              <w:t>соціальна інфраструктура</w:t>
            </w:r>
            <w:r w:rsidR="00462047">
              <w:rPr>
                <w:szCs w:val="24"/>
              </w:rPr>
              <w:t>;</w:t>
            </w:r>
          </w:p>
          <w:p w14:paraId="604ABD82" w14:textId="77777777" w:rsidR="00462047" w:rsidRDefault="00462047" w:rsidP="0020092A">
            <w:pPr>
              <w:pStyle w:val="ab"/>
              <w:numPr>
                <w:ilvl w:val="0"/>
                <w:numId w:val="10"/>
              </w:numPr>
              <w:ind w:left="0" w:firstLine="0"/>
              <w:jc w:val="both"/>
              <w:rPr>
                <w:szCs w:val="24"/>
              </w:rPr>
            </w:pPr>
            <w:r>
              <w:rPr>
                <w:szCs w:val="24"/>
              </w:rPr>
              <w:t>політичні інститути;</w:t>
            </w:r>
          </w:p>
          <w:p w14:paraId="2E551119" w14:textId="77777777" w:rsidR="00462047" w:rsidRDefault="00462047" w:rsidP="0020092A">
            <w:pPr>
              <w:pStyle w:val="ab"/>
              <w:numPr>
                <w:ilvl w:val="0"/>
                <w:numId w:val="10"/>
              </w:numPr>
              <w:ind w:left="0" w:firstLine="0"/>
              <w:jc w:val="both"/>
              <w:rPr>
                <w:szCs w:val="24"/>
              </w:rPr>
            </w:pPr>
            <w:r>
              <w:rPr>
                <w:szCs w:val="24"/>
              </w:rPr>
              <w:t>грошова політика;</w:t>
            </w:r>
          </w:p>
          <w:p w14:paraId="107DC301" w14:textId="77777777" w:rsidR="00462047" w:rsidRPr="00365C68" w:rsidRDefault="00462047" w:rsidP="0020092A">
            <w:pPr>
              <w:pStyle w:val="ab"/>
              <w:numPr>
                <w:ilvl w:val="0"/>
                <w:numId w:val="10"/>
              </w:numPr>
              <w:ind w:left="0" w:firstLine="0"/>
              <w:jc w:val="both"/>
              <w:rPr>
                <w:szCs w:val="24"/>
              </w:rPr>
            </w:pPr>
            <w:r>
              <w:rPr>
                <w:szCs w:val="24"/>
              </w:rPr>
              <w:t>фіскальна політика.</w:t>
            </w:r>
          </w:p>
        </w:tc>
      </w:tr>
    </w:tbl>
    <w:p w14:paraId="69F94F23" w14:textId="77777777" w:rsidR="00B566CE" w:rsidRDefault="00B566CE" w:rsidP="003B7464">
      <w:pPr>
        <w:jc w:val="right"/>
        <w:rPr>
          <w:sz w:val="28"/>
          <w:szCs w:val="28"/>
        </w:rPr>
      </w:pPr>
      <w:r>
        <w:rPr>
          <w:sz w:val="28"/>
          <w:szCs w:val="28"/>
        </w:rPr>
        <w:lastRenderedPageBreak/>
        <w:t>Продовження табл. 1.3.</w:t>
      </w:r>
    </w:p>
    <w:tbl>
      <w:tblPr>
        <w:tblStyle w:val="af0"/>
        <w:tblW w:w="0" w:type="auto"/>
        <w:tblLook w:val="04A0" w:firstRow="1" w:lastRow="0" w:firstColumn="1" w:lastColumn="0" w:noHBand="0" w:noVBand="1"/>
      </w:tblPr>
      <w:tblGrid>
        <w:gridCol w:w="2972"/>
        <w:gridCol w:w="6656"/>
      </w:tblGrid>
      <w:tr w:rsidR="00B566CE" w:rsidRPr="00E81543" w14:paraId="1C7AD408" w14:textId="77777777" w:rsidTr="00B566CE">
        <w:tc>
          <w:tcPr>
            <w:tcW w:w="2972" w:type="dxa"/>
            <w:vAlign w:val="center"/>
          </w:tcPr>
          <w:p w14:paraId="1C5DD646" w14:textId="77777777" w:rsidR="00B566CE" w:rsidRDefault="00B566CE" w:rsidP="00B566CE">
            <w:pPr>
              <w:jc w:val="center"/>
              <w:rPr>
                <w:szCs w:val="24"/>
              </w:rPr>
            </w:pPr>
            <w:r>
              <w:rPr>
                <w:szCs w:val="24"/>
              </w:rPr>
              <w:t>1</w:t>
            </w:r>
          </w:p>
        </w:tc>
        <w:tc>
          <w:tcPr>
            <w:tcW w:w="6656" w:type="dxa"/>
            <w:vAlign w:val="center"/>
          </w:tcPr>
          <w:p w14:paraId="56F1FCC4" w14:textId="77777777" w:rsidR="00B566CE" w:rsidRDefault="00B566CE" w:rsidP="00B566CE">
            <w:pPr>
              <w:pStyle w:val="ab"/>
              <w:ind w:left="0"/>
              <w:jc w:val="center"/>
              <w:rPr>
                <w:szCs w:val="24"/>
              </w:rPr>
            </w:pPr>
            <w:r>
              <w:rPr>
                <w:szCs w:val="24"/>
              </w:rPr>
              <w:t>2</w:t>
            </w:r>
          </w:p>
        </w:tc>
      </w:tr>
      <w:tr w:rsidR="00B566CE" w:rsidRPr="00E81543" w14:paraId="7F8FD4ED" w14:textId="77777777" w:rsidTr="00B02AFC">
        <w:tc>
          <w:tcPr>
            <w:tcW w:w="2972" w:type="dxa"/>
          </w:tcPr>
          <w:p w14:paraId="2F24EECE" w14:textId="64CE141A" w:rsidR="00B566CE" w:rsidRPr="00D26865" w:rsidRDefault="00B566CE" w:rsidP="00B02AFC">
            <w:pPr>
              <w:jc w:val="both"/>
              <w:rPr>
                <w:szCs w:val="24"/>
              </w:rPr>
            </w:pPr>
            <w:proofErr w:type="spellStart"/>
            <w:r>
              <w:rPr>
                <w:szCs w:val="24"/>
              </w:rPr>
              <w:t>Тонгзон</w:t>
            </w:r>
            <w:proofErr w:type="spellEnd"/>
            <w:r w:rsidR="000C5AFC">
              <w:rPr>
                <w:szCs w:val="24"/>
              </w:rPr>
              <w:t xml:space="preserve"> </w:t>
            </w:r>
            <w:proofErr w:type="spellStart"/>
            <w:r w:rsidR="000C5AFC">
              <w:rPr>
                <w:szCs w:val="24"/>
              </w:rPr>
              <w:t>Дж</w:t>
            </w:r>
            <w:proofErr w:type="spellEnd"/>
            <w:r w:rsidR="000C5AFC">
              <w:rPr>
                <w:szCs w:val="24"/>
              </w:rPr>
              <w:t>.</w:t>
            </w:r>
          </w:p>
        </w:tc>
        <w:tc>
          <w:tcPr>
            <w:tcW w:w="6656" w:type="dxa"/>
          </w:tcPr>
          <w:p w14:paraId="36EA1BA5" w14:textId="77777777" w:rsidR="00B566CE" w:rsidRDefault="00B566CE" w:rsidP="0020092A">
            <w:pPr>
              <w:pStyle w:val="ab"/>
              <w:numPr>
                <w:ilvl w:val="0"/>
                <w:numId w:val="10"/>
              </w:numPr>
              <w:ind w:left="0" w:firstLine="0"/>
              <w:jc w:val="both"/>
              <w:rPr>
                <w:szCs w:val="24"/>
              </w:rPr>
            </w:pPr>
            <w:r>
              <w:rPr>
                <w:szCs w:val="24"/>
              </w:rPr>
              <w:t>якість управління та послуг;</w:t>
            </w:r>
          </w:p>
          <w:p w14:paraId="4E33555E" w14:textId="77777777" w:rsidR="00B566CE" w:rsidRDefault="00B566CE" w:rsidP="0020092A">
            <w:pPr>
              <w:pStyle w:val="ab"/>
              <w:numPr>
                <w:ilvl w:val="0"/>
                <w:numId w:val="10"/>
              </w:numPr>
              <w:ind w:left="0" w:firstLine="0"/>
              <w:jc w:val="both"/>
              <w:rPr>
                <w:szCs w:val="24"/>
              </w:rPr>
            </w:pPr>
            <w:r>
              <w:rPr>
                <w:szCs w:val="24"/>
              </w:rPr>
              <w:t>валютні курси;</w:t>
            </w:r>
          </w:p>
          <w:p w14:paraId="225EDB7B" w14:textId="77777777" w:rsidR="00B566CE" w:rsidRDefault="00B566CE" w:rsidP="0020092A">
            <w:pPr>
              <w:pStyle w:val="ab"/>
              <w:numPr>
                <w:ilvl w:val="0"/>
                <w:numId w:val="10"/>
              </w:numPr>
              <w:ind w:left="0" w:firstLine="0"/>
              <w:jc w:val="both"/>
              <w:rPr>
                <w:szCs w:val="24"/>
              </w:rPr>
            </w:pPr>
            <w:r>
              <w:rPr>
                <w:szCs w:val="24"/>
              </w:rPr>
              <w:t>державна та цінова політика;</w:t>
            </w:r>
          </w:p>
          <w:p w14:paraId="2C16B97A" w14:textId="77777777" w:rsidR="00B566CE" w:rsidRDefault="00B566CE" w:rsidP="0020092A">
            <w:pPr>
              <w:pStyle w:val="ab"/>
              <w:numPr>
                <w:ilvl w:val="0"/>
                <w:numId w:val="10"/>
              </w:numPr>
              <w:ind w:left="0" w:firstLine="0"/>
              <w:jc w:val="both"/>
              <w:rPr>
                <w:szCs w:val="24"/>
              </w:rPr>
            </w:pPr>
            <w:r>
              <w:rPr>
                <w:szCs w:val="24"/>
              </w:rPr>
              <w:t>політична стабільність;</w:t>
            </w:r>
          </w:p>
          <w:p w14:paraId="7ED65535" w14:textId="77777777" w:rsidR="00B566CE" w:rsidRPr="00E81543" w:rsidRDefault="00B566CE" w:rsidP="0020092A">
            <w:pPr>
              <w:pStyle w:val="ab"/>
              <w:numPr>
                <w:ilvl w:val="0"/>
                <w:numId w:val="10"/>
              </w:numPr>
              <w:ind w:left="0" w:firstLine="0"/>
              <w:jc w:val="both"/>
              <w:rPr>
                <w:szCs w:val="24"/>
              </w:rPr>
            </w:pPr>
            <w:r>
              <w:rPr>
                <w:szCs w:val="24"/>
              </w:rPr>
              <w:t>інші складові, які випереджають країну над конкурентами.</w:t>
            </w:r>
          </w:p>
        </w:tc>
      </w:tr>
      <w:tr w:rsidR="00B566CE" w:rsidRPr="00176FBC" w14:paraId="367F5829" w14:textId="77777777" w:rsidTr="00B02AFC">
        <w:tc>
          <w:tcPr>
            <w:tcW w:w="2972" w:type="dxa"/>
          </w:tcPr>
          <w:p w14:paraId="4BE87FE8" w14:textId="7136D469" w:rsidR="00B566CE" w:rsidRPr="00D26865" w:rsidRDefault="00B566CE" w:rsidP="00B02AFC">
            <w:pPr>
              <w:jc w:val="both"/>
              <w:rPr>
                <w:szCs w:val="24"/>
              </w:rPr>
            </w:pPr>
            <w:proofErr w:type="spellStart"/>
            <w:r>
              <w:rPr>
                <w:szCs w:val="24"/>
              </w:rPr>
              <w:t>Сіудек</w:t>
            </w:r>
            <w:proofErr w:type="spellEnd"/>
            <w:r w:rsidR="000C5AFC">
              <w:rPr>
                <w:szCs w:val="24"/>
              </w:rPr>
              <w:t xml:space="preserve"> Т.</w:t>
            </w:r>
            <w:r>
              <w:rPr>
                <w:szCs w:val="24"/>
              </w:rPr>
              <w:t xml:space="preserve">, </w:t>
            </w:r>
            <w:proofErr w:type="spellStart"/>
            <w:r>
              <w:rPr>
                <w:szCs w:val="24"/>
              </w:rPr>
              <w:t>Завойська</w:t>
            </w:r>
            <w:proofErr w:type="spellEnd"/>
            <w:r w:rsidR="000C5AFC">
              <w:rPr>
                <w:szCs w:val="24"/>
              </w:rPr>
              <w:t xml:space="preserve"> А.</w:t>
            </w:r>
          </w:p>
        </w:tc>
        <w:tc>
          <w:tcPr>
            <w:tcW w:w="6656" w:type="dxa"/>
          </w:tcPr>
          <w:p w14:paraId="317FD235" w14:textId="77777777" w:rsidR="00B566CE" w:rsidRDefault="00B566CE" w:rsidP="00B02AFC">
            <w:pPr>
              <w:jc w:val="both"/>
              <w:rPr>
                <w:szCs w:val="24"/>
              </w:rPr>
            </w:pPr>
            <w:r>
              <w:rPr>
                <w:szCs w:val="24"/>
              </w:rPr>
              <w:t>На макроекономічному рівні:</w:t>
            </w:r>
          </w:p>
          <w:p w14:paraId="0FAFF673" w14:textId="77777777" w:rsidR="00B566CE" w:rsidRDefault="00B566CE" w:rsidP="0020092A">
            <w:pPr>
              <w:pStyle w:val="ab"/>
              <w:numPr>
                <w:ilvl w:val="0"/>
                <w:numId w:val="10"/>
              </w:numPr>
              <w:ind w:left="0" w:firstLine="0"/>
              <w:jc w:val="both"/>
              <w:rPr>
                <w:szCs w:val="24"/>
              </w:rPr>
            </w:pPr>
            <w:r>
              <w:rPr>
                <w:szCs w:val="24"/>
              </w:rPr>
              <w:t>грошово-фінансова політика;</w:t>
            </w:r>
          </w:p>
          <w:p w14:paraId="6C8E6048" w14:textId="77777777" w:rsidR="00B566CE" w:rsidRDefault="00B566CE" w:rsidP="0020092A">
            <w:pPr>
              <w:pStyle w:val="ab"/>
              <w:numPr>
                <w:ilvl w:val="0"/>
                <w:numId w:val="10"/>
              </w:numPr>
              <w:ind w:left="0" w:firstLine="0"/>
              <w:jc w:val="both"/>
              <w:rPr>
                <w:szCs w:val="24"/>
              </w:rPr>
            </w:pPr>
            <w:r>
              <w:rPr>
                <w:szCs w:val="24"/>
              </w:rPr>
              <w:t>законодавство та узгодженість соціальність і політичних структур.</w:t>
            </w:r>
          </w:p>
          <w:p w14:paraId="2D10A770" w14:textId="77777777" w:rsidR="00B566CE" w:rsidRDefault="00B566CE" w:rsidP="00B02AFC">
            <w:pPr>
              <w:jc w:val="both"/>
              <w:rPr>
                <w:szCs w:val="24"/>
              </w:rPr>
            </w:pPr>
            <w:r>
              <w:rPr>
                <w:szCs w:val="24"/>
              </w:rPr>
              <w:t>На мікроекономічному рівні:</w:t>
            </w:r>
          </w:p>
          <w:p w14:paraId="72F44222" w14:textId="77777777" w:rsidR="00B566CE" w:rsidRDefault="00B566CE" w:rsidP="0020092A">
            <w:pPr>
              <w:pStyle w:val="ab"/>
              <w:numPr>
                <w:ilvl w:val="0"/>
                <w:numId w:val="11"/>
              </w:numPr>
              <w:ind w:left="0" w:firstLine="0"/>
              <w:jc w:val="both"/>
              <w:rPr>
                <w:szCs w:val="24"/>
              </w:rPr>
            </w:pPr>
            <w:r>
              <w:rPr>
                <w:szCs w:val="24"/>
              </w:rPr>
              <w:t>операційна складність;</w:t>
            </w:r>
          </w:p>
          <w:p w14:paraId="1F9A1960" w14:textId="77777777" w:rsidR="00B566CE" w:rsidRDefault="00B566CE" w:rsidP="0020092A">
            <w:pPr>
              <w:pStyle w:val="ab"/>
              <w:numPr>
                <w:ilvl w:val="0"/>
                <w:numId w:val="11"/>
              </w:numPr>
              <w:ind w:left="0" w:firstLine="0"/>
              <w:jc w:val="both"/>
              <w:rPr>
                <w:szCs w:val="24"/>
              </w:rPr>
            </w:pPr>
            <w:r>
              <w:rPr>
                <w:szCs w:val="24"/>
              </w:rPr>
              <w:t>кількість та якість факторів виробництва;</w:t>
            </w:r>
          </w:p>
          <w:p w14:paraId="75CC37A3" w14:textId="77777777" w:rsidR="00B566CE" w:rsidRPr="00176FBC" w:rsidRDefault="00B566CE" w:rsidP="0020092A">
            <w:pPr>
              <w:pStyle w:val="ab"/>
              <w:numPr>
                <w:ilvl w:val="0"/>
                <w:numId w:val="11"/>
              </w:numPr>
              <w:ind w:left="0" w:firstLine="0"/>
              <w:jc w:val="both"/>
              <w:rPr>
                <w:szCs w:val="24"/>
              </w:rPr>
            </w:pPr>
            <w:r>
              <w:rPr>
                <w:szCs w:val="24"/>
              </w:rPr>
              <w:t>технології та інновації.</w:t>
            </w:r>
          </w:p>
        </w:tc>
      </w:tr>
      <w:tr w:rsidR="00B566CE" w:rsidRPr="00677F93" w14:paraId="344B2C1B" w14:textId="77777777" w:rsidTr="00B02AFC">
        <w:tc>
          <w:tcPr>
            <w:tcW w:w="2972" w:type="dxa"/>
          </w:tcPr>
          <w:p w14:paraId="4E65DEC2" w14:textId="35D0800D" w:rsidR="00B566CE" w:rsidRDefault="00B566CE" w:rsidP="00B02AFC">
            <w:pPr>
              <w:jc w:val="both"/>
              <w:rPr>
                <w:szCs w:val="24"/>
              </w:rPr>
            </w:pPr>
            <w:proofErr w:type="spellStart"/>
            <w:r>
              <w:rPr>
                <w:szCs w:val="24"/>
              </w:rPr>
              <w:t>Герчіу</w:t>
            </w:r>
            <w:proofErr w:type="spellEnd"/>
            <w:r w:rsidR="00BD2869">
              <w:rPr>
                <w:szCs w:val="24"/>
              </w:rPr>
              <w:t xml:space="preserve"> М.</w:t>
            </w:r>
          </w:p>
        </w:tc>
        <w:tc>
          <w:tcPr>
            <w:tcW w:w="6656" w:type="dxa"/>
          </w:tcPr>
          <w:p w14:paraId="351F855B" w14:textId="77777777" w:rsidR="00B566CE" w:rsidRDefault="00B566CE" w:rsidP="0020092A">
            <w:pPr>
              <w:pStyle w:val="ab"/>
              <w:numPr>
                <w:ilvl w:val="0"/>
                <w:numId w:val="12"/>
              </w:numPr>
              <w:ind w:left="0" w:firstLine="0"/>
              <w:jc w:val="both"/>
              <w:rPr>
                <w:szCs w:val="24"/>
              </w:rPr>
            </w:pPr>
            <w:r w:rsidRPr="00677F93">
              <w:rPr>
                <w:szCs w:val="24"/>
              </w:rPr>
              <w:t>п</w:t>
            </w:r>
            <w:r>
              <w:rPr>
                <w:szCs w:val="24"/>
              </w:rPr>
              <w:t>отоки прямих інвестицій;</w:t>
            </w:r>
          </w:p>
          <w:p w14:paraId="154BB579" w14:textId="77777777" w:rsidR="00B566CE" w:rsidRDefault="00B566CE" w:rsidP="0020092A">
            <w:pPr>
              <w:pStyle w:val="ab"/>
              <w:numPr>
                <w:ilvl w:val="0"/>
                <w:numId w:val="12"/>
              </w:numPr>
              <w:ind w:left="0" w:firstLine="0"/>
              <w:jc w:val="both"/>
              <w:rPr>
                <w:szCs w:val="24"/>
              </w:rPr>
            </w:pPr>
            <w:r>
              <w:rPr>
                <w:szCs w:val="24"/>
              </w:rPr>
              <w:t>економічна свобода;</w:t>
            </w:r>
          </w:p>
          <w:p w14:paraId="147DAC64" w14:textId="77777777" w:rsidR="00B566CE" w:rsidRPr="00677F93" w:rsidRDefault="00B566CE" w:rsidP="0020092A">
            <w:pPr>
              <w:pStyle w:val="ab"/>
              <w:numPr>
                <w:ilvl w:val="0"/>
                <w:numId w:val="12"/>
              </w:numPr>
              <w:ind w:left="0" w:firstLine="0"/>
              <w:jc w:val="both"/>
              <w:rPr>
                <w:szCs w:val="24"/>
              </w:rPr>
            </w:pPr>
            <w:r>
              <w:rPr>
                <w:szCs w:val="24"/>
              </w:rPr>
              <w:t>економіка знань і культура.</w:t>
            </w:r>
          </w:p>
        </w:tc>
      </w:tr>
      <w:tr w:rsidR="00B566CE" w:rsidRPr="00BB5EFD" w14:paraId="30BBD658" w14:textId="77777777" w:rsidTr="00B02AFC">
        <w:tc>
          <w:tcPr>
            <w:tcW w:w="2972" w:type="dxa"/>
          </w:tcPr>
          <w:p w14:paraId="42E7CEFE" w14:textId="77777777" w:rsidR="00B566CE" w:rsidRDefault="00B566CE" w:rsidP="00B02AFC">
            <w:pPr>
              <w:jc w:val="both"/>
              <w:rPr>
                <w:szCs w:val="24"/>
              </w:rPr>
            </w:pPr>
            <w:proofErr w:type="spellStart"/>
            <w:r>
              <w:rPr>
                <w:szCs w:val="24"/>
              </w:rPr>
              <w:t>Медейрос</w:t>
            </w:r>
            <w:proofErr w:type="spellEnd"/>
            <w:r>
              <w:rPr>
                <w:szCs w:val="24"/>
              </w:rPr>
              <w:t xml:space="preserve">, </w:t>
            </w:r>
            <w:proofErr w:type="spellStart"/>
            <w:r>
              <w:rPr>
                <w:szCs w:val="24"/>
              </w:rPr>
              <w:t>Годой</w:t>
            </w:r>
            <w:proofErr w:type="spellEnd"/>
            <w:r>
              <w:rPr>
                <w:szCs w:val="24"/>
              </w:rPr>
              <w:t xml:space="preserve"> та </w:t>
            </w:r>
            <w:proofErr w:type="spellStart"/>
            <w:r>
              <w:rPr>
                <w:szCs w:val="24"/>
              </w:rPr>
              <w:t>Тейшейра</w:t>
            </w:r>
            <w:proofErr w:type="spellEnd"/>
          </w:p>
        </w:tc>
        <w:tc>
          <w:tcPr>
            <w:tcW w:w="6656" w:type="dxa"/>
          </w:tcPr>
          <w:p w14:paraId="51FCAF2E" w14:textId="77777777" w:rsidR="00B566CE" w:rsidRDefault="00B566CE" w:rsidP="0020092A">
            <w:pPr>
              <w:pStyle w:val="ab"/>
              <w:numPr>
                <w:ilvl w:val="0"/>
                <w:numId w:val="12"/>
              </w:numPr>
              <w:ind w:left="0" w:firstLine="0"/>
              <w:jc w:val="both"/>
              <w:rPr>
                <w:szCs w:val="24"/>
              </w:rPr>
            </w:pPr>
            <w:r>
              <w:rPr>
                <w:szCs w:val="24"/>
              </w:rPr>
              <w:t>фактори економічної свободи (інфраструктура, інвестиції та державні субсидії, фіскальна, інституційна, соціальна та міжнародна політика);</w:t>
            </w:r>
          </w:p>
          <w:p w14:paraId="65D9476F" w14:textId="77777777" w:rsidR="00B566CE" w:rsidRDefault="00B566CE" w:rsidP="0020092A">
            <w:pPr>
              <w:pStyle w:val="ab"/>
              <w:numPr>
                <w:ilvl w:val="0"/>
                <w:numId w:val="12"/>
              </w:numPr>
              <w:ind w:left="0" w:firstLine="0"/>
              <w:jc w:val="both"/>
              <w:rPr>
                <w:szCs w:val="24"/>
              </w:rPr>
            </w:pPr>
            <w:r>
              <w:rPr>
                <w:szCs w:val="24"/>
              </w:rPr>
              <w:t>фактори економічної структури (відкрита торгівля та прямі іноземні інвестиції, ринок (географічний розподіл), конфігурація галузей та доступ до міжнародних продуктів);</w:t>
            </w:r>
          </w:p>
          <w:p w14:paraId="5B96515A" w14:textId="77777777" w:rsidR="00B566CE" w:rsidRPr="00BB5EFD" w:rsidRDefault="00B566CE" w:rsidP="0020092A">
            <w:pPr>
              <w:pStyle w:val="ab"/>
              <w:numPr>
                <w:ilvl w:val="0"/>
                <w:numId w:val="12"/>
              </w:numPr>
              <w:ind w:left="0" w:firstLine="0"/>
              <w:jc w:val="both"/>
              <w:rPr>
                <w:szCs w:val="24"/>
              </w:rPr>
            </w:pPr>
            <w:r>
              <w:rPr>
                <w:szCs w:val="24"/>
              </w:rPr>
              <w:t>детермінанти корпорації (витрати людського капіталу, ступінь освіти, дослідження та розробки через інновації).</w:t>
            </w:r>
          </w:p>
        </w:tc>
      </w:tr>
      <w:tr w:rsidR="00B566CE" w14:paraId="664C440C" w14:textId="77777777" w:rsidTr="00B02AFC">
        <w:tc>
          <w:tcPr>
            <w:tcW w:w="2972" w:type="dxa"/>
          </w:tcPr>
          <w:p w14:paraId="311AAFFB" w14:textId="224FB740" w:rsidR="00B566CE" w:rsidRDefault="00B566CE" w:rsidP="00B02AFC">
            <w:pPr>
              <w:jc w:val="both"/>
              <w:rPr>
                <w:szCs w:val="24"/>
              </w:rPr>
            </w:pPr>
            <w:proofErr w:type="spellStart"/>
            <w:r>
              <w:rPr>
                <w:szCs w:val="24"/>
              </w:rPr>
              <w:t>Ногейра</w:t>
            </w:r>
            <w:proofErr w:type="spellEnd"/>
            <w:r>
              <w:rPr>
                <w:szCs w:val="24"/>
              </w:rPr>
              <w:t xml:space="preserve"> </w:t>
            </w:r>
            <w:r w:rsidR="00BD2869">
              <w:rPr>
                <w:szCs w:val="24"/>
              </w:rPr>
              <w:t xml:space="preserve">М. </w:t>
            </w:r>
            <w:r>
              <w:rPr>
                <w:szCs w:val="24"/>
              </w:rPr>
              <w:t xml:space="preserve">і </w:t>
            </w:r>
            <w:proofErr w:type="spellStart"/>
            <w:r>
              <w:rPr>
                <w:szCs w:val="24"/>
              </w:rPr>
              <w:t>Мадалено</w:t>
            </w:r>
            <w:proofErr w:type="spellEnd"/>
            <w:r w:rsidR="00BD2869">
              <w:rPr>
                <w:szCs w:val="24"/>
              </w:rPr>
              <w:t xml:space="preserve"> М.</w:t>
            </w:r>
          </w:p>
        </w:tc>
        <w:tc>
          <w:tcPr>
            <w:tcW w:w="6656" w:type="dxa"/>
          </w:tcPr>
          <w:p w14:paraId="67DE0AFF" w14:textId="77777777" w:rsidR="00B566CE" w:rsidRDefault="00B566CE" w:rsidP="0020092A">
            <w:pPr>
              <w:pStyle w:val="ab"/>
              <w:numPr>
                <w:ilvl w:val="0"/>
                <w:numId w:val="12"/>
              </w:numPr>
              <w:ind w:left="0" w:firstLine="0"/>
              <w:jc w:val="both"/>
              <w:rPr>
                <w:szCs w:val="24"/>
              </w:rPr>
            </w:pPr>
            <w:r>
              <w:rPr>
                <w:szCs w:val="24"/>
              </w:rPr>
              <w:t>ВВП;</w:t>
            </w:r>
          </w:p>
          <w:p w14:paraId="4C58B82B" w14:textId="77777777" w:rsidR="00B566CE" w:rsidRDefault="00B566CE" w:rsidP="0020092A">
            <w:pPr>
              <w:pStyle w:val="ab"/>
              <w:numPr>
                <w:ilvl w:val="0"/>
                <w:numId w:val="12"/>
              </w:numPr>
              <w:ind w:left="0" w:firstLine="0"/>
              <w:jc w:val="both"/>
              <w:rPr>
                <w:szCs w:val="24"/>
              </w:rPr>
            </w:pPr>
            <w:r>
              <w:rPr>
                <w:szCs w:val="24"/>
              </w:rPr>
              <w:t>макроекономічне середовище;</w:t>
            </w:r>
          </w:p>
          <w:p w14:paraId="029E3A2B" w14:textId="77777777" w:rsidR="00B566CE" w:rsidRDefault="00B566CE" w:rsidP="0020092A">
            <w:pPr>
              <w:pStyle w:val="ab"/>
              <w:numPr>
                <w:ilvl w:val="0"/>
                <w:numId w:val="12"/>
              </w:numPr>
              <w:ind w:left="0" w:firstLine="0"/>
              <w:jc w:val="both"/>
              <w:rPr>
                <w:szCs w:val="24"/>
              </w:rPr>
            </w:pPr>
            <w:r>
              <w:rPr>
                <w:szCs w:val="24"/>
              </w:rPr>
              <w:t>інституції та інфраструктура;</w:t>
            </w:r>
          </w:p>
          <w:p w14:paraId="0B2A305B" w14:textId="77777777" w:rsidR="00B566CE" w:rsidRDefault="00B566CE" w:rsidP="0020092A">
            <w:pPr>
              <w:pStyle w:val="ab"/>
              <w:numPr>
                <w:ilvl w:val="0"/>
                <w:numId w:val="12"/>
              </w:numPr>
              <w:ind w:left="0" w:firstLine="0"/>
              <w:jc w:val="both"/>
              <w:rPr>
                <w:szCs w:val="24"/>
              </w:rPr>
            </w:pPr>
            <w:r>
              <w:rPr>
                <w:szCs w:val="24"/>
              </w:rPr>
              <w:t>охорона здоров’я та початкова освіта;</w:t>
            </w:r>
          </w:p>
          <w:p w14:paraId="6C8DD765" w14:textId="77777777" w:rsidR="00B566CE" w:rsidRDefault="00B566CE" w:rsidP="0020092A">
            <w:pPr>
              <w:pStyle w:val="ab"/>
              <w:numPr>
                <w:ilvl w:val="0"/>
                <w:numId w:val="12"/>
              </w:numPr>
              <w:ind w:left="0" w:firstLine="0"/>
              <w:jc w:val="both"/>
              <w:rPr>
                <w:szCs w:val="24"/>
              </w:rPr>
            </w:pPr>
            <w:r>
              <w:rPr>
                <w:szCs w:val="24"/>
              </w:rPr>
              <w:t>вища освіта та професійна підготовка;</w:t>
            </w:r>
          </w:p>
          <w:p w14:paraId="188D2157" w14:textId="77777777" w:rsidR="00B566CE" w:rsidRDefault="00B566CE" w:rsidP="0020092A">
            <w:pPr>
              <w:pStyle w:val="ab"/>
              <w:numPr>
                <w:ilvl w:val="0"/>
                <w:numId w:val="12"/>
              </w:numPr>
              <w:ind w:left="0" w:firstLine="0"/>
              <w:jc w:val="both"/>
              <w:rPr>
                <w:szCs w:val="24"/>
              </w:rPr>
            </w:pPr>
            <w:r>
              <w:rPr>
                <w:szCs w:val="24"/>
              </w:rPr>
              <w:t>ринок праці;</w:t>
            </w:r>
          </w:p>
          <w:p w14:paraId="7944C145" w14:textId="77777777" w:rsidR="00B566CE" w:rsidRDefault="00B566CE" w:rsidP="0020092A">
            <w:pPr>
              <w:pStyle w:val="ab"/>
              <w:numPr>
                <w:ilvl w:val="0"/>
                <w:numId w:val="12"/>
              </w:numPr>
              <w:ind w:left="0" w:firstLine="0"/>
              <w:jc w:val="both"/>
              <w:rPr>
                <w:szCs w:val="24"/>
              </w:rPr>
            </w:pPr>
            <w:r>
              <w:rPr>
                <w:szCs w:val="24"/>
              </w:rPr>
              <w:t>фінансовий ринок і показники ринку товарів;</w:t>
            </w:r>
          </w:p>
          <w:p w14:paraId="5DB77CE2" w14:textId="77777777" w:rsidR="00B566CE" w:rsidRDefault="00B566CE" w:rsidP="0020092A">
            <w:pPr>
              <w:pStyle w:val="ab"/>
              <w:numPr>
                <w:ilvl w:val="0"/>
                <w:numId w:val="12"/>
              </w:numPr>
              <w:ind w:left="0" w:firstLine="0"/>
              <w:jc w:val="both"/>
              <w:rPr>
                <w:szCs w:val="24"/>
              </w:rPr>
            </w:pPr>
            <w:r>
              <w:rPr>
                <w:szCs w:val="24"/>
              </w:rPr>
              <w:t>розмір ринку;</w:t>
            </w:r>
          </w:p>
          <w:p w14:paraId="633EDE04" w14:textId="77777777" w:rsidR="00B566CE" w:rsidRDefault="00B566CE" w:rsidP="0020092A">
            <w:pPr>
              <w:pStyle w:val="ab"/>
              <w:numPr>
                <w:ilvl w:val="0"/>
                <w:numId w:val="12"/>
              </w:numPr>
              <w:ind w:left="0" w:firstLine="0"/>
              <w:jc w:val="both"/>
              <w:rPr>
                <w:szCs w:val="24"/>
              </w:rPr>
            </w:pPr>
            <w:r>
              <w:rPr>
                <w:szCs w:val="24"/>
              </w:rPr>
              <w:t>бізнес-культура;</w:t>
            </w:r>
          </w:p>
          <w:p w14:paraId="7DD81937" w14:textId="77777777" w:rsidR="00B566CE" w:rsidRDefault="00B566CE" w:rsidP="0020092A">
            <w:pPr>
              <w:pStyle w:val="ab"/>
              <w:numPr>
                <w:ilvl w:val="0"/>
                <w:numId w:val="12"/>
              </w:numPr>
              <w:ind w:left="0" w:firstLine="0"/>
              <w:jc w:val="both"/>
              <w:rPr>
                <w:szCs w:val="24"/>
              </w:rPr>
            </w:pPr>
            <w:r>
              <w:rPr>
                <w:szCs w:val="24"/>
              </w:rPr>
              <w:t>технології та інновації.</w:t>
            </w:r>
          </w:p>
        </w:tc>
      </w:tr>
    </w:tbl>
    <w:p w14:paraId="16DB5DF3" w14:textId="77777777" w:rsidR="000D766D" w:rsidRPr="00066794" w:rsidRDefault="000D766D" w:rsidP="000D766D">
      <w:pPr>
        <w:ind w:firstLine="709"/>
        <w:jc w:val="both"/>
        <w:rPr>
          <w:i/>
          <w:iCs/>
          <w:szCs w:val="24"/>
          <w:lang w:val="en-US"/>
        </w:rPr>
      </w:pPr>
      <w:r>
        <w:rPr>
          <w:i/>
          <w:iCs/>
          <w:szCs w:val="24"/>
        </w:rPr>
        <w:t xml:space="preserve">Джерело: складено автором </w:t>
      </w:r>
      <w:r>
        <w:rPr>
          <w:i/>
          <w:iCs/>
          <w:szCs w:val="24"/>
          <w:lang w:val="en-US"/>
        </w:rPr>
        <w:t>[</w:t>
      </w:r>
      <w:r>
        <w:rPr>
          <w:i/>
          <w:iCs/>
          <w:szCs w:val="24"/>
        </w:rPr>
        <w:t>19 - 26</w:t>
      </w:r>
      <w:r>
        <w:rPr>
          <w:i/>
          <w:iCs/>
          <w:szCs w:val="24"/>
          <w:lang w:val="en-US"/>
        </w:rPr>
        <w:t>]</w:t>
      </w:r>
    </w:p>
    <w:p w14:paraId="78AFE1BB" w14:textId="77777777" w:rsidR="00B566CE" w:rsidRDefault="00B566CE" w:rsidP="000D766D">
      <w:pPr>
        <w:jc w:val="both"/>
        <w:rPr>
          <w:noProof/>
        </w:rPr>
      </w:pPr>
    </w:p>
    <w:p w14:paraId="0E73B474" w14:textId="3B9F6741" w:rsidR="00A74E56" w:rsidRDefault="008B71F8" w:rsidP="001B6285">
      <w:pPr>
        <w:ind w:firstLine="709"/>
        <w:jc w:val="both"/>
        <w:rPr>
          <w:noProof/>
          <w:sz w:val="28"/>
          <w:szCs w:val="22"/>
        </w:rPr>
      </w:pPr>
      <w:r>
        <w:rPr>
          <w:noProof/>
          <w:sz w:val="28"/>
          <w:szCs w:val="22"/>
        </w:rPr>
        <w:t xml:space="preserve">Проаналізувавши дослідження </w:t>
      </w:r>
      <w:r w:rsidRPr="008B71F8">
        <w:rPr>
          <w:noProof/>
          <w:sz w:val="28"/>
          <w:szCs w:val="22"/>
        </w:rPr>
        <w:t>[</w:t>
      </w:r>
      <w:r>
        <w:rPr>
          <w:noProof/>
          <w:sz w:val="28"/>
          <w:szCs w:val="22"/>
        </w:rPr>
        <w:t>19-26</w:t>
      </w:r>
      <w:r w:rsidRPr="008B71F8">
        <w:rPr>
          <w:noProof/>
          <w:sz w:val="28"/>
          <w:szCs w:val="22"/>
        </w:rPr>
        <w:t>]</w:t>
      </w:r>
      <w:r>
        <w:rPr>
          <w:noProof/>
          <w:sz w:val="28"/>
          <w:szCs w:val="22"/>
        </w:rPr>
        <w:t xml:space="preserve"> слід зазначити, що більшість </w:t>
      </w:r>
      <w:r w:rsidR="00397581">
        <w:rPr>
          <w:noProof/>
          <w:sz w:val="28"/>
          <w:szCs w:val="22"/>
        </w:rPr>
        <w:t>дослідників</w:t>
      </w:r>
      <w:r>
        <w:rPr>
          <w:noProof/>
          <w:sz w:val="28"/>
          <w:szCs w:val="22"/>
        </w:rPr>
        <w:t xml:space="preserve"> виокремлюють такі ключові фактори, як макроекономічне середовище, інфраструктура, тахнології та інновації. Зазначені фактори сприяють сталому розвитку країни та підвищують її продуктивність.</w:t>
      </w:r>
      <w:r w:rsidR="00966A47">
        <w:rPr>
          <w:noProof/>
          <w:sz w:val="28"/>
          <w:szCs w:val="22"/>
        </w:rPr>
        <w:t xml:space="preserve"> Не менш важливе значення також мають й інституційне середовище та соціальні фактори, такі як освіта, людський капітал та політична стабльність.</w:t>
      </w:r>
    </w:p>
    <w:p w14:paraId="07DE80D0" w14:textId="00AF7CA6" w:rsidR="002A18A6" w:rsidRDefault="002A18A6" w:rsidP="001B6285">
      <w:pPr>
        <w:ind w:firstLine="709"/>
        <w:jc w:val="both"/>
        <w:rPr>
          <w:noProof/>
          <w:sz w:val="28"/>
          <w:szCs w:val="22"/>
        </w:rPr>
      </w:pPr>
      <w:r>
        <w:rPr>
          <w:noProof/>
          <w:sz w:val="28"/>
          <w:szCs w:val="22"/>
        </w:rPr>
        <w:t xml:space="preserve">Однак певні </w:t>
      </w:r>
      <w:r w:rsidR="00397581">
        <w:rPr>
          <w:noProof/>
          <w:sz w:val="28"/>
          <w:szCs w:val="22"/>
        </w:rPr>
        <w:t>автори</w:t>
      </w:r>
      <w:r>
        <w:rPr>
          <w:noProof/>
          <w:sz w:val="28"/>
          <w:szCs w:val="22"/>
        </w:rPr>
        <w:t xml:space="preserve"> акцентують свою увагу на важливості таких факторів, як економічна свобода, іноземні інвестиції, грошово-кредитна політика тощо, які впливають на гнучкість економіки. </w:t>
      </w:r>
    </w:p>
    <w:p w14:paraId="7E0067A7" w14:textId="2DD0A1C6" w:rsidR="005462F4" w:rsidRPr="006975F0" w:rsidRDefault="002A18A6" w:rsidP="006975F0">
      <w:pPr>
        <w:ind w:firstLine="709"/>
        <w:jc w:val="both"/>
        <w:rPr>
          <w:noProof/>
          <w:sz w:val="28"/>
          <w:szCs w:val="22"/>
        </w:rPr>
      </w:pPr>
      <w:r>
        <w:rPr>
          <w:noProof/>
          <w:sz w:val="28"/>
          <w:szCs w:val="22"/>
        </w:rPr>
        <w:t xml:space="preserve">Отже, узагальнюючи потрібно зробити висновок, що фактори конкурентоспроможності </w:t>
      </w:r>
      <w:r w:rsidR="003B4420">
        <w:rPr>
          <w:noProof/>
          <w:sz w:val="28"/>
          <w:szCs w:val="22"/>
        </w:rPr>
        <w:t xml:space="preserve">потребують комплексного підходу та врахування </w:t>
      </w:r>
      <w:r w:rsidR="003B4420">
        <w:rPr>
          <w:noProof/>
          <w:sz w:val="28"/>
          <w:szCs w:val="22"/>
        </w:rPr>
        <w:lastRenderedPageBreak/>
        <w:t xml:space="preserve">низки певних взаємопов’язаних елементів,  кожен з яких певною мірою впливає на конкурентоспроможність на </w:t>
      </w:r>
      <w:r w:rsidR="006C1D25">
        <w:rPr>
          <w:noProof/>
          <w:sz w:val="28"/>
          <w:szCs w:val="22"/>
        </w:rPr>
        <w:t>світовому ринку</w:t>
      </w:r>
      <w:r w:rsidR="003B4420">
        <w:rPr>
          <w:noProof/>
          <w:sz w:val="28"/>
          <w:szCs w:val="22"/>
        </w:rPr>
        <w:t>.</w:t>
      </w:r>
    </w:p>
    <w:p w14:paraId="7095656E" w14:textId="77777777" w:rsidR="00EE5372" w:rsidRPr="00EE5372" w:rsidRDefault="003B4420" w:rsidP="00EE5372">
      <w:pPr>
        <w:ind w:firstLine="709"/>
        <w:jc w:val="both"/>
        <w:rPr>
          <w:sz w:val="28"/>
          <w:szCs w:val="28"/>
        </w:rPr>
      </w:pPr>
      <w:r>
        <w:rPr>
          <w:sz w:val="28"/>
          <w:szCs w:val="28"/>
        </w:rPr>
        <w:t>Також варто</w:t>
      </w:r>
      <w:r w:rsidR="001B6285">
        <w:rPr>
          <w:sz w:val="28"/>
          <w:szCs w:val="28"/>
        </w:rPr>
        <w:t xml:space="preserve"> зауважити, що фактори, які впливають на конкурентоспроможність країни, сприяють формуванню конкурентних переваг країни на міжнародній арені.</w:t>
      </w:r>
    </w:p>
    <w:p w14:paraId="2E611F3A" w14:textId="77777777" w:rsidR="00D121DD" w:rsidRDefault="00D121DD" w:rsidP="009E08DA">
      <w:pPr>
        <w:ind w:firstLine="709"/>
        <w:jc w:val="both"/>
        <w:rPr>
          <w:sz w:val="28"/>
          <w:szCs w:val="28"/>
        </w:rPr>
      </w:pPr>
      <w:r>
        <w:rPr>
          <w:sz w:val="28"/>
          <w:szCs w:val="28"/>
        </w:rPr>
        <w:t xml:space="preserve"> </w:t>
      </w:r>
      <w:r w:rsidR="002A438E">
        <w:rPr>
          <w:sz w:val="28"/>
          <w:szCs w:val="28"/>
        </w:rPr>
        <w:t>К</w:t>
      </w:r>
      <w:r>
        <w:rPr>
          <w:sz w:val="28"/>
          <w:szCs w:val="28"/>
        </w:rPr>
        <w:t xml:space="preserve">онкурентна перевага – це </w:t>
      </w:r>
      <w:r w:rsidR="00872D1F">
        <w:rPr>
          <w:sz w:val="28"/>
          <w:szCs w:val="28"/>
        </w:rPr>
        <w:t>«</w:t>
      </w:r>
      <w:r w:rsidRPr="00D121DD">
        <w:rPr>
          <w:sz w:val="28"/>
          <w:szCs w:val="28"/>
        </w:rPr>
        <w:t xml:space="preserve">сукупність факторів, що визначають успіх або неуспіх </w:t>
      </w:r>
      <w:r w:rsidR="00E026CF">
        <w:rPr>
          <w:sz w:val="28"/>
          <w:szCs w:val="28"/>
        </w:rPr>
        <w:t>країни</w:t>
      </w:r>
      <w:r w:rsidRPr="00D121DD">
        <w:rPr>
          <w:sz w:val="28"/>
          <w:szCs w:val="28"/>
        </w:rPr>
        <w:t xml:space="preserve"> у конкуренції, продуктивність використання ресурсів тощо</w:t>
      </w:r>
      <w:r w:rsidR="00192A19">
        <w:rPr>
          <w:sz w:val="28"/>
          <w:szCs w:val="28"/>
        </w:rPr>
        <w:t>»</w:t>
      </w:r>
      <w:r w:rsidR="00E026CF">
        <w:rPr>
          <w:sz w:val="28"/>
          <w:szCs w:val="28"/>
        </w:rPr>
        <w:t xml:space="preserve"> </w:t>
      </w:r>
      <w:r w:rsidR="00E026CF" w:rsidRPr="00E974B4">
        <w:rPr>
          <w:sz w:val="28"/>
          <w:szCs w:val="28"/>
        </w:rPr>
        <w:t>[</w:t>
      </w:r>
      <w:r w:rsidR="00EB526F" w:rsidRPr="00E974B4">
        <w:rPr>
          <w:sz w:val="28"/>
          <w:szCs w:val="28"/>
        </w:rPr>
        <w:t>27</w:t>
      </w:r>
      <w:r w:rsidR="00E026CF" w:rsidRPr="00E974B4">
        <w:rPr>
          <w:sz w:val="28"/>
          <w:szCs w:val="28"/>
        </w:rPr>
        <w:t>]</w:t>
      </w:r>
      <w:r w:rsidRPr="00D121DD">
        <w:rPr>
          <w:sz w:val="28"/>
          <w:szCs w:val="28"/>
        </w:rPr>
        <w:t>.</w:t>
      </w:r>
    </w:p>
    <w:p w14:paraId="5EF7CE0F" w14:textId="4D4FA406" w:rsidR="005B1816" w:rsidRDefault="00872D1F" w:rsidP="00E974B4">
      <w:pPr>
        <w:ind w:firstLine="709"/>
        <w:jc w:val="both"/>
        <w:rPr>
          <w:sz w:val="28"/>
          <w:szCs w:val="28"/>
        </w:rPr>
      </w:pPr>
      <w:r>
        <w:rPr>
          <w:sz w:val="28"/>
          <w:szCs w:val="28"/>
        </w:rPr>
        <w:t xml:space="preserve">На думку </w:t>
      </w:r>
      <w:proofErr w:type="spellStart"/>
      <w:r>
        <w:rPr>
          <w:sz w:val="28"/>
          <w:szCs w:val="28"/>
        </w:rPr>
        <w:t>Балабанової</w:t>
      </w:r>
      <w:proofErr w:type="spellEnd"/>
      <w:r>
        <w:rPr>
          <w:sz w:val="28"/>
          <w:szCs w:val="28"/>
        </w:rPr>
        <w:t xml:space="preserve"> </w:t>
      </w:r>
      <w:r w:rsidR="00A83250">
        <w:rPr>
          <w:sz w:val="28"/>
          <w:szCs w:val="28"/>
        </w:rPr>
        <w:t xml:space="preserve">І. </w:t>
      </w:r>
      <w:r>
        <w:rPr>
          <w:sz w:val="28"/>
          <w:szCs w:val="28"/>
        </w:rPr>
        <w:t xml:space="preserve">конкурентна перевага </w:t>
      </w:r>
      <w:r w:rsidR="00E974B4">
        <w:rPr>
          <w:sz w:val="28"/>
          <w:szCs w:val="28"/>
        </w:rPr>
        <w:t>– це «</w:t>
      </w:r>
      <w:r w:rsidR="00E974B4" w:rsidRPr="00E974B4">
        <w:rPr>
          <w:sz w:val="28"/>
          <w:szCs w:val="28"/>
        </w:rPr>
        <w:t>сукупність ключових відмінних від суперників чинників успіху, які сприяють забезпеченню</w:t>
      </w:r>
      <w:r w:rsidR="00E974B4">
        <w:rPr>
          <w:sz w:val="28"/>
          <w:szCs w:val="28"/>
        </w:rPr>
        <w:t xml:space="preserve"> </w:t>
      </w:r>
      <w:r w:rsidR="00E974B4" w:rsidRPr="00E974B4">
        <w:rPr>
          <w:sz w:val="28"/>
          <w:szCs w:val="28"/>
        </w:rPr>
        <w:t>стійкої лідируючої конкурентної позиції на певний період</w:t>
      </w:r>
      <w:r w:rsidR="00E974B4">
        <w:rPr>
          <w:sz w:val="28"/>
          <w:szCs w:val="28"/>
        </w:rPr>
        <w:t xml:space="preserve">» </w:t>
      </w:r>
      <w:r w:rsidR="00E974B4" w:rsidRPr="00E974B4">
        <w:rPr>
          <w:sz w:val="28"/>
          <w:szCs w:val="28"/>
        </w:rPr>
        <w:t>[2</w:t>
      </w:r>
      <w:r w:rsidR="00E974B4">
        <w:rPr>
          <w:sz w:val="28"/>
          <w:szCs w:val="28"/>
        </w:rPr>
        <w:t>8</w:t>
      </w:r>
      <w:r w:rsidR="00E974B4" w:rsidRPr="00E974B4">
        <w:rPr>
          <w:sz w:val="28"/>
          <w:szCs w:val="28"/>
        </w:rPr>
        <w:t>]</w:t>
      </w:r>
      <w:r w:rsidR="00E974B4" w:rsidRPr="00D121DD">
        <w:rPr>
          <w:sz w:val="28"/>
          <w:szCs w:val="28"/>
        </w:rPr>
        <w:t>.</w:t>
      </w:r>
      <w:r w:rsidR="005B1816">
        <w:rPr>
          <w:sz w:val="28"/>
          <w:szCs w:val="28"/>
        </w:rPr>
        <w:t xml:space="preserve"> </w:t>
      </w:r>
    </w:p>
    <w:p w14:paraId="63A8F50E" w14:textId="65D26C4E" w:rsidR="00865979" w:rsidRDefault="005B1816" w:rsidP="000136F0">
      <w:pPr>
        <w:ind w:firstLine="709"/>
        <w:jc w:val="both"/>
        <w:rPr>
          <w:sz w:val="28"/>
          <w:szCs w:val="28"/>
        </w:rPr>
      </w:pPr>
      <w:r>
        <w:rPr>
          <w:sz w:val="28"/>
          <w:szCs w:val="28"/>
        </w:rPr>
        <w:t xml:space="preserve">Дослідник </w:t>
      </w:r>
      <w:proofErr w:type="spellStart"/>
      <w:r w:rsidR="00BD0B0E" w:rsidRPr="00BD0B0E">
        <w:rPr>
          <w:sz w:val="28"/>
          <w:szCs w:val="28"/>
        </w:rPr>
        <w:t>Кирчата</w:t>
      </w:r>
      <w:proofErr w:type="spellEnd"/>
      <w:r w:rsidR="00BD0B0E" w:rsidRPr="00BD0B0E">
        <w:rPr>
          <w:sz w:val="28"/>
          <w:szCs w:val="28"/>
        </w:rPr>
        <w:t xml:space="preserve"> </w:t>
      </w:r>
      <w:r w:rsidR="00A83250" w:rsidRPr="00BD0B0E">
        <w:rPr>
          <w:sz w:val="28"/>
          <w:szCs w:val="28"/>
        </w:rPr>
        <w:t>І.</w:t>
      </w:r>
      <w:r w:rsidR="00A83250">
        <w:rPr>
          <w:sz w:val="28"/>
          <w:szCs w:val="28"/>
        </w:rPr>
        <w:t xml:space="preserve"> </w:t>
      </w:r>
      <w:r w:rsidR="00BD0B0E" w:rsidRPr="00BD0B0E">
        <w:rPr>
          <w:sz w:val="28"/>
          <w:szCs w:val="28"/>
        </w:rPr>
        <w:t xml:space="preserve">та </w:t>
      </w:r>
      <w:proofErr w:type="spellStart"/>
      <w:r w:rsidR="00BD0B0E" w:rsidRPr="00BD0B0E">
        <w:rPr>
          <w:sz w:val="28"/>
          <w:szCs w:val="28"/>
        </w:rPr>
        <w:t>Поясник</w:t>
      </w:r>
      <w:proofErr w:type="spellEnd"/>
      <w:r w:rsidR="00BD0B0E" w:rsidRPr="00BD0B0E">
        <w:rPr>
          <w:sz w:val="28"/>
          <w:szCs w:val="28"/>
        </w:rPr>
        <w:t xml:space="preserve"> </w:t>
      </w:r>
      <w:r w:rsidR="00A83250" w:rsidRPr="00BD0B0E">
        <w:rPr>
          <w:sz w:val="28"/>
          <w:szCs w:val="28"/>
        </w:rPr>
        <w:t>Г.</w:t>
      </w:r>
      <w:r w:rsidR="00A83250">
        <w:rPr>
          <w:sz w:val="28"/>
          <w:szCs w:val="28"/>
        </w:rPr>
        <w:t xml:space="preserve"> </w:t>
      </w:r>
      <w:r>
        <w:rPr>
          <w:sz w:val="28"/>
          <w:szCs w:val="28"/>
        </w:rPr>
        <w:t>стверджують, що конкурентна перевага</w:t>
      </w:r>
      <w:r w:rsidR="00DE0DDA">
        <w:rPr>
          <w:sz w:val="28"/>
          <w:szCs w:val="28"/>
        </w:rPr>
        <w:t xml:space="preserve"> </w:t>
      </w:r>
      <w:r w:rsidR="00B5398A">
        <w:rPr>
          <w:sz w:val="28"/>
          <w:szCs w:val="28"/>
        </w:rPr>
        <w:t xml:space="preserve">являє собою </w:t>
      </w:r>
      <w:r>
        <w:rPr>
          <w:sz w:val="28"/>
          <w:szCs w:val="28"/>
        </w:rPr>
        <w:t>«</w:t>
      </w:r>
      <w:r w:rsidR="00B5398A" w:rsidRPr="00B5398A">
        <w:rPr>
          <w:sz w:val="28"/>
          <w:szCs w:val="28"/>
        </w:rPr>
        <w:t>сукупність об’єктивних і суб’єктивних чинників, які вигідно відрізняють суб’єкти і об’єкти економічної діяльності (країна, регіон, підприємство, товар) від їх конкурентів є конкурентними перевагами</w:t>
      </w:r>
      <w:r>
        <w:rPr>
          <w:sz w:val="28"/>
          <w:szCs w:val="28"/>
        </w:rPr>
        <w:t xml:space="preserve">» </w:t>
      </w:r>
      <w:r w:rsidRPr="00E974B4">
        <w:rPr>
          <w:sz w:val="28"/>
          <w:szCs w:val="28"/>
        </w:rPr>
        <w:t>[2</w:t>
      </w:r>
      <w:r>
        <w:rPr>
          <w:sz w:val="28"/>
          <w:szCs w:val="28"/>
        </w:rPr>
        <w:t>9</w:t>
      </w:r>
      <w:r w:rsidRPr="00E974B4">
        <w:rPr>
          <w:sz w:val="28"/>
          <w:szCs w:val="28"/>
        </w:rPr>
        <w:t>]</w:t>
      </w:r>
      <w:r w:rsidRPr="00D121DD">
        <w:rPr>
          <w:sz w:val="28"/>
          <w:szCs w:val="28"/>
        </w:rPr>
        <w:t>.</w:t>
      </w:r>
    </w:p>
    <w:p w14:paraId="63CE1198" w14:textId="77777777" w:rsidR="003179FD" w:rsidRDefault="00CB11DD" w:rsidP="004A452E">
      <w:pPr>
        <w:ind w:firstLine="709"/>
        <w:jc w:val="both"/>
        <w:rPr>
          <w:sz w:val="28"/>
          <w:szCs w:val="28"/>
        </w:rPr>
      </w:pPr>
      <w:r>
        <w:rPr>
          <w:sz w:val="28"/>
          <w:szCs w:val="28"/>
        </w:rPr>
        <w:t xml:space="preserve">Кожна країна має чотири основні характерні ознаки, які є основою конкурентних переваг </w:t>
      </w:r>
      <w:r w:rsidRPr="0057129F">
        <w:rPr>
          <w:sz w:val="28"/>
          <w:szCs w:val="28"/>
          <w:lang w:val="ru-RU"/>
        </w:rPr>
        <w:t>[</w:t>
      </w:r>
      <w:r w:rsidR="0057129F" w:rsidRPr="0057129F">
        <w:rPr>
          <w:sz w:val="28"/>
          <w:szCs w:val="28"/>
          <w:lang w:val="ru-RU"/>
        </w:rPr>
        <w:t>30</w:t>
      </w:r>
      <w:r w:rsidRPr="0057129F">
        <w:rPr>
          <w:sz w:val="28"/>
          <w:szCs w:val="28"/>
          <w:lang w:val="ru-RU"/>
        </w:rPr>
        <w:t>]</w:t>
      </w:r>
      <w:r w:rsidRPr="0057129F">
        <w:rPr>
          <w:sz w:val="28"/>
          <w:szCs w:val="28"/>
        </w:rPr>
        <w:t>:</w:t>
      </w:r>
    </w:p>
    <w:p w14:paraId="7385E98E" w14:textId="77777777" w:rsidR="00016BDE" w:rsidRPr="00016BDE" w:rsidRDefault="00982186" w:rsidP="00B77EDC">
      <w:pPr>
        <w:pStyle w:val="ab"/>
        <w:numPr>
          <w:ilvl w:val="0"/>
          <w:numId w:val="2"/>
        </w:numPr>
        <w:ind w:left="0" w:firstLine="709"/>
        <w:jc w:val="both"/>
        <w:rPr>
          <w:sz w:val="28"/>
          <w:szCs w:val="28"/>
        </w:rPr>
      </w:pPr>
      <w:r>
        <w:rPr>
          <w:sz w:val="28"/>
          <w:szCs w:val="28"/>
        </w:rPr>
        <w:t>Умови для факторів.</w:t>
      </w:r>
      <w:r w:rsidR="008F7919">
        <w:rPr>
          <w:sz w:val="28"/>
          <w:szCs w:val="28"/>
        </w:rPr>
        <w:t xml:space="preserve"> </w:t>
      </w:r>
      <w:r w:rsidR="00016BDE">
        <w:rPr>
          <w:sz w:val="28"/>
          <w:szCs w:val="28"/>
        </w:rPr>
        <w:t xml:space="preserve">Задля досягнення високого рівня конкурентоспроможності необхідно акцентувати увагу на спеціалізованих факторах виробництва, які сприяють залученню довгострокових інвестицій. </w:t>
      </w:r>
      <w:r w:rsidR="00161DC5">
        <w:rPr>
          <w:sz w:val="28"/>
          <w:szCs w:val="28"/>
        </w:rPr>
        <w:t>Р</w:t>
      </w:r>
      <w:r w:rsidR="00016BDE" w:rsidRPr="00016BDE">
        <w:rPr>
          <w:sz w:val="28"/>
          <w:szCs w:val="28"/>
        </w:rPr>
        <w:t xml:space="preserve">озвиток спеціалізованих факторів, </w:t>
      </w:r>
      <w:r w:rsidR="00161DC5">
        <w:rPr>
          <w:sz w:val="28"/>
          <w:szCs w:val="28"/>
        </w:rPr>
        <w:t xml:space="preserve">які </w:t>
      </w:r>
      <w:r w:rsidR="00016BDE" w:rsidRPr="00016BDE">
        <w:rPr>
          <w:sz w:val="28"/>
          <w:szCs w:val="28"/>
        </w:rPr>
        <w:t>адаптован</w:t>
      </w:r>
      <w:r w:rsidR="00161DC5">
        <w:rPr>
          <w:sz w:val="28"/>
          <w:szCs w:val="28"/>
        </w:rPr>
        <w:t>і</w:t>
      </w:r>
      <w:r w:rsidR="00016BDE" w:rsidRPr="00016BDE">
        <w:rPr>
          <w:sz w:val="28"/>
          <w:szCs w:val="28"/>
        </w:rPr>
        <w:t xml:space="preserve"> до </w:t>
      </w:r>
      <w:r w:rsidR="00161DC5">
        <w:rPr>
          <w:sz w:val="28"/>
          <w:szCs w:val="28"/>
        </w:rPr>
        <w:t xml:space="preserve">певних </w:t>
      </w:r>
      <w:r w:rsidR="00016BDE" w:rsidRPr="00016BDE">
        <w:rPr>
          <w:sz w:val="28"/>
          <w:szCs w:val="28"/>
        </w:rPr>
        <w:t xml:space="preserve">потреб конкретних секторів, дозволяє підтримувати конкурентоспроможність, оскільки їх важко </w:t>
      </w:r>
      <w:r w:rsidR="00161DC5">
        <w:rPr>
          <w:sz w:val="28"/>
          <w:szCs w:val="28"/>
        </w:rPr>
        <w:t>«</w:t>
      </w:r>
      <w:r w:rsidR="00016BDE" w:rsidRPr="00016BDE">
        <w:rPr>
          <w:sz w:val="28"/>
          <w:szCs w:val="28"/>
        </w:rPr>
        <w:t>скопіювати</w:t>
      </w:r>
      <w:r w:rsidR="00161DC5">
        <w:rPr>
          <w:sz w:val="28"/>
          <w:szCs w:val="28"/>
        </w:rPr>
        <w:t>»</w:t>
      </w:r>
      <w:r w:rsidR="00016BDE" w:rsidRPr="00016BDE">
        <w:rPr>
          <w:sz w:val="28"/>
          <w:szCs w:val="28"/>
        </w:rPr>
        <w:t xml:space="preserve"> іншим країнам. Успіх країни залежить від здатності створювати і вдосконалювати такі фактори</w:t>
      </w:r>
      <w:r w:rsidR="00161DC5">
        <w:rPr>
          <w:sz w:val="28"/>
          <w:szCs w:val="28"/>
        </w:rPr>
        <w:t>.</w:t>
      </w:r>
    </w:p>
    <w:p w14:paraId="735DD7A8" w14:textId="77777777" w:rsidR="00462C81" w:rsidRDefault="00462C81" w:rsidP="00B77EDC">
      <w:pPr>
        <w:pStyle w:val="ab"/>
        <w:numPr>
          <w:ilvl w:val="0"/>
          <w:numId w:val="2"/>
        </w:numPr>
        <w:ind w:left="0" w:firstLine="709"/>
        <w:jc w:val="both"/>
        <w:rPr>
          <w:sz w:val="28"/>
          <w:szCs w:val="28"/>
        </w:rPr>
      </w:pPr>
      <w:r>
        <w:rPr>
          <w:sz w:val="28"/>
          <w:szCs w:val="28"/>
        </w:rPr>
        <w:t>Стан попиту.</w:t>
      </w:r>
      <w:r w:rsidR="00237803">
        <w:rPr>
          <w:sz w:val="28"/>
          <w:szCs w:val="28"/>
        </w:rPr>
        <w:t xml:space="preserve"> Країна отримує конкурентну перевагу в тих галузях, що мають певний внутрішній попит. Вимогливі споживачі стимулюють впроваджувати певні інновації, що своєю чергою сприяє появі конкурентних переваг </w:t>
      </w:r>
      <w:r w:rsidR="00A569A9">
        <w:rPr>
          <w:sz w:val="28"/>
          <w:szCs w:val="28"/>
        </w:rPr>
        <w:t xml:space="preserve">на міжнародній арені. </w:t>
      </w:r>
      <w:r w:rsidR="00F93908">
        <w:rPr>
          <w:sz w:val="28"/>
          <w:szCs w:val="28"/>
        </w:rPr>
        <w:t xml:space="preserve">При цьому важливим є не обсяг внутрішнього попиту, а характер цього попиту. Не менш важливим є те, що країна не тільки отримує певні конкурентні переваги, а й розповсюджує свої цінності та смаки на міжнародні арені. </w:t>
      </w:r>
    </w:p>
    <w:p w14:paraId="72273799" w14:textId="77777777" w:rsidR="007D3130" w:rsidRPr="0004496F" w:rsidRDefault="00462C81" w:rsidP="00B77EDC">
      <w:pPr>
        <w:pStyle w:val="ab"/>
        <w:numPr>
          <w:ilvl w:val="0"/>
          <w:numId w:val="2"/>
        </w:numPr>
        <w:ind w:left="0" w:firstLine="709"/>
        <w:jc w:val="both"/>
        <w:rPr>
          <w:sz w:val="28"/>
          <w:szCs w:val="28"/>
        </w:rPr>
      </w:pPr>
      <w:r>
        <w:rPr>
          <w:sz w:val="28"/>
          <w:szCs w:val="28"/>
        </w:rPr>
        <w:t>Споріднені галузі.</w:t>
      </w:r>
      <w:r w:rsidR="003C2567">
        <w:rPr>
          <w:sz w:val="28"/>
          <w:szCs w:val="28"/>
        </w:rPr>
        <w:t xml:space="preserve"> </w:t>
      </w:r>
      <w:r w:rsidR="00EA0D87">
        <w:rPr>
          <w:sz w:val="28"/>
          <w:szCs w:val="28"/>
        </w:rPr>
        <w:t>Наявність розвинених та конкурентоспроможність споріднених галузей забезпечує швидкий доступ до передових технологій, необхідних інновацій та матеріалів для інших галузей. Слід зазначити, що успіх країни в одній галузі є результатом розвитку споріднених галузей, які стимулюють інновації та забезпечують синергію підвищуючи загальну конкурентоспроможність країні на міжнародній арені.</w:t>
      </w:r>
    </w:p>
    <w:p w14:paraId="658CD441" w14:textId="77777777" w:rsidR="006949BB" w:rsidRDefault="00462C81" w:rsidP="00B77EDC">
      <w:pPr>
        <w:pStyle w:val="ab"/>
        <w:numPr>
          <w:ilvl w:val="0"/>
          <w:numId w:val="2"/>
        </w:numPr>
        <w:ind w:left="0" w:firstLine="709"/>
        <w:jc w:val="both"/>
        <w:rPr>
          <w:sz w:val="28"/>
          <w:szCs w:val="28"/>
        </w:rPr>
      </w:pPr>
      <w:r>
        <w:rPr>
          <w:sz w:val="28"/>
          <w:szCs w:val="28"/>
        </w:rPr>
        <w:t>Стійка стратегія, структура та суперництво.</w:t>
      </w:r>
      <w:r w:rsidR="006949BB">
        <w:rPr>
          <w:sz w:val="28"/>
          <w:szCs w:val="28"/>
        </w:rPr>
        <w:t xml:space="preserve"> Досить важливим для розвитку конкурентоспроможності країни є наявність ефективної стратегії. Стійка стратегія та внутрішня конкуренціє є першочерговими факторами міжнародної конкурентоспроможності, оскільки </w:t>
      </w:r>
      <w:r w:rsidR="006949BB" w:rsidRPr="006949BB">
        <w:rPr>
          <w:sz w:val="28"/>
          <w:szCs w:val="28"/>
        </w:rPr>
        <w:t>вони сприяють постійному вдосконаленню процесів виробництва, впровадженню інновацій та підвищенню ефективності підприємств.</w:t>
      </w:r>
    </w:p>
    <w:p w14:paraId="66B79C33" w14:textId="204B4B7F" w:rsidR="000B46E1" w:rsidRDefault="00BB534A" w:rsidP="00D850D2">
      <w:pPr>
        <w:ind w:firstLine="709"/>
        <w:jc w:val="both"/>
        <w:rPr>
          <w:sz w:val="28"/>
          <w:szCs w:val="28"/>
        </w:rPr>
      </w:pPr>
      <w:r w:rsidRPr="00BB534A">
        <w:rPr>
          <w:sz w:val="28"/>
          <w:szCs w:val="28"/>
        </w:rPr>
        <w:t xml:space="preserve">У процесі аналізу основних факторів, що впливають на </w:t>
      </w:r>
      <w:r w:rsidRPr="00920BA1">
        <w:rPr>
          <w:sz w:val="28"/>
          <w:szCs w:val="28"/>
        </w:rPr>
        <w:t>конкурентоспроможність країни</w:t>
      </w:r>
      <w:r w:rsidR="00920BA1" w:rsidRPr="00920BA1">
        <w:rPr>
          <w:sz w:val="28"/>
          <w:szCs w:val="28"/>
        </w:rPr>
        <w:t>,</w:t>
      </w:r>
      <w:r w:rsidRPr="00920BA1">
        <w:rPr>
          <w:sz w:val="28"/>
          <w:szCs w:val="28"/>
        </w:rPr>
        <w:t xml:space="preserve"> важливо</w:t>
      </w:r>
      <w:r w:rsidRPr="00BB534A">
        <w:rPr>
          <w:sz w:val="28"/>
          <w:szCs w:val="28"/>
        </w:rPr>
        <w:t xml:space="preserve"> також врахувати особливості </w:t>
      </w:r>
      <w:r w:rsidRPr="00BB534A">
        <w:rPr>
          <w:sz w:val="28"/>
          <w:szCs w:val="28"/>
        </w:rPr>
        <w:lastRenderedPageBreak/>
        <w:t>конкурентних переваг</w:t>
      </w:r>
      <w:r>
        <w:rPr>
          <w:sz w:val="28"/>
          <w:szCs w:val="28"/>
        </w:rPr>
        <w:t xml:space="preserve">. </w:t>
      </w:r>
      <w:r w:rsidRPr="00BB534A">
        <w:rPr>
          <w:sz w:val="28"/>
          <w:szCs w:val="28"/>
        </w:rPr>
        <w:t>Однак для забезпечення стійкості та динамічного розвитку конкурентоспроможності необхідно зосередитися на ефективному управлінні цими перевагами.</w:t>
      </w:r>
      <w:r>
        <w:rPr>
          <w:sz w:val="28"/>
          <w:szCs w:val="28"/>
        </w:rPr>
        <w:t xml:space="preserve"> У</w:t>
      </w:r>
      <w:r w:rsidRPr="00BB534A">
        <w:rPr>
          <w:sz w:val="28"/>
          <w:szCs w:val="28"/>
        </w:rPr>
        <w:t>правління конкурентоспроможністю країни охоплю</w:t>
      </w:r>
      <w:r>
        <w:rPr>
          <w:sz w:val="28"/>
          <w:szCs w:val="28"/>
        </w:rPr>
        <w:t>є</w:t>
      </w:r>
      <w:r w:rsidRPr="00BB534A">
        <w:rPr>
          <w:sz w:val="28"/>
          <w:szCs w:val="28"/>
        </w:rPr>
        <w:t xml:space="preserve"> широкий спектр державних та приватних ініціатив</w:t>
      </w:r>
      <w:r w:rsidR="00742F16">
        <w:rPr>
          <w:sz w:val="28"/>
          <w:szCs w:val="28"/>
        </w:rPr>
        <w:t xml:space="preserve"> і інновацій</w:t>
      </w:r>
      <w:r w:rsidRPr="00BB534A">
        <w:rPr>
          <w:sz w:val="28"/>
          <w:szCs w:val="28"/>
        </w:rPr>
        <w:t xml:space="preserve">, які спрямовані на зміцнення економічних позицій на </w:t>
      </w:r>
      <w:r>
        <w:rPr>
          <w:sz w:val="28"/>
          <w:szCs w:val="28"/>
        </w:rPr>
        <w:t>міжнародній</w:t>
      </w:r>
      <w:r w:rsidRPr="00BB534A">
        <w:rPr>
          <w:sz w:val="28"/>
          <w:szCs w:val="28"/>
        </w:rPr>
        <w:t xml:space="preserve"> арені.</w:t>
      </w:r>
    </w:p>
    <w:p w14:paraId="2CF04185" w14:textId="77777777" w:rsidR="004561B1" w:rsidRDefault="004561B1" w:rsidP="00121881">
      <w:pPr>
        <w:ind w:firstLine="709"/>
        <w:jc w:val="both"/>
        <w:rPr>
          <w:noProof/>
          <w:sz w:val="28"/>
          <w:szCs w:val="22"/>
        </w:rPr>
      </w:pPr>
      <w:r>
        <w:rPr>
          <w:sz w:val="28"/>
          <w:szCs w:val="28"/>
        </w:rPr>
        <w:t xml:space="preserve">Проаналізувавши дослідження </w:t>
      </w:r>
      <w:r w:rsidRPr="008B71F8">
        <w:rPr>
          <w:noProof/>
          <w:sz w:val="28"/>
          <w:szCs w:val="22"/>
        </w:rPr>
        <w:t>[</w:t>
      </w:r>
      <w:r w:rsidR="00216F5F">
        <w:rPr>
          <w:noProof/>
          <w:sz w:val="28"/>
          <w:szCs w:val="22"/>
        </w:rPr>
        <w:t>34-</w:t>
      </w:r>
      <w:r w:rsidR="002B6041">
        <w:rPr>
          <w:noProof/>
          <w:sz w:val="28"/>
          <w:szCs w:val="22"/>
        </w:rPr>
        <w:t>41</w:t>
      </w:r>
      <w:r w:rsidRPr="008B71F8">
        <w:rPr>
          <w:noProof/>
          <w:sz w:val="28"/>
          <w:szCs w:val="22"/>
        </w:rPr>
        <w:t>]</w:t>
      </w:r>
      <w:r w:rsidR="002B6041">
        <w:rPr>
          <w:noProof/>
          <w:sz w:val="28"/>
          <w:szCs w:val="22"/>
        </w:rPr>
        <w:t>,  варто зазначити, що держа</w:t>
      </w:r>
      <w:r w:rsidR="0008070F">
        <w:rPr>
          <w:noProof/>
          <w:sz w:val="28"/>
          <w:szCs w:val="22"/>
        </w:rPr>
        <w:t>ва</w:t>
      </w:r>
      <w:r w:rsidR="002B6041">
        <w:rPr>
          <w:noProof/>
          <w:sz w:val="28"/>
          <w:szCs w:val="22"/>
        </w:rPr>
        <w:t xml:space="preserve"> має досить значний вплив на формування та реалізацію стратегій, що сприяють підвищенню рівня конкурентоспроможності країни на міжнародній арені.</w:t>
      </w:r>
      <w:r w:rsidR="00381B6D">
        <w:rPr>
          <w:noProof/>
          <w:sz w:val="28"/>
          <w:szCs w:val="22"/>
        </w:rPr>
        <w:t xml:space="preserve"> Державна політика має низку завдань, які мають ключове значення для конкурентоспроможності країни. Одним з</w:t>
      </w:r>
      <w:r w:rsidR="002B6041">
        <w:rPr>
          <w:noProof/>
          <w:sz w:val="28"/>
          <w:szCs w:val="22"/>
        </w:rPr>
        <w:t xml:space="preserve"> завдан</w:t>
      </w:r>
      <w:r w:rsidR="00381B6D">
        <w:rPr>
          <w:noProof/>
          <w:sz w:val="28"/>
          <w:szCs w:val="22"/>
        </w:rPr>
        <w:t>ь</w:t>
      </w:r>
      <w:r w:rsidR="002B6041">
        <w:rPr>
          <w:noProof/>
          <w:sz w:val="28"/>
          <w:szCs w:val="22"/>
        </w:rPr>
        <w:t xml:space="preserve"> д</w:t>
      </w:r>
      <w:r w:rsidR="00381B6D">
        <w:rPr>
          <w:noProof/>
          <w:sz w:val="28"/>
          <w:szCs w:val="22"/>
        </w:rPr>
        <w:t>ер</w:t>
      </w:r>
      <w:r w:rsidR="002B6041">
        <w:rPr>
          <w:noProof/>
          <w:sz w:val="28"/>
          <w:szCs w:val="22"/>
        </w:rPr>
        <w:t>ж</w:t>
      </w:r>
      <w:r w:rsidR="00381B6D">
        <w:rPr>
          <w:noProof/>
          <w:sz w:val="28"/>
          <w:szCs w:val="22"/>
        </w:rPr>
        <w:t>ав</w:t>
      </w:r>
      <w:r w:rsidR="002B6041">
        <w:rPr>
          <w:noProof/>
          <w:sz w:val="28"/>
          <w:szCs w:val="22"/>
        </w:rPr>
        <w:t xml:space="preserve">ної політики є сворення  та підтримання сприятливих умов для розвитку бізнес-середовища, яке </w:t>
      </w:r>
      <w:r w:rsidR="00381B6D">
        <w:rPr>
          <w:noProof/>
          <w:sz w:val="28"/>
          <w:szCs w:val="22"/>
        </w:rPr>
        <w:t>є важливим елементом конкурентоспроможності країни. Зазначені умови являють собою регуляторну та інституційну підтримку бізнес-середовища. Не менш важливим також є й ефективне управління економікою, що передбачає</w:t>
      </w:r>
      <w:r w:rsidR="00E836C9">
        <w:rPr>
          <w:noProof/>
          <w:sz w:val="28"/>
          <w:szCs w:val="22"/>
        </w:rPr>
        <w:t xml:space="preserve"> прийняття та реалізаці</w:t>
      </w:r>
      <w:r w:rsidR="0008070F">
        <w:rPr>
          <w:noProof/>
          <w:sz w:val="28"/>
          <w:szCs w:val="22"/>
        </w:rPr>
        <w:t>ю</w:t>
      </w:r>
      <w:r w:rsidR="00E836C9">
        <w:rPr>
          <w:noProof/>
          <w:sz w:val="28"/>
          <w:szCs w:val="22"/>
        </w:rPr>
        <w:t xml:space="preserve"> певних законодавчих актів та впровадження державних програм.</w:t>
      </w:r>
      <w:r w:rsidR="00D06598">
        <w:rPr>
          <w:noProof/>
          <w:sz w:val="28"/>
          <w:szCs w:val="22"/>
        </w:rPr>
        <w:t xml:space="preserve"> Серед основних аспектів, за допомогою яких держава може впливати на конкурентоспроможність варто виділити:</w:t>
      </w:r>
    </w:p>
    <w:p w14:paraId="180E61DD" w14:textId="77777777" w:rsidR="00D06598" w:rsidRDefault="00E0668C" w:rsidP="0020092A">
      <w:pPr>
        <w:pStyle w:val="ab"/>
        <w:numPr>
          <w:ilvl w:val="0"/>
          <w:numId w:val="12"/>
        </w:numPr>
        <w:ind w:left="0" w:firstLine="709"/>
        <w:jc w:val="both"/>
        <w:rPr>
          <w:noProof/>
          <w:sz w:val="28"/>
          <w:szCs w:val="22"/>
        </w:rPr>
      </w:pPr>
      <w:r>
        <w:rPr>
          <w:noProof/>
          <w:sz w:val="28"/>
          <w:szCs w:val="22"/>
        </w:rPr>
        <w:t>економічна політика (податкова, бюджетна та монетарна політики);</w:t>
      </w:r>
    </w:p>
    <w:p w14:paraId="7ACD06E4" w14:textId="77777777" w:rsidR="00D06598" w:rsidRDefault="00E0668C" w:rsidP="0020092A">
      <w:pPr>
        <w:pStyle w:val="ab"/>
        <w:numPr>
          <w:ilvl w:val="0"/>
          <w:numId w:val="12"/>
        </w:numPr>
        <w:ind w:left="0" w:firstLine="709"/>
        <w:jc w:val="both"/>
        <w:rPr>
          <w:noProof/>
          <w:sz w:val="28"/>
          <w:szCs w:val="22"/>
        </w:rPr>
      </w:pPr>
      <w:r>
        <w:rPr>
          <w:noProof/>
          <w:sz w:val="28"/>
          <w:szCs w:val="22"/>
        </w:rPr>
        <w:t>регулювання ринку;</w:t>
      </w:r>
    </w:p>
    <w:p w14:paraId="268E4E18" w14:textId="77777777" w:rsidR="00E0668C" w:rsidRDefault="00E0668C" w:rsidP="0020092A">
      <w:pPr>
        <w:pStyle w:val="ab"/>
        <w:numPr>
          <w:ilvl w:val="0"/>
          <w:numId w:val="12"/>
        </w:numPr>
        <w:ind w:left="0" w:firstLine="709"/>
        <w:jc w:val="both"/>
        <w:rPr>
          <w:noProof/>
          <w:sz w:val="28"/>
          <w:szCs w:val="22"/>
        </w:rPr>
      </w:pPr>
      <w:r>
        <w:rPr>
          <w:noProof/>
          <w:sz w:val="28"/>
          <w:szCs w:val="22"/>
        </w:rPr>
        <w:t>інвестиції в інфраструктуру та науку;</w:t>
      </w:r>
    </w:p>
    <w:p w14:paraId="3C56AC89" w14:textId="77777777" w:rsidR="00E0668C" w:rsidRDefault="00E0668C" w:rsidP="0020092A">
      <w:pPr>
        <w:pStyle w:val="ab"/>
        <w:numPr>
          <w:ilvl w:val="0"/>
          <w:numId w:val="12"/>
        </w:numPr>
        <w:ind w:left="0" w:firstLine="709"/>
        <w:jc w:val="both"/>
        <w:rPr>
          <w:noProof/>
          <w:sz w:val="28"/>
          <w:szCs w:val="22"/>
        </w:rPr>
      </w:pPr>
      <w:r>
        <w:rPr>
          <w:noProof/>
          <w:sz w:val="28"/>
          <w:szCs w:val="22"/>
        </w:rPr>
        <w:t>підтримка інновацій.</w:t>
      </w:r>
    </w:p>
    <w:p w14:paraId="6425D7FD" w14:textId="77777777" w:rsidR="000B46E1" w:rsidRPr="00121881" w:rsidRDefault="00F03EF7" w:rsidP="00121881">
      <w:pPr>
        <w:ind w:firstLine="709"/>
        <w:jc w:val="both"/>
        <w:rPr>
          <w:noProof/>
          <w:sz w:val="28"/>
          <w:szCs w:val="22"/>
        </w:rPr>
      </w:pPr>
      <w:r>
        <w:rPr>
          <w:noProof/>
          <w:sz w:val="28"/>
          <w:szCs w:val="22"/>
        </w:rPr>
        <w:t>На основі аналізу наукових робіт</w:t>
      </w:r>
      <w:r w:rsidR="00610723" w:rsidRPr="00610723">
        <w:rPr>
          <w:noProof/>
          <w:sz w:val="28"/>
          <w:szCs w:val="22"/>
        </w:rPr>
        <w:t xml:space="preserve"> [</w:t>
      </w:r>
      <w:r w:rsidR="00610723">
        <w:rPr>
          <w:noProof/>
          <w:sz w:val="28"/>
          <w:szCs w:val="22"/>
        </w:rPr>
        <w:t>42</w:t>
      </w:r>
      <w:r w:rsidR="00610723" w:rsidRPr="00610723">
        <w:rPr>
          <w:noProof/>
          <w:sz w:val="28"/>
          <w:szCs w:val="22"/>
        </w:rPr>
        <w:t>-4</w:t>
      </w:r>
      <w:r w:rsidR="00610723">
        <w:rPr>
          <w:noProof/>
          <w:sz w:val="28"/>
          <w:szCs w:val="22"/>
        </w:rPr>
        <w:t>7</w:t>
      </w:r>
      <w:r w:rsidR="00610723" w:rsidRPr="00610723">
        <w:rPr>
          <w:noProof/>
          <w:sz w:val="28"/>
          <w:szCs w:val="22"/>
        </w:rPr>
        <w:t>]</w:t>
      </w:r>
      <w:r w:rsidR="00742F16">
        <w:rPr>
          <w:noProof/>
          <w:sz w:val="28"/>
          <w:szCs w:val="22"/>
        </w:rPr>
        <w:t xml:space="preserve"> потрібно зробити висновок, що приватний сектор </w:t>
      </w:r>
      <w:r w:rsidR="00781513">
        <w:rPr>
          <w:noProof/>
          <w:sz w:val="28"/>
          <w:szCs w:val="22"/>
        </w:rPr>
        <w:t>і інновації є не менш важливими для підвищиння рівня конкурентоспроможності країни на міжнародній арені, особливо за умов глобалізації та шви</w:t>
      </w:r>
      <w:r w:rsidR="003E7A51">
        <w:rPr>
          <w:noProof/>
          <w:sz w:val="28"/>
          <w:szCs w:val="22"/>
        </w:rPr>
        <w:t>д</w:t>
      </w:r>
      <w:r w:rsidR="00781513">
        <w:rPr>
          <w:noProof/>
          <w:sz w:val="28"/>
          <w:szCs w:val="22"/>
        </w:rPr>
        <w:t xml:space="preserve">кого технологічного прогресу. </w:t>
      </w:r>
      <w:r w:rsidR="00410BE4">
        <w:rPr>
          <w:noProof/>
          <w:sz w:val="28"/>
          <w:szCs w:val="22"/>
        </w:rPr>
        <w:t>Аналіз досліджень вказує на те, що головним факторами зростання економіки та загалом країни є приватні підприємтва. Водночас, інновації теж є важливим інструментом в процесі підвищення конкурентоспроможності країни, оскільки сприяють підвищенню продуктивності та залученю іноземних інвестицій.</w:t>
      </w:r>
      <w:r w:rsidR="00B12D71">
        <w:rPr>
          <w:noProof/>
          <w:sz w:val="28"/>
          <w:szCs w:val="22"/>
        </w:rPr>
        <w:t xml:space="preserve"> Міжнародні підприємства, які активно впроваджують інновації, підвищують продуктивність свої діяльності, якість товарів і послуг, а також зміцнюють свої позиції на міжнародному ринку.</w:t>
      </w:r>
    </w:p>
    <w:p w14:paraId="1ADBE50C" w14:textId="77777777" w:rsidR="002F6A3E" w:rsidRDefault="002F6A3E" w:rsidP="00AC42EE">
      <w:pPr>
        <w:ind w:firstLine="709"/>
        <w:jc w:val="both"/>
        <w:rPr>
          <w:sz w:val="28"/>
          <w:szCs w:val="28"/>
        </w:rPr>
      </w:pPr>
      <w:r w:rsidRPr="002F6A3E">
        <w:rPr>
          <w:sz w:val="28"/>
          <w:szCs w:val="28"/>
        </w:rPr>
        <w:t xml:space="preserve">Конкурентні переваги сприяють розвитку рівня конкурентоспроможності країни на міжнародній арені. В процесі появи та вдосконалення конкурентних переваг країна проходить через певні етапи </w:t>
      </w:r>
      <w:r>
        <w:rPr>
          <w:sz w:val="28"/>
          <w:szCs w:val="28"/>
        </w:rPr>
        <w:t>розвитку.</w:t>
      </w:r>
    </w:p>
    <w:p w14:paraId="00EEB290" w14:textId="7D2A88A1" w:rsidR="00E901DF" w:rsidRDefault="00E901DF" w:rsidP="00AC42EE">
      <w:pPr>
        <w:ind w:firstLine="709"/>
        <w:jc w:val="both"/>
        <w:rPr>
          <w:sz w:val="28"/>
          <w:szCs w:val="28"/>
        </w:rPr>
      </w:pPr>
      <w:r>
        <w:rPr>
          <w:sz w:val="28"/>
          <w:szCs w:val="28"/>
        </w:rPr>
        <w:t xml:space="preserve">У своєму дослідженні </w:t>
      </w:r>
      <w:proofErr w:type="spellStart"/>
      <w:r>
        <w:rPr>
          <w:sz w:val="28"/>
          <w:szCs w:val="28"/>
        </w:rPr>
        <w:t>Вайнова</w:t>
      </w:r>
      <w:proofErr w:type="spellEnd"/>
      <w:r>
        <w:rPr>
          <w:sz w:val="28"/>
          <w:szCs w:val="28"/>
        </w:rPr>
        <w:t xml:space="preserve"> </w:t>
      </w:r>
      <w:r w:rsidR="00CF1F8D">
        <w:rPr>
          <w:sz w:val="28"/>
          <w:szCs w:val="28"/>
        </w:rPr>
        <w:t>Є.</w:t>
      </w:r>
      <w:r w:rsidR="00CF1F8D" w:rsidRPr="004D62C8">
        <w:rPr>
          <w:sz w:val="28"/>
          <w:szCs w:val="28"/>
          <w:lang w:val="ru-RU"/>
        </w:rPr>
        <w:t xml:space="preserve"> </w:t>
      </w:r>
      <w:r w:rsidRPr="004D62C8">
        <w:rPr>
          <w:sz w:val="28"/>
          <w:szCs w:val="28"/>
          <w:lang w:val="ru-RU"/>
        </w:rPr>
        <w:t>[</w:t>
      </w:r>
      <w:r>
        <w:rPr>
          <w:sz w:val="28"/>
          <w:szCs w:val="28"/>
        </w:rPr>
        <w:t>17</w:t>
      </w:r>
      <w:r w:rsidRPr="004D62C8">
        <w:rPr>
          <w:sz w:val="28"/>
          <w:szCs w:val="28"/>
          <w:lang w:val="ru-RU"/>
        </w:rPr>
        <w:t>]</w:t>
      </w:r>
      <w:r>
        <w:rPr>
          <w:sz w:val="28"/>
          <w:szCs w:val="28"/>
          <w:lang w:val="ru-RU"/>
        </w:rPr>
        <w:t xml:space="preserve"> </w:t>
      </w:r>
      <w:r>
        <w:rPr>
          <w:sz w:val="28"/>
          <w:szCs w:val="28"/>
        </w:rPr>
        <w:t xml:space="preserve">виокремлює </w:t>
      </w:r>
      <w:r w:rsidR="006564A7">
        <w:rPr>
          <w:sz w:val="28"/>
          <w:szCs w:val="28"/>
        </w:rPr>
        <w:t>7</w:t>
      </w:r>
      <w:r>
        <w:rPr>
          <w:sz w:val="28"/>
          <w:szCs w:val="28"/>
        </w:rPr>
        <w:t xml:space="preserve"> етапів розвитку конкурентоспроможні через, які проходять країни:</w:t>
      </w:r>
    </w:p>
    <w:p w14:paraId="6044F070" w14:textId="77777777" w:rsidR="00FE6FEE" w:rsidRDefault="00FE6FEE" w:rsidP="0020092A">
      <w:pPr>
        <w:pStyle w:val="ab"/>
        <w:numPr>
          <w:ilvl w:val="0"/>
          <w:numId w:val="13"/>
        </w:numPr>
        <w:ind w:left="0" w:firstLine="709"/>
        <w:jc w:val="both"/>
        <w:rPr>
          <w:sz w:val="28"/>
          <w:szCs w:val="28"/>
        </w:rPr>
      </w:pPr>
      <w:r>
        <w:rPr>
          <w:sz w:val="28"/>
          <w:szCs w:val="28"/>
        </w:rPr>
        <w:t>Нульова конкурентоспроможність;</w:t>
      </w:r>
    </w:p>
    <w:p w14:paraId="4FC8E662" w14:textId="77777777" w:rsidR="00FE6FEE" w:rsidRDefault="00FE6FEE" w:rsidP="0020092A">
      <w:pPr>
        <w:pStyle w:val="ab"/>
        <w:numPr>
          <w:ilvl w:val="0"/>
          <w:numId w:val="13"/>
        </w:numPr>
        <w:ind w:left="0" w:firstLine="709"/>
        <w:jc w:val="both"/>
        <w:rPr>
          <w:sz w:val="28"/>
          <w:szCs w:val="28"/>
        </w:rPr>
      </w:pPr>
      <w:r>
        <w:rPr>
          <w:sz w:val="28"/>
          <w:szCs w:val="28"/>
        </w:rPr>
        <w:t>Початкова конкурентоспроможність;</w:t>
      </w:r>
    </w:p>
    <w:p w14:paraId="693B1FE8" w14:textId="77777777" w:rsidR="00FE6FEE" w:rsidRDefault="00FE6FEE" w:rsidP="0020092A">
      <w:pPr>
        <w:pStyle w:val="ab"/>
        <w:numPr>
          <w:ilvl w:val="0"/>
          <w:numId w:val="13"/>
        </w:numPr>
        <w:ind w:left="0" w:firstLine="709"/>
        <w:jc w:val="both"/>
        <w:rPr>
          <w:sz w:val="28"/>
          <w:szCs w:val="28"/>
        </w:rPr>
      </w:pPr>
      <w:r>
        <w:rPr>
          <w:sz w:val="28"/>
          <w:szCs w:val="28"/>
        </w:rPr>
        <w:t>Торгова конкурентоспроможність слабкого рівня;</w:t>
      </w:r>
    </w:p>
    <w:p w14:paraId="1C43ED1C" w14:textId="77777777" w:rsidR="00FE6FEE" w:rsidRDefault="00FE6FEE" w:rsidP="0020092A">
      <w:pPr>
        <w:pStyle w:val="ab"/>
        <w:numPr>
          <w:ilvl w:val="0"/>
          <w:numId w:val="13"/>
        </w:numPr>
        <w:ind w:left="0" w:firstLine="709"/>
        <w:jc w:val="both"/>
        <w:rPr>
          <w:sz w:val="28"/>
          <w:szCs w:val="28"/>
        </w:rPr>
      </w:pPr>
      <w:r>
        <w:rPr>
          <w:sz w:val="28"/>
          <w:szCs w:val="28"/>
        </w:rPr>
        <w:t>Торгова конкурентоспроможність середнього рівня;</w:t>
      </w:r>
    </w:p>
    <w:p w14:paraId="74EC1F3D" w14:textId="77777777" w:rsidR="00FE6FEE" w:rsidRDefault="00FE6FEE" w:rsidP="0020092A">
      <w:pPr>
        <w:pStyle w:val="ab"/>
        <w:numPr>
          <w:ilvl w:val="0"/>
          <w:numId w:val="13"/>
        </w:numPr>
        <w:ind w:left="0" w:firstLine="709"/>
        <w:jc w:val="both"/>
        <w:rPr>
          <w:sz w:val="28"/>
          <w:szCs w:val="28"/>
        </w:rPr>
      </w:pPr>
      <w:r>
        <w:rPr>
          <w:sz w:val="28"/>
          <w:szCs w:val="28"/>
        </w:rPr>
        <w:t>Факторна конкурентоспроможність слабкої продуктивності;</w:t>
      </w:r>
    </w:p>
    <w:p w14:paraId="21775FB9" w14:textId="77777777" w:rsidR="00FE6FEE" w:rsidRDefault="00FE6FEE" w:rsidP="0020092A">
      <w:pPr>
        <w:pStyle w:val="ab"/>
        <w:numPr>
          <w:ilvl w:val="0"/>
          <w:numId w:val="13"/>
        </w:numPr>
        <w:ind w:left="0" w:firstLine="709"/>
        <w:jc w:val="both"/>
        <w:rPr>
          <w:sz w:val="28"/>
          <w:szCs w:val="28"/>
        </w:rPr>
      </w:pPr>
      <w:r>
        <w:rPr>
          <w:sz w:val="28"/>
          <w:szCs w:val="28"/>
        </w:rPr>
        <w:t>Факторна конкурентоспроможність середньої продуктивності;</w:t>
      </w:r>
    </w:p>
    <w:p w14:paraId="7B9FF9B8" w14:textId="77777777" w:rsidR="00FE6FEE" w:rsidRDefault="00FE6FEE" w:rsidP="0020092A">
      <w:pPr>
        <w:pStyle w:val="ab"/>
        <w:numPr>
          <w:ilvl w:val="0"/>
          <w:numId w:val="13"/>
        </w:numPr>
        <w:ind w:left="0" w:firstLine="709"/>
        <w:jc w:val="both"/>
        <w:rPr>
          <w:sz w:val="28"/>
          <w:szCs w:val="28"/>
        </w:rPr>
      </w:pPr>
      <w:r>
        <w:rPr>
          <w:sz w:val="28"/>
          <w:szCs w:val="28"/>
        </w:rPr>
        <w:t>Абсолютна конкурентоспроможність</w:t>
      </w:r>
      <w:r w:rsidR="006564A7">
        <w:rPr>
          <w:sz w:val="28"/>
          <w:szCs w:val="28"/>
        </w:rPr>
        <w:t>.</w:t>
      </w:r>
    </w:p>
    <w:p w14:paraId="433C0CEB" w14:textId="77777777" w:rsidR="008218BF" w:rsidRDefault="006564A7" w:rsidP="008218BF">
      <w:pPr>
        <w:ind w:firstLine="709"/>
        <w:jc w:val="both"/>
        <w:rPr>
          <w:sz w:val="28"/>
          <w:szCs w:val="28"/>
        </w:rPr>
      </w:pPr>
      <w:r>
        <w:rPr>
          <w:sz w:val="28"/>
          <w:szCs w:val="28"/>
        </w:rPr>
        <w:lastRenderedPageBreak/>
        <w:t>Важливим є те, що на кожному етапі країна має ризик зниження або втрати конкурентоспроможності.</w:t>
      </w:r>
    </w:p>
    <w:p w14:paraId="71C85D9F" w14:textId="6994E0B1" w:rsidR="005132F4" w:rsidRDefault="00845C0B" w:rsidP="00550D74">
      <w:pPr>
        <w:ind w:firstLine="709"/>
        <w:jc w:val="both"/>
        <w:rPr>
          <w:sz w:val="28"/>
          <w:szCs w:val="28"/>
        </w:rPr>
      </w:pPr>
      <w:r>
        <w:rPr>
          <w:sz w:val="28"/>
          <w:szCs w:val="28"/>
        </w:rPr>
        <w:t xml:space="preserve">Загалом, </w:t>
      </w:r>
      <w:proofErr w:type="spellStart"/>
      <w:r w:rsidRPr="00845C0B">
        <w:rPr>
          <w:sz w:val="28"/>
          <w:szCs w:val="28"/>
        </w:rPr>
        <w:t>Войнова</w:t>
      </w:r>
      <w:proofErr w:type="spellEnd"/>
      <w:r w:rsidRPr="00845C0B">
        <w:rPr>
          <w:sz w:val="28"/>
          <w:szCs w:val="28"/>
        </w:rPr>
        <w:t xml:space="preserve"> </w:t>
      </w:r>
      <w:r w:rsidR="002C5A8B" w:rsidRPr="00845C0B">
        <w:rPr>
          <w:sz w:val="28"/>
          <w:szCs w:val="28"/>
        </w:rPr>
        <w:t>Є.</w:t>
      </w:r>
      <w:r w:rsidR="002C5A8B" w:rsidRPr="00416DEE">
        <w:rPr>
          <w:sz w:val="28"/>
          <w:szCs w:val="28"/>
        </w:rPr>
        <w:t xml:space="preserve"> </w:t>
      </w:r>
      <w:r w:rsidR="00416DEE" w:rsidRPr="00416DEE">
        <w:rPr>
          <w:sz w:val="28"/>
          <w:szCs w:val="28"/>
        </w:rPr>
        <w:t>[</w:t>
      </w:r>
      <w:r w:rsidR="00416DEE">
        <w:rPr>
          <w:sz w:val="28"/>
          <w:szCs w:val="28"/>
        </w:rPr>
        <w:t>17</w:t>
      </w:r>
      <w:r w:rsidR="00416DEE" w:rsidRPr="00416DEE">
        <w:rPr>
          <w:sz w:val="28"/>
          <w:szCs w:val="28"/>
        </w:rPr>
        <w:t xml:space="preserve">] </w:t>
      </w:r>
      <w:r w:rsidRPr="00845C0B">
        <w:rPr>
          <w:sz w:val="28"/>
          <w:szCs w:val="28"/>
        </w:rPr>
        <w:t>визначає етапи розвитку конкурентоспроможності країни як поступову еволюцію, яка починається з відсутності експорту і нульової конкурентоспроможності. На початкових етапах країна починає експортувати під впливом внутрішніх факторів, що зумовлює перехід до початкової конкурентоспроможності. Далі, в залежності від впливу зовнішніх чинників, експортери або втрачають свої позиції, або підвищують конкурентоспроможність, що призводить до торгової конкурентоспроможності. Згодом держава має втручатися, щоб сприяти подальшому розвитку або уникати зниження конкурентних позицій. Позитивні наслідки ведуть до підвищення продуктивності та досягнення абсолютної конкурентоспроможності</w:t>
      </w:r>
      <w:r w:rsidR="00D20169">
        <w:rPr>
          <w:sz w:val="28"/>
          <w:szCs w:val="28"/>
        </w:rPr>
        <w:t>.</w:t>
      </w:r>
    </w:p>
    <w:p w14:paraId="2EBC9D31" w14:textId="77777777" w:rsidR="008F0929" w:rsidRDefault="00C163FE" w:rsidP="00550D74">
      <w:pPr>
        <w:ind w:firstLine="709"/>
        <w:jc w:val="both"/>
        <w:rPr>
          <w:sz w:val="28"/>
          <w:szCs w:val="28"/>
        </w:rPr>
      </w:pPr>
      <w:r>
        <w:rPr>
          <w:sz w:val="28"/>
          <w:szCs w:val="28"/>
        </w:rPr>
        <w:t>Інститут стратегій і конкурентоспроможності Гарвардської школи бізнесу</w:t>
      </w:r>
      <w:r w:rsidR="00C35EE6">
        <w:rPr>
          <w:sz w:val="28"/>
          <w:szCs w:val="28"/>
        </w:rPr>
        <w:t xml:space="preserve"> </w:t>
      </w:r>
      <w:r w:rsidR="00C35EE6" w:rsidRPr="00416DEE">
        <w:rPr>
          <w:sz w:val="28"/>
          <w:szCs w:val="28"/>
        </w:rPr>
        <w:t>[</w:t>
      </w:r>
      <w:r w:rsidR="00C35EE6">
        <w:rPr>
          <w:sz w:val="28"/>
          <w:szCs w:val="28"/>
        </w:rPr>
        <w:t>32</w:t>
      </w:r>
      <w:r w:rsidR="00C35EE6" w:rsidRPr="00416DEE">
        <w:rPr>
          <w:sz w:val="28"/>
          <w:szCs w:val="28"/>
        </w:rPr>
        <w:t xml:space="preserve">] </w:t>
      </w:r>
      <w:r>
        <w:rPr>
          <w:sz w:val="28"/>
          <w:szCs w:val="28"/>
        </w:rPr>
        <w:t xml:space="preserve"> визначає три етапи розвитку конкурентоспроможності:</w:t>
      </w:r>
    </w:p>
    <w:p w14:paraId="14E7212B" w14:textId="77777777" w:rsidR="00C163FE" w:rsidRDefault="00C163FE" w:rsidP="00550D74">
      <w:pPr>
        <w:ind w:firstLine="709"/>
        <w:jc w:val="both"/>
        <w:rPr>
          <w:sz w:val="28"/>
          <w:szCs w:val="28"/>
        </w:rPr>
      </w:pPr>
      <w:r>
        <w:rPr>
          <w:sz w:val="28"/>
          <w:szCs w:val="28"/>
        </w:rPr>
        <w:t xml:space="preserve">Перший етап </w:t>
      </w:r>
      <w:r w:rsidR="006709A1">
        <w:rPr>
          <w:sz w:val="28"/>
          <w:szCs w:val="28"/>
        </w:rPr>
        <w:t>свідчить про лише трудових та природних ресурсів, а також наявністю відносно низьких зарплат.</w:t>
      </w:r>
    </w:p>
    <w:p w14:paraId="01F0233A" w14:textId="77777777" w:rsidR="006709A1" w:rsidRDefault="006709A1" w:rsidP="00550D74">
      <w:pPr>
        <w:ind w:firstLine="709"/>
        <w:jc w:val="both"/>
        <w:rPr>
          <w:sz w:val="28"/>
          <w:szCs w:val="28"/>
        </w:rPr>
      </w:pPr>
      <w:r>
        <w:rPr>
          <w:sz w:val="28"/>
          <w:szCs w:val="28"/>
        </w:rPr>
        <w:t xml:space="preserve">Другий етап </w:t>
      </w:r>
      <w:r w:rsidR="00152057">
        <w:rPr>
          <w:sz w:val="28"/>
          <w:szCs w:val="28"/>
        </w:rPr>
        <w:t xml:space="preserve"> орієнтований на інвестиції. Економіка країни на цій стадії спрямована на виробництві та експорті товарів і послуг. На другому етапі характерними є певні фінансові кризи в деяких галузях, але загалом на цього етапі присутня вища заробітна плата.</w:t>
      </w:r>
    </w:p>
    <w:p w14:paraId="748408D0" w14:textId="77777777" w:rsidR="00152057" w:rsidRDefault="00152057" w:rsidP="00550D74">
      <w:pPr>
        <w:ind w:firstLine="709"/>
        <w:jc w:val="both"/>
        <w:rPr>
          <w:sz w:val="28"/>
          <w:szCs w:val="28"/>
        </w:rPr>
      </w:pPr>
      <w:r>
        <w:rPr>
          <w:sz w:val="28"/>
          <w:szCs w:val="28"/>
        </w:rPr>
        <w:t>Третій етап характеризується спрямованістю на інновації, тобто здатність виробляти та впроваджувати інновації відносно товарів та послуг</w:t>
      </w:r>
      <w:r w:rsidR="0043097B">
        <w:rPr>
          <w:sz w:val="28"/>
          <w:szCs w:val="28"/>
        </w:rPr>
        <w:t xml:space="preserve">, що своєю чергою сприяє появі домінуючих конкурентних переваг. </w:t>
      </w:r>
      <w:r w:rsidR="004E1720">
        <w:rPr>
          <w:sz w:val="28"/>
          <w:szCs w:val="28"/>
        </w:rPr>
        <w:t xml:space="preserve">На даному етапі національне бізнес-середовище характеризується сильними сторонами в усіх галузях. Інституції та стимули, що сприяють інноваціям, постійно розвиваються задля підвищення ефективності взаємодії кластерів. </w:t>
      </w:r>
    </w:p>
    <w:p w14:paraId="0852FBDE" w14:textId="415BFD4F" w:rsidR="0018451E" w:rsidRDefault="0018451E" w:rsidP="0018451E">
      <w:pPr>
        <w:ind w:firstLine="709"/>
        <w:jc w:val="both"/>
        <w:rPr>
          <w:sz w:val="28"/>
          <w:szCs w:val="28"/>
        </w:rPr>
      </w:pPr>
      <w:r w:rsidRPr="001633D9">
        <w:rPr>
          <w:sz w:val="28"/>
          <w:szCs w:val="28"/>
        </w:rPr>
        <w:t xml:space="preserve">Портер </w:t>
      </w:r>
      <w:r w:rsidR="00C84E01" w:rsidRPr="001633D9">
        <w:rPr>
          <w:sz w:val="28"/>
          <w:szCs w:val="28"/>
        </w:rPr>
        <w:t>М.</w:t>
      </w:r>
      <w:r w:rsidR="00C84E01">
        <w:rPr>
          <w:sz w:val="28"/>
          <w:szCs w:val="28"/>
        </w:rPr>
        <w:t xml:space="preserve"> </w:t>
      </w:r>
      <w:r w:rsidRPr="001633D9">
        <w:rPr>
          <w:sz w:val="28"/>
          <w:szCs w:val="28"/>
        </w:rPr>
        <w:t>визнач</w:t>
      </w:r>
      <w:r>
        <w:rPr>
          <w:sz w:val="28"/>
          <w:szCs w:val="28"/>
        </w:rPr>
        <w:t>ає</w:t>
      </w:r>
      <w:r w:rsidRPr="001633D9">
        <w:rPr>
          <w:sz w:val="28"/>
          <w:szCs w:val="28"/>
        </w:rPr>
        <w:t xml:space="preserve"> чотири основні стадії розвитку конкурентоспроможності краї</w:t>
      </w:r>
      <w:r>
        <w:rPr>
          <w:sz w:val="28"/>
          <w:szCs w:val="28"/>
        </w:rPr>
        <w:t xml:space="preserve">ни </w:t>
      </w:r>
      <w:r w:rsidRPr="00416DEE">
        <w:rPr>
          <w:sz w:val="28"/>
          <w:szCs w:val="28"/>
        </w:rPr>
        <w:t>[</w:t>
      </w:r>
      <w:r>
        <w:rPr>
          <w:sz w:val="28"/>
          <w:szCs w:val="28"/>
        </w:rPr>
        <w:t>33</w:t>
      </w:r>
      <w:r w:rsidRPr="00416DEE">
        <w:rPr>
          <w:sz w:val="28"/>
          <w:szCs w:val="28"/>
        </w:rPr>
        <w:t>]</w:t>
      </w:r>
      <w:r>
        <w:rPr>
          <w:sz w:val="28"/>
          <w:szCs w:val="28"/>
        </w:rPr>
        <w:t>:</w:t>
      </w:r>
    </w:p>
    <w:p w14:paraId="72953834" w14:textId="77777777" w:rsidR="0018451E" w:rsidRDefault="0018451E" w:rsidP="00B77EDC">
      <w:pPr>
        <w:pStyle w:val="ab"/>
        <w:numPr>
          <w:ilvl w:val="0"/>
          <w:numId w:val="3"/>
        </w:numPr>
        <w:ind w:left="0" w:firstLine="709"/>
        <w:jc w:val="both"/>
        <w:rPr>
          <w:sz w:val="28"/>
          <w:szCs w:val="28"/>
        </w:rPr>
      </w:pPr>
      <w:r w:rsidRPr="001633D9">
        <w:rPr>
          <w:sz w:val="28"/>
          <w:szCs w:val="28"/>
        </w:rPr>
        <w:t>Стадія факторних дотаці</w:t>
      </w:r>
      <w:r>
        <w:rPr>
          <w:sz w:val="28"/>
          <w:szCs w:val="28"/>
        </w:rPr>
        <w:t>ї</w:t>
      </w:r>
      <w:r w:rsidRPr="001633D9">
        <w:rPr>
          <w:sz w:val="28"/>
          <w:szCs w:val="28"/>
        </w:rPr>
        <w:t xml:space="preserve">. </w:t>
      </w:r>
      <w:r w:rsidR="009310BC" w:rsidRPr="001633D9">
        <w:rPr>
          <w:sz w:val="28"/>
          <w:szCs w:val="28"/>
        </w:rPr>
        <w:t>На цьому етапі національна економіка розвивається на доступних, переважно низькоякісних, ресурсах; виробництво здебільшого не дуже складне, а норма додаткової вартості є низькою.</w:t>
      </w:r>
    </w:p>
    <w:p w14:paraId="619A2ACF" w14:textId="77777777" w:rsidR="0018451E" w:rsidRPr="009310BC" w:rsidRDefault="0018451E" w:rsidP="00B77EDC">
      <w:pPr>
        <w:pStyle w:val="ab"/>
        <w:numPr>
          <w:ilvl w:val="0"/>
          <w:numId w:val="3"/>
        </w:numPr>
        <w:ind w:left="0" w:firstLine="709"/>
        <w:jc w:val="both"/>
        <w:rPr>
          <w:sz w:val="28"/>
          <w:szCs w:val="28"/>
        </w:rPr>
      </w:pPr>
      <w:r w:rsidRPr="009310BC">
        <w:rPr>
          <w:sz w:val="28"/>
          <w:szCs w:val="28"/>
        </w:rPr>
        <w:t>Стадія інвестицій у розвиток.</w:t>
      </w:r>
      <w:r w:rsidR="00E0689B">
        <w:rPr>
          <w:sz w:val="28"/>
          <w:szCs w:val="28"/>
        </w:rPr>
        <w:t xml:space="preserve"> Країни</w:t>
      </w:r>
      <w:r w:rsidR="00E0689B" w:rsidRPr="001633D9">
        <w:rPr>
          <w:sz w:val="28"/>
          <w:szCs w:val="28"/>
        </w:rPr>
        <w:t xml:space="preserve"> інвестують у технології </w:t>
      </w:r>
      <w:r w:rsidR="00E0689B">
        <w:rPr>
          <w:sz w:val="28"/>
          <w:szCs w:val="28"/>
        </w:rPr>
        <w:t>й</w:t>
      </w:r>
      <w:r w:rsidR="00E0689B" w:rsidRPr="001633D9">
        <w:rPr>
          <w:sz w:val="28"/>
          <w:szCs w:val="28"/>
        </w:rPr>
        <w:t xml:space="preserve"> інфраструктуру, спрямовуючи зусилля на поліпшення виробничих процесів, створення національних компані</w:t>
      </w:r>
      <w:r w:rsidR="00E0689B">
        <w:rPr>
          <w:sz w:val="28"/>
          <w:szCs w:val="28"/>
        </w:rPr>
        <w:t>ї</w:t>
      </w:r>
      <w:r w:rsidR="00E0689B" w:rsidRPr="001633D9">
        <w:rPr>
          <w:sz w:val="28"/>
          <w:szCs w:val="28"/>
        </w:rPr>
        <w:t>, які є конкурентоспроможними на міжнародному рівні.</w:t>
      </w:r>
    </w:p>
    <w:p w14:paraId="72693438" w14:textId="77777777" w:rsidR="0018451E" w:rsidRDefault="0018451E" w:rsidP="00B77EDC">
      <w:pPr>
        <w:pStyle w:val="ab"/>
        <w:numPr>
          <w:ilvl w:val="0"/>
          <w:numId w:val="3"/>
        </w:numPr>
        <w:ind w:left="0" w:firstLine="709"/>
        <w:jc w:val="both"/>
        <w:rPr>
          <w:sz w:val="28"/>
          <w:szCs w:val="28"/>
        </w:rPr>
      </w:pPr>
      <w:r w:rsidRPr="001633D9">
        <w:rPr>
          <w:sz w:val="28"/>
          <w:szCs w:val="28"/>
        </w:rPr>
        <w:t>Стадія інноваці</w:t>
      </w:r>
      <w:r>
        <w:rPr>
          <w:sz w:val="28"/>
          <w:szCs w:val="28"/>
        </w:rPr>
        <w:t>й</w:t>
      </w:r>
      <w:r w:rsidRPr="001633D9">
        <w:rPr>
          <w:sz w:val="28"/>
          <w:szCs w:val="28"/>
        </w:rPr>
        <w:t xml:space="preserve">ного розвитку. </w:t>
      </w:r>
      <w:r w:rsidR="00F92B2D">
        <w:rPr>
          <w:sz w:val="28"/>
          <w:szCs w:val="28"/>
        </w:rPr>
        <w:t xml:space="preserve">На цьому етапі країни </w:t>
      </w:r>
      <w:r w:rsidR="00F92B2D" w:rsidRPr="001633D9">
        <w:rPr>
          <w:sz w:val="28"/>
          <w:szCs w:val="28"/>
        </w:rPr>
        <w:t>інвестують у наукові дослідження і розвиток</w:t>
      </w:r>
      <w:r w:rsidR="00F92B2D">
        <w:rPr>
          <w:sz w:val="28"/>
          <w:szCs w:val="28"/>
        </w:rPr>
        <w:t xml:space="preserve"> </w:t>
      </w:r>
      <w:r w:rsidR="00F92B2D" w:rsidRPr="001633D9">
        <w:rPr>
          <w:sz w:val="28"/>
          <w:szCs w:val="28"/>
        </w:rPr>
        <w:t>освіт</w:t>
      </w:r>
      <w:r w:rsidR="00F92B2D">
        <w:rPr>
          <w:sz w:val="28"/>
          <w:szCs w:val="28"/>
        </w:rPr>
        <w:t>и</w:t>
      </w:r>
      <w:r w:rsidR="00F92B2D" w:rsidRPr="001633D9">
        <w:rPr>
          <w:sz w:val="28"/>
          <w:szCs w:val="28"/>
        </w:rPr>
        <w:t>, а бізнес-середовище стає більш динамічним і конкурентним.</w:t>
      </w:r>
    </w:p>
    <w:p w14:paraId="49052D32" w14:textId="77777777" w:rsidR="0018451E" w:rsidRDefault="0018451E" w:rsidP="00B77EDC">
      <w:pPr>
        <w:pStyle w:val="ab"/>
        <w:numPr>
          <w:ilvl w:val="0"/>
          <w:numId w:val="3"/>
        </w:numPr>
        <w:ind w:left="0" w:firstLine="709"/>
        <w:jc w:val="both"/>
        <w:rPr>
          <w:sz w:val="28"/>
          <w:szCs w:val="28"/>
        </w:rPr>
      </w:pPr>
      <w:r w:rsidRPr="00904592">
        <w:rPr>
          <w:sz w:val="28"/>
          <w:szCs w:val="28"/>
        </w:rPr>
        <w:t xml:space="preserve">Стадія національного добробуту. </w:t>
      </w:r>
      <w:r w:rsidR="00870050" w:rsidRPr="00904592">
        <w:rPr>
          <w:sz w:val="28"/>
          <w:szCs w:val="28"/>
        </w:rPr>
        <w:t xml:space="preserve">Держави, що досягли цього етапу, часто характеризуються високим рівнем ВВП на одну особу населення, а також першочерговістю фінансування сфер охорони здоров’я, науки, освіти </w:t>
      </w:r>
      <w:r w:rsidR="00870050">
        <w:rPr>
          <w:sz w:val="28"/>
          <w:szCs w:val="28"/>
        </w:rPr>
        <w:t>й</w:t>
      </w:r>
      <w:r w:rsidR="00870050" w:rsidRPr="00904592">
        <w:rPr>
          <w:sz w:val="28"/>
          <w:szCs w:val="28"/>
        </w:rPr>
        <w:t xml:space="preserve"> соціального </w:t>
      </w:r>
      <w:proofErr w:type="spellStart"/>
      <w:r w:rsidR="00870050" w:rsidRPr="00904592">
        <w:rPr>
          <w:sz w:val="28"/>
          <w:szCs w:val="28"/>
        </w:rPr>
        <w:t>інклюзивно</w:t>
      </w:r>
      <w:proofErr w:type="spellEnd"/>
      <w:r w:rsidR="00870050">
        <w:rPr>
          <w:sz w:val="28"/>
          <w:szCs w:val="28"/>
        </w:rPr>
        <w:t>-</w:t>
      </w:r>
      <w:r w:rsidR="00870050" w:rsidRPr="00904592">
        <w:rPr>
          <w:sz w:val="28"/>
          <w:szCs w:val="28"/>
        </w:rPr>
        <w:t>орієнтованого благополуччя.</w:t>
      </w:r>
    </w:p>
    <w:p w14:paraId="66A3C3E2" w14:textId="77777777" w:rsidR="0076436E" w:rsidRPr="00782561" w:rsidRDefault="0018451E" w:rsidP="00782561">
      <w:pPr>
        <w:ind w:firstLine="709"/>
        <w:jc w:val="both"/>
        <w:rPr>
          <w:sz w:val="28"/>
          <w:szCs w:val="28"/>
        </w:rPr>
      </w:pPr>
      <w:r w:rsidRPr="00D80224">
        <w:rPr>
          <w:sz w:val="28"/>
          <w:szCs w:val="28"/>
        </w:rPr>
        <w:t xml:space="preserve">Зазначені етапи відображають поступовий перехід від простих форм виробництва до впровадження інновацій та досягнення високого рівня життя </w:t>
      </w:r>
      <w:r w:rsidRPr="00D80224">
        <w:rPr>
          <w:sz w:val="28"/>
          <w:szCs w:val="28"/>
        </w:rPr>
        <w:lastRenderedPageBreak/>
        <w:t>громадян. Кожен етап вимагає відповідних реформ, інвестицій у технології, науку та людський капітал, що в результаті забезпечує економічну стабільність і добробут країни.</w:t>
      </w:r>
    </w:p>
    <w:p w14:paraId="339EA472" w14:textId="77777777" w:rsidR="00BA27B3" w:rsidRPr="00BA27B3" w:rsidRDefault="00BA27B3" w:rsidP="00BA27B3">
      <w:pPr>
        <w:ind w:firstLine="709"/>
        <w:jc w:val="both"/>
        <w:rPr>
          <w:sz w:val="28"/>
          <w:szCs w:val="28"/>
        </w:rPr>
      </w:pPr>
      <w:r w:rsidRPr="00BA27B3">
        <w:rPr>
          <w:sz w:val="28"/>
          <w:szCs w:val="28"/>
        </w:rPr>
        <w:t xml:space="preserve">Отже, підсумовуючи </w:t>
      </w:r>
      <w:r w:rsidR="003B3055" w:rsidRPr="003F39A7">
        <w:rPr>
          <w:sz w:val="28"/>
          <w:szCs w:val="28"/>
        </w:rPr>
        <w:t>потрібно виокремити</w:t>
      </w:r>
      <w:r w:rsidRPr="00BA27B3">
        <w:rPr>
          <w:sz w:val="28"/>
          <w:szCs w:val="28"/>
        </w:rPr>
        <w:t xml:space="preserve"> такі ключові моменти</w:t>
      </w:r>
      <w:r w:rsidR="003B3055" w:rsidRPr="003F39A7">
        <w:rPr>
          <w:sz w:val="28"/>
          <w:szCs w:val="28"/>
        </w:rPr>
        <w:t xml:space="preserve"> щодо управління конкурентоспроможністю країни</w:t>
      </w:r>
      <w:r w:rsidRPr="00BA27B3">
        <w:rPr>
          <w:sz w:val="28"/>
          <w:szCs w:val="28"/>
        </w:rPr>
        <w:t>:</w:t>
      </w:r>
    </w:p>
    <w:p w14:paraId="6817801B" w14:textId="77777777" w:rsidR="00FF0E17" w:rsidRPr="003F39A7" w:rsidRDefault="00BA27B3" w:rsidP="00BA27B3">
      <w:pPr>
        <w:ind w:firstLine="709"/>
        <w:jc w:val="both"/>
        <w:rPr>
          <w:sz w:val="28"/>
          <w:szCs w:val="28"/>
        </w:rPr>
      </w:pPr>
      <w:r w:rsidRPr="00BA27B3">
        <w:rPr>
          <w:sz w:val="28"/>
          <w:szCs w:val="28"/>
        </w:rPr>
        <w:t>По-перше, поняття «конкурентоспроможність країни»</w:t>
      </w:r>
      <w:r w:rsidR="00FF0E17" w:rsidRPr="003F39A7">
        <w:rPr>
          <w:sz w:val="28"/>
          <w:szCs w:val="28"/>
        </w:rPr>
        <w:t xml:space="preserve"> охоплює низку різник аспектів, зокрема </w:t>
      </w:r>
      <w:r w:rsidR="00FF0E17" w:rsidRPr="00BA27B3">
        <w:rPr>
          <w:sz w:val="28"/>
          <w:szCs w:val="28"/>
        </w:rPr>
        <w:t>економічні, соціальні та політичні аспекти</w:t>
      </w:r>
      <w:r w:rsidR="00241E88" w:rsidRPr="003F39A7">
        <w:rPr>
          <w:sz w:val="28"/>
          <w:szCs w:val="28"/>
        </w:rPr>
        <w:t>. У загальному визначенні поняття конкурентоспроможність країни відображає її здатність ефективно використовувати національні ресурси, створювати нові та забезпечувати високий рівня життя населення.</w:t>
      </w:r>
    </w:p>
    <w:p w14:paraId="689A6BB7" w14:textId="77777777" w:rsidR="00241E88" w:rsidRDefault="003F39A7" w:rsidP="00BA27B3">
      <w:pPr>
        <w:ind w:firstLine="709"/>
        <w:jc w:val="both"/>
        <w:rPr>
          <w:sz w:val="28"/>
          <w:szCs w:val="28"/>
        </w:rPr>
      </w:pPr>
      <w:r w:rsidRPr="003F39A7">
        <w:rPr>
          <w:sz w:val="28"/>
          <w:szCs w:val="28"/>
        </w:rPr>
        <w:t xml:space="preserve">По-друге, </w:t>
      </w:r>
      <w:r w:rsidR="009F495B">
        <w:rPr>
          <w:sz w:val="28"/>
          <w:szCs w:val="28"/>
        </w:rPr>
        <w:t>слід зазначити, що існує безліч факторів, що впливають на конкурентоспроможність країни, однак основними серед них є продуктивність праці, макроекономічна стабільність, інноваційний потенціал та розвиток інфраструктури.</w:t>
      </w:r>
    </w:p>
    <w:p w14:paraId="07233881" w14:textId="77777777" w:rsidR="009F495B" w:rsidRDefault="009F495B" w:rsidP="00BA27B3">
      <w:pPr>
        <w:ind w:firstLine="709"/>
        <w:jc w:val="both"/>
        <w:rPr>
          <w:sz w:val="28"/>
          <w:szCs w:val="28"/>
        </w:rPr>
      </w:pPr>
      <w:r>
        <w:rPr>
          <w:sz w:val="28"/>
          <w:szCs w:val="28"/>
        </w:rPr>
        <w:t xml:space="preserve">По-третє, на конкурентоспроможність країни також впливають й глобальні економічні процеси, такі як іноземні інвестиції, інтернаціоналізація економіки, а також здатність країни ефективно конкурувати на міжнародній арені. </w:t>
      </w:r>
    </w:p>
    <w:p w14:paraId="6D3B6B5A" w14:textId="6DE9A388" w:rsidR="009F495B" w:rsidRDefault="009F495B" w:rsidP="00BA27B3">
      <w:pPr>
        <w:ind w:firstLine="709"/>
        <w:jc w:val="both"/>
        <w:rPr>
          <w:sz w:val="28"/>
          <w:szCs w:val="28"/>
        </w:rPr>
      </w:pPr>
      <w:r>
        <w:rPr>
          <w:sz w:val="28"/>
          <w:szCs w:val="28"/>
        </w:rPr>
        <w:t xml:space="preserve">Таким чином, </w:t>
      </w:r>
      <w:r w:rsidR="00782561" w:rsidRPr="0009735F">
        <w:rPr>
          <w:sz w:val="28"/>
          <w:szCs w:val="28"/>
        </w:rPr>
        <w:t xml:space="preserve">конкурентоспроможність є динамічним </w:t>
      </w:r>
      <w:r w:rsidR="0009735F">
        <w:rPr>
          <w:sz w:val="28"/>
          <w:szCs w:val="28"/>
        </w:rPr>
        <w:t>показником</w:t>
      </w:r>
      <w:r w:rsidR="00782561">
        <w:rPr>
          <w:sz w:val="28"/>
          <w:szCs w:val="28"/>
        </w:rPr>
        <w:t xml:space="preserve">, який потребує постійного розвитку та швидкої адаптації до змін на міжнародній арені. Задля </w:t>
      </w:r>
      <w:r w:rsidR="00221265">
        <w:rPr>
          <w:sz w:val="28"/>
          <w:szCs w:val="28"/>
        </w:rPr>
        <w:t>підвищення</w:t>
      </w:r>
      <w:r w:rsidR="00782561">
        <w:rPr>
          <w:sz w:val="28"/>
          <w:szCs w:val="28"/>
        </w:rPr>
        <w:t xml:space="preserve"> конкурентоспроможності країни необхідно застосовувати системний підхід до управління, який охоплює економічні, соціальні, політичні та інституційні аспекти.</w:t>
      </w:r>
    </w:p>
    <w:p w14:paraId="37337A0A" w14:textId="4CDD9F2F" w:rsidR="00EF16EF" w:rsidRDefault="00EF16EF" w:rsidP="00BA27B3">
      <w:pPr>
        <w:ind w:firstLine="709"/>
        <w:jc w:val="both"/>
        <w:rPr>
          <w:sz w:val="28"/>
          <w:szCs w:val="28"/>
        </w:rPr>
      </w:pPr>
    </w:p>
    <w:p w14:paraId="1B924845" w14:textId="77777777" w:rsidR="00241E88" w:rsidRPr="003F39A7" w:rsidRDefault="00241E88" w:rsidP="00BA27B3">
      <w:pPr>
        <w:ind w:firstLine="709"/>
        <w:jc w:val="both"/>
        <w:rPr>
          <w:sz w:val="28"/>
          <w:szCs w:val="28"/>
        </w:rPr>
      </w:pPr>
    </w:p>
    <w:p w14:paraId="55EB3A2F" w14:textId="77777777" w:rsidR="0076436E" w:rsidRPr="00F24D7F" w:rsidRDefault="0076436E" w:rsidP="0097089E">
      <w:pPr>
        <w:ind w:firstLine="709"/>
        <w:jc w:val="both"/>
        <w:rPr>
          <w:color w:val="FF0000"/>
          <w:sz w:val="28"/>
          <w:szCs w:val="28"/>
        </w:rPr>
      </w:pPr>
    </w:p>
    <w:p w14:paraId="3C2402FA" w14:textId="77777777" w:rsidR="0076436E" w:rsidRPr="00F24D7F" w:rsidRDefault="0076436E" w:rsidP="0097089E">
      <w:pPr>
        <w:ind w:firstLine="709"/>
        <w:jc w:val="both"/>
        <w:rPr>
          <w:color w:val="FF0000"/>
          <w:sz w:val="28"/>
          <w:szCs w:val="28"/>
        </w:rPr>
      </w:pPr>
    </w:p>
    <w:p w14:paraId="4C930BDC" w14:textId="77777777" w:rsidR="0076436E" w:rsidRPr="00F24D7F" w:rsidRDefault="0076436E" w:rsidP="0097089E">
      <w:pPr>
        <w:ind w:firstLine="709"/>
        <w:jc w:val="both"/>
        <w:rPr>
          <w:color w:val="FF0000"/>
          <w:sz w:val="28"/>
          <w:szCs w:val="28"/>
        </w:rPr>
      </w:pPr>
    </w:p>
    <w:p w14:paraId="403AC4FF" w14:textId="77777777" w:rsidR="0076436E" w:rsidRPr="00F24D7F" w:rsidRDefault="0076436E" w:rsidP="0097089E">
      <w:pPr>
        <w:ind w:firstLine="709"/>
        <w:jc w:val="both"/>
        <w:rPr>
          <w:color w:val="FF0000"/>
          <w:sz w:val="28"/>
          <w:szCs w:val="28"/>
        </w:rPr>
      </w:pPr>
    </w:p>
    <w:p w14:paraId="29A44ED1" w14:textId="77777777" w:rsidR="0076436E" w:rsidRPr="00F24D7F" w:rsidRDefault="0076436E" w:rsidP="0097089E">
      <w:pPr>
        <w:ind w:firstLine="709"/>
        <w:jc w:val="both"/>
        <w:rPr>
          <w:color w:val="FF0000"/>
          <w:sz w:val="28"/>
          <w:szCs w:val="28"/>
        </w:rPr>
      </w:pPr>
    </w:p>
    <w:p w14:paraId="1F707C26" w14:textId="77777777" w:rsidR="0076436E" w:rsidRPr="00F24D7F" w:rsidRDefault="0076436E" w:rsidP="0097089E">
      <w:pPr>
        <w:ind w:firstLine="709"/>
        <w:jc w:val="both"/>
        <w:rPr>
          <w:color w:val="FF0000"/>
          <w:sz w:val="28"/>
          <w:szCs w:val="28"/>
        </w:rPr>
      </w:pPr>
    </w:p>
    <w:p w14:paraId="39577793" w14:textId="77777777" w:rsidR="0076436E" w:rsidRDefault="0076436E" w:rsidP="0097089E">
      <w:pPr>
        <w:ind w:firstLine="709"/>
        <w:jc w:val="both"/>
        <w:rPr>
          <w:sz w:val="28"/>
          <w:szCs w:val="28"/>
        </w:rPr>
      </w:pPr>
    </w:p>
    <w:p w14:paraId="6B931DF6" w14:textId="77777777" w:rsidR="0076436E" w:rsidRDefault="0076436E" w:rsidP="0097089E">
      <w:pPr>
        <w:ind w:firstLine="709"/>
        <w:jc w:val="both"/>
        <w:rPr>
          <w:sz w:val="28"/>
          <w:szCs w:val="28"/>
        </w:rPr>
      </w:pPr>
    </w:p>
    <w:p w14:paraId="05F1653A" w14:textId="77777777" w:rsidR="00AF1E2A" w:rsidRDefault="00AF1E2A" w:rsidP="0097089E">
      <w:pPr>
        <w:ind w:firstLine="709"/>
        <w:jc w:val="both"/>
        <w:rPr>
          <w:sz w:val="28"/>
          <w:szCs w:val="28"/>
        </w:rPr>
      </w:pPr>
    </w:p>
    <w:p w14:paraId="18C5031E" w14:textId="77777777" w:rsidR="00E27BB1" w:rsidRDefault="00E27BB1" w:rsidP="0097089E">
      <w:pPr>
        <w:ind w:firstLine="709"/>
        <w:jc w:val="both"/>
        <w:rPr>
          <w:sz w:val="28"/>
          <w:szCs w:val="28"/>
        </w:rPr>
      </w:pPr>
    </w:p>
    <w:p w14:paraId="59154D58" w14:textId="77777777" w:rsidR="00E27BB1" w:rsidRDefault="00E27BB1" w:rsidP="0097089E">
      <w:pPr>
        <w:ind w:firstLine="709"/>
        <w:jc w:val="both"/>
        <w:rPr>
          <w:sz w:val="28"/>
          <w:szCs w:val="28"/>
        </w:rPr>
      </w:pPr>
    </w:p>
    <w:p w14:paraId="214512B2" w14:textId="77777777" w:rsidR="00E27BB1" w:rsidRDefault="00E27BB1" w:rsidP="0097089E">
      <w:pPr>
        <w:ind w:firstLine="709"/>
        <w:jc w:val="both"/>
        <w:rPr>
          <w:sz w:val="28"/>
          <w:szCs w:val="28"/>
        </w:rPr>
      </w:pPr>
    </w:p>
    <w:p w14:paraId="71EAF574" w14:textId="77777777" w:rsidR="00B37F74" w:rsidRDefault="00B37F74" w:rsidP="0097089E">
      <w:pPr>
        <w:ind w:firstLine="709"/>
        <w:jc w:val="both"/>
        <w:rPr>
          <w:sz w:val="28"/>
          <w:szCs w:val="28"/>
        </w:rPr>
      </w:pPr>
    </w:p>
    <w:p w14:paraId="5DD74538" w14:textId="77777777" w:rsidR="00B37F74" w:rsidRDefault="00B37F74" w:rsidP="0097089E">
      <w:pPr>
        <w:ind w:firstLine="709"/>
        <w:jc w:val="both"/>
        <w:rPr>
          <w:sz w:val="28"/>
          <w:szCs w:val="28"/>
        </w:rPr>
      </w:pPr>
    </w:p>
    <w:p w14:paraId="26876CB5" w14:textId="77777777" w:rsidR="00B37F74" w:rsidRDefault="00B37F74" w:rsidP="0097089E">
      <w:pPr>
        <w:ind w:firstLine="709"/>
        <w:jc w:val="both"/>
        <w:rPr>
          <w:sz w:val="28"/>
          <w:szCs w:val="28"/>
        </w:rPr>
      </w:pPr>
    </w:p>
    <w:p w14:paraId="34621CCB" w14:textId="77777777" w:rsidR="00B37F74" w:rsidRDefault="00B37F74" w:rsidP="0097089E">
      <w:pPr>
        <w:ind w:firstLine="709"/>
        <w:jc w:val="both"/>
        <w:rPr>
          <w:sz w:val="28"/>
          <w:szCs w:val="28"/>
        </w:rPr>
      </w:pPr>
    </w:p>
    <w:p w14:paraId="32F764B3" w14:textId="77777777" w:rsidR="00B37F74" w:rsidRDefault="00B37F74" w:rsidP="0097089E">
      <w:pPr>
        <w:ind w:firstLine="709"/>
        <w:jc w:val="both"/>
        <w:rPr>
          <w:sz w:val="28"/>
          <w:szCs w:val="28"/>
        </w:rPr>
      </w:pPr>
    </w:p>
    <w:p w14:paraId="57DEEF68" w14:textId="77777777" w:rsidR="00B37F74" w:rsidRDefault="00B37F74" w:rsidP="0097089E">
      <w:pPr>
        <w:ind w:firstLine="709"/>
        <w:jc w:val="both"/>
        <w:rPr>
          <w:sz w:val="28"/>
          <w:szCs w:val="28"/>
        </w:rPr>
      </w:pPr>
    </w:p>
    <w:p w14:paraId="0C3B5E8A" w14:textId="6ABB92B2" w:rsidR="0091287D" w:rsidRDefault="0091287D" w:rsidP="0091287D">
      <w:pPr>
        <w:jc w:val="both"/>
        <w:rPr>
          <w:sz w:val="28"/>
          <w:szCs w:val="28"/>
        </w:rPr>
      </w:pPr>
    </w:p>
    <w:p w14:paraId="38F79F1D" w14:textId="77777777" w:rsidR="00506B56" w:rsidRDefault="00506B56" w:rsidP="0091287D">
      <w:pPr>
        <w:jc w:val="both"/>
        <w:rPr>
          <w:sz w:val="28"/>
          <w:szCs w:val="28"/>
        </w:rPr>
      </w:pPr>
    </w:p>
    <w:p w14:paraId="5CA67925" w14:textId="77777777" w:rsidR="00755C6D" w:rsidRPr="00313185" w:rsidRDefault="00755C6D" w:rsidP="002E1252">
      <w:pPr>
        <w:jc w:val="center"/>
        <w:rPr>
          <w:b/>
          <w:sz w:val="28"/>
          <w:szCs w:val="28"/>
          <w:shd w:val="clear" w:color="auto" w:fill="FFFFFF"/>
        </w:rPr>
      </w:pPr>
      <w:r w:rsidRPr="00313185">
        <w:rPr>
          <w:b/>
          <w:sz w:val="28"/>
          <w:szCs w:val="28"/>
          <w:shd w:val="clear" w:color="auto" w:fill="FFFFFF"/>
        </w:rPr>
        <w:lastRenderedPageBreak/>
        <w:t xml:space="preserve">РОЗДІЛ 2. </w:t>
      </w:r>
      <w:r w:rsidR="00313185" w:rsidRPr="0037231D">
        <w:rPr>
          <w:b/>
          <w:sz w:val="28"/>
          <w:szCs w:val="28"/>
          <w:shd w:val="clear" w:color="auto" w:fill="FFFFFF"/>
        </w:rPr>
        <w:t>ОЦІНКА</w:t>
      </w:r>
      <w:r w:rsidRPr="00313185">
        <w:rPr>
          <w:b/>
          <w:sz w:val="28"/>
          <w:szCs w:val="28"/>
          <w:shd w:val="clear" w:color="auto" w:fill="FFFFFF"/>
        </w:rPr>
        <w:t xml:space="preserve"> КОНКУРЕНТОСПРОМОЖНОСТІ УКРАЇНИ</w:t>
      </w:r>
    </w:p>
    <w:p w14:paraId="7982764D" w14:textId="77777777" w:rsidR="001F7F90" w:rsidRDefault="001F7F90" w:rsidP="001F7F90">
      <w:pPr>
        <w:ind w:firstLine="709"/>
        <w:jc w:val="center"/>
        <w:rPr>
          <w:bCs/>
          <w:sz w:val="28"/>
          <w:szCs w:val="28"/>
          <w:shd w:val="clear" w:color="auto" w:fill="FFFFFF"/>
        </w:rPr>
      </w:pPr>
    </w:p>
    <w:p w14:paraId="1D015D76" w14:textId="77777777" w:rsidR="00E15C55" w:rsidRDefault="00E15C55" w:rsidP="008A1FC8">
      <w:pPr>
        <w:ind w:firstLine="709"/>
        <w:jc w:val="both"/>
        <w:rPr>
          <w:sz w:val="28"/>
          <w:szCs w:val="28"/>
        </w:rPr>
      </w:pPr>
      <w:r>
        <w:rPr>
          <w:sz w:val="28"/>
          <w:szCs w:val="28"/>
        </w:rPr>
        <w:t xml:space="preserve">Конкурентоспроможність країни визначає можливості національної економіки до ефективного функціонування в умовах глобалізації. Підвищення конкурентоспроможності сприяє не тільки економічному зростанню, а й гарантує стійкість </w:t>
      </w:r>
      <w:r w:rsidRPr="000D78B9">
        <w:rPr>
          <w:sz w:val="28"/>
          <w:szCs w:val="28"/>
        </w:rPr>
        <w:t>країни до зовнішніх викликів, таких як економічні кризи чи військові конфлікти.</w:t>
      </w:r>
      <w:r>
        <w:rPr>
          <w:sz w:val="28"/>
          <w:szCs w:val="28"/>
        </w:rPr>
        <w:t xml:space="preserve"> В умовах сьогодення, коли Україна перебуває у стані війни</w:t>
      </w:r>
      <w:r w:rsidR="00A851B3">
        <w:rPr>
          <w:sz w:val="28"/>
          <w:szCs w:val="28"/>
        </w:rPr>
        <w:t>, питання конкурентоспроможності має особливе значення, адже війна має сильний вплив на економічний потенціал країни та вимагає постійного і детального аналізу, а також пошук шляхів його відновлення.</w:t>
      </w:r>
    </w:p>
    <w:p w14:paraId="586B4A83" w14:textId="77777777" w:rsidR="007D2FF5" w:rsidRDefault="007D2FF5" w:rsidP="007D2FF5">
      <w:pPr>
        <w:ind w:firstLine="709"/>
        <w:jc w:val="both"/>
        <w:rPr>
          <w:sz w:val="28"/>
          <w:szCs w:val="28"/>
        </w:rPr>
      </w:pPr>
      <w:r>
        <w:rPr>
          <w:sz w:val="28"/>
          <w:szCs w:val="28"/>
        </w:rPr>
        <w:t xml:space="preserve">Воєнний конфлікт в Україні суттєво змінив економічні умови, створивши серйозні виклики для конкурентоспроможності країни. Війна завдала та завдає по сьогодні значні збитки багатьом галузям країни, особливо промисловості, аграрному сектору та інфраструктурі. Збитки завдані війною призвели до значного зниження продуктивності та інвестиційної </w:t>
      </w:r>
      <w:r w:rsidR="00757327">
        <w:rPr>
          <w:sz w:val="28"/>
          <w:szCs w:val="28"/>
        </w:rPr>
        <w:t>привабливості</w:t>
      </w:r>
      <w:r>
        <w:rPr>
          <w:sz w:val="28"/>
          <w:szCs w:val="28"/>
        </w:rPr>
        <w:t>.</w:t>
      </w:r>
    </w:p>
    <w:p w14:paraId="27166AD8" w14:textId="2BADAB1D" w:rsidR="00757327" w:rsidRDefault="00757327" w:rsidP="007D2FF5">
      <w:pPr>
        <w:ind w:firstLine="709"/>
        <w:jc w:val="both"/>
        <w:rPr>
          <w:sz w:val="28"/>
          <w:szCs w:val="28"/>
        </w:rPr>
      </w:pPr>
      <w:r>
        <w:rPr>
          <w:sz w:val="28"/>
          <w:szCs w:val="28"/>
        </w:rPr>
        <w:t xml:space="preserve">На думку </w:t>
      </w:r>
      <w:proofErr w:type="spellStart"/>
      <w:r>
        <w:rPr>
          <w:sz w:val="28"/>
          <w:szCs w:val="28"/>
        </w:rPr>
        <w:t>Нескородьєвої</w:t>
      </w:r>
      <w:proofErr w:type="spellEnd"/>
      <w:r w:rsidR="0026754D">
        <w:rPr>
          <w:sz w:val="28"/>
          <w:szCs w:val="28"/>
        </w:rPr>
        <w:t xml:space="preserve"> </w:t>
      </w:r>
      <w:r w:rsidR="00AF7B92">
        <w:rPr>
          <w:sz w:val="28"/>
          <w:szCs w:val="28"/>
        </w:rPr>
        <w:t xml:space="preserve">І. </w:t>
      </w:r>
      <w:r>
        <w:rPr>
          <w:sz w:val="28"/>
          <w:szCs w:val="28"/>
        </w:rPr>
        <w:t xml:space="preserve">основними загрозами в період війни є </w:t>
      </w:r>
      <w:r w:rsidR="00BC0DE2">
        <w:rPr>
          <w:sz w:val="28"/>
          <w:szCs w:val="28"/>
        </w:rPr>
        <w:t>«</w:t>
      </w:r>
      <w:r>
        <w:rPr>
          <w:sz w:val="28"/>
          <w:szCs w:val="28"/>
        </w:rPr>
        <w:t>руйнування інфраструктури</w:t>
      </w:r>
      <w:r w:rsidR="00BC0DE2">
        <w:rPr>
          <w:sz w:val="28"/>
          <w:szCs w:val="28"/>
        </w:rPr>
        <w:t xml:space="preserve">, логістичні труднощі, скорочення ринку збуду та ризики, пов’язані з безпекою бізнесу та працівників» </w:t>
      </w:r>
      <w:r w:rsidR="00BC0DE2" w:rsidRPr="00BC0DE2">
        <w:rPr>
          <w:sz w:val="28"/>
          <w:szCs w:val="28"/>
        </w:rPr>
        <w:t>[</w:t>
      </w:r>
      <w:r w:rsidR="00BC0DE2">
        <w:rPr>
          <w:sz w:val="28"/>
          <w:szCs w:val="28"/>
        </w:rPr>
        <w:t>48</w:t>
      </w:r>
      <w:r w:rsidR="00BC0DE2" w:rsidRPr="00BC0DE2">
        <w:rPr>
          <w:sz w:val="28"/>
          <w:szCs w:val="28"/>
        </w:rPr>
        <w:t>]</w:t>
      </w:r>
      <w:r w:rsidR="00BC0DE2">
        <w:rPr>
          <w:sz w:val="28"/>
          <w:szCs w:val="28"/>
        </w:rPr>
        <w:t>.</w:t>
      </w:r>
    </w:p>
    <w:p w14:paraId="220D9F7C" w14:textId="726CA2E8" w:rsidR="00665DB7" w:rsidRDefault="001151F9" w:rsidP="00665DB7">
      <w:pPr>
        <w:ind w:firstLine="709"/>
        <w:jc w:val="both"/>
        <w:rPr>
          <w:sz w:val="28"/>
          <w:szCs w:val="28"/>
        </w:rPr>
      </w:pPr>
      <w:r>
        <w:rPr>
          <w:sz w:val="28"/>
          <w:szCs w:val="28"/>
        </w:rPr>
        <w:t xml:space="preserve">Як зазначають </w:t>
      </w:r>
      <w:r w:rsidRPr="001151F9">
        <w:rPr>
          <w:sz w:val="28"/>
          <w:szCs w:val="28"/>
        </w:rPr>
        <w:t>Донченко</w:t>
      </w:r>
      <w:r>
        <w:rPr>
          <w:sz w:val="28"/>
          <w:szCs w:val="28"/>
        </w:rPr>
        <w:t xml:space="preserve"> </w:t>
      </w:r>
      <w:r w:rsidR="00AF7B92" w:rsidRPr="001151F9">
        <w:rPr>
          <w:sz w:val="28"/>
          <w:szCs w:val="28"/>
        </w:rPr>
        <w:t>С</w:t>
      </w:r>
      <w:r w:rsidR="00AF7B92">
        <w:rPr>
          <w:sz w:val="28"/>
          <w:szCs w:val="28"/>
        </w:rPr>
        <w:t xml:space="preserve">. </w:t>
      </w:r>
      <w:r>
        <w:rPr>
          <w:sz w:val="28"/>
          <w:szCs w:val="28"/>
        </w:rPr>
        <w:t>та</w:t>
      </w:r>
      <w:r w:rsidRPr="001151F9">
        <w:rPr>
          <w:sz w:val="28"/>
          <w:szCs w:val="28"/>
        </w:rPr>
        <w:t xml:space="preserve"> </w:t>
      </w:r>
      <w:proofErr w:type="spellStart"/>
      <w:r w:rsidRPr="001151F9">
        <w:rPr>
          <w:sz w:val="28"/>
          <w:szCs w:val="28"/>
        </w:rPr>
        <w:t>Калістратов</w:t>
      </w:r>
      <w:proofErr w:type="spellEnd"/>
      <w:r>
        <w:rPr>
          <w:sz w:val="28"/>
          <w:szCs w:val="28"/>
        </w:rPr>
        <w:t xml:space="preserve"> </w:t>
      </w:r>
      <w:r w:rsidR="00AF7B92" w:rsidRPr="001151F9">
        <w:rPr>
          <w:sz w:val="28"/>
          <w:szCs w:val="28"/>
        </w:rPr>
        <w:t>М</w:t>
      </w:r>
      <w:r w:rsidR="00AF7B92">
        <w:rPr>
          <w:sz w:val="28"/>
          <w:szCs w:val="28"/>
        </w:rPr>
        <w:t xml:space="preserve">. </w:t>
      </w:r>
      <w:r w:rsidR="00685DD9">
        <w:rPr>
          <w:sz w:val="28"/>
          <w:szCs w:val="28"/>
        </w:rPr>
        <w:t xml:space="preserve">економіка України під час війни </w:t>
      </w:r>
      <w:r w:rsidR="0026754D">
        <w:rPr>
          <w:sz w:val="28"/>
          <w:szCs w:val="28"/>
        </w:rPr>
        <w:t xml:space="preserve">зазнала значних коливань, а саме «різке скорочення промислового виробництва, падіння ВВП та зростання безробіття» </w:t>
      </w:r>
      <w:r w:rsidR="0026754D" w:rsidRPr="00BC0DE2">
        <w:rPr>
          <w:sz w:val="28"/>
          <w:szCs w:val="28"/>
        </w:rPr>
        <w:t>[</w:t>
      </w:r>
      <w:r w:rsidR="0026754D">
        <w:rPr>
          <w:sz w:val="28"/>
          <w:szCs w:val="28"/>
        </w:rPr>
        <w:t>49</w:t>
      </w:r>
      <w:r w:rsidR="0026754D" w:rsidRPr="00BC0DE2">
        <w:rPr>
          <w:sz w:val="28"/>
          <w:szCs w:val="28"/>
        </w:rPr>
        <w:t>]</w:t>
      </w:r>
      <w:r w:rsidR="0026754D">
        <w:rPr>
          <w:sz w:val="28"/>
          <w:szCs w:val="28"/>
        </w:rPr>
        <w:t>.</w:t>
      </w:r>
      <w:r w:rsidR="00665DB7">
        <w:rPr>
          <w:sz w:val="28"/>
          <w:szCs w:val="28"/>
        </w:rPr>
        <w:t xml:space="preserve"> «</w:t>
      </w:r>
      <w:r w:rsidR="00665DB7" w:rsidRPr="00764E83">
        <w:rPr>
          <w:sz w:val="28"/>
          <w:szCs w:val="28"/>
        </w:rPr>
        <w:t>Втрата значної частини промислового потенціалу та робочої сили не тільки ускладнила можливості економічного зростання, але й зменшила конкурентні переваги України на міжнародному ринку</w:t>
      </w:r>
      <w:r w:rsidR="00665DB7">
        <w:rPr>
          <w:sz w:val="28"/>
          <w:szCs w:val="28"/>
        </w:rPr>
        <w:t xml:space="preserve">» </w:t>
      </w:r>
      <w:r w:rsidR="00665DB7" w:rsidRPr="00BC0DE2">
        <w:rPr>
          <w:sz w:val="28"/>
          <w:szCs w:val="28"/>
        </w:rPr>
        <w:t>[</w:t>
      </w:r>
      <w:r w:rsidR="00665DB7">
        <w:rPr>
          <w:sz w:val="28"/>
          <w:szCs w:val="28"/>
        </w:rPr>
        <w:t>49</w:t>
      </w:r>
      <w:r w:rsidR="00665DB7" w:rsidRPr="00BC0DE2">
        <w:rPr>
          <w:sz w:val="28"/>
          <w:szCs w:val="28"/>
        </w:rPr>
        <w:t>]</w:t>
      </w:r>
      <w:r w:rsidR="00665DB7">
        <w:rPr>
          <w:sz w:val="28"/>
          <w:szCs w:val="28"/>
        </w:rPr>
        <w:t>.</w:t>
      </w:r>
    </w:p>
    <w:p w14:paraId="7FAC28AB" w14:textId="77777777" w:rsidR="00764E83" w:rsidRPr="00764E83" w:rsidRDefault="007D1EA8" w:rsidP="009A79F5">
      <w:pPr>
        <w:ind w:firstLine="709"/>
        <w:jc w:val="both"/>
        <w:rPr>
          <w:sz w:val="28"/>
          <w:szCs w:val="28"/>
        </w:rPr>
      </w:pPr>
      <w:r>
        <w:rPr>
          <w:sz w:val="28"/>
          <w:szCs w:val="28"/>
        </w:rPr>
        <w:t xml:space="preserve">Проаналізувавши дослідження </w:t>
      </w:r>
      <w:r w:rsidRPr="00BC0DE2">
        <w:rPr>
          <w:sz w:val="28"/>
          <w:szCs w:val="28"/>
        </w:rPr>
        <w:t>[</w:t>
      </w:r>
      <w:r>
        <w:rPr>
          <w:sz w:val="28"/>
          <w:szCs w:val="28"/>
        </w:rPr>
        <w:t>50-54</w:t>
      </w:r>
      <w:r w:rsidRPr="00BC0DE2">
        <w:rPr>
          <w:sz w:val="28"/>
          <w:szCs w:val="28"/>
        </w:rPr>
        <w:t>]</w:t>
      </w:r>
      <w:r>
        <w:rPr>
          <w:sz w:val="28"/>
          <w:szCs w:val="28"/>
        </w:rPr>
        <w:t xml:space="preserve"> варто зазначити, що </w:t>
      </w:r>
      <w:r w:rsidR="00F466CE">
        <w:rPr>
          <w:sz w:val="28"/>
          <w:szCs w:val="28"/>
        </w:rPr>
        <w:t>більшість авторів свідчать про суттєве зниження конкурентоспроможності України. Також було зазначено, що війна дуже ускладнила розвиток високотехнологічних секторів</w:t>
      </w:r>
      <w:r w:rsidR="00317756">
        <w:rPr>
          <w:sz w:val="28"/>
          <w:szCs w:val="28"/>
        </w:rPr>
        <w:t xml:space="preserve"> та інновацій. </w:t>
      </w:r>
      <w:r w:rsidR="00D959C8">
        <w:rPr>
          <w:sz w:val="28"/>
          <w:szCs w:val="28"/>
        </w:rPr>
        <w:t xml:space="preserve">Водночас деякі автори </w:t>
      </w:r>
      <w:r w:rsidR="000A1568">
        <w:rPr>
          <w:sz w:val="28"/>
          <w:szCs w:val="28"/>
        </w:rPr>
        <w:t xml:space="preserve">вказують на те, що відновлення рівня конкурентоспроможності можливе за умов активної міжнародної  підтримки та реалізації реформ. </w:t>
      </w:r>
      <w:r w:rsidR="00317756">
        <w:rPr>
          <w:sz w:val="28"/>
          <w:szCs w:val="28"/>
        </w:rPr>
        <w:t xml:space="preserve"> </w:t>
      </w:r>
    </w:p>
    <w:p w14:paraId="0AA1130C" w14:textId="77777777" w:rsidR="00152A35" w:rsidRDefault="00764E83" w:rsidP="00764E83">
      <w:pPr>
        <w:ind w:firstLine="709"/>
        <w:jc w:val="both"/>
        <w:rPr>
          <w:sz w:val="28"/>
          <w:szCs w:val="28"/>
        </w:rPr>
      </w:pPr>
      <w:r w:rsidRPr="00764E83">
        <w:rPr>
          <w:sz w:val="28"/>
          <w:szCs w:val="28"/>
        </w:rPr>
        <w:t>Таким чином, війна суттєво вплинула на здатність України підтримувати свою конкурентоспроможність, але разом із тим відкрила нові можливості для подальшого розвитку. Відновлення економіки потребує як внутрішніх реформ, так і зовнішньої підтримки, зокрема у сфері інвестицій та міжнародного співробітництва.</w:t>
      </w:r>
    </w:p>
    <w:p w14:paraId="60646EA0" w14:textId="783B4E47" w:rsidR="0045590B" w:rsidRDefault="0045590B" w:rsidP="00764E83">
      <w:pPr>
        <w:ind w:firstLine="709"/>
        <w:jc w:val="both"/>
        <w:rPr>
          <w:sz w:val="28"/>
          <w:szCs w:val="28"/>
        </w:rPr>
      </w:pPr>
      <w:r>
        <w:rPr>
          <w:sz w:val="28"/>
          <w:szCs w:val="28"/>
        </w:rPr>
        <w:t xml:space="preserve">Для комплексної оцінки конкурентоспроможності </w:t>
      </w:r>
      <w:r w:rsidRPr="00102322">
        <w:rPr>
          <w:sz w:val="28"/>
          <w:szCs w:val="28"/>
        </w:rPr>
        <w:t xml:space="preserve">України </w:t>
      </w:r>
      <w:r w:rsidR="00EF16EF" w:rsidRPr="00102322">
        <w:rPr>
          <w:sz w:val="28"/>
          <w:szCs w:val="28"/>
        </w:rPr>
        <w:t>розгляну</w:t>
      </w:r>
      <w:r w:rsidR="00102322" w:rsidRPr="00102322">
        <w:rPr>
          <w:sz w:val="28"/>
          <w:szCs w:val="28"/>
        </w:rPr>
        <w:t>т</w:t>
      </w:r>
      <w:r w:rsidR="00EF16EF" w:rsidRPr="00102322">
        <w:rPr>
          <w:sz w:val="28"/>
          <w:szCs w:val="28"/>
        </w:rPr>
        <w:t>о</w:t>
      </w:r>
      <w:r w:rsidR="00EF16EF">
        <w:rPr>
          <w:sz w:val="28"/>
          <w:szCs w:val="28"/>
        </w:rPr>
        <w:t xml:space="preserve"> </w:t>
      </w:r>
      <w:r>
        <w:rPr>
          <w:sz w:val="28"/>
          <w:szCs w:val="28"/>
        </w:rPr>
        <w:t xml:space="preserve">дослідження Всесвітнього економічного форуму. </w:t>
      </w:r>
      <w:r w:rsidR="00DE2BC3">
        <w:rPr>
          <w:sz w:val="28"/>
          <w:szCs w:val="28"/>
        </w:rPr>
        <w:t>Оскільки він є одним із провідних інструментів визначення рівня конкурентоспроможності країн, зокрема його щорічний Глобальний індекс конкурентоспроможності країн.</w:t>
      </w:r>
    </w:p>
    <w:p w14:paraId="07F4E3F8" w14:textId="775B4A0B" w:rsidR="00300F29" w:rsidRDefault="00300F29" w:rsidP="00764E83">
      <w:pPr>
        <w:ind w:firstLine="709"/>
        <w:jc w:val="both"/>
        <w:rPr>
          <w:sz w:val="28"/>
          <w:szCs w:val="28"/>
        </w:rPr>
      </w:pPr>
      <w:r>
        <w:rPr>
          <w:sz w:val="28"/>
          <w:szCs w:val="28"/>
        </w:rPr>
        <w:t>«</w:t>
      </w:r>
      <w:r w:rsidRPr="00300F29">
        <w:rPr>
          <w:sz w:val="28"/>
          <w:szCs w:val="28"/>
        </w:rPr>
        <w:t>Всесвітній економічний форум є міжнародною організацією державно-приватного співробітництва. Він забезпечує глобальну, неупереджену та некомерційну платформу для значущого зв’язку між зацікавленими сторонами для встановлення довіри та створення ініціатив для співпраці та прогресу</w:t>
      </w:r>
      <w:r w:rsidR="00AD2A45" w:rsidRPr="00576BE5">
        <w:rPr>
          <w:sz w:val="28"/>
          <w:szCs w:val="28"/>
        </w:rPr>
        <w:t>»</w:t>
      </w:r>
      <w:r w:rsidRPr="00576BE5">
        <w:rPr>
          <w:sz w:val="28"/>
          <w:szCs w:val="28"/>
        </w:rPr>
        <w:t xml:space="preserve"> [55]</w:t>
      </w:r>
      <w:r w:rsidR="00AD2A45" w:rsidRPr="00576BE5">
        <w:rPr>
          <w:sz w:val="28"/>
          <w:szCs w:val="28"/>
        </w:rPr>
        <w:t>.</w:t>
      </w:r>
    </w:p>
    <w:p w14:paraId="58DA4D86" w14:textId="61F37F29" w:rsidR="006D74D7" w:rsidRPr="004F423A" w:rsidRDefault="006D74D7" w:rsidP="006D74D7">
      <w:pPr>
        <w:ind w:firstLine="709"/>
        <w:jc w:val="both"/>
        <w:rPr>
          <w:sz w:val="28"/>
          <w:szCs w:val="28"/>
        </w:rPr>
      </w:pPr>
      <w:r w:rsidRPr="00046B40">
        <w:rPr>
          <w:sz w:val="28"/>
          <w:szCs w:val="28"/>
        </w:rPr>
        <w:lastRenderedPageBreak/>
        <w:t>Г</w:t>
      </w:r>
      <w:r w:rsidRPr="00CD6E0B">
        <w:rPr>
          <w:sz w:val="28"/>
          <w:szCs w:val="28"/>
        </w:rPr>
        <w:t>лобальний індекс конкурентоспроможності</w:t>
      </w:r>
      <w:r>
        <w:rPr>
          <w:sz w:val="28"/>
          <w:szCs w:val="28"/>
        </w:rPr>
        <w:t xml:space="preserve"> </w:t>
      </w:r>
      <w:r w:rsidRPr="004F423A">
        <w:rPr>
          <w:sz w:val="28"/>
          <w:szCs w:val="28"/>
        </w:rPr>
        <w:t>аналізує та оцінює здатність країн створювати та підтримувати середовище, яке підтримує конкурентоспроможність підприємств</w:t>
      </w:r>
      <w:r w:rsidR="00874635">
        <w:rPr>
          <w:sz w:val="28"/>
          <w:szCs w:val="28"/>
        </w:rPr>
        <w:t xml:space="preserve"> </w:t>
      </w:r>
      <w:r w:rsidR="00046B40" w:rsidRPr="009411B6">
        <w:rPr>
          <w:sz w:val="28"/>
          <w:szCs w:val="28"/>
        </w:rPr>
        <w:t>[</w:t>
      </w:r>
      <w:r w:rsidR="003D5047">
        <w:rPr>
          <w:sz w:val="28"/>
          <w:szCs w:val="28"/>
        </w:rPr>
        <w:t>86</w:t>
      </w:r>
      <w:r w:rsidR="00046B40" w:rsidRPr="009411B6">
        <w:rPr>
          <w:sz w:val="28"/>
          <w:szCs w:val="28"/>
        </w:rPr>
        <w:t>]</w:t>
      </w:r>
      <w:r w:rsidRPr="004F423A">
        <w:rPr>
          <w:sz w:val="28"/>
          <w:szCs w:val="28"/>
        </w:rPr>
        <w:t>.</w:t>
      </w:r>
    </w:p>
    <w:p w14:paraId="2CA71374" w14:textId="5629C7C5" w:rsidR="006D74D7" w:rsidRDefault="005B32B8" w:rsidP="005B32B8">
      <w:pPr>
        <w:ind w:firstLine="709"/>
        <w:jc w:val="both"/>
        <w:rPr>
          <w:sz w:val="28"/>
          <w:szCs w:val="28"/>
        </w:rPr>
      </w:pPr>
      <w:r w:rsidRPr="006B0E34">
        <w:rPr>
          <w:sz w:val="28"/>
          <w:szCs w:val="28"/>
        </w:rPr>
        <w:t>М</w:t>
      </w:r>
      <w:r w:rsidR="006D74D7" w:rsidRPr="006B0E34">
        <w:rPr>
          <w:sz w:val="28"/>
          <w:szCs w:val="28"/>
        </w:rPr>
        <w:t>етодологія рейтингу світової конкурентоспроможності, поділяє національне середовище на чотири основні фактори:</w:t>
      </w:r>
      <w:r w:rsidR="00874635" w:rsidRPr="006B0E34">
        <w:rPr>
          <w:sz w:val="28"/>
          <w:szCs w:val="28"/>
        </w:rPr>
        <w:t xml:space="preserve"> економічні показники, ефективність уряду, ефективність бізнесу, інфраструктура [</w:t>
      </w:r>
      <w:r w:rsidR="003D5047" w:rsidRPr="006B0E34">
        <w:rPr>
          <w:sz w:val="28"/>
          <w:szCs w:val="28"/>
        </w:rPr>
        <w:t>86</w:t>
      </w:r>
      <w:r w:rsidR="00874635" w:rsidRPr="006B0E34">
        <w:rPr>
          <w:sz w:val="28"/>
          <w:szCs w:val="28"/>
        </w:rPr>
        <w:t>].</w:t>
      </w:r>
      <w:r w:rsidR="00EF16EF" w:rsidRPr="006B0E34">
        <w:rPr>
          <w:sz w:val="28"/>
          <w:szCs w:val="28"/>
        </w:rPr>
        <w:t xml:space="preserve"> </w:t>
      </w:r>
      <w:r w:rsidR="006D74D7" w:rsidRPr="006B0E34">
        <w:rPr>
          <w:sz w:val="28"/>
          <w:szCs w:val="28"/>
        </w:rPr>
        <w:t xml:space="preserve">У свою чергу, кожен із цих факторів поділяється на 5 </w:t>
      </w:r>
      <w:proofErr w:type="spellStart"/>
      <w:r w:rsidR="006D74D7" w:rsidRPr="006B0E34">
        <w:rPr>
          <w:sz w:val="28"/>
          <w:szCs w:val="28"/>
        </w:rPr>
        <w:t>підфакторів</w:t>
      </w:r>
      <w:proofErr w:type="spellEnd"/>
      <w:r w:rsidR="006D74D7" w:rsidRPr="006B0E34">
        <w:rPr>
          <w:sz w:val="28"/>
          <w:szCs w:val="28"/>
        </w:rPr>
        <w:t>, які підкреслюють кожен аспект аналізованих сфер. Загалом у світовому рейтингу конкурентоспроможності представлено</w:t>
      </w:r>
      <w:r w:rsidR="006D74D7" w:rsidRPr="004F423A">
        <w:rPr>
          <w:sz w:val="28"/>
          <w:szCs w:val="28"/>
        </w:rPr>
        <w:t xml:space="preserve"> 20 таких </w:t>
      </w:r>
      <w:proofErr w:type="spellStart"/>
      <w:r w:rsidR="006D74D7" w:rsidRPr="004F423A">
        <w:rPr>
          <w:sz w:val="28"/>
          <w:szCs w:val="28"/>
        </w:rPr>
        <w:t>субфакторів</w:t>
      </w:r>
      <w:proofErr w:type="spellEnd"/>
      <w:r w:rsidR="006D74D7" w:rsidRPr="004F423A">
        <w:rPr>
          <w:sz w:val="28"/>
          <w:szCs w:val="28"/>
        </w:rPr>
        <w:t>.</w:t>
      </w:r>
      <w:r>
        <w:rPr>
          <w:sz w:val="28"/>
          <w:szCs w:val="28"/>
        </w:rPr>
        <w:t xml:space="preserve"> </w:t>
      </w:r>
      <w:r w:rsidR="006D74D7" w:rsidRPr="004F423A">
        <w:rPr>
          <w:sz w:val="28"/>
          <w:szCs w:val="28"/>
        </w:rPr>
        <w:t xml:space="preserve">Ці 20 </w:t>
      </w:r>
      <w:proofErr w:type="spellStart"/>
      <w:r w:rsidR="006D74D7" w:rsidRPr="004F423A">
        <w:rPr>
          <w:sz w:val="28"/>
          <w:szCs w:val="28"/>
        </w:rPr>
        <w:t>субфакторів</w:t>
      </w:r>
      <w:proofErr w:type="spellEnd"/>
      <w:r w:rsidR="006D74D7" w:rsidRPr="004F423A">
        <w:rPr>
          <w:sz w:val="28"/>
          <w:szCs w:val="28"/>
        </w:rPr>
        <w:t xml:space="preserve"> містять 336 критеріїв, хоча кожен </w:t>
      </w:r>
      <w:proofErr w:type="spellStart"/>
      <w:r w:rsidR="006D74D7" w:rsidRPr="004F423A">
        <w:rPr>
          <w:sz w:val="28"/>
          <w:szCs w:val="28"/>
        </w:rPr>
        <w:t>субфактор</w:t>
      </w:r>
      <w:proofErr w:type="spellEnd"/>
      <w:r w:rsidR="006D74D7" w:rsidRPr="004F423A">
        <w:rPr>
          <w:sz w:val="28"/>
          <w:szCs w:val="28"/>
        </w:rPr>
        <w:t xml:space="preserve"> не обов’язково має однакову кількість критеріїв (наприклад, для оцінки освіти потрібно більше критеріїв, ніж для оцінки цін).</w:t>
      </w:r>
      <w:r>
        <w:rPr>
          <w:sz w:val="28"/>
          <w:szCs w:val="28"/>
        </w:rPr>
        <w:t xml:space="preserve"> </w:t>
      </w:r>
      <w:r w:rsidR="006D74D7" w:rsidRPr="004F423A">
        <w:rPr>
          <w:sz w:val="28"/>
          <w:szCs w:val="28"/>
        </w:rPr>
        <w:t xml:space="preserve">Кожен </w:t>
      </w:r>
      <w:proofErr w:type="spellStart"/>
      <w:r w:rsidR="006D74D7" w:rsidRPr="004F423A">
        <w:rPr>
          <w:sz w:val="28"/>
          <w:szCs w:val="28"/>
        </w:rPr>
        <w:t>підфактор</w:t>
      </w:r>
      <w:proofErr w:type="spellEnd"/>
      <w:r w:rsidR="006D74D7" w:rsidRPr="004F423A">
        <w:rPr>
          <w:sz w:val="28"/>
          <w:szCs w:val="28"/>
        </w:rPr>
        <w:t>, незалежно від кількості критеріїв, які він містить, має однакову вагу в загальній консолідації результатів, тобто 5% (20x5 =100).</w:t>
      </w:r>
    </w:p>
    <w:p w14:paraId="20A212A6" w14:textId="77777777" w:rsidR="006D74D7" w:rsidRDefault="006D74D7" w:rsidP="006D74D7">
      <w:pPr>
        <w:ind w:firstLine="709"/>
        <w:jc w:val="both"/>
        <w:rPr>
          <w:sz w:val="28"/>
          <w:szCs w:val="28"/>
        </w:rPr>
      </w:pPr>
      <w:r>
        <w:rPr>
          <w:sz w:val="28"/>
          <w:szCs w:val="28"/>
        </w:rPr>
        <w:t xml:space="preserve">Результати України за глобальним індексом конкурентоспроможності відображено в табл. </w:t>
      </w:r>
      <w:r w:rsidR="00B02396">
        <w:rPr>
          <w:sz w:val="28"/>
          <w:szCs w:val="28"/>
        </w:rPr>
        <w:t>2</w:t>
      </w:r>
      <w:r>
        <w:rPr>
          <w:sz w:val="28"/>
          <w:szCs w:val="28"/>
        </w:rPr>
        <w:t>.</w:t>
      </w:r>
      <w:r w:rsidR="00B02396">
        <w:rPr>
          <w:sz w:val="28"/>
          <w:szCs w:val="28"/>
        </w:rPr>
        <w:t>1</w:t>
      </w:r>
      <w:r>
        <w:rPr>
          <w:sz w:val="28"/>
          <w:szCs w:val="28"/>
        </w:rPr>
        <w:t xml:space="preserve">. </w:t>
      </w:r>
    </w:p>
    <w:p w14:paraId="04B2250D" w14:textId="77777777" w:rsidR="00B00699" w:rsidRDefault="00B00699" w:rsidP="006D74D7">
      <w:pPr>
        <w:ind w:firstLine="709"/>
        <w:jc w:val="both"/>
        <w:rPr>
          <w:sz w:val="28"/>
          <w:szCs w:val="28"/>
        </w:rPr>
      </w:pPr>
    </w:p>
    <w:p w14:paraId="414426C9" w14:textId="77777777" w:rsidR="0045590B" w:rsidRDefault="00A358EC" w:rsidP="00F23C44">
      <w:pPr>
        <w:ind w:firstLine="709"/>
        <w:jc w:val="both"/>
        <w:rPr>
          <w:sz w:val="28"/>
          <w:szCs w:val="28"/>
        </w:rPr>
      </w:pPr>
      <w:r>
        <w:rPr>
          <w:sz w:val="28"/>
          <w:szCs w:val="28"/>
        </w:rPr>
        <w:t xml:space="preserve">Таблиця </w:t>
      </w:r>
      <w:r w:rsidR="00B02396">
        <w:rPr>
          <w:sz w:val="28"/>
          <w:szCs w:val="28"/>
        </w:rPr>
        <w:t>2</w:t>
      </w:r>
      <w:r>
        <w:rPr>
          <w:sz w:val="28"/>
          <w:szCs w:val="28"/>
        </w:rPr>
        <w:t>.</w:t>
      </w:r>
      <w:r w:rsidR="00B02396">
        <w:rPr>
          <w:sz w:val="28"/>
          <w:szCs w:val="28"/>
        </w:rPr>
        <w:t>1</w:t>
      </w:r>
      <w:r>
        <w:rPr>
          <w:sz w:val="28"/>
          <w:szCs w:val="28"/>
        </w:rPr>
        <w:t>. - Результати України за глобальним індексом конкурентоспроможності</w:t>
      </w:r>
    </w:p>
    <w:tbl>
      <w:tblPr>
        <w:tblStyle w:val="af0"/>
        <w:tblpPr w:leftFromText="180" w:rightFromText="180" w:vertAnchor="text" w:tblpY="1"/>
        <w:tblOverlap w:val="never"/>
        <w:tblW w:w="0" w:type="auto"/>
        <w:tblLook w:val="04A0" w:firstRow="1" w:lastRow="0" w:firstColumn="1" w:lastColumn="0" w:noHBand="0" w:noVBand="1"/>
      </w:tblPr>
      <w:tblGrid>
        <w:gridCol w:w="2837"/>
        <w:gridCol w:w="696"/>
        <w:gridCol w:w="696"/>
        <w:gridCol w:w="696"/>
        <w:gridCol w:w="696"/>
        <w:gridCol w:w="696"/>
        <w:gridCol w:w="696"/>
        <w:gridCol w:w="696"/>
        <w:gridCol w:w="696"/>
        <w:gridCol w:w="696"/>
        <w:gridCol w:w="696"/>
      </w:tblGrid>
      <w:tr w:rsidR="00F23C44" w:rsidRPr="00CC49B4" w14:paraId="10AA8EDE" w14:textId="77777777" w:rsidTr="000C5EF8">
        <w:tc>
          <w:tcPr>
            <w:tcW w:w="2837" w:type="dxa"/>
            <w:vAlign w:val="center"/>
          </w:tcPr>
          <w:p w14:paraId="6E90B64C" w14:textId="77777777" w:rsidR="00F23C44" w:rsidRPr="00CC49B4" w:rsidRDefault="00F23C44" w:rsidP="00B02AFC">
            <w:pPr>
              <w:jc w:val="center"/>
              <w:rPr>
                <w:szCs w:val="24"/>
              </w:rPr>
            </w:pPr>
            <w:r w:rsidRPr="00CC49B4">
              <w:rPr>
                <w:szCs w:val="24"/>
              </w:rPr>
              <w:t>Показник</w:t>
            </w:r>
          </w:p>
        </w:tc>
        <w:tc>
          <w:tcPr>
            <w:tcW w:w="696" w:type="dxa"/>
            <w:vAlign w:val="center"/>
          </w:tcPr>
          <w:p w14:paraId="40AE742D" w14:textId="77777777" w:rsidR="00F23C44" w:rsidRPr="00CC49B4" w:rsidRDefault="00F23C44" w:rsidP="00B02AFC">
            <w:pPr>
              <w:jc w:val="center"/>
              <w:rPr>
                <w:szCs w:val="24"/>
              </w:rPr>
            </w:pPr>
            <w:r>
              <w:rPr>
                <w:szCs w:val="24"/>
              </w:rPr>
              <w:t>2010</w:t>
            </w:r>
          </w:p>
        </w:tc>
        <w:tc>
          <w:tcPr>
            <w:tcW w:w="0" w:type="auto"/>
          </w:tcPr>
          <w:p w14:paraId="7FABB1D8" w14:textId="77777777" w:rsidR="00F23C44" w:rsidRDefault="00F23C44" w:rsidP="00B02AFC">
            <w:pPr>
              <w:jc w:val="center"/>
              <w:rPr>
                <w:szCs w:val="24"/>
              </w:rPr>
            </w:pPr>
            <w:r>
              <w:rPr>
                <w:szCs w:val="24"/>
              </w:rPr>
              <w:t>2011</w:t>
            </w:r>
          </w:p>
        </w:tc>
        <w:tc>
          <w:tcPr>
            <w:tcW w:w="0" w:type="auto"/>
          </w:tcPr>
          <w:p w14:paraId="78D2A0F4" w14:textId="77777777" w:rsidR="00F23C44" w:rsidRDefault="00F23C44" w:rsidP="00B02AFC">
            <w:pPr>
              <w:jc w:val="center"/>
              <w:rPr>
                <w:szCs w:val="24"/>
              </w:rPr>
            </w:pPr>
            <w:r>
              <w:rPr>
                <w:szCs w:val="24"/>
              </w:rPr>
              <w:t>2012</w:t>
            </w:r>
          </w:p>
        </w:tc>
        <w:tc>
          <w:tcPr>
            <w:tcW w:w="0" w:type="auto"/>
          </w:tcPr>
          <w:p w14:paraId="4375A9A6" w14:textId="77777777" w:rsidR="00F23C44" w:rsidRDefault="00F23C44" w:rsidP="00B02AFC">
            <w:pPr>
              <w:jc w:val="center"/>
              <w:rPr>
                <w:szCs w:val="24"/>
              </w:rPr>
            </w:pPr>
            <w:r>
              <w:rPr>
                <w:szCs w:val="24"/>
              </w:rPr>
              <w:t>2013</w:t>
            </w:r>
          </w:p>
        </w:tc>
        <w:tc>
          <w:tcPr>
            <w:tcW w:w="0" w:type="auto"/>
          </w:tcPr>
          <w:p w14:paraId="13FA2CA2" w14:textId="77777777" w:rsidR="00F23C44" w:rsidRDefault="00F23C44" w:rsidP="00B02AFC">
            <w:pPr>
              <w:jc w:val="center"/>
              <w:rPr>
                <w:szCs w:val="24"/>
              </w:rPr>
            </w:pPr>
            <w:r>
              <w:rPr>
                <w:szCs w:val="24"/>
              </w:rPr>
              <w:t>2014</w:t>
            </w:r>
          </w:p>
        </w:tc>
        <w:tc>
          <w:tcPr>
            <w:tcW w:w="0" w:type="auto"/>
          </w:tcPr>
          <w:p w14:paraId="7F8F08D5" w14:textId="77777777" w:rsidR="00F23C44" w:rsidRDefault="00F23C44" w:rsidP="00B02AFC">
            <w:pPr>
              <w:jc w:val="center"/>
              <w:rPr>
                <w:szCs w:val="24"/>
              </w:rPr>
            </w:pPr>
            <w:r>
              <w:rPr>
                <w:szCs w:val="24"/>
              </w:rPr>
              <w:t>2015</w:t>
            </w:r>
          </w:p>
        </w:tc>
        <w:tc>
          <w:tcPr>
            <w:tcW w:w="0" w:type="auto"/>
          </w:tcPr>
          <w:p w14:paraId="2D52C63F" w14:textId="77777777" w:rsidR="00F23C44" w:rsidRDefault="00F23C44" w:rsidP="00B02AFC">
            <w:pPr>
              <w:jc w:val="center"/>
              <w:rPr>
                <w:szCs w:val="24"/>
              </w:rPr>
            </w:pPr>
            <w:r>
              <w:rPr>
                <w:szCs w:val="24"/>
              </w:rPr>
              <w:t>2016</w:t>
            </w:r>
          </w:p>
        </w:tc>
        <w:tc>
          <w:tcPr>
            <w:tcW w:w="0" w:type="auto"/>
          </w:tcPr>
          <w:p w14:paraId="5B8C23E5" w14:textId="77777777" w:rsidR="00F23C44" w:rsidRDefault="00F23C44" w:rsidP="00B02AFC">
            <w:pPr>
              <w:jc w:val="center"/>
              <w:rPr>
                <w:szCs w:val="24"/>
              </w:rPr>
            </w:pPr>
            <w:r>
              <w:rPr>
                <w:szCs w:val="24"/>
              </w:rPr>
              <w:t>2017</w:t>
            </w:r>
          </w:p>
        </w:tc>
        <w:tc>
          <w:tcPr>
            <w:tcW w:w="0" w:type="auto"/>
          </w:tcPr>
          <w:p w14:paraId="2A49ED32" w14:textId="77777777" w:rsidR="00F23C44" w:rsidRDefault="00F23C44" w:rsidP="00B02AFC">
            <w:pPr>
              <w:jc w:val="center"/>
              <w:rPr>
                <w:szCs w:val="24"/>
              </w:rPr>
            </w:pPr>
            <w:r>
              <w:rPr>
                <w:szCs w:val="24"/>
              </w:rPr>
              <w:t>2018</w:t>
            </w:r>
          </w:p>
        </w:tc>
        <w:tc>
          <w:tcPr>
            <w:tcW w:w="0" w:type="auto"/>
          </w:tcPr>
          <w:p w14:paraId="711D6B4E" w14:textId="77777777" w:rsidR="00F23C44" w:rsidRDefault="00F23C44" w:rsidP="00B02AFC">
            <w:pPr>
              <w:jc w:val="center"/>
              <w:rPr>
                <w:szCs w:val="24"/>
              </w:rPr>
            </w:pPr>
            <w:r>
              <w:rPr>
                <w:szCs w:val="24"/>
              </w:rPr>
              <w:t>2019</w:t>
            </w:r>
          </w:p>
        </w:tc>
      </w:tr>
      <w:tr w:rsidR="00421428" w:rsidRPr="00CC49B4" w14:paraId="45811A27" w14:textId="77777777" w:rsidTr="000C5EF8">
        <w:tc>
          <w:tcPr>
            <w:tcW w:w="2837" w:type="dxa"/>
            <w:vAlign w:val="center"/>
          </w:tcPr>
          <w:p w14:paraId="7A37941D" w14:textId="77777777" w:rsidR="00421428" w:rsidRPr="00CC49B4" w:rsidRDefault="00421428" w:rsidP="00B02AFC">
            <w:pPr>
              <w:jc w:val="center"/>
              <w:rPr>
                <w:szCs w:val="24"/>
              </w:rPr>
            </w:pPr>
            <w:r>
              <w:rPr>
                <w:szCs w:val="24"/>
              </w:rPr>
              <w:t>1</w:t>
            </w:r>
          </w:p>
        </w:tc>
        <w:tc>
          <w:tcPr>
            <w:tcW w:w="696" w:type="dxa"/>
            <w:vAlign w:val="center"/>
          </w:tcPr>
          <w:p w14:paraId="413A28F3" w14:textId="77777777" w:rsidR="00421428" w:rsidRDefault="00421428" w:rsidP="00B02AFC">
            <w:pPr>
              <w:jc w:val="center"/>
              <w:rPr>
                <w:szCs w:val="24"/>
              </w:rPr>
            </w:pPr>
            <w:r>
              <w:rPr>
                <w:szCs w:val="24"/>
              </w:rPr>
              <w:t>2</w:t>
            </w:r>
          </w:p>
        </w:tc>
        <w:tc>
          <w:tcPr>
            <w:tcW w:w="0" w:type="auto"/>
          </w:tcPr>
          <w:p w14:paraId="6F41DB66" w14:textId="77777777" w:rsidR="00421428" w:rsidRDefault="00421428" w:rsidP="00B02AFC">
            <w:pPr>
              <w:jc w:val="center"/>
              <w:rPr>
                <w:szCs w:val="24"/>
              </w:rPr>
            </w:pPr>
            <w:r>
              <w:rPr>
                <w:szCs w:val="24"/>
              </w:rPr>
              <w:t>3</w:t>
            </w:r>
          </w:p>
        </w:tc>
        <w:tc>
          <w:tcPr>
            <w:tcW w:w="0" w:type="auto"/>
          </w:tcPr>
          <w:p w14:paraId="4C8AD230" w14:textId="77777777" w:rsidR="00421428" w:rsidRDefault="00421428" w:rsidP="00B02AFC">
            <w:pPr>
              <w:jc w:val="center"/>
              <w:rPr>
                <w:szCs w:val="24"/>
              </w:rPr>
            </w:pPr>
            <w:r>
              <w:rPr>
                <w:szCs w:val="24"/>
              </w:rPr>
              <w:t>4</w:t>
            </w:r>
          </w:p>
        </w:tc>
        <w:tc>
          <w:tcPr>
            <w:tcW w:w="0" w:type="auto"/>
          </w:tcPr>
          <w:p w14:paraId="04AE5847" w14:textId="77777777" w:rsidR="00421428" w:rsidRDefault="00421428" w:rsidP="00B02AFC">
            <w:pPr>
              <w:jc w:val="center"/>
              <w:rPr>
                <w:szCs w:val="24"/>
              </w:rPr>
            </w:pPr>
            <w:r>
              <w:rPr>
                <w:szCs w:val="24"/>
              </w:rPr>
              <w:t>5</w:t>
            </w:r>
          </w:p>
        </w:tc>
        <w:tc>
          <w:tcPr>
            <w:tcW w:w="0" w:type="auto"/>
          </w:tcPr>
          <w:p w14:paraId="2F7D514B" w14:textId="77777777" w:rsidR="00421428" w:rsidRDefault="00421428" w:rsidP="00B02AFC">
            <w:pPr>
              <w:jc w:val="center"/>
              <w:rPr>
                <w:szCs w:val="24"/>
              </w:rPr>
            </w:pPr>
            <w:r>
              <w:rPr>
                <w:szCs w:val="24"/>
              </w:rPr>
              <w:t>6</w:t>
            </w:r>
          </w:p>
        </w:tc>
        <w:tc>
          <w:tcPr>
            <w:tcW w:w="0" w:type="auto"/>
          </w:tcPr>
          <w:p w14:paraId="75A4783E" w14:textId="77777777" w:rsidR="00421428" w:rsidRDefault="00421428" w:rsidP="00B02AFC">
            <w:pPr>
              <w:jc w:val="center"/>
              <w:rPr>
                <w:szCs w:val="24"/>
              </w:rPr>
            </w:pPr>
            <w:r>
              <w:rPr>
                <w:szCs w:val="24"/>
              </w:rPr>
              <w:t>7</w:t>
            </w:r>
          </w:p>
        </w:tc>
        <w:tc>
          <w:tcPr>
            <w:tcW w:w="0" w:type="auto"/>
          </w:tcPr>
          <w:p w14:paraId="41A5E619" w14:textId="77777777" w:rsidR="00421428" w:rsidRDefault="00421428" w:rsidP="00B02AFC">
            <w:pPr>
              <w:jc w:val="center"/>
              <w:rPr>
                <w:szCs w:val="24"/>
              </w:rPr>
            </w:pPr>
            <w:r>
              <w:rPr>
                <w:szCs w:val="24"/>
              </w:rPr>
              <w:t>8</w:t>
            </w:r>
          </w:p>
        </w:tc>
        <w:tc>
          <w:tcPr>
            <w:tcW w:w="0" w:type="auto"/>
          </w:tcPr>
          <w:p w14:paraId="1479256D" w14:textId="77777777" w:rsidR="00421428" w:rsidRDefault="00421428" w:rsidP="00B02AFC">
            <w:pPr>
              <w:jc w:val="center"/>
              <w:rPr>
                <w:szCs w:val="24"/>
              </w:rPr>
            </w:pPr>
            <w:r>
              <w:rPr>
                <w:szCs w:val="24"/>
              </w:rPr>
              <w:t>9</w:t>
            </w:r>
          </w:p>
        </w:tc>
        <w:tc>
          <w:tcPr>
            <w:tcW w:w="0" w:type="auto"/>
          </w:tcPr>
          <w:p w14:paraId="069D7FFF" w14:textId="77777777" w:rsidR="00421428" w:rsidRDefault="00421428" w:rsidP="00B02AFC">
            <w:pPr>
              <w:jc w:val="center"/>
              <w:rPr>
                <w:szCs w:val="24"/>
              </w:rPr>
            </w:pPr>
            <w:r>
              <w:rPr>
                <w:szCs w:val="24"/>
              </w:rPr>
              <w:t>10</w:t>
            </w:r>
          </w:p>
        </w:tc>
        <w:tc>
          <w:tcPr>
            <w:tcW w:w="0" w:type="auto"/>
          </w:tcPr>
          <w:p w14:paraId="6344125B" w14:textId="77777777" w:rsidR="00421428" w:rsidRDefault="00421428" w:rsidP="00B02AFC">
            <w:pPr>
              <w:jc w:val="center"/>
              <w:rPr>
                <w:szCs w:val="24"/>
              </w:rPr>
            </w:pPr>
            <w:r>
              <w:rPr>
                <w:szCs w:val="24"/>
              </w:rPr>
              <w:t>11</w:t>
            </w:r>
          </w:p>
        </w:tc>
      </w:tr>
      <w:tr w:rsidR="002C2E51" w:rsidRPr="00CC49B4" w14:paraId="1A9DA92E" w14:textId="77777777" w:rsidTr="000C5EF8">
        <w:tc>
          <w:tcPr>
            <w:tcW w:w="2837" w:type="dxa"/>
          </w:tcPr>
          <w:p w14:paraId="04D535FE" w14:textId="77777777" w:rsidR="00F23C44" w:rsidRPr="00CC49B4" w:rsidRDefault="00F23C44" w:rsidP="003A21F1">
            <w:pPr>
              <w:rPr>
                <w:szCs w:val="24"/>
              </w:rPr>
            </w:pPr>
            <w:r>
              <w:rPr>
                <w:szCs w:val="24"/>
              </w:rPr>
              <w:t>Рейтинг конкурентоспроможності</w:t>
            </w:r>
          </w:p>
        </w:tc>
        <w:tc>
          <w:tcPr>
            <w:tcW w:w="696" w:type="dxa"/>
            <w:vAlign w:val="center"/>
          </w:tcPr>
          <w:p w14:paraId="0285135D" w14:textId="77777777" w:rsidR="00F23C44" w:rsidRPr="00CC49B4" w:rsidRDefault="00F23C44" w:rsidP="002C2E51">
            <w:pPr>
              <w:jc w:val="center"/>
              <w:rPr>
                <w:szCs w:val="24"/>
              </w:rPr>
            </w:pPr>
            <w:r>
              <w:rPr>
                <w:szCs w:val="24"/>
              </w:rPr>
              <w:t>89</w:t>
            </w:r>
          </w:p>
        </w:tc>
        <w:tc>
          <w:tcPr>
            <w:tcW w:w="0" w:type="auto"/>
            <w:vAlign w:val="center"/>
          </w:tcPr>
          <w:p w14:paraId="46449234" w14:textId="77777777" w:rsidR="00F23C44" w:rsidRDefault="00F23C44" w:rsidP="002C2E51">
            <w:pPr>
              <w:jc w:val="center"/>
              <w:rPr>
                <w:szCs w:val="24"/>
              </w:rPr>
            </w:pPr>
            <w:r>
              <w:rPr>
                <w:szCs w:val="24"/>
              </w:rPr>
              <w:t>82</w:t>
            </w:r>
          </w:p>
        </w:tc>
        <w:tc>
          <w:tcPr>
            <w:tcW w:w="0" w:type="auto"/>
            <w:vAlign w:val="center"/>
          </w:tcPr>
          <w:p w14:paraId="4FA9B04E" w14:textId="77777777" w:rsidR="00F23C44" w:rsidRDefault="00F23C44" w:rsidP="002C2E51">
            <w:pPr>
              <w:jc w:val="center"/>
              <w:rPr>
                <w:szCs w:val="24"/>
              </w:rPr>
            </w:pPr>
            <w:r>
              <w:rPr>
                <w:szCs w:val="24"/>
              </w:rPr>
              <w:t>73</w:t>
            </w:r>
          </w:p>
        </w:tc>
        <w:tc>
          <w:tcPr>
            <w:tcW w:w="0" w:type="auto"/>
            <w:vAlign w:val="center"/>
          </w:tcPr>
          <w:p w14:paraId="3BDD81E5" w14:textId="77777777" w:rsidR="00F23C44" w:rsidRDefault="00F23C44" w:rsidP="002C2E51">
            <w:pPr>
              <w:jc w:val="center"/>
              <w:rPr>
                <w:szCs w:val="24"/>
              </w:rPr>
            </w:pPr>
            <w:r>
              <w:rPr>
                <w:szCs w:val="24"/>
              </w:rPr>
              <w:t>84</w:t>
            </w:r>
          </w:p>
        </w:tc>
        <w:tc>
          <w:tcPr>
            <w:tcW w:w="0" w:type="auto"/>
            <w:vAlign w:val="center"/>
          </w:tcPr>
          <w:p w14:paraId="3BCCF4B3" w14:textId="77777777" w:rsidR="00F23C44" w:rsidRDefault="00F23C44" w:rsidP="002C2E51">
            <w:pPr>
              <w:jc w:val="center"/>
              <w:rPr>
                <w:szCs w:val="24"/>
              </w:rPr>
            </w:pPr>
            <w:r>
              <w:rPr>
                <w:szCs w:val="24"/>
              </w:rPr>
              <w:t>76</w:t>
            </w:r>
          </w:p>
        </w:tc>
        <w:tc>
          <w:tcPr>
            <w:tcW w:w="0" w:type="auto"/>
            <w:vAlign w:val="center"/>
          </w:tcPr>
          <w:p w14:paraId="40D44DF2" w14:textId="77777777" w:rsidR="00F23C44" w:rsidRDefault="00F23C44" w:rsidP="002C2E51">
            <w:pPr>
              <w:jc w:val="center"/>
              <w:rPr>
                <w:szCs w:val="24"/>
              </w:rPr>
            </w:pPr>
            <w:r>
              <w:rPr>
                <w:szCs w:val="24"/>
              </w:rPr>
              <w:t>79</w:t>
            </w:r>
          </w:p>
        </w:tc>
        <w:tc>
          <w:tcPr>
            <w:tcW w:w="0" w:type="auto"/>
            <w:vAlign w:val="center"/>
          </w:tcPr>
          <w:p w14:paraId="2BBF0B5E" w14:textId="77777777" w:rsidR="00F23C44" w:rsidRDefault="00F23C44" w:rsidP="002C2E51">
            <w:pPr>
              <w:jc w:val="center"/>
              <w:rPr>
                <w:szCs w:val="24"/>
              </w:rPr>
            </w:pPr>
            <w:r>
              <w:rPr>
                <w:szCs w:val="24"/>
              </w:rPr>
              <w:t>85</w:t>
            </w:r>
          </w:p>
        </w:tc>
        <w:tc>
          <w:tcPr>
            <w:tcW w:w="0" w:type="auto"/>
            <w:vAlign w:val="center"/>
          </w:tcPr>
          <w:p w14:paraId="5B23CF71" w14:textId="77777777" w:rsidR="00F23C44" w:rsidRDefault="00F23C44" w:rsidP="002C2E51">
            <w:pPr>
              <w:jc w:val="center"/>
              <w:rPr>
                <w:szCs w:val="24"/>
              </w:rPr>
            </w:pPr>
            <w:r>
              <w:rPr>
                <w:szCs w:val="24"/>
              </w:rPr>
              <w:t>81</w:t>
            </w:r>
          </w:p>
        </w:tc>
        <w:tc>
          <w:tcPr>
            <w:tcW w:w="0" w:type="auto"/>
            <w:vAlign w:val="center"/>
          </w:tcPr>
          <w:p w14:paraId="07DA0808" w14:textId="77777777" w:rsidR="00F23C44" w:rsidRDefault="00F23C44" w:rsidP="002C2E51">
            <w:pPr>
              <w:jc w:val="center"/>
              <w:rPr>
                <w:szCs w:val="24"/>
              </w:rPr>
            </w:pPr>
            <w:r>
              <w:rPr>
                <w:szCs w:val="24"/>
              </w:rPr>
              <w:t>83</w:t>
            </w:r>
          </w:p>
        </w:tc>
        <w:tc>
          <w:tcPr>
            <w:tcW w:w="0" w:type="auto"/>
            <w:vAlign w:val="center"/>
          </w:tcPr>
          <w:p w14:paraId="5272D68C" w14:textId="77777777" w:rsidR="00F23C44" w:rsidRDefault="00F23C44" w:rsidP="002C2E51">
            <w:pPr>
              <w:jc w:val="center"/>
              <w:rPr>
                <w:szCs w:val="24"/>
              </w:rPr>
            </w:pPr>
            <w:r>
              <w:rPr>
                <w:szCs w:val="24"/>
              </w:rPr>
              <w:t>85</w:t>
            </w:r>
          </w:p>
        </w:tc>
      </w:tr>
      <w:tr w:rsidR="002C2E51" w:rsidRPr="00CC49B4" w14:paraId="61F287D6" w14:textId="77777777" w:rsidTr="000C5EF8">
        <w:tc>
          <w:tcPr>
            <w:tcW w:w="2837" w:type="dxa"/>
          </w:tcPr>
          <w:p w14:paraId="2D7007E7" w14:textId="77777777" w:rsidR="00F23C44" w:rsidRPr="006A732C" w:rsidRDefault="003A21F1" w:rsidP="003A21F1">
            <w:pPr>
              <w:pStyle w:val="ab"/>
              <w:ind w:left="0"/>
              <w:rPr>
                <w:szCs w:val="24"/>
              </w:rPr>
            </w:pPr>
            <w:r>
              <w:rPr>
                <w:szCs w:val="24"/>
              </w:rPr>
              <w:t>1.</w:t>
            </w:r>
            <w:r w:rsidR="00F23C44">
              <w:rPr>
                <w:szCs w:val="24"/>
              </w:rPr>
              <w:t>Основні вимоги</w:t>
            </w:r>
          </w:p>
        </w:tc>
        <w:tc>
          <w:tcPr>
            <w:tcW w:w="696" w:type="dxa"/>
            <w:vAlign w:val="center"/>
          </w:tcPr>
          <w:p w14:paraId="3DEBF99E" w14:textId="77777777" w:rsidR="00F23C44" w:rsidRPr="00CC49B4" w:rsidRDefault="00F23C44" w:rsidP="002C2E51">
            <w:pPr>
              <w:jc w:val="center"/>
              <w:rPr>
                <w:szCs w:val="24"/>
              </w:rPr>
            </w:pPr>
            <w:r>
              <w:rPr>
                <w:szCs w:val="24"/>
              </w:rPr>
              <w:t>102</w:t>
            </w:r>
          </w:p>
        </w:tc>
        <w:tc>
          <w:tcPr>
            <w:tcW w:w="0" w:type="auto"/>
            <w:vAlign w:val="center"/>
          </w:tcPr>
          <w:p w14:paraId="20D3EDEE" w14:textId="77777777" w:rsidR="00F23C44" w:rsidRPr="00CC49B4" w:rsidRDefault="00F23C44" w:rsidP="002C2E51">
            <w:pPr>
              <w:jc w:val="center"/>
              <w:rPr>
                <w:szCs w:val="24"/>
              </w:rPr>
            </w:pPr>
            <w:r>
              <w:rPr>
                <w:szCs w:val="24"/>
              </w:rPr>
              <w:t>98</w:t>
            </w:r>
          </w:p>
        </w:tc>
        <w:tc>
          <w:tcPr>
            <w:tcW w:w="0" w:type="auto"/>
            <w:vAlign w:val="center"/>
          </w:tcPr>
          <w:p w14:paraId="7D5B7A88" w14:textId="77777777" w:rsidR="00F23C44" w:rsidRPr="00CC49B4" w:rsidRDefault="00F23C44" w:rsidP="002C2E51">
            <w:pPr>
              <w:jc w:val="center"/>
              <w:rPr>
                <w:szCs w:val="24"/>
              </w:rPr>
            </w:pPr>
            <w:r>
              <w:rPr>
                <w:szCs w:val="24"/>
              </w:rPr>
              <w:t>79</w:t>
            </w:r>
          </w:p>
        </w:tc>
        <w:tc>
          <w:tcPr>
            <w:tcW w:w="0" w:type="auto"/>
            <w:vAlign w:val="center"/>
          </w:tcPr>
          <w:p w14:paraId="3978A0A7" w14:textId="77777777" w:rsidR="00F23C44" w:rsidRPr="00CC49B4" w:rsidRDefault="00F23C44" w:rsidP="002C2E51">
            <w:pPr>
              <w:jc w:val="center"/>
              <w:rPr>
                <w:szCs w:val="24"/>
              </w:rPr>
            </w:pPr>
            <w:r>
              <w:rPr>
                <w:szCs w:val="24"/>
              </w:rPr>
              <w:t>91</w:t>
            </w:r>
          </w:p>
        </w:tc>
        <w:tc>
          <w:tcPr>
            <w:tcW w:w="0" w:type="auto"/>
            <w:vAlign w:val="center"/>
          </w:tcPr>
          <w:p w14:paraId="63B7FA36" w14:textId="77777777" w:rsidR="00F23C44" w:rsidRPr="00CC49B4" w:rsidRDefault="00F23C44" w:rsidP="002C2E51">
            <w:pPr>
              <w:jc w:val="center"/>
              <w:rPr>
                <w:szCs w:val="24"/>
              </w:rPr>
            </w:pPr>
            <w:r>
              <w:rPr>
                <w:szCs w:val="24"/>
              </w:rPr>
              <w:t>87</w:t>
            </w:r>
          </w:p>
        </w:tc>
        <w:tc>
          <w:tcPr>
            <w:tcW w:w="0" w:type="auto"/>
            <w:vAlign w:val="center"/>
          </w:tcPr>
          <w:p w14:paraId="2406D7C4" w14:textId="77777777" w:rsidR="00F23C44" w:rsidRPr="00CC49B4" w:rsidRDefault="00F23C44" w:rsidP="002C2E51">
            <w:pPr>
              <w:jc w:val="center"/>
              <w:rPr>
                <w:szCs w:val="24"/>
              </w:rPr>
            </w:pPr>
            <w:r>
              <w:rPr>
                <w:szCs w:val="24"/>
              </w:rPr>
              <w:t>101</w:t>
            </w:r>
          </w:p>
        </w:tc>
        <w:tc>
          <w:tcPr>
            <w:tcW w:w="0" w:type="auto"/>
            <w:vAlign w:val="center"/>
          </w:tcPr>
          <w:p w14:paraId="35902E21" w14:textId="77777777" w:rsidR="00F23C44" w:rsidRPr="00CC49B4" w:rsidRDefault="00F23C44" w:rsidP="002C2E51">
            <w:pPr>
              <w:jc w:val="center"/>
              <w:rPr>
                <w:szCs w:val="24"/>
              </w:rPr>
            </w:pPr>
            <w:r>
              <w:rPr>
                <w:szCs w:val="24"/>
              </w:rPr>
              <w:t>102</w:t>
            </w:r>
          </w:p>
        </w:tc>
        <w:tc>
          <w:tcPr>
            <w:tcW w:w="0" w:type="auto"/>
            <w:vAlign w:val="center"/>
          </w:tcPr>
          <w:p w14:paraId="77467D1B" w14:textId="77777777" w:rsidR="00F23C44" w:rsidRPr="00CC49B4" w:rsidRDefault="00F23C44" w:rsidP="002C2E51">
            <w:pPr>
              <w:jc w:val="center"/>
              <w:rPr>
                <w:szCs w:val="24"/>
              </w:rPr>
            </w:pPr>
            <w:r>
              <w:rPr>
                <w:szCs w:val="24"/>
              </w:rPr>
              <w:t>96</w:t>
            </w:r>
          </w:p>
        </w:tc>
        <w:tc>
          <w:tcPr>
            <w:tcW w:w="0" w:type="auto"/>
            <w:vAlign w:val="center"/>
          </w:tcPr>
          <w:p w14:paraId="663A5BD5" w14:textId="77777777" w:rsidR="00F23C44" w:rsidRDefault="00F23C44" w:rsidP="002C2E51">
            <w:pPr>
              <w:jc w:val="center"/>
              <w:rPr>
                <w:szCs w:val="24"/>
              </w:rPr>
            </w:pPr>
            <w:r>
              <w:rPr>
                <w:szCs w:val="24"/>
              </w:rPr>
              <w:t>-</w:t>
            </w:r>
          </w:p>
        </w:tc>
        <w:tc>
          <w:tcPr>
            <w:tcW w:w="0" w:type="auto"/>
            <w:vAlign w:val="center"/>
          </w:tcPr>
          <w:p w14:paraId="67E1F14A" w14:textId="77777777" w:rsidR="00F23C44" w:rsidRDefault="00F23C44" w:rsidP="002C2E51">
            <w:pPr>
              <w:jc w:val="center"/>
              <w:rPr>
                <w:szCs w:val="24"/>
              </w:rPr>
            </w:pPr>
            <w:r>
              <w:rPr>
                <w:szCs w:val="24"/>
              </w:rPr>
              <w:t>-</w:t>
            </w:r>
          </w:p>
        </w:tc>
      </w:tr>
      <w:tr w:rsidR="002C2E51" w:rsidRPr="00CC49B4" w14:paraId="1390E604" w14:textId="77777777" w:rsidTr="000C5EF8">
        <w:tc>
          <w:tcPr>
            <w:tcW w:w="2837" w:type="dxa"/>
          </w:tcPr>
          <w:p w14:paraId="3052026C" w14:textId="77777777" w:rsidR="00F23C44" w:rsidRPr="00CC49B4" w:rsidRDefault="00F23C44" w:rsidP="003A21F1">
            <w:pPr>
              <w:rPr>
                <w:szCs w:val="24"/>
              </w:rPr>
            </w:pPr>
            <w:r>
              <w:rPr>
                <w:szCs w:val="24"/>
              </w:rPr>
              <w:t>Заклади</w:t>
            </w:r>
          </w:p>
        </w:tc>
        <w:tc>
          <w:tcPr>
            <w:tcW w:w="696" w:type="dxa"/>
            <w:vAlign w:val="center"/>
          </w:tcPr>
          <w:p w14:paraId="5533AF5E" w14:textId="77777777" w:rsidR="00F23C44" w:rsidRPr="00CC49B4" w:rsidRDefault="00F23C44" w:rsidP="002C2E51">
            <w:pPr>
              <w:jc w:val="center"/>
              <w:rPr>
                <w:szCs w:val="24"/>
              </w:rPr>
            </w:pPr>
            <w:r>
              <w:rPr>
                <w:szCs w:val="24"/>
              </w:rPr>
              <w:t>134</w:t>
            </w:r>
          </w:p>
        </w:tc>
        <w:tc>
          <w:tcPr>
            <w:tcW w:w="0" w:type="auto"/>
            <w:vAlign w:val="center"/>
          </w:tcPr>
          <w:p w14:paraId="3ADB8396" w14:textId="77777777" w:rsidR="00F23C44" w:rsidRDefault="00F23C44" w:rsidP="002C2E51">
            <w:pPr>
              <w:jc w:val="center"/>
              <w:rPr>
                <w:szCs w:val="24"/>
              </w:rPr>
            </w:pPr>
            <w:r>
              <w:rPr>
                <w:szCs w:val="24"/>
              </w:rPr>
              <w:t>131</w:t>
            </w:r>
          </w:p>
        </w:tc>
        <w:tc>
          <w:tcPr>
            <w:tcW w:w="0" w:type="auto"/>
            <w:vAlign w:val="center"/>
          </w:tcPr>
          <w:p w14:paraId="1253F48D" w14:textId="77777777" w:rsidR="00F23C44" w:rsidRDefault="00F23C44" w:rsidP="002C2E51">
            <w:pPr>
              <w:jc w:val="center"/>
              <w:rPr>
                <w:szCs w:val="24"/>
              </w:rPr>
            </w:pPr>
            <w:r>
              <w:rPr>
                <w:szCs w:val="24"/>
              </w:rPr>
              <w:t>132</w:t>
            </w:r>
          </w:p>
        </w:tc>
        <w:tc>
          <w:tcPr>
            <w:tcW w:w="0" w:type="auto"/>
            <w:vAlign w:val="center"/>
          </w:tcPr>
          <w:p w14:paraId="39D97DA5" w14:textId="77777777" w:rsidR="00F23C44" w:rsidRDefault="00F23C44" w:rsidP="002C2E51">
            <w:pPr>
              <w:jc w:val="center"/>
              <w:rPr>
                <w:szCs w:val="24"/>
              </w:rPr>
            </w:pPr>
            <w:r>
              <w:rPr>
                <w:szCs w:val="24"/>
              </w:rPr>
              <w:t>137</w:t>
            </w:r>
          </w:p>
        </w:tc>
        <w:tc>
          <w:tcPr>
            <w:tcW w:w="0" w:type="auto"/>
            <w:vAlign w:val="center"/>
          </w:tcPr>
          <w:p w14:paraId="67B5F429" w14:textId="77777777" w:rsidR="00F23C44" w:rsidRDefault="00F23C44" w:rsidP="002C2E51">
            <w:pPr>
              <w:jc w:val="center"/>
              <w:rPr>
                <w:szCs w:val="24"/>
              </w:rPr>
            </w:pPr>
            <w:r>
              <w:rPr>
                <w:szCs w:val="24"/>
              </w:rPr>
              <w:t>130</w:t>
            </w:r>
          </w:p>
        </w:tc>
        <w:tc>
          <w:tcPr>
            <w:tcW w:w="0" w:type="auto"/>
            <w:vAlign w:val="center"/>
          </w:tcPr>
          <w:p w14:paraId="4A64C533" w14:textId="77777777" w:rsidR="00F23C44" w:rsidRDefault="00F23C44" w:rsidP="002C2E51">
            <w:pPr>
              <w:jc w:val="center"/>
              <w:rPr>
                <w:szCs w:val="24"/>
              </w:rPr>
            </w:pPr>
            <w:r>
              <w:rPr>
                <w:szCs w:val="24"/>
              </w:rPr>
              <w:t>130</w:t>
            </w:r>
          </w:p>
        </w:tc>
        <w:tc>
          <w:tcPr>
            <w:tcW w:w="0" w:type="auto"/>
            <w:vAlign w:val="center"/>
          </w:tcPr>
          <w:p w14:paraId="16EE1C7B" w14:textId="77777777" w:rsidR="00F23C44" w:rsidRDefault="00F23C44" w:rsidP="002C2E51">
            <w:pPr>
              <w:jc w:val="center"/>
              <w:rPr>
                <w:szCs w:val="24"/>
              </w:rPr>
            </w:pPr>
            <w:r>
              <w:rPr>
                <w:szCs w:val="24"/>
              </w:rPr>
              <w:t>129</w:t>
            </w:r>
          </w:p>
        </w:tc>
        <w:tc>
          <w:tcPr>
            <w:tcW w:w="0" w:type="auto"/>
            <w:vAlign w:val="center"/>
          </w:tcPr>
          <w:p w14:paraId="47C76430" w14:textId="77777777" w:rsidR="00F23C44" w:rsidRDefault="00F23C44" w:rsidP="002C2E51">
            <w:pPr>
              <w:jc w:val="center"/>
              <w:rPr>
                <w:szCs w:val="24"/>
              </w:rPr>
            </w:pPr>
            <w:r>
              <w:rPr>
                <w:szCs w:val="24"/>
              </w:rPr>
              <w:t>118</w:t>
            </w:r>
          </w:p>
        </w:tc>
        <w:tc>
          <w:tcPr>
            <w:tcW w:w="0" w:type="auto"/>
            <w:vAlign w:val="center"/>
          </w:tcPr>
          <w:p w14:paraId="475B668B" w14:textId="77777777" w:rsidR="00F23C44" w:rsidRDefault="00F23C44" w:rsidP="002C2E51">
            <w:pPr>
              <w:jc w:val="center"/>
              <w:rPr>
                <w:szCs w:val="24"/>
              </w:rPr>
            </w:pPr>
            <w:r>
              <w:rPr>
                <w:szCs w:val="24"/>
              </w:rPr>
              <w:t>110</w:t>
            </w:r>
          </w:p>
        </w:tc>
        <w:tc>
          <w:tcPr>
            <w:tcW w:w="0" w:type="auto"/>
            <w:vAlign w:val="center"/>
          </w:tcPr>
          <w:p w14:paraId="1879CBEC" w14:textId="77777777" w:rsidR="00F23C44" w:rsidRDefault="00F23C44" w:rsidP="002C2E51">
            <w:pPr>
              <w:jc w:val="center"/>
              <w:rPr>
                <w:szCs w:val="24"/>
              </w:rPr>
            </w:pPr>
            <w:r>
              <w:rPr>
                <w:szCs w:val="24"/>
              </w:rPr>
              <w:t>104</w:t>
            </w:r>
          </w:p>
        </w:tc>
      </w:tr>
      <w:tr w:rsidR="002C2E51" w:rsidRPr="00CC49B4" w14:paraId="77E89472" w14:textId="77777777" w:rsidTr="000C5EF8">
        <w:tc>
          <w:tcPr>
            <w:tcW w:w="2837" w:type="dxa"/>
          </w:tcPr>
          <w:p w14:paraId="38D4F3A8" w14:textId="77777777" w:rsidR="00F23C44" w:rsidRPr="00CC49B4" w:rsidRDefault="00F23C44" w:rsidP="003A21F1">
            <w:pPr>
              <w:rPr>
                <w:szCs w:val="24"/>
              </w:rPr>
            </w:pPr>
            <w:r>
              <w:rPr>
                <w:szCs w:val="24"/>
              </w:rPr>
              <w:t>Інфраструктура</w:t>
            </w:r>
          </w:p>
        </w:tc>
        <w:tc>
          <w:tcPr>
            <w:tcW w:w="696" w:type="dxa"/>
            <w:vAlign w:val="center"/>
          </w:tcPr>
          <w:p w14:paraId="5C944374" w14:textId="77777777" w:rsidR="00F23C44" w:rsidRPr="00CC49B4" w:rsidRDefault="00F23C44" w:rsidP="002C2E51">
            <w:pPr>
              <w:jc w:val="center"/>
              <w:rPr>
                <w:szCs w:val="24"/>
              </w:rPr>
            </w:pPr>
            <w:r>
              <w:rPr>
                <w:szCs w:val="24"/>
              </w:rPr>
              <w:t>68</w:t>
            </w:r>
          </w:p>
        </w:tc>
        <w:tc>
          <w:tcPr>
            <w:tcW w:w="0" w:type="auto"/>
            <w:vAlign w:val="center"/>
          </w:tcPr>
          <w:p w14:paraId="3EECA7A9" w14:textId="77777777" w:rsidR="00F23C44" w:rsidRDefault="00F23C44" w:rsidP="002C2E51">
            <w:pPr>
              <w:jc w:val="center"/>
              <w:rPr>
                <w:szCs w:val="24"/>
              </w:rPr>
            </w:pPr>
            <w:r>
              <w:rPr>
                <w:szCs w:val="24"/>
              </w:rPr>
              <w:t>71</w:t>
            </w:r>
          </w:p>
        </w:tc>
        <w:tc>
          <w:tcPr>
            <w:tcW w:w="0" w:type="auto"/>
            <w:vAlign w:val="center"/>
          </w:tcPr>
          <w:p w14:paraId="17E8D52A" w14:textId="77777777" w:rsidR="00F23C44" w:rsidRDefault="00F23C44" w:rsidP="002C2E51">
            <w:pPr>
              <w:jc w:val="center"/>
              <w:rPr>
                <w:szCs w:val="24"/>
              </w:rPr>
            </w:pPr>
            <w:r>
              <w:rPr>
                <w:szCs w:val="24"/>
              </w:rPr>
              <w:t>65</w:t>
            </w:r>
          </w:p>
        </w:tc>
        <w:tc>
          <w:tcPr>
            <w:tcW w:w="0" w:type="auto"/>
            <w:vAlign w:val="center"/>
          </w:tcPr>
          <w:p w14:paraId="5A466CC5" w14:textId="77777777" w:rsidR="00F23C44" w:rsidRDefault="00F23C44" w:rsidP="002C2E51">
            <w:pPr>
              <w:jc w:val="center"/>
              <w:rPr>
                <w:szCs w:val="24"/>
              </w:rPr>
            </w:pPr>
            <w:r>
              <w:rPr>
                <w:szCs w:val="24"/>
              </w:rPr>
              <w:t>68</w:t>
            </w:r>
          </w:p>
        </w:tc>
        <w:tc>
          <w:tcPr>
            <w:tcW w:w="0" w:type="auto"/>
            <w:vAlign w:val="center"/>
          </w:tcPr>
          <w:p w14:paraId="5AC7AA77" w14:textId="77777777" w:rsidR="00F23C44" w:rsidRDefault="00F23C44" w:rsidP="002C2E51">
            <w:pPr>
              <w:jc w:val="center"/>
              <w:rPr>
                <w:szCs w:val="24"/>
              </w:rPr>
            </w:pPr>
            <w:r>
              <w:rPr>
                <w:szCs w:val="24"/>
              </w:rPr>
              <w:t>68</w:t>
            </w:r>
          </w:p>
        </w:tc>
        <w:tc>
          <w:tcPr>
            <w:tcW w:w="0" w:type="auto"/>
            <w:vAlign w:val="center"/>
          </w:tcPr>
          <w:p w14:paraId="38E37C76" w14:textId="77777777" w:rsidR="00F23C44" w:rsidRDefault="00F23C44" w:rsidP="002C2E51">
            <w:pPr>
              <w:jc w:val="center"/>
              <w:rPr>
                <w:szCs w:val="24"/>
              </w:rPr>
            </w:pPr>
            <w:r>
              <w:rPr>
                <w:szCs w:val="24"/>
              </w:rPr>
              <w:t>69</w:t>
            </w:r>
          </w:p>
        </w:tc>
        <w:tc>
          <w:tcPr>
            <w:tcW w:w="0" w:type="auto"/>
            <w:vAlign w:val="center"/>
          </w:tcPr>
          <w:p w14:paraId="0A2A7D8F" w14:textId="77777777" w:rsidR="00F23C44" w:rsidRDefault="00F23C44" w:rsidP="002C2E51">
            <w:pPr>
              <w:jc w:val="center"/>
              <w:rPr>
                <w:szCs w:val="24"/>
              </w:rPr>
            </w:pPr>
            <w:r>
              <w:rPr>
                <w:szCs w:val="24"/>
              </w:rPr>
              <w:t>75</w:t>
            </w:r>
          </w:p>
        </w:tc>
        <w:tc>
          <w:tcPr>
            <w:tcW w:w="0" w:type="auto"/>
            <w:vAlign w:val="center"/>
          </w:tcPr>
          <w:p w14:paraId="1B1F7D64" w14:textId="77777777" w:rsidR="00F23C44" w:rsidRDefault="00F23C44" w:rsidP="002C2E51">
            <w:pPr>
              <w:jc w:val="center"/>
              <w:rPr>
                <w:szCs w:val="24"/>
              </w:rPr>
            </w:pPr>
            <w:r>
              <w:rPr>
                <w:szCs w:val="24"/>
              </w:rPr>
              <w:t>78</w:t>
            </w:r>
          </w:p>
        </w:tc>
        <w:tc>
          <w:tcPr>
            <w:tcW w:w="0" w:type="auto"/>
            <w:vAlign w:val="center"/>
          </w:tcPr>
          <w:p w14:paraId="221A1FC6" w14:textId="77777777" w:rsidR="00F23C44" w:rsidRDefault="00F23C44" w:rsidP="002C2E51">
            <w:pPr>
              <w:jc w:val="center"/>
              <w:rPr>
                <w:szCs w:val="24"/>
              </w:rPr>
            </w:pPr>
            <w:r>
              <w:rPr>
                <w:szCs w:val="24"/>
              </w:rPr>
              <w:t>77</w:t>
            </w:r>
          </w:p>
        </w:tc>
        <w:tc>
          <w:tcPr>
            <w:tcW w:w="0" w:type="auto"/>
            <w:vAlign w:val="center"/>
          </w:tcPr>
          <w:p w14:paraId="5F41BC7B" w14:textId="77777777" w:rsidR="00F23C44" w:rsidRDefault="00F23C44" w:rsidP="002C2E51">
            <w:pPr>
              <w:jc w:val="center"/>
              <w:rPr>
                <w:szCs w:val="24"/>
              </w:rPr>
            </w:pPr>
            <w:r>
              <w:rPr>
                <w:szCs w:val="24"/>
              </w:rPr>
              <w:t>57</w:t>
            </w:r>
          </w:p>
        </w:tc>
      </w:tr>
      <w:tr w:rsidR="002C2E51" w:rsidRPr="00CC49B4" w14:paraId="64A0D01A" w14:textId="77777777" w:rsidTr="000C5EF8">
        <w:tc>
          <w:tcPr>
            <w:tcW w:w="2837" w:type="dxa"/>
          </w:tcPr>
          <w:p w14:paraId="3093CA7B" w14:textId="77777777" w:rsidR="00F23C44" w:rsidRPr="00CC49B4" w:rsidRDefault="00F23C44" w:rsidP="003A21F1">
            <w:pPr>
              <w:rPr>
                <w:szCs w:val="24"/>
              </w:rPr>
            </w:pPr>
            <w:r>
              <w:rPr>
                <w:szCs w:val="24"/>
              </w:rPr>
              <w:t>Макроекономічне середовище</w:t>
            </w:r>
          </w:p>
        </w:tc>
        <w:tc>
          <w:tcPr>
            <w:tcW w:w="696" w:type="dxa"/>
            <w:vAlign w:val="center"/>
          </w:tcPr>
          <w:p w14:paraId="30CBAE45" w14:textId="77777777" w:rsidR="00F23C44" w:rsidRPr="00CC49B4" w:rsidRDefault="00F23C44" w:rsidP="002C2E51">
            <w:pPr>
              <w:jc w:val="center"/>
              <w:rPr>
                <w:szCs w:val="24"/>
              </w:rPr>
            </w:pPr>
            <w:r>
              <w:rPr>
                <w:szCs w:val="24"/>
              </w:rPr>
              <w:t>132</w:t>
            </w:r>
          </w:p>
        </w:tc>
        <w:tc>
          <w:tcPr>
            <w:tcW w:w="0" w:type="auto"/>
            <w:vAlign w:val="center"/>
          </w:tcPr>
          <w:p w14:paraId="10E961E3" w14:textId="77777777" w:rsidR="00F23C44" w:rsidRDefault="00F23C44" w:rsidP="002C2E51">
            <w:pPr>
              <w:jc w:val="center"/>
              <w:rPr>
                <w:szCs w:val="24"/>
              </w:rPr>
            </w:pPr>
            <w:r>
              <w:rPr>
                <w:szCs w:val="24"/>
              </w:rPr>
              <w:t>112</w:t>
            </w:r>
          </w:p>
        </w:tc>
        <w:tc>
          <w:tcPr>
            <w:tcW w:w="0" w:type="auto"/>
            <w:vAlign w:val="center"/>
          </w:tcPr>
          <w:p w14:paraId="645D0C9E" w14:textId="77777777" w:rsidR="00F23C44" w:rsidRDefault="00F23C44" w:rsidP="002C2E51">
            <w:pPr>
              <w:jc w:val="center"/>
              <w:rPr>
                <w:szCs w:val="24"/>
              </w:rPr>
            </w:pPr>
            <w:r>
              <w:rPr>
                <w:szCs w:val="24"/>
              </w:rPr>
              <w:t>90</w:t>
            </w:r>
          </w:p>
        </w:tc>
        <w:tc>
          <w:tcPr>
            <w:tcW w:w="0" w:type="auto"/>
            <w:vAlign w:val="center"/>
          </w:tcPr>
          <w:p w14:paraId="60B9EA5B" w14:textId="77777777" w:rsidR="00F23C44" w:rsidRDefault="00F23C44" w:rsidP="002C2E51">
            <w:pPr>
              <w:jc w:val="center"/>
              <w:rPr>
                <w:szCs w:val="24"/>
              </w:rPr>
            </w:pPr>
            <w:r>
              <w:rPr>
                <w:szCs w:val="24"/>
              </w:rPr>
              <w:t>107</w:t>
            </w:r>
          </w:p>
        </w:tc>
        <w:tc>
          <w:tcPr>
            <w:tcW w:w="0" w:type="auto"/>
            <w:vAlign w:val="center"/>
          </w:tcPr>
          <w:p w14:paraId="5760808C" w14:textId="77777777" w:rsidR="00F23C44" w:rsidRDefault="00F23C44" w:rsidP="002C2E51">
            <w:pPr>
              <w:jc w:val="center"/>
              <w:rPr>
                <w:szCs w:val="24"/>
              </w:rPr>
            </w:pPr>
            <w:r>
              <w:rPr>
                <w:szCs w:val="24"/>
              </w:rPr>
              <w:t>105</w:t>
            </w:r>
          </w:p>
        </w:tc>
        <w:tc>
          <w:tcPr>
            <w:tcW w:w="0" w:type="auto"/>
            <w:vAlign w:val="center"/>
          </w:tcPr>
          <w:p w14:paraId="2C304C62" w14:textId="77777777" w:rsidR="00F23C44" w:rsidRDefault="00F23C44" w:rsidP="002C2E51">
            <w:pPr>
              <w:jc w:val="center"/>
              <w:rPr>
                <w:szCs w:val="24"/>
              </w:rPr>
            </w:pPr>
            <w:r>
              <w:rPr>
                <w:szCs w:val="24"/>
              </w:rPr>
              <w:t>134</w:t>
            </w:r>
          </w:p>
        </w:tc>
        <w:tc>
          <w:tcPr>
            <w:tcW w:w="0" w:type="auto"/>
            <w:vAlign w:val="center"/>
          </w:tcPr>
          <w:p w14:paraId="53EF170E" w14:textId="77777777" w:rsidR="00F23C44" w:rsidRDefault="00F23C44" w:rsidP="002C2E51">
            <w:pPr>
              <w:jc w:val="center"/>
              <w:rPr>
                <w:szCs w:val="24"/>
              </w:rPr>
            </w:pPr>
            <w:r>
              <w:rPr>
                <w:szCs w:val="24"/>
              </w:rPr>
              <w:t>128</w:t>
            </w:r>
          </w:p>
        </w:tc>
        <w:tc>
          <w:tcPr>
            <w:tcW w:w="0" w:type="auto"/>
            <w:vAlign w:val="center"/>
          </w:tcPr>
          <w:p w14:paraId="16544A8E" w14:textId="77777777" w:rsidR="00F23C44" w:rsidRDefault="00F23C44" w:rsidP="002C2E51">
            <w:pPr>
              <w:jc w:val="center"/>
              <w:rPr>
                <w:szCs w:val="24"/>
              </w:rPr>
            </w:pPr>
            <w:r>
              <w:rPr>
                <w:szCs w:val="24"/>
              </w:rPr>
              <w:t>121</w:t>
            </w:r>
          </w:p>
        </w:tc>
        <w:tc>
          <w:tcPr>
            <w:tcW w:w="0" w:type="auto"/>
            <w:vAlign w:val="center"/>
          </w:tcPr>
          <w:p w14:paraId="3ABCF497" w14:textId="77777777" w:rsidR="00F23C44" w:rsidRDefault="00F23C44" w:rsidP="002C2E51">
            <w:pPr>
              <w:jc w:val="center"/>
              <w:rPr>
                <w:szCs w:val="24"/>
              </w:rPr>
            </w:pPr>
            <w:r>
              <w:rPr>
                <w:szCs w:val="24"/>
              </w:rPr>
              <w:t>131</w:t>
            </w:r>
          </w:p>
        </w:tc>
        <w:tc>
          <w:tcPr>
            <w:tcW w:w="0" w:type="auto"/>
            <w:vAlign w:val="center"/>
          </w:tcPr>
          <w:p w14:paraId="7E0017DF" w14:textId="77777777" w:rsidR="00F23C44" w:rsidRDefault="00F23C44" w:rsidP="002C2E51">
            <w:pPr>
              <w:jc w:val="center"/>
              <w:rPr>
                <w:szCs w:val="24"/>
              </w:rPr>
            </w:pPr>
            <w:r>
              <w:rPr>
                <w:szCs w:val="24"/>
              </w:rPr>
              <w:t>133</w:t>
            </w:r>
          </w:p>
        </w:tc>
      </w:tr>
      <w:tr w:rsidR="002C2E51" w:rsidRPr="00CC49B4" w14:paraId="2EDD686D" w14:textId="77777777" w:rsidTr="000C5EF8">
        <w:tc>
          <w:tcPr>
            <w:tcW w:w="2837" w:type="dxa"/>
          </w:tcPr>
          <w:p w14:paraId="085C6CA9" w14:textId="77777777" w:rsidR="00F23C44" w:rsidRDefault="00F23C44" w:rsidP="003A21F1">
            <w:pPr>
              <w:rPr>
                <w:szCs w:val="24"/>
              </w:rPr>
            </w:pPr>
            <w:r>
              <w:rPr>
                <w:szCs w:val="24"/>
              </w:rPr>
              <w:t>Здоров’я та початкова освіта</w:t>
            </w:r>
          </w:p>
        </w:tc>
        <w:tc>
          <w:tcPr>
            <w:tcW w:w="696" w:type="dxa"/>
            <w:vAlign w:val="center"/>
          </w:tcPr>
          <w:p w14:paraId="5CC1427F" w14:textId="77777777" w:rsidR="00F23C44" w:rsidRPr="00CC49B4" w:rsidRDefault="00F23C44" w:rsidP="002C2E51">
            <w:pPr>
              <w:jc w:val="center"/>
              <w:rPr>
                <w:szCs w:val="24"/>
              </w:rPr>
            </w:pPr>
            <w:r>
              <w:rPr>
                <w:szCs w:val="24"/>
              </w:rPr>
              <w:t>66</w:t>
            </w:r>
          </w:p>
        </w:tc>
        <w:tc>
          <w:tcPr>
            <w:tcW w:w="0" w:type="auto"/>
            <w:vAlign w:val="center"/>
          </w:tcPr>
          <w:p w14:paraId="7D20D754" w14:textId="77777777" w:rsidR="00F23C44" w:rsidRDefault="00F23C44" w:rsidP="002C2E51">
            <w:pPr>
              <w:jc w:val="center"/>
              <w:rPr>
                <w:szCs w:val="24"/>
              </w:rPr>
            </w:pPr>
            <w:r>
              <w:rPr>
                <w:szCs w:val="24"/>
              </w:rPr>
              <w:t>74</w:t>
            </w:r>
          </w:p>
        </w:tc>
        <w:tc>
          <w:tcPr>
            <w:tcW w:w="0" w:type="auto"/>
            <w:vAlign w:val="center"/>
          </w:tcPr>
          <w:p w14:paraId="6FF19F82" w14:textId="77777777" w:rsidR="00F23C44" w:rsidRDefault="00F23C44" w:rsidP="002C2E51">
            <w:pPr>
              <w:jc w:val="center"/>
              <w:rPr>
                <w:szCs w:val="24"/>
              </w:rPr>
            </w:pPr>
            <w:r>
              <w:rPr>
                <w:szCs w:val="24"/>
              </w:rPr>
              <w:t>62</w:t>
            </w:r>
          </w:p>
        </w:tc>
        <w:tc>
          <w:tcPr>
            <w:tcW w:w="0" w:type="auto"/>
            <w:vAlign w:val="center"/>
          </w:tcPr>
          <w:p w14:paraId="238130F2" w14:textId="77777777" w:rsidR="00F23C44" w:rsidRDefault="00F23C44" w:rsidP="002C2E51">
            <w:pPr>
              <w:jc w:val="center"/>
              <w:rPr>
                <w:szCs w:val="24"/>
              </w:rPr>
            </w:pPr>
            <w:r>
              <w:rPr>
                <w:szCs w:val="24"/>
              </w:rPr>
              <w:t>62</w:t>
            </w:r>
          </w:p>
        </w:tc>
        <w:tc>
          <w:tcPr>
            <w:tcW w:w="0" w:type="auto"/>
            <w:vAlign w:val="center"/>
          </w:tcPr>
          <w:p w14:paraId="2E3F6AFD" w14:textId="77777777" w:rsidR="00F23C44" w:rsidRDefault="00F23C44" w:rsidP="002C2E51">
            <w:pPr>
              <w:jc w:val="center"/>
              <w:rPr>
                <w:szCs w:val="24"/>
              </w:rPr>
            </w:pPr>
            <w:r>
              <w:rPr>
                <w:szCs w:val="24"/>
              </w:rPr>
              <w:t>43</w:t>
            </w:r>
          </w:p>
        </w:tc>
        <w:tc>
          <w:tcPr>
            <w:tcW w:w="0" w:type="auto"/>
            <w:vAlign w:val="center"/>
          </w:tcPr>
          <w:p w14:paraId="51F832CB" w14:textId="77777777" w:rsidR="00F23C44" w:rsidRDefault="00F23C44" w:rsidP="002C2E51">
            <w:pPr>
              <w:jc w:val="center"/>
              <w:rPr>
                <w:szCs w:val="24"/>
              </w:rPr>
            </w:pPr>
            <w:r>
              <w:rPr>
                <w:szCs w:val="24"/>
              </w:rPr>
              <w:t>45</w:t>
            </w:r>
          </w:p>
        </w:tc>
        <w:tc>
          <w:tcPr>
            <w:tcW w:w="0" w:type="auto"/>
            <w:vAlign w:val="center"/>
          </w:tcPr>
          <w:p w14:paraId="39C16924" w14:textId="77777777" w:rsidR="00F23C44" w:rsidRDefault="00F23C44" w:rsidP="002C2E51">
            <w:pPr>
              <w:jc w:val="center"/>
              <w:rPr>
                <w:szCs w:val="24"/>
              </w:rPr>
            </w:pPr>
            <w:r>
              <w:rPr>
                <w:szCs w:val="24"/>
              </w:rPr>
              <w:t>54</w:t>
            </w:r>
          </w:p>
        </w:tc>
        <w:tc>
          <w:tcPr>
            <w:tcW w:w="0" w:type="auto"/>
            <w:vAlign w:val="center"/>
          </w:tcPr>
          <w:p w14:paraId="4BEB6A49" w14:textId="77777777" w:rsidR="00F23C44" w:rsidRDefault="00F23C44" w:rsidP="002C2E51">
            <w:pPr>
              <w:jc w:val="center"/>
              <w:rPr>
                <w:szCs w:val="24"/>
              </w:rPr>
            </w:pPr>
            <w:r>
              <w:rPr>
                <w:szCs w:val="24"/>
              </w:rPr>
              <w:t>53</w:t>
            </w:r>
          </w:p>
        </w:tc>
        <w:tc>
          <w:tcPr>
            <w:tcW w:w="0" w:type="auto"/>
            <w:vAlign w:val="center"/>
          </w:tcPr>
          <w:p w14:paraId="2159550D" w14:textId="77777777" w:rsidR="00F23C44" w:rsidRDefault="00F23C44" w:rsidP="002C2E51">
            <w:pPr>
              <w:jc w:val="center"/>
              <w:rPr>
                <w:szCs w:val="24"/>
              </w:rPr>
            </w:pPr>
            <w:r>
              <w:rPr>
                <w:szCs w:val="24"/>
              </w:rPr>
              <w:t>94</w:t>
            </w:r>
          </w:p>
        </w:tc>
        <w:tc>
          <w:tcPr>
            <w:tcW w:w="0" w:type="auto"/>
            <w:vAlign w:val="center"/>
          </w:tcPr>
          <w:p w14:paraId="7B20A817" w14:textId="77777777" w:rsidR="00F23C44" w:rsidRDefault="00F23C44" w:rsidP="002C2E51">
            <w:pPr>
              <w:jc w:val="center"/>
              <w:rPr>
                <w:szCs w:val="24"/>
              </w:rPr>
            </w:pPr>
            <w:r>
              <w:rPr>
                <w:szCs w:val="24"/>
              </w:rPr>
              <w:t>101</w:t>
            </w:r>
          </w:p>
        </w:tc>
      </w:tr>
      <w:tr w:rsidR="002C2E51" w:rsidRPr="00CC49B4" w14:paraId="35837F25" w14:textId="77777777" w:rsidTr="000C5EF8">
        <w:tc>
          <w:tcPr>
            <w:tcW w:w="2837" w:type="dxa"/>
          </w:tcPr>
          <w:p w14:paraId="7EFBF0FD" w14:textId="22E1C954" w:rsidR="00F23C44" w:rsidRPr="005875B3" w:rsidRDefault="003A21F1" w:rsidP="003A21F1">
            <w:pPr>
              <w:rPr>
                <w:szCs w:val="24"/>
                <w:lang w:val="ru-RU"/>
              </w:rPr>
            </w:pPr>
            <w:r>
              <w:rPr>
                <w:szCs w:val="24"/>
              </w:rPr>
              <w:t>2.</w:t>
            </w:r>
            <w:r w:rsidR="005875B3">
              <w:rPr>
                <w:szCs w:val="24"/>
              </w:rPr>
              <w:t>Фактори підвищення ефективності</w:t>
            </w:r>
          </w:p>
        </w:tc>
        <w:tc>
          <w:tcPr>
            <w:tcW w:w="696" w:type="dxa"/>
            <w:vAlign w:val="center"/>
          </w:tcPr>
          <w:p w14:paraId="2259207C" w14:textId="77777777" w:rsidR="00F23C44" w:rsidRPr="00CC49B4" w:rsidRDefault="00F23C44" w:rsidP="002C2E51">
            <w:pPr>
              <w:jc w:val="center"/>
              <w:rPr>
                <w:szCs w:val="24"/>
              </w:rPr>
            </w:pPr>
            <w:r>
              <w:rPr>
                <w:szCs w:val="24"/>
              </w:rPr>
              <w:t>72</w:t>
            </w:r>
          </w:p>
        </w:tc>
        <w:tc>
          <w:tcPr>
            <w:tcW w:w="0" w:type="auto"/>
            <w:vAlign w:val="center"/>
          </w:tcPr>
          <w:p w14:paraId="503FF137" w14:textId="77777777" w:rsidR="00F23C44" w:rsidRPr="00CC49B4" w:rsidRDefault="00F23C44" w:rsidP="002C2E51">
            <w:pPr>
              <w:jc w:val="center"/>
              <w:rPr>
                <w:szCs w:val="24"/>
              </w:rPr>
            </w:pPr>
            <w:r>
              <w:rPr>
                <w:szCs w:val="24"/>
              </w:rPr>
              <w:t>74</w:t>
            </w:r>
          </w:p>
        </w:tc>
        <w:tc>
          <w:tcPr>
            <w:tcW w:w="0" w:type="auto"/>
            <w:vAlign w:val="center"/>
          </w:tcPr>
          <w:p w14:paraId="40159F5A" w14:textId="77777777" w:rsidR="00F23C44" w:rsidRPr="00CC49B4" w:rsidRDefault="00F23C44" w:rsidP="002C2E51">
            <w:pPr>
              <w:jc w:val="center"/>
              <w:rPr>
                <w:szCs w:val="24"/>
              </w:rPr>
            </w:pPr>
            <w:r>
              <w:rPr>
                <w:szCs w:val="24"/>
              </w:rPr>
              <w:t>65</w:t>
            </w:r>
          </w:p>
        </w:tc>
        <w:tc>
          <w:tcPr>
            <w:tcW w:w="0" w:type="auto"/>
            <w:vAlign w:val="center"/>
          </w:tcPr>
          <w:p w14:paraId="188F0768" w14:textId="77777777" w:rsidR="00F23C44" w:rsidRPr="00CC49B4" w:rsidRDefault="00F23C44" w:rsidP="002C2E51">
            <w:pPr>
              <w:jc w:val="center"/>
              <w:rPr>
                <w:szCs w:val="24"/>
              </w:rPr>
            </w:pPr>
            <w:r>
              <w:rPr>
                <w:szCs w:val="24"/>
              </w:rPr>
              <w:t>71</w:t>
            </w:r>
          </w:p>
        </w:tc>
        <w:tc>
          <w:tcPr>
            <w:tcW w:w="0" w:type="auto"/>
            <w:vAlign w:val="center"/>
          </w:tcPr>
          <w:p w14:paraId="421BCDBD" w14:textId="77777777" w:rsidR="00F23C44" w:rsidRPr="00CC49B4" w:rsidRDefault="00F23C44" w:rsidP="002C2E51">
            <w:pPr>
              <w:jc w:val="center"/>
              <w:rPr>
                <w:szCs w:val="24"/>
              </w:rPr>
            </w:pPr>
            <w:r>
              <w:rPr>
                <w:szCs w:val="24"/>
              </w:rPr>
              <w:t>67</w:t>
            </w:r>
          </w:p>
        </w:tc>
        <w:tc>
          <w:tcPr>
            <w:tcW w:w="0" w:type="auto"/>
            <w:vAlign w:val="center"/>
          </w:tcPr>
          <w:p w14:paraId="3FB0A4E6" w14:textId="77777777" w:rsidR="00F23C44" w:rsidRPr="00CC49B4" w:rsidRDefault="00F23C44" w:rsidP="002C2E51">
            <w:pPr>
              <w:jc w:val="center"/>
              <w:rPr>
                <w:szCs w:val="24"/>
              </w:rPr>
            </w:pPr>
            <w:r>
              <w:rPr>
                <w:szCs w:val="24"/>
              </w:rPr>
              <w:t>65</w:t>
            </w:r>
          </w:p>
        </w:tc>
        <w:tc>
          <w:tcPr>
            <w:tcW w:w="0" w:type="auto"/>
            <w:vAlign w:val="center"/>
          </w:tcPr>
          <w:p w14:paraId="76B2F234" w14:textId="77777777" w:rsidR="00F23C44" w:rsidRPr="00CC49B4" w:rsidRDefault="00F23C44" w:rsidP="002C2E51">
            <w:pPr>
              <w:jc w:val="center"/>
              <w:rPr>
                <w:szCs w:val="24"/>
              </w:rPr>
            </w:pPr>
            <w:r>
              <w:rPr>
                <w:szCs w:val="24"/>
              </w:rPr>
              <w:t>74</w:t>
            </w:r>
          </w:p>
        </w:tc>
        <w:tc>
          <w:tcPr>
            <w:tcW w:w="0" w:type="auto"/>
            <w:vAlign w:val="center"/>
          </w:tcPr>
          <w:p w14:paraId="4A02AF40" w14:textId="77777777" w:rsidR="00F23C44" w:rsidRPr="00CC49B4" w:rsidRDefault="00F23C44" w:rsidP="002C2E51">
            <w:pPr>
              <w:jc w:val="center"/>
              <w:rPr>
                <w:szCs w:val="24"/>
              </w:rPr>
            </w:pPr>
            <w:r>
              <w:rPr>
                <w:szCs w:val="24"/>
              </w:rPr>
              <w:t>70</w:t>
            </w:r>
          </w:p>
        </w:tc>
        <w:tc>
          <w:tcPr>
            <w:tcW w:w="0" w:type="auto"/>
            <w:vAlign w:val="center"/>
          </w:tcPr>
          <w:p w14:paraId="6409F58D" w14:textId="77777777" w:rsidR="00F23C44" w:rsidRDefault="00F23C44" w:rsidP="002C2E51">
            <w:pPr>
              <w:jc w:val="center"/>
              <w:rPr>
                <w:szCs w:val="24"/>
              </w:rPr>
            </w:pPr>
            <w:r>
              <w:rPr>
                <w:szCs w:val="24"/>
              </w:rPr>
              <w:t>-</w:t>
            </w:r>
          </w:p>
        </w:tc>
        <w:tc>
          <w:tcPr>
            <w:tcW w:w="0" w:type="auto"/>
            <w:vAlign w:val="center"/>
          </w:tcPr>
          <w:p w14:paraId="6D1E111D" w14:textId="77777777" w:rsidR="00F23C44" w:rsidRDefault="00F23C44" w:rsidP="002C2E51">
            <w:pPr>
              <w:jc w:val="center"/>
              <w:rPr>
                <w:szCs w:val="24"/>
              </w:rPr>
            </w:pPr>
          </w:p>
        </w:tc>
      </w:tr>
      <w:tr w:rsidR="002C2E51" w:rsidRPr="00CC49B4" w14:paraId="293F9A08" w14:textId="77777777" w:rsidTr="000C5EF8">
        <w:tc>
          <w:tcPr>
            <w:tcW w:w="2837" w:type="dxa"/>
          </w:tcPr>
          <w:p w14:paraId="10B180CA" w14:textId="77777777" w:rsidR="00F23C44" w:rsidRPr="00CC49B4" w:rsidRDefault="00F23C44" w:rsidP="003A21F1">
            <w:pPr>
              <w:rPr>
                <w:szCs w:val="24"/>
              </w:rPr>
            </w:pPr>
            <w:r>
              <w:rPr>
                <w:szCs w:val="24"/>
              </w:rPr>
              <w:t>Вища освіта та професійна підготовка</w:t>
            </w:r>
          </w:p>
        </w:tc>
        <w:tc>
          <w:tcPr>
            <w:tcW w:w="696" w:type="dxa"/>
            <w:vAlign w:val="center"/>
          </w:tcPr>
          <w:p w14:paraId="04A690C4" w14:textId="77777777" w:rsidR="00F23C44" w:rsidRPr="00CC49B4" w:rsidRDefault="00F23C44" w:rsidP="002C2E51">
            <w:pPr>
              <w:jc w:val="center"/>
              <w:rPr>
                <w:szCs w:val="24"/>
              </w:rPr>
            </w:pPr>
            <w:r>
              <w:rPr>
                <w:szCs w:val="24"/>
              </w:rPr>
              <w:t>46</w:t>
            </w:r>
          </w:p>
        </w:tc>
        <w:tc>
          <w:tcPr>
            <w:tcW w:w="0" w:type="auto"/>
            <w:vAlign w:val="center"/>
          </w:tcPr>
          <w:p w14:paraId="050C5858" w14:textId="77777777" w:rsidR="00F23C44" w:rsidRDefault="00F23C44" w:rsidP="002C2E51">
            <w:pPr>
              <w:jc w:val="center"/>
              <w:rPr>
                <w:szCs w:val="24"/>
              </w:rPr>
            </w:pPr>
            <w:r>
              <w:rPr>
                <w:szCs w:val="24"/>
              </w:rPr>
              <w:t>51</w:t>
            </w:r>
          </w:p>
        </w:tc>
        <w:tc>
          <w:tcPr>
            <w:tcW w:w="0" w:type="auto"/>
            <w:vAlign w:val="center"/>
          </w:tcPr>
          <w:p w14:paraId="45A5D0BB" w14:textId="77777777" w:rsidR="00F23C44" w:rsidRDefault="00F23C44" w:rsidP="002C2E51">
            <w:pPr>
              <w:jc w:val="center"/>
              <w:rPr>
                <w:szCs w:val="24"/>
              </w:rPr>
            </w:pPr>
            <w:r>
              <w:rPr>
                <w:szCs w:val="24"/>
              </w:rPr>
              <w:t>47</w:t>
            </w:r>
          </w:p>
        </w:tc>
        <w:tc>
          <w:tcPr>
            <w:tcW w:w="0" w:type="auto"/>
            <w:vAlign w:val="center"/>
          </w:tcPr>
          <w:p w14:paraId="05456895" w14:textId="77777777" w:rsidR="00F23C44" w:rsidRDefault="00F23C44" w:rsidP="002C2E51">
            <w:pPr>
              <w:jc w:val="center"/>
              <w:rPr>
                <w:szCs w:val="24"/>
              </w:rPr>
            </w:pPr>
            <w:r>
              <w:rPr>
                <w:szCs w:val="24"/>
              </w:rPr>
              <w:t>43</w:t>
            </w:r>
          </w:p>
        </w:tc>
        <w:tc>
          <w:tcPr>
            <w:tcW w:w="0" w:type="auto"/>
            <w:vAlign w:val="center"/>
          </w:tcPr>
          <w:p w14:paraId="52C9DD04" w14:textId="77777777" w:rsidR="00F23C44" w:rsidRDefault="00F23C44" w:rsidP="002C2E51">
            <w:pPr>
              <w:jc w:val="center"/>
              <w:rPr>
                <w:szCs w:val="24"/>
              </w:rPr>
            </w:pPr>
            <w:r>
              <w:rPr>
                <w:szCs w:val="24"/>
              </w:rPr>
              <w:t>40</w:t>
            </w:r>
          </w:p>
        </w:tc>
        <w:tc>
          <w:tcPr>
            <w:tcW w:w="0" w:type="auto"/>
            <w:vAlign w:val="center"/>
          </w:tcPr>
          <w:p w14:paraId="2530C7D5" w14:textId="77777777" w:rsidR="00F23C44" w:rsidRDefault="00F23C44" w:rsidP="002C2E51">
            <w:pPr>
              <w:jc w:val="center"/>
              <w:rPr>
                <w:szCs w:val="24"/>
              </w:rPr>
            </w:pPr>
            <w:r>
              <w:rPr>
                <w:szCs w:val="24"/>
              </w:rPr>
              <w:t>34</w:t>
            </w:r>
          </w:p>
        </w:tc>
        <w:tc>
          <w:tcPr>
            <w:tcW w:w="0" w:type="auto"/>
            <w:vAlign w:val="center"/>
          </w:tcPr>
          <w:p w14:paraId="5B6F0700" w14:textId="77777777" w:rsidR="00F23C44" w:rsidRDefault="00F23C44" w:rsidP="002C2E51">
            <w:pPr>
              <w:jc w:val="center"/>
              <w:rPr>
                <w:szCs w:val="24"/>
              </w:rPr>
            </w:pPr>
            <w:r>
              <w:rPr>
                <w:szCs w:val="24"/>
              </w:rPr>
              <w:t>33</w:t>
            </w:r>
          </w:p>
        </w:tc>
        <w:tc>
          <w:tcPr>
            <w:tcW w:w="0" w:type="auto"/>
            <w:vAlign w:val="center"/>
          </w:tcPr>
          <w:p w14:paraId="4D6C75EC" w14:textId="77777777" w:rsidR="00F23C44" w:rsidRDefault="00F23C44" w:rsidP="002C2E51">
            <w:pPr>
              <w:jc w:val="center"/>
              <w:rPr>
                <w:szCs w:val="24"/>
              </w:rPr>
            </w:pPr>
            <w:r>
              <w:rPr>
                <w:szCs w:val="24"/>
              </w:rPr>
              <w:t>35</w:t>
            </w:r>
          </w:p>
        </w:tc>
        <w:tc>
          <w:tcPr>
            <w:tcW w:w="0" w:type="auto"/>
            <w:vAlign w:val="center"/>
          </w:tcPr>
          <w:p w14:paraId="54F4C04A" w14:textId="77777777" w:rsidR="00F23C44" w:rsidRDefault="00F23C44" w:rsidP="002C2E51">
            <w:pPr>
              <w:jc w:val="center"/>
              <w:rPr>
                <w:szCs w:val="24"/>
              </w:rPr>
            </w:pPr>
            <w:r>
              <w:rPr>
                <w:szCs w:val="24"/>
              </w:rPr>
              <w:t>46</w:t>
            </w:r>
          </w:p>
        </w:tc>
        <w:tc>
          <w:tcPr>
            <w:tcW w:w="0" w:type="auto"/>
            <w:vAlign w:val="center"/>
          </w:tcPr>
          <w:p w14:paraId="4C81C3C1" w14:textId="77777777" w:rsidR="00F23C44" w:rsidRDefault="00F23C44" w:rsidP="002C2E51">
            <w:pPr>
              <w:jc w:val="center"/>
              <w:rPr>
                <w:szCs w:val="24"/>
              </w:rPr>
            </w:pPr>
            <w:r>
              <w:rPr>
                <w:szCs w:val="24"/>
              </w:rPr>
              <w:t>44</w:t>
            </w:r>
          </w:p>
        </w:tc>
      </w:tr>
      <w:tr w:rsidR="002C2E51" w:rsidRPr="00CC49B4" w14:paraId="3CB6039F" w14:textId="77777777" w:rsidTr="000C5EF8">
        <w:tc>
          <w:tcPr>
            <w:tcW w:w="2837" w:type="dxa"/>
          </w:tcPr>
          <w:p w14:paraId="0804F35C" w14:textId="77777777" w:rsidR="00F23C44" w:rsidRPr="00CC49B4" w:rsidRDefault="00F23C44" w:rsidP="003A21F1">
            <w:pPr>
              <w:rPr>
                <w:szCs w:val="24"/>
              </w:rPr>
            </w:pPr>
            <w:r>
              <w:rPr>
                <w:szCs w:val="24"/>
              </w:rPr>
              <w:t>Ефективність ринку товарів</w:t>
            </w:r>
          </w:p>
        </w:tc>
        <w:tc>
          <w:tcPr>
            <w:tcW w:w="696" w:type="dxa"/>
            <w:vAlign w:val="center"/>
          </w:tcPr>
          <w:p w14:paraId="40F8CAB7" w14:textId="77777777" w:rsidR="00F23C44" w:rsidRPr="00CC49B4" w:rsidRDefault="00F23C44" w:rsidP="002C2E51">
            <w:pPr>
              <w:jc w:val="center"/>
              <w:rPr>
                <w:szCs w:val="24"/>
              </w:rPr>
            </w:pPr>
            <w:r>
              <w:rPr>
                <w:szCs w:val="24"/>
              </w:rPr>
              <w:t>129</w:t>
            </w:r>
          </w:p>
        </w:tc>
        <w:tc>
          <w:tcPr>
            <w:tcW w:w="0" w:type="auto"/>
            <w:vAlign w:val="center"/>
          </w:tcPr>
          <w:p w14:paraId="2385B476" w14:textId="77777777" w:rsidR="00F23C44" w:rsidRDefault="00F23C44" w:rsidP="002C2E51">
            <w:pPr>
              <w:jc w:val="center"/>
              <w:rPr>
                <w:szCs w:val="24"/>
              </w:rPr>
            </w:pPr>
            <w:r>
              <w:rPr>
                <w:szCs w:val="24"/>
              </w:rPr>
              <w:t>129</w:t>
            </w:r>
          </w:p>
        </w:tc>
        <w:tc>
          <w:tcPr>
            <w:tcW w:w="0" w:type="auto"/>
            <w:vAlign w:val="center"/>
          </w:tcPr>
          <w:p w14:paraId="5B68CE82" w14:textId="77777777" w:rsidR="00F23C44" w:rsidRDefault="00F23C44" w:rsidP="002C2E51">
            <w:pPr>
              <w:jc w:val="center"/>
              <w:rPr>
                <w:szCs w:val="24"/>
              </w:rPr>
            </w:pPr>
            <w:r>
              <w:rPr>
                <w:szCs w:val="24"/>
              </w:rPr>
              <w:t>117</w:t>
            </w:r>
          </w:p>
        </w:tc>
        <w:tc>
          <w:tcPr>
            <w:tcW w:w="0" w:type="auto"/>
            <w:vAlign w:val="center"/>
          </w:tcPr>
          <w:p w14:paraId="5EC7418B" w14:textId="77777777" w:rsidR="00F23C44" w:rsidRDefault="00F23C44" w:rsidP="002C2E51">
            <w:pPr>
              <w:jc w:val="center"/>
              <w:rPr>
                <w:szCs w:val="24"/>
              </w:rPr>
            </w:pPr>
            <w:r>
              <w:rPr>
                <w:szCs w:val="24"/>
              </w:rPr>
              <w:t>124</w:t>
            </w:r>
          </w:p>
        </w:tc>
        <w:tc>
          <w:tcPr>
            <w:tcW w:w="0" w:type="auto"/>
            <w:vAlign w:val="center"/>
          </w:tcPr>
          <w:p w14:paraId="1D2A560D" w14:textId="77777777" w:rsidR="00F23C44" w:rsidRDefault="00F23C44" w:rsidP="002C2E51">
            <w:pPr>
              <w:jc w:val="center"/>
              <w:rPr>
                <w:szCs w:val="24"/>
              </w:rPr>
            </w:pPr>
            <w:r>
              <w:rPr>
                <w:szCs w:val="24"/>
              </w:rPr>
              <w:t>112</w:t>
            </w:r>
          </w:p>
        </w:tc>
        <w:tc>
          <w:tcPr>
            <w:tcW w:w="0" w:type="auto"/>
            <w:vAlign w:val="center"/>
          </w:tcPr>
          <w:p w14:paraId="7C34016B" w14:textId="77777777" w:rsidR="00F23C44" w:rsidRDefault="00F23C44" w:rsidP="002C2E51">
            <w:pPr>
              <w:jc w:val="center"/>
              <w:rPr>
                <w:szCs w:val="24"/>
              </w:rPr>
            </w:pPr>
            <w:r>
              <w:rPr>
                <w:szCs w:val="24"/>
              </w:rPr>
              <w:t>106</w:t>
            </w:r>
          </w:p>
        </w:tc>
        <w:tc>
          <w:tcPr>
            <w:tcW w:w="0" w:type="auto"/>
            <w:vAlign w:val="center"/>
          </w:tcPr>
          <w:p w14:paraId="722757C2" w14:textId="77777777" w:rsidR="00F23C44" w:rsidRDefault="00F23C44" w:rsidP="002C2E51">
            <w:pPr>
              <w:jc w:val="center"/>
              <w:rPr>
                <w:szCs w:val="24"/>
              </w:rPr>
            </w:pPr>
            <w:r>
              <w:rPr>
                <w:szCs w:val="24"/>
              </w:rPr>
              <w:t>108</w:t>
            </w:r>
          </w:p>
        </w:tc>
        <w:tc>
          <w:tcPr>
            <w:tcW w:w="0" w:type="auto"/>
            <w:vAlign w:val="center"/>
          </w:tcPr>
          <w:p w14:paraId="6A5EB146" w14:textId="77777777" w:rsidR="00F23C44" w:rsidRDefault="00F23C44" w:rsidP="002C2E51">
            <w:pPr>
              <w:jc w:val="center"/>
              <w:rPr>
                <w:szCs w:val="24"/>
              </w:rPr>
            </w:pPr>
            <w:r>
              <w:rPr>
                <w:szCs w:val="24"/>
              </w:rPr>
              <w:t>101</w:t>
            </w:r>
          </w:p>
        </w:tc>
        <w:tc>
          <w:tcPr>
            <w:tcW w:w="0" w:type="auto"/>
            <w:vAlign w:val="center"/>
          </w:tcPr>
          <w:p w14:paraId="4DC3B7C0" w14:textId="77777777" w:rsidR="00F23C44" w:rsidRDefault="00F23C44" w:rsidP="002C2E51">
            <w:pPr>
              <w:jc w:val="center"/>
              <w:rPr>
                <w:szCs w:val="24"/>
              </w:rPr>
            </w:pPr>
            <w:r>
              <w:rPr>
                <w:szCs w:val="24"/>
              </w:rPr>
              <w:t>73</w:t>
            </w:r>
          </w:p>
        </w:tc>
        <w:tc>
          <w:tcPr>
            <w:tcW w:w="0" w:type="auto"/>
            <w:vAlign w:val="center"/>
          </w:tcPr>
          <w:p w14:paraId="686D1B1D" w14:textId="77777777" w:rsidR="00F23C44" w:rsidRDefault="00F23C44" w:rsidP="002C2E51">
            <w:pPr>
              <w:jc w:val="center"/>
              <w:rPr>
                <w:szCs w:val="24"/>
              </w:rPr>
            </w:pPr>
            <w:r>
              <w:rPr>
                <w:szCs w:val="24"/>
              </w:rPr>
              <w:t>57</w:t>
            </w:r>
          </w:p>
        </w:tc>
      </w:tr>
      <w:tr w:rsidR="002C2E51" w:rsidRPr="00CC49B4" w14:paraId="2FDBBB00" w14:textId="77777777" w:rsidTr="000C5EF8">
        <w:tc>
          <w:tcPr>
            <w:tcW w:w="2837" w:type="dxa"/>
          </w:tcPr>
          <w:p w14:paraId="2DB5CDAB" w14:textId="77777777" w:rsidR="00F23C44" w:rsidRPr="00CC49B4" w:rsidRDefault="00F23C44" w:rsidP="003A21F1">
            <w:pPr>
              <w:rPr>
                <w:szCs w:val="24"/>
              </w:rPr>
            </w:pPr>
            <w:r>
              <w:rPr>
                <w:szCs w:val="24"/>
              </w:rPr>
              <w:t>Ефективність ринку праці</w:t>
            </w:r>
          </w:p>
        </w:tc>
        <w:tc>
          <w:tcPr>
            <w:tcW w:w="696" w:type="dxa"/>
            <w:vAlign w:val="center"/>
          </w:tcPr>
          <w:p w14:paraId="329FE9F8" w14:textId="77777777" w:rsidR="00F23C44" w:rsidRPr="00CC49B4" w:rsidRDefault="00F23C44" w:rsidP="002C2E51">
            <w:pPr>
              <w:jc w:val="center"/>
              <w:rPr>
                <w:szCs w:val="24"/>
              </w:rPr>
            </w:pPr>
            <w:r>
              <w:rPr>
                <w:szCs w:val="24"/>
              </w:rPr>
              <w:t>54</w:t>
            </w:r>
          </w:p>
        </w:tc>
        <w:tc>
          <w:tcPr>
            <w:tcW w:w="0" w:type="auto"/>
            <w:vAlign w:val="center"/>
          </w:tcPr>
          <w:p w14:paraId="3BDFA88F" w14:textId="77777777" w:rsidR="00F23C44" w:rsidRDefault="00F23C44" w:rsidP="002C2E51">
            <w:pPr>
              <w:jc w:val="center"/>
              <w:rPr>
                <w:szCs w:val="24"/>
              </w:rPr>
            </w:pPr>
            <w:r>
              <w:rPr>
                <w:szCs w:val="24"/>
              </w:rPr>
              <w:t>61</w:t>
            </w:r>
          </w:p>
        </w:tc>
        <w:tc>
          <w:tcPr>
            <w:tcW w:w="0" w:type="auto"/>
            <w:vAlign w:val="center"/>
          </w:tcPr>
          <w:p w14:paraId="0E524B25" w14:textId="77777777" w:rsidR="00F23C44" w:rsidRDefault="00F23C44" w:rsidP="002C2E51">
            <w:pPr>
              <w:jc w:val="center"/>
              <w:rPr>
                <w:szCs w:val="24"/>
              </w:rPr>
            </w:pPr>
            <w:r>
              <w:rPr>
                <w:szCs w:val="24"/>
              </w:rPr>
              <w:t>62</w:t>
            </w:r>
          </w:p>
        </w:tc>
        <w:tc>
          <w:tcPr>
            <w:tcW w:w="0" w:type="auto"/>
            <w:vAlign w:val="center"/>
          </w:tcPr>
          <w:p w14:paraId="06199214" w14:textId="77777777" w:rsidR="00F23C44" w:rsidRDefault="00F23C44" w:rsidP="002C2E51">
            <w:pPr>
              <w:jc w:val="center"/>
              <w:rPr>
                <w:szCs w:val="24"/>
              </w:rPr>
            </w:pPr>
            <w:r>
              <w:rPr>
                <w:szCs w:val="24"/>
              </w:rPr>
              <w:t>84</w:t>
            </w:r>
          </w:p>
        </w:tc>
        <w:tc>
          <w:tcPr>
            <w:tcW w:w="0" w:type="auto"/>
            <w:vAlign w:val="center"/>
          </w:tcPr>
          <w:p w14:paraId="1E05AF42" w14:textId="77777777" w:rsidR="00F23C44" w:rsidRDefault="00F23C44" w:rsidP="002C2E51">
            <w:pPr>
              <w:jc w:val="center"/>
              <w:rPr>
                <w:szCs w:val="24"/>
              </w:rPr>
            </w:pPr>
            <w:r>
              <w:rPr>
                <w:szCs w:val="24"/>
              </w:rPr>
              <w:t>80</w:t>
            </w:r>
          </w:p>
        </w:tc>
        <w:tc>
          <w:tcPr>
            <w:tcW w:w="0" w:type="auto"/>
            <w:vAlign w:val="center"/>
          </w:tcPr>
          <w:p w14:paraId="5B212DF9" w14:textId="77777777" w:rsidR="00F23C44" w:rsidRDefault="00F23C44" w:rsidP="002C2E51">
            <w:pPr>
              <w:jc w:val="center"/>
              <w:rPr>
                <w:szCs w:val="24"/>
              </w:rPr>
            </w:pPr>
            <w:r>
              <w:rPr>
                <w:szCs w:val="24"/>
              </w:rPr>
              <w:t>56</w:t>
            </w:r>
          </w:p>
        </w:tc>
        <w:tc>
          <w:tcPr>
            <w:tcW w:w="0" w:type="auto"/>
            <w:vAlign w:val="center"/>
          </w:tcPr>
          <w:p w14:paraId="22ED8FBC" w14:textId="77777777" w:rsidR="00F23C44" w:rsidRDefault="00F23C44" w:rsidP="002C2E51">
            <w:pPr>
              <w:jc w:val="center"/>
              <w:rPr>
                <w:szCs w:val="24"/>
              </w:rPr>
            </w:pPr>
            <w:r>
              <w:rPr>
                <w:szCs w:val="24"/>
              </w:rPr>
              <w:t>73</w:t>
            </w:r>
          </w:p>
        </w:tc>
        <w:tc>
          <w:tcPr>
            <w:tcW w:w="0" w:type="auto"/>
            <w:vAlign w:val="center"/>
          </w:tcPr>
          <w:p w14:paraId="0EAFF6D1" w14:textId="77777777" w:rsidR="00F23C44" w:rsidRDefault="00F23C44" w:rsidP="002C2E51">
            <w:pPr>
              <w:jc w:val="center"/>
              <w:rPr>
                <w:szCs w:val="24"/>
              </w:rPr>
            </w:pPr>
            <w:r>
              <w:rPr>
                <w:szCs w:val="24"/>
              </w:rPr>
              <w:t>86</w:t>
            </w:r>
          </w:p>
        </w:tc>
        <w:tc>
          <w:tcPr>
            <w:tcW w:w="0" w:type="auto"/>
            <w:vAlign w:val="center"/>
          </w:tcPr>
          <w:p w14:paraId="0F9C6966" w14:textId="77777777" w:rsidR="00F23C44" w:rsidRDefault="00F23C44" w:rsidP="002C2E51">
            <w:pPr>
              <w:jc w:val="center"/>
              <w:rPr>
                <w:szCs w:val="24"/>
              </w:rPr>
            </w:pPr>
            <w:r>
              <w:rPr>
                <w:szCs w:val="24"/>
              </w:rPr>
              <w:t>55</w:t>
            </w:r>
          </w:p>
        </w:tc>
        <w:tc>
          <w:tcPr>
            <w:tcW w:w="0" w:type="auto"/>
            <w:vAlign w:val="center"/>
          </w:tcPr>
          <w:p w14:paraId="7E842DBE" w14:textId="77777777" w:rsidR="00F23C44" w:rsidRDefault="00F23C44" w:rsidP="002C2E51">
            <w:pPr>
              <w:jc w:val="center"/>
              <w:rPr>
                <w:szCs w:val="24"/>
              </w:rPr>
            </w:pPr>
            <w:r>
              <w:rPr>
                <w:szCs w:val="24"/>
              </w:rPr>
              <w:t>59</w:t>
            </w:r>
          </w:p>
        </w:tc>
      </w:tr>
      <w:tr w:rsidR="002C2E51" w:rsidRPr="00CC49B4" w14:paraId="48FCCB3C" w14:textId="77777777" w:rsidTr="000C5EF8">
        <w:tc>
          <w:tcPr>
            <w:tcW w:w="2837" w:type="dxa"/>
          </w:tcPr>
          <w:p w14:paraId="1BA1B4E9" w14:textId="77777777" w:rsidR="00F23C44" w:rsidRPr="00CC49B4" w:rsidRDefault="00F23C44" w:rsidP="003A21F1">
            <w:pPr>
              <w:rPr>
                <w:szCs w:val="24"/>
              </w:rPr>
            </w:pPr>
            <w:r>
              <w:rPr>
                <w:szCs w:val="24"/>
              </w:rPr>
              <w:t>Розвиток фінансового ринку</w:t>
            </w:r>
          </w:p>
        </w:tc>
        <w:tc>
          <w:tcPr>
            <w:tcW w:w="696" w:type="dxa"/>
            <w:vAlign w:val="center"/>
          </w:tcPr>
          <w:p w14:paraId="25A6142E" w14:textId="77777777" w:rsidR="00F23C44" w:rsidRPr="00CC49B4" w:rsidRDefault="00F23C44" w:rsidP="002C2E51">
            <w:pPr>
              <w:jc w:val="center"/>
              <w:rPr>
                <w:szCs w:val="24"/>
              </w:rPr>
            </w:pPr>
            <w:r>
              <w:rPr>
                <w:szCs w:val="24"/>
              </w:rPr>
              <w:t>119</w:t>
            </w:r>
          </w:p>
        </w:tc>
        <w:tc>
          <w:tcPr>
            <w:tcW w:w="0" w:type="auto"/>
            <w:vAlign w:val="center"/>
          </w:tcPr>
          <w:p w14:paraId="6F60F1C3" w14:textId="77777777" w:rsidR="00F23C44" w:rsidRDefault="00F23C44" w:rsidP="002C2E51">
            <w:pPr>
              <w:jc w:val="center"/>
              <w:rPr>
                <w:szCs w:val="24"/>
              </w:rPr>
            </w:pPr>
            <w:r>
              <w:rPr>
                <w:szCs w:val="24"/>
              </w:rPr>
              <w:t>116</w:t>
            </w:r>
          </w:p>
        </w:tc>
        <w:tc>
          <w:tcPr>
            <w:tcW w:w="0" w:type="auto"/>
            <w:vAlign w:val="center"/>
          </w:tcPr>
          <w:p w14:paraId="7527C9DC" w14:textId="77777777" w:rsidR="00F23C44" w:rsidRDefault="00F23C44" w:rsidP="002C2E51">
            <w:pPr>
              <w:jc w:val="center"/>
              <w:rPr>
                <w:szCs w:val="24"/>
              </w:rPr>
            </w:pPr>
            <w:r>
              <w:rPr>
                <w:szCs w:val="24"/>
              </w:rPr>
              <w:t>114</w:t>
            </w:r>
          </w:p>
        </w:tc>
        <w:tc>
          <w:tcPr>
            <w:tcW w:w="0" w:type="auto"/>
            <w:vAlign w:val="center"/>
          </w:tcPr>
          <w:p w14:paraId="1277FF3A" w14:textId="77777777" w:rsidR="00F23C44" w:rsidRDefault="00F23C44" w:rsidP="002C2E51">
            <w:pPr>
              <w:jc w:val="center"/>
              <w:rPr>
                <w:szCs w:val="24"/>
              </w:rPr>
            </w:pPr>
            <w:r>
              <w:rPr>
                <w:szCs w:val="24"/>
              </w:rPr>
              <w:t>117</w:t>
            </w:r>
          </w:p>
        </w:tc>
        <w:tc>
          <w:tcPr>
            <w:tcW w:w="0" w:type="auto"/>
            <w:vAlign w:val="center"/>
          </w:tcPr>
          <w:p w14:paraId="208702C1" w14:textId="77777777" w:rsidR="00F23C44" w:rsidRDefault="00F23C44" w:rsidP="002C2E51">
            <w:pPr>
              <w:jc w:val="center"/>
              <w:rPr>
                <w:szCs w:val="24"/>
              </w:rPr>
            </w:pPr>
            <w:r>
              <w:rPr>
                <w:szCs w:val="24"/>
              </w:rPr>
              <w:t>107</w:t>
            </w:r>
          </w:p>
        </w:tc>
        <w:tc>
          <w:tcPr>
            <w:tcW w:w="0" w:type="auto"/>
            <w:vAlign w:val="center"/>
          </w:tcPr>
          <w:p w14:paraId="76815FCE" w14:textId="77777777" w:rsidR="00F23C44" w:rsidRDefault="00F23C44" w:rsidP="002C2E51">
            <w:pPr>
              <w:jc w:val="center"/>
              <w:rPr>
                <w:szCs w:val="24"/>
              </w:rPr>
            </w:pPr>
            <w:r>
              <w:rPr>
                <w:szCs w:val="24"/>
              </w:rPr>
              <w:t>121</w:t>
            </w:r>
          </w:p>
        </w:tc>
        <w:tc>
          <w:tcPr>
            <w:tcW w:w="0" w:type="auto"/>
            <w:vAlign w:val="center"/>
          </w:tcPr>
          <w:p w14:paraId="5C455CCB" w14:textId="77777777" w:rsidR="00F23C44" w:rsidRDefault="00F23C44" w:rsidP="002C2E51">
            <w:pPr>
              <w:jc w:val="center"/>
              <w:rPr>
                <w:szCs w:val="24"/>
              </w:rPr>
            </w:pPr>
            <w:r>
              <w:rPr>
                <w:szCs w:val="24"/>
              </w:rPr>
              <w:t>130</w:t>
            </w:r>
          </w:p>
        </w:tc>
        <w:tc>
          <w:tcPr>
            <w:tcW w:w="0" w:type="auto"/>
            <w:vAlign w:val="center"/>
          </w:tcPr>
          <w:p w14:paraId="6C05B46E" w14:textId="77777777" w:rsidR="00F23C44" w:rsidRDefault="00F23C44" w:rsidP="002C2E51">
            <w:pPr>
              <w:jc w:val="center"/>
              <w:rPr>
                <w:szCs w:val="24"/>
              </w:rPr>
            </w:pPr>
            <w:r>
              <w:rPr>
                <w:szCs w:val="24"/>
              </w:rPr>
              <w:t>120</w:t>
            </w:r>
          </w:p>
        </w:tc>
        <w:tc>
          <w:tcPr>
            <w:tcW w:w="0" w:type="auto"/>
            <w:vAlign w:val="center"/>
          </w:tcPr>
          <w:p w14:paraId="31E7D440" w14:textId="77777777" w:rsidR="00F23C44" w:rsidRDefault="00F23C44" w:rsidP="002C2E51">
            <w:pPr>
              <w:jc w:val="center"/>
              <w:rPr>
                <w:szCs w:val="24"/>
              </w:rPr>
            </w:pPr>
            <w:r>
              <w:rPr>
                <w:szCs w:val="24"/>
              </w:rPr>
              <w:t>117</w:t>
            </w:r>
          </w:p>
        </w:tc>
        <w:tc>
          <w:tcPr>
            <w:tcW w:w="0" w:type="auto"/>
            <w:vAlign w:val="center"/>
          </w:tcPr>
          <w:p w14:paraId="25C6717F" w14:textId="77777777" w:rsidR="00F23C44" w:rsidRDefault="00F23C44" w:rsidP="002C2E51">
            <w:pPr>
              <w:jc w:val="center"/>
              <w:rPr>
                <w:szCs w:val="24"/>
              </w:rPr>
            </w:pPr>
            <w:r>
              <w:rPr>
                <w:szCs w:val="24"/>
              </w:rPr>
              <w:t>136</w:t>
            </w:r>
          </w:p>
        </w:tc>
      </w:tr>
      <w:tr w:rsidR="002C2E51" w:rsidRPr="00CC49B4" w14:paraId="05AC438C" w14:textId="77777777" w:rsidTr="000C5EF8">
        <w:tc>
          <w:tcPr>
            <w:tcW w:w="2837" w:type="dxa"/>
          </w:tcPr>
          <w:p w14:paraId="250D9C2F" w14:textId="77777777" w:rsidR="00F23C44" w:rsidRDefault="00F23C44" w:rsidP="003A21F1">
            <w:pPr>
              <w:rPr>
                <w:szCs w:val="24"/>
              </w:rPr>
            </w:pPr>
            <w:r>
              <w:rPr>
                <w:szCs w:val="24"/>
              </w:rPr>
              <w:t>Технологічна готовність</w:t>
            </w:r>
          </w:p>
        </w:tc>
        <w:tc>
          <w:tcPr>
            <w:tcW w:w="696" w:type="dxa"/>
            <w:vAlign w:val="center"/>
          </w:tcPr>
          <w:p w14:paraId="162D7352" w14:textId="77777777" w:rsidR="00F23C44" w:rsidRPr="00CC49B4" w:rsidRDefault="00F23C44" w:rsidP="002C2E51">
            <w:pPr>
              <w:jc w:val="center"/>
              <w:rPr>
                <w:szCs w:val="24"/>
              </w:rPr>
            </w:pPr>
            <w:r>
              <w:rPr>
                <w:szCs w:val="24"/>
              </w:rPr>
              <w:t>83</w:t>
            </w:r>
          </w:p>
        </w:tc>
        <w:tc>
          <w:tcPr>
            <w:tcW w:w="0" w:type="auto"/>
            <w:vAlign w:val="center"/>
          </w:tcPr>
          <w:p w14:paraId="68ADC5C3" w14:textId="77777777" w:rsidR="00F23C44" w:rsidRDefault="00F23C44" w:rsidP="002C2E51">
            <w:pPr>
              <w:jc w:val="center"/>
              <w:rPr>
                <w:szCs w:val="24"/>
              </w:rPr>
            </w:pPr>
            <w:r>
              <w:rPr>
                <w:szCs w:val="24"/>
              </w:rPr>
              <w:t>82</w:t>
            </w:r>
          </w:p>
        </w:tc>
        <w:tc>
          <w:tcPr>
            <w:tcW w:w="0" w:type="auto"/>
            <w:vAlign w:val="center"/>
          </w:tcPr>
          <w:p w14:paraId="6D88B3C9" w14:textId="77777777" w:rsidR="00F23C44" w:rsidRDefault="00F23C44" w:rsidP="002C2E51">
            <w:pPr>
              <w:jc w:val="center"/>
              <w:rPr>
                <w:szCs w:val="24"/>
              </w:rPr>
            </w:pPr>
            <w:r>
              <w:rPr>
                <w:szCs w:val="24"/>
              </w:rPr>
              <w:t>81</w:t>
            </w:r>
          </w:p>
        </w:tc>
        <w:tc>
          <w:tcPr>
            <w:tcW w:w="0" w:type="auto"/>
            <w:vAlign w:val="center"/>
          </w:tcPr>
          <w:p w14:paraId="30662014" w14:textId="77777777" w:rsidR="00F23C44" w:rsidRDefault="00F23C44" w:rsidP="002C2E51">
            <w:pPr>
              <w:jc w:val="center"/>
              <w:rPr>
                <w:szCs w:val="24"/>
              </w:rPr>
            </w:pPr>
            <w:r>
              <w:rPr>
                <w:szCs w:val="24"/>
              </w:rPr>
              <w:t>94</w:t>
            </w:r>
          </w:p>
        </w:tc>
        <w:tc>
          <w:tcPr>
            <w:tcW w:w="0" w:type="auto"/>
            <w:vAlign w:val="center"/>
          </w:tcPr>
          <w:p w14:paraId="58E9750F" w14:textId="77777777" w:rsidR="00F23C44" w:rsidRDefault="00F23C44" w:rsidP="002C2E51">
            <w:pPr>
              <w:jc w:val="center"/>
              <w:rPr>
                <w:szCs w:val="24"/>
              </w:rPr>
            </w:pPr>
            <w:r>
              <w:rPr>
                <w:szCs w:val="24"/>
              </w:rPr>
              <w:t>85</w:t>
            </w:r>
          </w:p>
        </w:tc>
        <w:tc>
          <w:tcPr>
            <w:tcW w:w="0" w:type="auto"/>
            <w:vAlign w:val="center"/>
          </w:tcPr>
          <w:p w14:paraId="0F3C9978" w14:textId="77777777" w:rsidR="00F23C44" w:rsidRDefault="00F23C44" w:rsidP="002C2E51">
            <w:pPr>
              <w:jc w:val="center"/>
              <w:rPr>
                <w:szCs w:val="24"/>
              </w:rPr>
            </w:pPr>
            <w:r>
              <w:rPr>
                <w:szCs w:val="24"/>
              </w:rPr>
              <w:t>86</w:t>
            </w:r>
          </w:p>
        </w:tc>
        <w:tc>
          <w:tcPr>
            <w:tcW w:w="0" w:type="auto"/>
            <w:vAlign w:val="center"/>
          </w:tcPr>
          <w:p w14:paraId="22D83BFB" w14:textId="77777777" w:rsidR="00F23C44" w:rsidRDefault="00F23C44" w:rsidP="002C2E51">
            <w:pPr>
              <w:jc w:val="center"/>
              <w:rPr>
                <w:szCs w:val="24"/>
              </w:rPr>
            </w:pPr>
            <w:r>
              <w:rPr>
                <w:szCs w:val="24"/>
              </w:rPr>
              <w:t>85</w:t>
            </w:r>
          </w:p>
        </w:tc>
        <w:tc>
          <w:tcPr>
            <w:tcW w:w="0" w:type="auto"/>
            <w:vAlign w:val="center"/>
          </w:tcPr>
          <w:p w14:paraId="5C81C62D" w14:textId="77777777" w:rsidR="00F23C44" w:rsidRDefault="00F23C44" w:rsidP="002C2E51">
            <w:pPr>
              <w:jc w:val="center"/>
              <w:rPr>
                <w:szCs w:val="24"/>
              </w:rPr>
            </w:pPr>
            <w:r>
              <w:rPr>
                <w:szCs w:val="24"/>
              </w:rPr>
              <w:t>81</w:t>
            </w:r>
          </w:p>
        </w:tc>
        <w:tc>
          <w:tcPr>
            <w:tcW w:w="0" w:type="auto"/>
            <w:vAlign w:val="center"/>
          </w:tcPr>
          <w:p w14:paraId="799C9CD0" w14:textId="77777777" w:rsidR="00F23C44" w:rsidRDefault="00F23C44" w:rsidP="002C2E51">
            <w:pPr>
              <w:jc w:val="center"/>
              <w:rPr>
                <w:szCs w:val="24"/>
              </w:rPr>
            </w:pPr>
            <w:r>
              <w:rPr>
                <w:szCs w:val="24"/>
              </w:rPr>
              <w:t>77</w:t>
            </w:r>
          </w:p>
        </w:tc>
        <w:tc>
          <w:tcPr>
            <w:tcW w:w="0" w:type="auto"/>
            <w:vAlign w:val="center"/>
          </w:tcPr>
          <w:p w14:paraId="0838CA0F" w14:textId="77777777" w:rsidR="00F23C44" w:rsidRDefault="00F23C44" w:rsidP="002C2E51">
            <w:pPr>
              <w:jc w:val="center"/>
              <w:rPr>
                <w:szCs w:val="24"/>
              </w:rPr>
            </w:pPr>
            <w:r>
              <w:rPr>
                <w:szCs w:val="24"/>
              </w:rPr>
              <w:t>78</w:t>
            </w:r>
          </w:p>
        </w:tc>
      </w:tr>
      <w:tr w:rsidR="002C2E51" w:rsidRPr="00CC49B4" w14:paraId="555E1F43" w14:textId="77777777" w:rsidTr="000C5EF8">
        <w:tc>
          <w:tcPr>
            <w:tcW w:w="2837" w:type="dxa"/>
          </w:tcPr>
          <w:p w14:paraId="3CA7F7C6" w14:textId="77777777" w:rsidR="00F23C44" w:rsidRPr="00CC49B4" w:rsidRDefault="00F23C44" w:rsidP="003A21F1">
            <w:pPr>
              <w:rPr>
                <w:szCs w:val="24"/>
              </w:rPr>
            </w:pPr>
            <w:r>
              <w:rPr>
                <w:szCs w:val="24"/>
              </w:rPr>
              <w:t>Розмір ринку</w:t>
            </w:r>
          </w:p>
        </w:tc>
        <w:tc>
          <w:tcPr>
            <w:tcW w:w="696" w:type="dxa"/>
            <w:vAlign w:val="center"/>
          </w:tcPr>
          <w:p w14:paraId="12D93D53" w14:textId="77777777" w:rsidR="00F23C44" w:rsidRPr="00CC49B4" w:rsidRDefault="00F23C44" w:rsidP="002C2E51">
            <w:pPr>
              <w:jc w:val="center"/>
              <w:rPr>
                <w:szCs w:val="24"/>
              </w:rPr>
            </w:pPr>
            <w:r>
              <w:rPr>
                <w:szCs w:val="24"/>
              </w:rPr>
              <w:t>38</w:t>
            </w:r>
          </w:p>
        </w:tc>
        <w:tc>
          <w:tcPr>
            <w:tcW w:w="0" w:type="auto"/>
            <w:vAlign w:val="center"/>
          </w:tcPr>
          <w:p w14:paraId="33125D30" w14:textId="77777777" w:rsidR="00F23C44" w:rsidRDefault="00F23C44" w:rsidP="002C2E51">
            <w:pPr>
              <w:jc w:val="center"/>
              <w:rPr>
                <w:szCs w:val="24"/>
              </w:rPr>
            </w:pPr>
            <w:r>
              <w:rPr>
                <w:szCs w:val="24"/>
              </w:rPr>
              <w:t>38</w:t>
            </w:r>
          </w:p>
        </w:tc>
        <w:tc>
          <w:tcPr>
            <w:tcW w:w="0" w:type="auto"/>
            <w:vAlign w:val="center"/>
          </w:tcPr>
          <w:p w14:paraId="628DD194" w14:textId="77777777" w:rsidR="00F23C44" w:rsidRDefault="00F23C44" w:rsidP="002C2E51">
            <w:pPr>
              <w:jc w:val="center"/>
              <w:rPr>
                <w:szCs w:val="24"/>
              </w:rPr>
            </w:pPr>
            <w:r>
              <w:rPr>
                <w:szCs w:val="24"/>
              </w:rPr>
              <w:t>38</w:t>
            </w:r>
          </w:p>
        </w:tc>
        <w:tc>
          <w:tcPr>
            <w:tcW w:w="0" w:type="auto"/>
            <w:vAlign w:val="center"/>
          </w:tcPr>
          <w:p w14:paraId="75ADFE1E" w14:textId="77777777" w:rsidR="00F23C44" w:rsidRDefault="00F23C44" w:rsidP="002C2E51">
            <w:pPr>
              <w:jc w:val="center"/>
              <w:rPr>
                <w:szCs w:val="24"/>
              </w:rPr>
            </w:pPr>
            <w:r>
              <w:rPr>
                <w:szCs w:val="24"/>
              </w:rPr>
              <w:t>38</w:t>
            </w:r>
          </w:p>
        </w:tc>
        <w:tc>
          <w:tcPr>
            <w:tcW w:w="0" w:type="auto"/>
            <w:vAlign w:val="center"/>
          </w:tcPr>
          <w:p w14:paraId="2EFABF8F" w14:textId="77777777" w:rsidR="00F23C44" w:rsidRDefault="00F23C44" w:rsidP="002C2E51">
            <w:pPr>
              <w:jc w:val="center"/>
              <w:rPr>
                <w:szCs w:val="24"/>
              </w:rPr>
            </w:pPr>
            <w:r>
              <w:rPr>
                <w:szCs w:val="24"/>
              </w:rPr>
              <w:t>38</w:t>
            </w:r>
          </w:p>
        </w:tc>
        <w:tc>
          <w:tcPr>
            <w:tcW w:w="0" w:type="auto"/>
            <w:vAlign w:val="center"/>
          </w:tcPr>
          <w:p w14:paraId="649391C3" w14:textId="77777777" w:rsidR="00F23C44" w:rsidRDefault="00F23C44" w:rsidP="002C2E51">
            <w:pPr>
              <w:jc w:val="center"/>
              <w:rPr>
                <w:szCs w:val="24"/>
              </w:rPr>
            </w:pPr>
            <w:r>
              <w:rPr>
                <w:szCs w:val="24"/>
              </w:rPr>
              <w:t>45</w:t>
            </w:r>
          </w:p>
        </w:tc>
        <w:tc>
          <w:tcPr>
            <w:tcW w:w="0" w:type="auto"/>
            <w:vAlign w:val="center"/>
          </w:tcPr>
          <w:p w14:paraId="0C4BC441" w14:textId="77777777" w:rsidR="00F23C44" w:rsidRDefault="00F23C44" w:rsidP="002C2E51">
            <w:pPr>
              <w:jc w:val="center"/>
              <w:rPr>
                <w:szCs w:val="24"/>
              </w:rPr>
            </w:pPr>
            <w:r>
              <w:rPr>
                <w:szCs w:val="24"/>
              </w:rPr>
              <w:t>47</w:t>
            </w:r>
          </w:p>
        </w:tc>
        <w:tc>
          <w:tcPr>
            <w:tcW w:w="0" w:type="auto"/>
            <w:vAlign w:val="center"/>
          </w:tcPr>
          <w:p w14:paraId="51B49FFE" w14:textId="77777777" w:rsidR="00F23C44" w:rsidRDefault="00F23C44" w:rsidP="002C2E51">
            <w:pPr>
              <w:jc w:val="center"/>
              <w:rPr>
                <w:szCs w:val="24"/>
              </w:rPr>
            </w:pPr>
            <w:r>
              <w:rPr>
                <w:szCs w:val="24"/>
              </w:rPr>
              <w:t>47</w:t>
            </w:r>
          </w:p>
        </w:tc>
        <w:tc>
          <w:tcPr>
            <w:tcW w:w="0" w:type="auto"/>
            <w:vAlign w:val="center"/>
          </w:tcPr>
          <w:p w14:paraId="196ABDD3" w14:textId="77777777" w:rsidR="00F23C44" w:rsidRDefault="00F23C44" w:rsidP="002C2E51">
            <w:pPr>
              <w:jc w:val="center"/>
              <w:rPr>
                <w:szCs w:val="24"/>
              </w:rPr>
            </w:pPr>
            <w:r>
              <w:rPr>
                <w:szCs w:val="24"/>
              </w:rPr>
              <w:t>47</w:t>
            </w:r>
          </w:p>
        </w:tc>
        <w:tc>
          <w:tcPr>
            <w:tcW w:w="0" w:type="auto"/>
            <w:vAlign w:val="center"/>
          </w:tcPr>
          <w:p w14:paraId="2F01065E" w14:textId="77777777" w:rsidR="00F23C44" w:rsidRDefault="00F23C44" w:rsidP="002C2E51">
            <w:pPr>
              <w:jc w:val="center"/>
              <w:rPr>
                <w:szCs w:val="24"/>
              </w:rPr>
            </w:pPr>
            <w:r>
              <w:rPr>
                <w:szCs w:val="24"/>
              </w:rPr>
              <w:t>47</w:t>
            </w:r>
          </w:p>
        </w:tc>
      </w:tr>
      <w:tr w:rsidR="000C5EF8" w:rsidRPr="00CC49B4" w14:paraId="6F36AA11" w14:textId="77777777" w:rsidTr="000C5EF8">
        <w:tc>
          <w:tcPr>
            <w:tcW w:w="2837" w:type="dxa"/>
          </w:tcPr>
          <w:p w14:paraId="34BFBDA7" w14:textId="6E0C66B4" w:rsidR="000C5EF8" w:rsidRDefault="000C5EF8" w:rsidP="000C5EF8">
            <w:pPr>
              <w:rPr>
                <w:szCs w:val="24"/>
              </w:rPr>
            </w:pPr>
            <w:r>
              <w:rPr>
                <w:szCs w:val="24"/>
              </w:rPr>
              <w:t>3.</w:t>
            </w:r>
            <w:r>
              <w:t xml:space="preserve"> </w:t>
            </w:r>
            <w:r>
              <w:rPr>
                <w:szCs w:val="24"/>
              </w:rPr>
              <w:t>Ф</w:t>
            </w:r>
            <w:r w:rsidRPr="00E37141">
              <w:rPr>
                <w:szCs w:val="24"/>
              </w:rPr>
              <w:t>актори інновацій та досконалості</w:t>
            </w:r>
          </w:p>
        </w:tc>
        <w:tc>
          <w:tcPr>
            <w:tcW w:w="696" w:type="dxa"/>
            <w:vAlign w:val="center"/>
          </w:tcPr>
          <w:p w14:paraId="3ADB90DA" w14:textId="6CCCECFE" w:rsidR="000C5EF8" w:rsidRDefault="000C5EF8" w:rsidP="000C5EF8">
            <w:pPr>
              <w:jc w:val="center"/>
              <w:rPr>
                <w:szCs w:val="24"/>
              </w:rPr>
            </w:pPr>
            <w:r>
              <w:rPr>
                <w:szCs w:val="24"/>
              </w:rPr>
              <w:t>88</w:t>
            </w:r>
          </w:p>
        </w:tc>
        <w:tc>
          <w:tcPr>
            <w:tcW w:w="0" w:type="auto"/>
            <w:vAlign w:val="center"/>
          </w:tcPr>
          <w:p w14:paraId="1450C53A" w14:textId="0CACB1CE" w:rsidR="000C5EF8" w:rsidRDefault="000C5EF8" w:rsidP="000C5EF8">
            <w:pPr>
              <w:jc w:val="center"/>
              <w:rPr>
                <w:szCs w:val="24"/>
              </w:rPr>
            </w:pPr>
            <w:r>
              <w:rPr>
                <w:szCs w:val="24"/>
              </w:rPr>
              <w:t>93</w:t>
            </w:r>
          </w:p>
        </w:tc>
        <w:tc>
          <w:tcPr>
            <w:tcW w:w="0" w:type="auto"/>
            <w:vAlign w:val="center"/>
          </w:tcPr>
          <w:p w14:paraId="79AB073A" w14:textId="582DE41B" w:rsidR="000C5EF8" w:rsidRDefault="000C5EF8" w:rsidP="000C5EF8">
            <w:pPr>
              <w:jc w:val="center"/>
              <w:rPr>
                <w:szCs w:val="24"/>
              </w:rPr>
            </w:pPr>
            <w:r>
              <w:rPr>
                <w:szCs w:val="24"/>
              </w:rPr>
              <w:t>79</w:t>
            </w:r>
          </w:p>
        </w:tc>
        <w:tc>
          <w:tcPr>
            <w:tcW w:w="0" w:type="auto"/>
            <w:vAlign w:val="center"/>
          </w:tcPr>
          <w:p w14:paraId="31412F03" w14:textId="7394C974" w:rsidR="000C5EF8" w:rsidRDefault="000C5EF8" w:rsidP="000C5EF8">
            <w:pPr>
              <w:jc w:val="center"/>
              <w:rPr>
                <w:szCs w:val="24"/>
              </w:rPr>
            </w:pPr>
            <w:r>
              <w:rPr>
                <w:szCs w:val="24"/>
              </w:rPr>
              <w:t>95</w:t>
            </w:r>
          </w:p>
        </w:tc>
        <w:tc>
          <w:tcPr>
            <w:tcW w:w="0" w:type="auto"/>
            <w:vAlign w:val="center"/>
          </w:tcPr>
          <w:p w14:paraId="2CB55225" w14:textId="2E016BB1" w:rsidR="000C5EF8" w:rsidRDefault="000C5EF8" w:rsidP="000C5EF8">
            <w:pPr>
              <w:jc w:val="center"/>
              <w:rPr>
                <w:szCs w:val="24"/>
              </w:rPr>
            </w:pPr>
            <w:r>
              <w:rPr>
                <w:szCs w:val="24"/>
              </w:rPr>
              <w:t>92</w:t>
            </w:r>
          </w:p>
        </w:tc>
        <w:tc>
          <w:tcPr>
            <w:tcW w:w="0" w:type="auto"/>
            <w:vAlign w:val="center"/>
          </w:tcPr>
          <w:p w14:paraId="431D16EE" w14:textId="078D2538" w:rsidR="000C5EF8" w:rsidRDefault="000C5EF8" w:rsidP="000C5EF8">
            <w:pPr>
              <w:jc w:val="center"/>
              <w:rPr>
                <w:szCs w:val="24"/>
              </w:rPr>
            </w:pPr>
            <w:r>
              <w:rPr>
                <w:szCs w:val="24"/>
              </w:rPr>
              <w:t>72</w:t>
            </w:r>
          </w:p>
        </w:tc>
        <w:tc>
          <w:tcPr>
            <w:tcW w:w="0" w:type="auto"/>
            <w:vAlign w:val="center"/>
          </w:tcPr>
          <w:p w14:paraId="4E0578DC" w14:textId="4CD9867F" w:rsidR="000C5EF8" w:rsidRDefault="000C5EF8" w:rsidP="000C5EF8">
            <w:pPr>
              <w:jc w:val="center"/>
              <w:rPr>
                <w:szCs w:val="24"/>
              </w:rPr>
            </w:pPr>
            <w:r>
              <w:rPr>
                <w:szCs w:val="24"/>
              </w:rPr>
              <w:t>73</w:t>
            </w:r>
          </w:p>
        </w:tc>
        <w:tc>
          <w:tcPr>
            <w:tcW w:w="0" w:type="auto"/>
            <w:vAlign w:val="center"/>
          </w:tcPr>
          <w:p w14:paraId="42FA65F1" w14:textId="500995F8" w:rsidR="000C5EF8" w:rsidRDefault="000C5EF8" w:rsidP="000C5EF8">
            <w:pPr>
              <w:jc w:val="center"/>
              <w:rPr>
                <w:szCs w:val="24"/>
              </w:rPr>
            </w:pPr>
            <w:r>
              <w:rPr>
                <w:szCs w:val="24"/>
              </w:rPr>
              <w:t>77</w:t>
            </w:r>
          </w:p>
        </w:tc>
        <w:tc>
          <w:tcPr>
            <w:tcW w:w="0" w:type="auto"/>
            <w:vAlign w:val="center"/>
          </w:tcPr>
          <w:p w14:paraId="1B25961C" w14:textId="1ACB3126" w:rsidR="000C5EF8" w:rsidRDefault="000C5EF8" w:rsidP="000C5EF8">
            <w:pPr>
              <w:jc w:val="center"/>
              <w:rPr>
                <w:szCs w:val="24"/>
              </w:rPr>
            </w:pPr>
            <w:r>
              <w:rPr>
                <w:szCs w:val="24"/>
              </w:rPr>
              <w:t>-</w:t>
            </w:r>
          </w:p>
        </w:tc>
        <w:tc>
          <w:tcPr>
            <w:tcW w:w="0" w:type="auto"/>
            <w:vAlign w:val="center"/>
          </w:tcPr>
          <w:p w14:paraId="0BFC758F" w14:textId="77777777" w:rsidR="000C5EF8" w:rsidRDefault="000C5EF8" w:rsidP="000C5EF8">
            <w:pPr>
              <w:jc w:val="center"/>
              <w:rPr>
                <w:szCs w:val="24"/>
              </w:rPr>
            </w:pPr>
          </w:p>
        </w:tc>
      </w:tr>
      <w:tr w:rsidR="000C5EF8" w:rsidRPr="00CC49B4" w14:paraId="6C50AD29" w14:textId="77777777" w:rsidTr="000C5EF8">
        <w:tc>
          <w:tcPr>
            <w:tcW w:w="2837" w:type="dxa"/>
          </w:tcPr>
          <w:p w14:paraId="5FC26823" w14:textId="0029416C" w:rsidR="000C5EF8" w:rsidRDefault="000C5EF8" w:rsidP="000C5EF8">
            <w:pPr>
              <w:rPr>
                <w:szCs w:val="24"/>
              </w:rPr>
            </w:pPr>
            <w:r>
              <w:rPr>
                <w:szCs w:val="24"/>
              </w:rPr>
              <w:t>Бізнес-досконалість</w:t>
            </w:r>
          </w:p>
        </w:tc>
        <w:tc>
          <w:tcPr>
            <w:tcW w:w="696" w:type="dxa"/>
            <w:vAlign w:val="center"/>
          </w:tcPr>
          <w:p w14:paraId="4021F010" w14:textId="49BF6BB4" w:rsidR="000C5EF8" w:rsidRDefault="000C5EF8" w:rsidP="000C5EF8">
            <w:pPr>
              <w:jc w:val="center"/>
              <w:rPr>
                <w:szCs w:val="24"/>
              </w:rPr>
            </w:pPr>
            <w:r>
              <w:rPr>
                <w:szCs w:val="24"/>
              </w:rPr>
              <w:t>100</w:t>
            </w:r>
          </w:p>
        </w:tc>
        <w:tc>
          <w:tcPr>
            <w:tcW w:w="0" w:type="auto"/>
            <w:vAlign w:val="center"/>
          </w:tcPr>
          <w:p w14:paraId="71037E7C" w14:textId="4F93BD52" w:rsidR="000C5EF8" w:rsidRDefault="000C5EF8" w:rsidP="000C5EF8">
            <w:pPr>
              <w:jc w:val="center"/>
              <w:rPr>
                <w:szCs w:val="24"/>
              </w:rPr>
            </w:pPr>
            <w:r>
              <w:rPr>
                <w:szCs w:val="24"/>
              </w:rPr>
              <w:t>103</w:t>
            </w:r>
          </w:p>
        </w:tc>
        <w:tc>
          <w:tcPr>
            <w:tcW w:w="0" w:type="auto"/>
            <w:vAlign w:val="center"/>
          </w:tcPr>
          <w:p w14:paraId="2E1851BC" w14:textId="71D2CE59" w:rsidR="000C5EF8" w:rsidRDefault="000C5EF8" w:rsidP="000C5EF8">
            <w:pPr>
              <w:jc w:val="center"/>
              <w:rPr>
                <w:szCs w:val="24"/>
              </w:rPr>
            </w:pPr>
            <w:r>
              <w:rPr>
                <w:szCs w:val="24"/>
              </w:rPr>
              <w:t>91</w:t>
            </w:r>
          </w:p>
        </w:tc>
        <w:tc>
          <w:tcPr>
            <w:tcW w:w="0" w:type="auto"/>
            <w:vAlign w:val="center"/>
          </w:tcPr>
          <w:p w14:paraId="76046858" w14:textId="3F432B30" w:rsidR="000C5EF8" w:rsidRDefault="000C5EF8" w:rsidP="000C5EF8">
            <w:pPr>
              <w:jc w:val="center"/>
              <w:rPr>
                <w:szCs w:val="24"/>
              </w:rPr>
            </w:pPr>
            <w:r>
              <w:rPr>
                <w:szCs w:val="24"/>
              </w:rPr>
              <w:t>97</w:t>
            </w:r>
          </w:p>
        </w:tc>
        <w:tc>
          <w:tcPr>
            <w:tcW w:w="0" w:type="auto"/>
            <w:vAlign w:val="center"/>
          </w:tcPr>
          <w:p w14:paraId="2223EA03" w14:textId="0EDC97D9" w:rsidR="000C5EF8" w:rsidRDefault="000C5EF8" w:rsidP="000C5EF8">
            <w:pPr>
              <w:jc w:val="center"/>
              <w:rPr>
                <w:szCs w:val="24"/>
              </w:rPr>
            </w:pPr>
            <w:r>
              <w:rPr>
                <w:szCs w:val="24"/>
              </w:rPr>
              <w:t>99</w:t>
            </w:r>
          </w:p>
        </w:tc>
        <w:tc>
          <w:tcPr>
            <w:tcW w:w="0" w:type="auto"/>
            <w:vAlign w:val="center"/>
          </w:tcPr>
          <w:p w14:paraId="56D53A3F" w14:textId="3FBA1748" w:rsidR="000C5EF8" w:rsidRDefault="000C5EF8" w:rsidP="000C5EF8">
            <w:pPr>
              <w:jc w:val="center"/>
              <w:rPr>
                <w:szCs w:val="24"/>
              </w:rPr>
            </w:pPr>
            <w:r>
              <w:rPr>
                <w:szCs w:val="24"/>
              </w:rPr>
              <w:t>91</w:t>
            </w:r>
          </w:p>
        </w:tc>
        <w:tc>
          <w:tcPr>
            <w:tcW w:w="0" w:type="auto"/>
            <w:vAlign w:val="center"/>
          </w:tcPr>
          <w:p w14:paraId="4D2875D4" w14:textId="611BE884" w:rsidR="000C5EF8" w:rsidRDefault="000C5EF8" w:rsidP="000C5EF8">
            <w:pPr>
              <w:jc w:val="center"/>
              <w:rPr>
                <w:szCs w:val="24"/>
              </w:rPr>
            </w:pPr>
            <w:r>
              <w:rPr>
                <w:szCs w:val="24"/>
              </w:rPr>
              <w:t>98</w:t>
            </w:r>
          </w:p>
        </w:tc>
        <w:tc>
          <w:tcPr>
            <w:tcW w:w="0" w:type="auto"/>
            <w:vAlign w:val="center"/>
          </w:tcPr>
          <w:p w14:paraId="243D11EC" w14:textId="06B3F51C" w:rsidR="000C5EF8" w:rsidRDefault="000C5EF8" w:rsidP="000C5EF8">
            <w:pPr>
              <w:jc w:val="center"/>
              <w:rPr>
                <w:szCs w:val="24"/>
              </w:rPr>
            </w:pPr>
            <w:r>
              <w:rPr>
                <w:szCs w:val="24"/>
              </w:rPr>
              <w:t>90</w:t>
            </w:r>
          </w:p>
        </w:tc>
        <w:tc>
          <w:tcPr>
            <w:tcW w:w="0" w:type="auto"/>
            <w:vAlign w:val="center"/>
          </w:tcPr>
          <w:p w14:paraId="55E53E49" w14:textId="40CEEEE4" w:rsidR="000C5EF8" w:rsidRDefault="000C5EF8" w:rsidP="000C5EF8">
            <w:pPr>
              <w:jc w:val="center"/>
              <w:rPr>
                <w:szCs w:val="24"/>
              </w:rPr>
            </w:pPr>
            <w:r>
              <w:rPr>
                <w:szCs w:val="24"/>
              </w:rPr>
              <w:t>86</w:t>
            </w:r>
          </w:p>
        </w:tc>
        <w:tc>
          <w:tcPr>
            <w:tcW w:w="0" w:type="auto"/>
            <w:vAlign w:val="center"/>
          </w:tcPr>
          <w:p w14:paraId="56934F29" w14:textId="5DAF71C0" w:rsidR="000C5EF8" w:rsidRDefault="000C5EF8" w:rsidP="000C5EF8">
            <w:pPr>
              <w:jc w:val="center"/>
              <w:rPr>
                <w:szCs w:val="24"/>
              </w:rPr>
            </w:pPr>
            <w:r>
              <w:rPr>
                <w:szCs w:val="24"/>
              </w:rPr>
              <w:t>85</w:t>
            </w:r>
          </w:p>
        </w:tc>
      </w:tr>
      <w:tr w:rsidR="000C5EF8" w:rsidRPr="00CC49B4" w14:paraId="0FB54D15" w14:textId="77777777" w:rsidTr="000C5EF8">
        <w:tc>
          <w:tcPr>
            <w:tcW w:w="2837" w:type="dxa"/>
          </w:tcPr>
          <w:p w14:paraId="7F41B544" w14:textId="2EABB32F" w:rsidR="000C5EF8" w:rsidRDefault="000C5EF8" w:rsidP="000C5EF8">
            <w:pPr>
              <w:rPr>
                <w:szCs w:val="24"/>
              </w:rPr>
            </w:pPr>
            <w:r>
              <w:rPr>
                <w:szCs w:val="24"/>
              </w:rPr>
              <w:t>Інновація</w:t>
            </w:r>
          </w:p>
        </w:tc>
        <w:tc>
          <w:tcPr>
            <w:tcW w:w="696" w:type="dxa"/>
            <w:vAlign w:val="center"/>
          </w:tcPr>
          <w:p w14:paraId="16D40098" w14:textId="0C05E326" w:rsidR="000C5EF8" w:rsidRDefault="000C5EF8" w:rsidP="000C5EF8">
            <w:pPr>
              <w:jc w:val="center"/>
              <w:rPr>
                <w:szCs w:val="24"/>
              </w:rPr>
            </w:pPr>
            <w:r>
              <w:rPr>
                <w:szCs w:val="24"/>
              </w:rPr>
              <w:t>63</w:t>
            </w:r>
          </w:p>
        </w:tc>
        <w:tc>
          <w:tcPr>
            <w:tcW w:w="0" w:type="auto"/>
            <w:vAlign w:val="center"/>
          </w:tcPr>
          <w:p w14:paraId="5E2789AE" w14:textId="58E7F0CF" w:rsidR="000C5EF8" w:rsidRDefault="000C5EF8" w:rsidP="000C5EF8">
            <w:pPr>
              <w:jc w:val="center"/>
              <w:rPr>
                <w:szCs w:val="24"/>
              </w:rPr>
            </w:pPr>
            <w:r>
              <w:rPr>
                <w:szCs w:val="24"/>
              </w:rPr>
              <w:t>74</w:t>
            </w:r>
          </w:p>
        </w:tc>
        <w:tc>
          <w:tcPr>
            <w:tcW w:w="0" w:type="auto"/>
            <w:vAlign w:val="center"/>
          </w:tcPr>
          <w:p w14:paraId="2DD9B679" w14:textId="550E2464" w:rsidR="000C5EF8" w:rsidRDefault="000C5EF8" w:rsidP="000C5EF8">
            <w:pPr>
              <w:jc w:val="center"/>
              <w:rPr>
                <w:szCs w:val="24"/>
              </w:rPr>
            </w:pPr>
            <w:r>
              <w:rPr>
                <w:szCs w:val="24"/>
              </w:rPr>
              <w:t>71</w:t>
            </w:r>
          </w:p>
        </w:tc>
        <w:tc>
          <w:tcPr>
            <w:tcW w:w="0" w:type="auto"/>
            <w:vAlign w:val="center"/>
          </w:tcPr>
          <w:p w14:paraId="143A06C4" w14:textId="1A96FF73" w:rsidR="000C5EF8" w:rsidRDefault="000C5EF8" w:rsidP="000C5EF8">
            <w:pPr>
              <w:jc w:val="center"/>
              <w:rPr>
                <w:szCs w:val="24"/>
              </w:rPr>
            </w:pPr>
            <w:r>
              <w:rPr>
                <w:szCs w:val="24"/>
              </w:rPr>
              <w:t>93</w:t>
            </w:r>
          </w:p>
        </w:tc>
        <w:tc>
          <w:tcPr>
            <w:tcW w:w="0" w:type="auto"/>
            <w:vAlign w:val="center"/>
          </w:tcPr>
          <w:p w14:paraId="112259A2" w14:textId="2DD2A091" w:rsidR="000C5EF8" w:rsidRDefault="000C5EF8" w:rsidP="000C5EF8">
            <w:pPr>
              <w:jc w:val="center"/>
              <w:rPr>
                <w:szCs w:val="24"/>
              </w:rPr>
            </w:pPr>
            <w:r>
              <w:rPr>
                <w:szCs w:val="24"/>
              </w:rPr>
              <w:t>81</w:t>
            </w:r>
          </w:p>
        </w:tc>
        <w:tc>
          <w:tcPr>
            <w:tcW w:w="0" w:type="auto"/>
            <w:vAlign w:val="center"/>
          </w:tcPr>
          <w:p w14:paraId="6DD559D1" w14:textId="0466A096" w:rsidR="000C5EF8" w:rsidRDefault="000C5EF8" w:rsidP="000C5EF8">
            <w:pPr>
              <w:jc w:val="center"/>
              <w:rPr>
                <w:szCs w:val="24"/>
              </w:rPr>
            </w:pPr>
            <w:r>
              <w:rPr>
                <w:szCs w:val="24"/>
              </w:rPr>
              <w:t>54</w:t>
            </w:r>
          </w:p>
        </w:tc>
        <w:tc>
          <w:tcPr>
            <w:tcW w:w="0" w:type="auto"/>
            <w:vAlign w:val="center"/>
          </w:tcPr>
          <w:p w14:paraId="2CE38915" w14:textId="702B6006" w:rsidR="000C5EF8" w:rsidRDefault="000C5EF8" w:rsidP="000C5EF8">
            <w:pPr>
              <w:jc w:val="center"/>
              <w:rPr>
                <w:szCs w:val="24"/>
              </w:rPr>
            </w:pPr>
            <w:r>
              <w:rPr>
                <w:szCs w:val="24"/>
              </w:rPr>
              <w:t>52</w:t>
            </w:r>
          </w:p>
        </w:tc>
        <w:tc>
          <w:tcPr>
            <w:tcW w:w="0" w:type="auto"/>
            <w:vAlign w:val="center"/>
          </w:tcPr>
          <w:p w14:paraId="300EC2AC" w14:textId="4B0FB599" w:rsidR="000C5EF8" w:rsidRDefault="000C5EF8" w:rsidP="000C5EF8">
            <w:pPr>
              <w:jc w:val="center"/>
              <w:rPr>
                <w:szCs w:val="24"/>
              </w:rPr>
            </w:pPr>
            <w:r>
              <w:rPr>
                <w:szCs w:val="24"/>
              </w:rPr>
              <w:t>61</w:t>
            </w:r>
          </w:p>
        </w:tc>
        <w:tc>
          <w:tcPr>
            <w:tcW w:w="0" w:type="auto"/>
            <w:vAlign w:val="center"/>
          </w:tcPr>
          <w:p w14:paraId="414F045F" w14:textId="34B68C51" w:rsidR="000C5EF8" w:rsidRDefault="000C5EF8" w:rsidP="000C5EF8">
            <w:pPr>
              <w:jc w:val="center"/>
              <w:rPr>
                <w:szCs w:val="24"/>
              </w:rPr>
            </w:pPr>
            <w:r>
              <w:rPr>
                <w:szCs w:val="24"/>
              </w:rPr>
              <w:t>58</w:t>
            </w:r>
          </w:p>
        </w:tc>
        <w:tc>
          <w:tcPr>
            <w:tcW w:w="0" w:type="auto"/>
            <w:vAlign w:val="center"/>
          </w:tcPr>
          <w:p w14:paraId="0F6779B8" w14:textId="5A31E22E" w:rsidR="000C5EF8" w:rsidRDefault="000C5EF8" w:rsidP="000C5EF8">
            <w:pPr>
              <w:jc w:val="center"/>
              <w:rPr>
                <w:szCs w:val="24"/>
              </w:rPr>
            </w:pPr>
            <w:r>
              <w:rPr>
                <w:szCs w:val="24"/>
              </w:rPr>
              <w:t>60</w:t>
            </w:r>
          </w:p>
        </w:tc>
      </w:tr>
    </w:tbl>
    <w:p w14:paraId="7C660D66" w14:textId="77777777" w:rsidR="00421428" w:rsidRPr="00DB6DF7" w:rsidRDefault="00421428" w:rsidP="000C5EF8">
      <w:pPr>
        <w:jc w:val="both"/>
        <w:rPr>
          <w:i/>
          <w:iCs/>
          <w:szCs w:val="24"/>
          <w:lang w:val="ru-RU"/>
        </w:rPr>
      </w:pPr>
      <w:r>
        <w:rPr>
          <w:i/>
          <w:iCs/>
          <w:szCs w:val="24"/>
        </w:rPr>
        <w:t>Джерело</w:t>
      </w:r>
      <w:r>
        <w:rPr>
          <w:i/>
          <w:iCs/>
          <w:szCs w:val="24"/>
          <w:lang w:val="ru-RU"/>
        </w:rPr>
        <w:t>:</w:t>
      </w:r>
      <w:r w:rsidRPr="00DB6DF7">
        <w:rPr>
          <w:i/>
          <w:iCs/>
          <w:szCs w:val="24"/>
          <w:lang w:val="ru-RU"/>
        </w:rPr>
        <w:t xml:space="preserve"> </w:t>
      </w:r>
      <w:r>
        <w:rPr>
          <w:i/>
          <w:iCs/>
          <w:szCs w:val="24"/>
        </w:rPr>
        <w:t xml:space="preserve">складено автором на основі </w:t>
      </w:r>
      <w:r w:rsidRPr="00DB6DF7">
        <w:rPr>
          <w:i/>
          <w:iCs/>
          <w:szCs w:val="24"/>
          <w:lang w:val="ru-RU"/>
        </w:rPr>
        <w:t>[</w:t>
      </w:r>
      <w:r w:rsidRPr="00A358EC">
        <w:rPr>
          <w:i/>
          <w:iCs/>
          <w:szCs w:val="24"/>
          <w:lang w:val="ru-RU"/>
        </w:rPr>
        <w:t>56-</w:t>
      </w:r>
      <w:r>
        <w:rPr>
          <w:i/>
          <w:iCs/>
          <w:szCs w:val="24"/>
          <w:lang w:val="ru-RU"/>
        </w:rPr>
        <w:t>65</w:t>
      </w:r>
      <w:r w:rsidRPr="00DB6DF7">
        <w:rPr>
          <w:i/>
          <w:iCs/>
          <w:szCs w:val="24"/>
          <w:lang w:val="ru-RU"/>
        </w:rPr>
        <w:t>]</w:t>
      </w:r>
    </w:p>
    <w:p w14:paraId="721D0B78" w14:textId="77777777" w:rsidR="00421428" w:rsidRPr="002C2E51" w:rsidRDefault="00421428" w:rsidP="00F51DFE">
      <w:pPr>
        <w:jc w:val="both"/>
        <w:rPr>
          <w:sz w:val="28"/>
          <w:szCs w:val="28"/>
        </w:rPr>
      </w:pPr>
    </w:p>
    <w:p w14:paraId="0394C1D9" w14:textId="09EDC96D" w:rsidR="000D2D78" w:rsidRDefault="008C174C" w:rsidP="00E74A42">
      <w:pPr>
        <w:ind w:firstLine="709"/>
        <w:jc w:val="both"/>
        <w:rPr>
          <w:sz w:val="28"/>
          <w:szCs w:val="28"/>
        </w:rPr>
      </w:pPr>
      <w:r w:rsidRPr="002C2E51">
        <w:rPr>
          <w:sz w:val="28"/>
          <w:szCs w:val="28"/>
        </w:rPr>
        <w:lastRenderedPageBreak/>
        <w:t>Резул</w:t>
      </w:r>
      <w:r w:rsidR="002C2E51">
        <w:rPr>
          <w:sz w:val="28"/>
          <w:szCs w:val="28"/>
        </w:rPr>
        <w:t>ьтати Глобального індексу конкурентоспроможності з 2010 по 2019 роки свідч</w:t>
      </w:r>
      <w:r w:rsidR="00EF16EF" w:rsidRPr="000D2D78">
        <w:rPr>
          <w:sz w:val="28"/>
          <w:szCs w:val="28"/>
        </w:rPr>
        <w:t>а</w:t>
      </w:r>
      <w:r w:rsidR="002C2E51">
        <w:rPr>
          <w:sz w:val="28"/>
          <w:szCs w:val="28"/>
        </w:rPr>
        <w:t xml:space="preserve">ть про певні коливання </w:t>
      </w:r>
      <w:r w:rsidR="0026246D">
        <w:rPr>
          <w:sz w:val="28"/>
          <w:szCs w:val="28"/>
        </w:rPr>
        <w:t xml:space="preserve">в межах 76 – 89. В деякі роки, а саме у 2012 році Україна займала найкращу позицію з поміж інших років, однак </w:t>
      </w:r>
      <w:r w:rsidR="0068225A">
        <w:rPr>
          <w:sz w:val="28"/>
          <w:szCs w:val="28"/>
        </w:rPr>
        <w:t>починаючи з 2014 року країна почала втрачати свої позиції, що своєю чергою пов’язано з</w:t>
      </w:r>
      <w:r w:rsidR="000D2D78">
        <w:rPr>
          <w:sz w:val="28"/>
          <w:szCs w:val="28"/>
        </w:rPr>
        <w:t xml:space="preserve"> початком воєнного конфлікту на сході України.</w:t>
      </w:r>
    </w:p>
    <w:p w14:paraId="02550A42" w14:textId="6805985F" w:rsidR="000D2D78" w:rsidRDefault="000D2D78" w:rsidP="002E5E78">
      <w:pPr>
        <w:ind w:firstLine="709"/>
        <w:jc w:val="both"/>
        <w:rPr>
          <w:sz w:val="28"/>
          <w:szCs w:val="28"/>
        </w:rPr>
      </w:pPr>
      <w:r>
        <w:rPr>
          <w:sz w:val="28"/>
          <w:szCs w:val="28"/>
        </w:rPr>
        <w:t>Динаміку конкурентоспроможності України за глобальним індексом конкурентоспроможності протягом 2010-2019 років відображено на рис. 2.1.</w:t>
      </w:r>
    </w:p>
    <w:p w14:paraId="33523944" w14:textId="77777777" w:rsidR="0091276D" w:rsidRDefault="0091276D" w:rsidP="00E74A42">
      <w:pPr>
        <w:ind w:left="709"/>
        <w:jc w:val="both"/>
        <w:rPr>
          <w:sz w:val="28"/>
          <w:szCs w:val="28"/>
        </w:rPr>
      </w:pPr>
    </w:p>
    <w:p w14:paraId="746BA889" w14:textId="77777777" w:rsidR="00231AB8" w:rsidRDefault="00E969E4" w:rsidP="00102322">
      <w:pPr>
        <w:ind w:left="709"/>
        <w:jc w:val="center"/>
        <w:rPr>
          <w:sz w:val="28"/>
          <w:szCs w:val="28"/>
        </w:rPr>
      </w:pPr>
      <w:r>
        <w:rPr>
          <w:noProof/>
          <w:lang w:eastAsia="uk-UA"/>
        </w:rPr>
        <w:drawing>
          <wp:inline distT="0" distB="0" distL="0" distR="0" wp14:anchorId="50D7D98F" wp14:editId="693669F8">
            <wp:extent cx="4572000" cy="2545080"/>
            <wp:effectExtent l="0" t="0" r="0" b="7620"/>
            <wp:docPr id="1" name="Диаграмма 1">
              <a:extLst xmlns:a="http://schemas.openxmlformats.org/drawingml/2006/main">
                <a:ext uri="{FF2B5EF4-FFF2-40B4-BE49-F238E27FC236}">
                  <a16:creationId xmlns:a16="http://schemas.microsoft.com/office/drawing/2014/main" id="{FF2A9101-48B5-4B42-9965-1786DB1349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12D90DF" w14:textId="5E34E402" w:rsidR="00231AB8" w:rsidRDefault="00231AB8" w:rsidP="00102322">
      <w:pPr>
        <w:ind w:left="709"/>
        <w:jc w:val="center"/>
        <w:rPr>
          <w:sz w:val="28"/>
          <w:szCs w:val="28"/>
        </w:rPr>
      </w:pPr>
      <w:r>
        <w:rPr>
          <w:sz w:val="28"/>
          <w:szCs w:val="28"/>
        </w:rPr>
        <w:t xml:space="preserve">Рисунок </w:t>
      </w:r>
      <w:r w:rsidR="001B1650">
        <w:rPr>
          <w:sz w:val="28"/>
          <w:szCs w:val="28"/>
        </w:rPr>
        <w:t xml:space="preserve">2.1. – Динаміка конкурентоспроможності України </w:t>
      </w:r>
      <w:r w:rsidR="002E5E78">
        <w:rPr>
          <w:sz w:val="28"/>
          <w:szCs w:val="28"/>
        </w:rPr>
        <w:t xml:space="preserve">за глобальним індексом конкурентоспроможності </w:t>
      </w:r>
      <w:r w:rsidR="001B1650">
        <w:rPr>
          <w:sz w:val="28"/>
          <w:szCs w:val="28"/>
        </w:rPr>
        <w:t>протягом 2010-2019 років</w:t>
      </w:r>
    </w:p>
    <w:p w14:paraId="2C1B93A7" w14:textId="77777777" w:rsidR="0091276D" w:rsidRDefault="0091276D" w:rsidP="00E74A42">
      <w:pPr>
        <w:ind w:left="709"/>
        <w:jc w:val="both"/>
        <w:rPr>
          <w:sz w:val="28"/>
          <w:szCs w:val="28"/>
        </w:rPr>
      </w:pPr>
    </w:p>
    <w:p w14:paraId="38FC42F0" w14:textId="462CC0C9" w:rsidR="00E74A42" w:rsidRDefault="00891D2D" w:rsidP="00891D2D">
      <w:pPr>
        <w:ind w:firstLine="709"/>
        <w:jc w:val="both"/>
        <w:rPr>
          <w:sz w:val="28"/>
          <w:szCs w:val="28"/>
        </w:rPr>
      </w:pPr>
      <w:r>
        <w:rPr>
          <w:sz w:val="28"/>
          <w:szCs w:val="28"/>
        </w:rPr>
        <w:t xml:space="preserve">На підставі розгляду </w:t>
      </w:r>
      <w:r w:rsidRPr="00A219E2">
        <w:rPr>
          <w:sz w:val="28"/>
          <w:szCs w:val="28"/>
        </w:rPr>
        <w:t xml:space="preserve">показника </w:t>
      </w:r>
      <w:r w:rsidR="00320720" w:rsidRPr="00A219E2">
        <w:rPr>
          <w:sz w:val="28"/>
          <w:szCs w:val="28"/>
        </w:rPr>
        <w:t>«</w:t>
      </w:r>
      <w:r w:rsidR="006B0B81" w:rsidRPr="00A219E2">
        <w:rPr>
          <w:sz w:val="28"/>
          <w:szCs w:val="28"/>
        </w:rPr>
        <w:t>О</w:t>
      </w:r>
      <w:r w:rsidR="00D34FFF" w:rsidRPr="00A219E2">
        <w:rPr>
          <w:sz w:val="28"/>
          <w:szCs w:val="28"/>
        </w:rPr>
        <w:t>сновні вимо</w:t>
      </w:r>
      <w:r w:rsidR="00320720" w:rsidRPr="00A219E2">
        <w:rPr>
          <w:sz w:val="28"/>
          <w:szCs w:val="28"/>
        </w:rPr>
        <w:t>г</w:t>
      </w:r>
      <w:r w:rsidR="00D34FFF" w:rsidRPr="00A219E2">
        <w:rPr>
          <w:sz w:val="28"/>
          <w:szCs w:val="28"/>
        </w:rPr>
        <w:t>и</w:t>
      </w:r>
      <w:r w:rsidR="00320720">
        <w:rPr>
          <w:sz w:val="28"/>
          <w:szCs w:val="28"/>
        </w:rPr>
        <w:t>»</w:t>
      </w:r>
      <w:r w:rsidR="00D34FFF">
        <w:rPr>
          <w:sz w:val="28"/>
          <w:szCs w:val="28"/>
        </w:rPr>
        <w:t xml:space="preserve"> </w:t>
      </w:r>
      <w:r>
        <w:rPr>
          <w:sz w:val="28"/>
          <w:szCs w:val="28"/>
        </w:rPr>
        <w:t xml:space="preserve"> протягом 2010-2019 років встановлено</w:t>
      </w:r>
      <w:r w:rsidR="00D34FFF">
        <w:rPr>
          <w:sz w:val="28"/>
          <w:szCs w:val="28"/>
        </w:rPr>
        <w:t>:</w:t>
      </w:r>
    </w:p>
    <w:p w14:paraId="7514995C" w14:textId="7A6E1EC5" w:rsidR="00901B1B" w:rsidRPr="00D9199D" w:rsidRDefault="00F0685D" w:rsidP="00B77EDC">
      <w:pPr>
        <w:pStyle w:val="ab"/>
        <w:numPr>
          <w:ilvl w:val="0"/>
          <w:numId w:val="1"/>
        </w:numPr>
        <w:ind w:left="0" w:firstLine="709"/>
        <w:jc w:val="both"/>
        <w:rPr>
          <w:sz w:val="28"/>
          <w:szCs w:val="28"/>
        </w:rPr>
      </w:pPr>
      <w:r w:rsidRPr="00D9199D">
        <w:rPr>
          <w:sz w:val="28"/>
          <w:szCs w:val="28"/>
        </w:rPr>
        <w:t>З</w:t>
      </w:r>
      <w:r w:rsidR="00D34FFF" w:rsidRPr="00D9199D">
        <w:rPr>
          <w:sz w:val="28"/>
          <w:szCs w:val="28"/>
        </w:rPr>
        <w:t xml:space="preserve">аклади </w:t>
      </w:r>
      <w:r w:rsidR="00D74536" w:rsidRPr="00D9199D">
        <w:rPr>
          <w:sz w:val="28"/>
          <w:szCs w:val="28"/>
        </w:rPr>
        <w:t>–</w:t>
      </w:r>
      <w:r w:rsidR="00D9199D">
        <w:rPr>
          <w:sz w:val="28"/>
          <w:szCs w:val="28"/>
        </w:rPr>
        <w:t xml:space="preserve"> </w:t>
      </w:r>
      <w:r w:rsidR="00A468A4" w:rsidRPr="00D9199D">
        <w:rPr>
          <w:sz w:val="28"/>
          <w:szCs w:val="28"/>
        </w:rPr>
        <w:t>низьк</w:t>
      </w:r>
      <w:r w:rsidR="0064439D">
        <w:rPr>
          <w:sz w:val="28"/>
          <w:szCs w:val="28"/>
        </w:rPr>
        <w:t>і</w:t>
      </w:r>
      <w:r w:rsidRPr="00D9199D">
        <w:rPr>
          <w:sz w:val="28"/>
          <w:szCs w:val="28"/>
        </w:rPr>
        <w:t xml:space="preserve"> позиці</w:t>
      </w:r>
      <w:r w:rsidR="0064439D">
        <w:rPr>
          <w:sz w:val="28"/>
          <w:szCs w:val="28"/>
        </w:rPr>
        <w:t>ї</w:t>
      </w:r>
      <w:r w:rsidRPr="00D9199D">
        <w:rPr>
          <w:sz w:val="28"/>
          <w:szCs w:val="28"/>
        </w:rPr>
        <w:t xml:space="preserve"> в рейтингу</w:t>
      </w:r>
      <w:r w:rsidR="007A1DE7" w:rsidRPr="00D9199D">
        <w:rPr>
          <w:sz w:val="28"/>
          <w:szCs w:val="28"/>
        </w:rPr>
        <w:t>. Таку позицію Україна ма</w:t>
      </w:r>
      <w:r w:rsidR="004B4A54">
        <w:rPr>
          <w:sz w:val="28"/>
          <w:szCs w:val="28"/>
        </w:rPr>
        <w:t>ла</w:t>
      </w:r>
      <w:r w:rsidR="007A1DE7" w:rsidRPr="00D9199D">
        <w:rPr>
          <w:sz w:val="28"/>
          <w:szCs w:val="28"/>
        </w:rPr>
        <w:t xml:space="preserve"> через корупцію, недосконалу судову систему та певну інституційну слабкість.</w:t>
      </w:r>
      <w:r w:rsidR="0084413F" w:rsidRPr="00D9199D">
        <w:rPr>
          <w:sz w:val="28"/>
          <w:szCs w:val="28"/>
        </w:rPr>
        <w:t xml:space="preserve"> Однак </w:t>
      </w:r>
      <w:r w:rsidR="0084413F" w:rsidRPr="004B4A54">
        <w:rPr>
          <w:sz w:val="28"/>
          <w:szCs w:val="28"/>
        </w:rPr>
        <w:t>Україна здійсню</w:t>
      </w:r>
      <w:r w:rsidR="004B4A54" w:rsidRPr="004B4A54">
        <w:rPr>
          <w:sz w:val="28"/>
          <w:szCs w:val="28"/>
        </w:rPr>
        <w:t>вала</w:t>
      </w:r>
      <w:r w:rsidR="0084413F" w:rsidRPr="004B4A54">
        <w:rPr>
          <w:sz w:val="28"/>
          <w:szCs w:val="28"/>
        </w:rPr>
        <w:t xml:space="preserve"> заходи</w:t>
      </w:r>
      <w:r w:rsidR="0084413F" w:rsidRPr="00D9199D">
        <w:rPr>
          <w:sz w:val="28"/>
          <w:szCs w:val="28"/>
        </w:rPr>
        <w:t xml:space="preserve"> щодо покращення свого становища</w:t>
      </w:r>
      <w:r w:rsidR="00C46954" w:rsidRPr="00D9199D">
        <w:rPr>
          <w:sz w:val="28"/>
          <w:szCs w:val="28"/>
        </w:rPr>
        <w:t xml:space="preserve"> за допомогою антикорупційних реформ та інших заходів, спрямованих на підвищення прозорості державних інститутів</w:t>
      </w:r>
      <w:r w:rsidR="00F56491">
        <w:rPr>
          <w:sz w:val="28"/>
          <w:szCs w:val="28"/>
        </w:rPr>
        <w:t>.</w:t>
      </w:r>
    </w:p>
    <w:p w14:paraId="71EA709C" w14:textId="69F470D0" w:rsidR="004E02AD" w:rsidRPr="00725A94" w:rsidRDefault="00F56491" w:rsidP="00B77EDC">
      <w:pPr>
        <w:pStyle w:val="ab"/>
        <w:numPr>
          <w:ilvl w:val="0"/>
          <w:numId w:val="1"/>
        </w:numPr>
        <w:ind w:left="0" w:firstLine="709"/>
        <w:jc w:val="both"/>
        <w:rPr>
          <w:sz w:val="28"/>
          <w:szCs w:val="28"/>
        </w:rPr>
      </w:pPr>
      <w:r w:rsidRPr="00725A94">
        <w:rPr>
          <w:sz w:val="28"/>
          <w:szCs w:val="28"/>
        </w:rPr>
        <w:t>І</w:t>
      </w:r>
      <w:r w:rsidR="002D37ED" w:rsidRPr="00725A94">
        <w:rPr>
          <w:sz w:val="28"/>
          <w:szCs w:val="28"/>
        </w:rPr>
        <w:t xml:space="preserve">нфраструктура </w:t>
      </w:r>
      <w:r w:rsidR="005541CF" w:rsidRPr="00725A94">
        <w:rPr>
          <w:sz w:val="28"/>
          <w:szCs w:val="28"/>
        </w:rPr>
        <w:t>–</w:t>
      </w:r>
      <w:r w:rsidR="002D37ED" w:rsidRPr="00725A94">
        <w:rPr>
          <w:sz w:val="28"/>
          <w:szCs w:val="28"/>
        </w:rPr>
        <w:t xml:space="preserve"> </w:t>
      </w:r>
      <w:r w:rsidR="0064439D" w:rsidRPr="00D9199D">
        <w:rPr>
          <w:sz w:val="28"/>
          <w:szCs w:val="28"/>
        </w:rPr>
        <w:t>низьк</w:t>
      </w:r>
      <w:r w:rsidR="0064439D">
        <w:rPr>
          <w:sz w:val="28"/>
          <w:szCs w:val="28"/>
        </w:rPr>
        <w:t>і</w:t>
      </w:r>
      <w:r w:rsidR="0064439D" w:rsidRPr="00D9199D">
        <w:rPr>
          <w:sz w:val="28"/>
          <w:szCs w:val="28"/>
        </w:rPr>
        <w:t xml:space="preserve"> позиці</w:t>
      </w:r>
      <w:r w:rsidR="0064439D">
        <w:rPr>
          <w:sz w:val="28"/>
          <w:szCs w:val="28"/>
        </w:rPr>
        <w:t>ї</w:t>
      </w:r>
      <w:r w:rsidR="0064439D" w:rsidRPr="00D9199D">
        <w:rPr>
          <w:sz w:val="28"/>
          <w:szCs w:val="28"/>
        </w:rPr>
        <w:t xml:space="preserve"> в рейтингу</w:t>
      </w:r>
      <w:r w:rsidR="00EF45A7" w:rsidRPr="00725A94">
        <w:rPr>
          <w:sz w:val="28"/>
          <w:szCs w:val="28"/>
        </w:rPr>
        <w:t>, у зв’язку</w:t>
      </w:r>
      <w:r w:rsidR="005541CF" w:rsidRPr="00725A94">
        <w:rPr>
          <w:sz w:val="28"/>
          <w:szCs w:val="28"/>
        </w:rPr>
        <w:t xml:space="preserve"> з війною на сході </w:t>
      </w:r>
      <w:r w:rsidR="00EF45A7" w:rsidRPr="00725A94">
        <w:rPr>
          <w:sz w:val="28"/>
          <w:szCs w:val="28"/>
        </w:rPr>
        <w:t>України</w:t>
      </w:r>
      <w:r w:rsidR="00FB207E" w:rsidRPr="00725A94">
        <w:rPr>
          <w:sz w:val="28"/>
          <w:szCs w:val="28"/>
        </w:rPr>
        <w:t xml:space="preserve">. У 2019 році позиція в рейтингу стала вище, що пов’язано </w:t>
      </w:r>
      <w:r w:rsidR="005541CF" w:rsidRPr="00725A94">
        <w:rPr>
          <w:sz w:val="28"/>
          <w:szCs w:val="28"/>
        </w:rPr>
        <w:t xml:space="preserve">з певною стабілізацією </w:t>
      </w:r>
      <w:r w:rsidR="000A374A" w:rsidRPr="00725A94">
        <w:rPr>
          <w:sz w:val="28"/>
          <w:szCs w:val="28"/>
        </w:rPr>
        <w:t>ситуації</w:t>
      </w:r>
      <w:r w:rsidR="005D6569" w:rsidRPr="00725A94">
        <w:rPr>
          <w:sz w:val="28"/>
          <w:szCs w:val="28"/>
        </w:rPr>
        <w:t xml:space="preserve"> щодо військового к</w:t>
      </w:r>
      <w:r w:rsidR="00725A94" w:rsidRPr="00725A94">
        <w:rPr>
          <w:sz w:val="28"/>
          <w:szCs w:val="28"/>
        </w:rPr>
        <w:t xml:space="preserve">онфлікту </w:t>
      </w:r>
      <w:r w:rsidR="000A374A" w:rsidRPr="00725A94">
        <w:rPr>
          <w:sz w:val="28"/>
          <w:szCs w:val="28"/>
        </w:rPr>
        <w:t xml:space="preserve">та </w:t>
      </w:r>
      <w:r w:rsidR="00345058" w:rsidRPr="00725A94">
        <w:rPr>
          <w:sz w:val="28"/>
          <w:szCs w:val="28"/>
        </w:rPr>
        <w:t>впровадженням</w:t>
      </w:r>
      <w:r w:rsidR="000A374A" w:rsidRPr="00725A94">
        <w:rPr>
          <w:sz w:val="28"/>
          <w:szCs w:val="28"/>
        </w:rPr>
        <w:t xml:space="preserve"> інфраструктурних </w:t>
      </w:r>
      <w:proofErr w:type="spellStart"/>
      <w:r w:rsidR="000A374A" w:rsidRPr="00725A94">
        <w:rPr>
          <w:sz w:val="28"/>
          <w:szCs w:val="28"/>
        </w:rPr>
        <w:t>проєктів</w:t>
      </w:r>
      <w:proofErr w:type="spellEnd"/>
      <w:r w:rsidR="000A374A" w:rsidRPr="00725A94">
        <w:rPr>
          <w:sz w:val="28"/>
          <w:szCs w:val="28"/>
        </w:rPr>
        <w:t>.</w:t>
      </w:r>
    </w:p>
    <w:p w14:paraId="49EF14C5" w14:textId="3CC42773" w:rsidR="000A374A" w:rsidRPr="00ED24CA" w:rsidRDefault="000A60A4" w:rsidP="00B77EDC">
      <w:pPr>
        <w:pStyle w:val="ab"/>
        <w:numPr>
          <w:ilvl w:val="0"/>
          <w:numId w:val="1"/>
        </w:numPr>
        <w:ind w:left="0" w:firstLine="709"/>
        <w:jc w:val="both"/>
        <w:rPr>
          <w:sz w:val="28"/>
          <w:szCs w:val="28"/>
        </w:rPr>
      </w:pPr>
      <w:r w:rsidRPr="00ED24CA">
        <w:rPr>
          <w:sz w:val="28"/>
          <w:szCs w:val="28"/>
        </w:rPr>
        <w:t>М</w:t>
      </w:r>
      <w:r w:rsidR="00792CDB" w:rsidRPr="00ED24CA">
        <w:rPr>
          <w:sz w:val="28"/>
          <w:szCs w:val="28"/>
        </w:rPr>
        <w:t xml:space="preserve">акроекономічне середовище </w:t>
      </w:r>
      <w:r w:rsidR="00D3425D" w:rsidRPr="00ED24CA">
        <w:rPr>
          <w:sz w:val="28"/>
          <w:szCs w:val="28"/>
        </w:rPr>
        <w:t>–</w:t>
      </w:r>
      <w:r w:rsidR="00792CDB" w:rsidRPr="00ED24CA">
        <w:rPr>
          <w:sz w:val="28"/>
          <w:szCs w:val="28"/>
        </w:rPr>
        <w:t xml:space="preserve"> </w:t>
      </w:r>
      <w:r w:rsidR="0064439D" w:rsidRPr="00D9199D">
        <w:rPr>
          <w:sz w:val="28"/>
          <w:szCs w:val="28"/>
        </w:rPr>
        <w:t>низьк</w:t>
      </w:r>
      <w:r w:rsidR="0064439D">
        <w:rPr>
          <w:sz w:val="28"/>
          <w:szCs w:val="28"/>
        </w:rPr>
        <w:t>і</w:t>
      </w:r>
      <w:r w:rsidR="0064439D" w:rsidRPr="00D9199D">
        <w:rPr>
          <w:sz w:val="28"/>
          <w:szCs w:val="28"/>
        </w:rPr>
        <w:t xml:space="preserve"> позиці</w:t>
      </w:r>
      <w:r w:rsidR="0064439D">
        <w:rPr>
          <w:sz w:val="28"/>
          <w:szCs w:val="28"/>
        </w:rPr>
        <w:t>ї</w:t>
      </w:r>
      <w:r w:rsidR="0064439D" w:rsidRPr="00D9199D">
        <w:rPr>
          <w:sz w:val="28"/>
          <w:szCs w:val="28"/>
        </w:rPr>
        <w:t xml:space="preserve"> в рейтингу</w:t>
      </w:r>
      <w:r w:rsidRPr="00ED24CA">
        <w:rPr>
          <w:sz w:val="28"/>
          <w:szCs w:val="28"/>
        </w:rPr>
        <w:t xml:space="preserve">. Найгірша </w:t>
      </w:r>
      <w:r w:rsidR="00D3425D" w:rsidRPr="00ED24CA">
        <w:rPr>
          <w:sz w:val="28"/>
          <w:szCs w:val="28"/>
        </w:rPr>
        <w:t>ситуація була у 2015 році</w:t>
      </w:r>
      <w:r w:rsidR="00496379" w:rsidRPr="00ED24CA">
        <w:rPr>
          <w:sz w:val="28"/>
          <w:szCs w:val="28"/>
        </w:rPr>
        <w:t>,</w:t>
      </w:r>
      <w:r w:rsidR="00D3425D" w:rsidRPr="00ED24CA">
        <w:rPr>
          <w:sz w:val="28"/>
          <w:szCs w:val="28"/>
        </w:rPr>
        <w:t xml:space="preserve"> коли Україна внаслідок воєнних дій зазнала</w:t>
      </w:r>
      <w:r w:rsidR="00C92679" w:rsidRPr="00ED24CA">
        <w:rPr>
          <w:sz w:val="28"/>
          <w:szCs w:val="28"/>
        </w:rPr>
        <w:t xml:space="preserve"> </w:t>
      </w:r>
      <w:r w:rsidR="00D3425D" w:rsidRPr="00ED24CA">
        <w:rPr>
          <w:sz w:val="28"/>
          <w:szCs w:val="28"/>
        </w:rPr>
        <w:t xml:space="preserve">падіння ВВП. </w:t>
      </w:r>
    </w:p>
    <w:p w14:paraId="73FCAC65" w14:textId="0C1C799D" w:rsidR="00F82F8B" w:rsidRDefault="0064439D" w:rsidP="00B77EDC">
      <w:pPr>
        <w:pStyle w:val="ab"/>
        <w:numPr>
          <w:ilvl w:val="0"/>
          <w:numId w:val="1"/>
        </w:numPr>
        <w:ind w:left="0" w:firstLine="709"/>
        <w:jc w:val="both"/>
        <w:rPr>
          <w:sz w:val="28"/>
          <w:szCs w:val="28"/>
        </w:rPr>
      </w:pPr>
      <w:r>
        <w:rPr>
          <w:sz w:val="28"/>
          <w:szCs w:val="28"/>
        </w:rPr>
        <w:t>З</w:t>
      </w:r>
      <w:r w:rsidR="00F82F8B">
        <w:rPr>
          <w:sz w:val="28"/>
          <w:szCs w:val="28"/>
        </w:rPr>
        <w:t xml:space="preserve">доров’я та початкова освіту </w:t>
      </w:r>
      <w:r w:rsidR="00374162">
        <w:rPr>
          <w:sz w:val="28"/>
          <w:szCs w:val="28"/>
        </w:rPr>
        <w:t>–</w:t>
      </w:r>
      <w:r w:rsidR="00F82F8B">
        <w:rPr>
          <w:sz w:val="28"/>
          <w:szCs w:val="28"/>
        </w:rPr>
        <w:t xml:space="preserve"> </w:t>
      </w:r>
      <w:r w:rsidR="003A3282">
        <w:rPr>
          <w:sz w:val="28"/>
          <w:szCs w:val="28"/>
        </w:rPr>
        <w:t xml:space="preserve">присутні певні коливання щодо позиції в рейтингу. </w:t>
      </w:r>
      <w:r w:rsidR="00374162">
        <w:rPr>
          <w:sz w:val="28"/>
          <w:szCs w:val="28"/>
        </w:rPr>
        <w:t>У 2014-2015 роках країна ма</w:t>
      </w:r>
      <w:r w:rsidR="004B4A54">
        <w:rPr>
          <w:sz w:val="28"/>
          <w:szCs w:val="28"/>
        </w:rPr>
        <w:t>ла</w:t>
      </w:r>
      <w:r w:rsidR="00374162">
        <w:rPr>
          <w:sz w:val="28"/>
          <w:szCs w:val="28"/>
        </w:rPr>
        <w:t xml:space="preserve"> найкращі результати, оскільки в ці роки відбулось впровадження реформ у сфері освіти, однак у 2019 році ма</w:t>
      </w:r>
      <w:r w:rsidR="004B4A54">
        <w:rPr>
          <w:sz w:val="28"/>
          <w:szCs w:val="28"/>
        </w:rPr>
        <w:t>ла</w:t>
      </w:r>
      <w:r w:rsidR="00374162">
        <w:rPr>
          <w:sz w:val="28"/>
          <w:szCs w:val="28"/>
        </w:rPr>
        <w:t xml:space="preserve"> найгірш</w:t>
      </w:r>
      <w:r w:rsidR="009C4899">
        <w:rPr>
          <w:sz w:val="28"/>
          <w:szCs w:val="28"/>
        </w:rPr>
        <w:t>е місце в рейтингу</w:t>
      </w:r>
      <w:r w:rsidR="00374162">
        <w:rPr>
          <w:sz w:val="28"/>
          <w:szCs w:val="28"/>
        </w:rPr>
        <w:t>, що є результатом недостатнього фінансування та зниження якості освітніх послуг.</w:t>
      </w:r>
    </w:p>
    <w:p w14:paraId="066952F4" w14:textId="539F8BE7" w:rsidR="009C4899" w:rsidRPr="009C4899" w:rsidRDefault="009C4899" w:rsidP="009C4899">
      <w:pPr>
        <w:ind w:firstLine="709"/>
        <w:jc w:val="both"/>
        <w:rPr>
          <w:sz w:val="28"/>
          <w:szCs w:val="28"/>
        </w:rPr>
      </w:pPr>
      <w:r>
        <w:rPr>
          <w:sz w:val="28"/>
          <w:szCs w:val="28"/>
        </w:rPr>
        <w:t>Динаміку показника «основні вимоги» протягом 2010-2019 років відображено на рис. 2.2.</w:t>
      </w:r>
    </w:p>
    <w:p w14:paraId="3F6E8EEF" w14:textId="77777777" w:rsidR="005429D2" w:rsidRDefault="005429D2" w:rsidP="00A10969">
      <w:pPr>
        <w:ind w:firstLine="709"/>
        <w:jc w:val="both"/>
        <w:rPr>
          <w:sz w:val="28"/>
          <w:szCs w:val="28"/>
        </w:rPr>
      </w:pPr>
    </w:p>
    <w:p w14:paraId="0F6E4490" w14:textId="77777777" w:rsidR="005429D2" w:rsidRDefault="0061143C" w:rsidP="00102322">
      <w:pPr>
        <w:jc w:val="center"/>
        <w:rPr>
          <w:sz w:val="28"/>
          <w:szCs w:val="28"/>
        </w:rPr>
      </w:pPr>
      <w:r>
        <w:rPr>
          <w:noProof/>
          <w:lang w:eastAsia="uk-UA"/>
        </w:rPr>
        <w:drawing>
          <wp:inline distT="0" distB="0" distL="0" distR="0" wp14:anchorId="4A63F135" wp14:editId="309F310E">
            <wp:extent cx="4572000" cy="2743200"/>
            <wp:effectExtent l="0" t="0" r="0" b="0"/>
            <wp:docPr id="4" name="Диаграмма 4">
              <a:extLst xmlns:a="http://schemas.openxmlformats.org/drawingml/2006/main">
                <a:ext uri="{FF2B5EF4-FFF2-40B4-BE49-F238E27FC236}">
                  <a16:creationId xmlns:a16="http://schemas.microsoft.com/office/drawing/2014/main" id="{33B17CF3-0E93-47E4-B85D-6B21B21101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4904B5" w14:textId="6BC62695" w:rsidR="005429D2" w:rsidRDefault="005429D2" w:rsidP="00102322">
      <w:pPr>
        <w:jc w:val="center"/>
        <w:rPr>
          <w:sz w:val="28"/>
          <w:szCs w:val="28"/>
        </w:rPr>
      </w:pPr>
      <w:r>
        <w:rPr>
          <w:sz w:val="28"/>
          <w:szCs w:val="28"/>
        </w:rPr>
        <w:t xml:space="preserve">Рисунок 2.2. – </w:t>
      </w:r>
      <w:r w:rsidRPr="00627305">
        <w:rPr>
          <w:sz w:val="28"/>
          <w:szCs w:val="28"/>
        </w:rPr>
        <w:t xml:space="preserve">Динаміка </w:t>
      </w:r>
      <w:r w:rsidR="007201F0" w:rsidRPr="00627305">
        <w:rPr>
          <w:sz w:val="28"/>
          <w:szCs w:val="28"/>
        </w:rPr>
        <w:t xml:space="preserve">показника </w:t>
      </w:r>
      <w:r w:rsidRPr="00627305">
        <w:rPr>
          <w:sz w:val="28"/>
          <w:szCs w:val="28"/>
        </w:rPr>
        <w:t>«</w:t>
      </w:r>
      <w:r w:rsidR="00A219E2">
        <w:rPr>
          <w:sz w:val="28"/>
          <w:szCs w:val="28"/>
        </w:rPr>
        <w:t>Основні вимоги</w:t>
      </w:r>
      <w:r w:rsidRPr="00627305">
        <w:rPr>
          <w:sz w:val="28"/>
          <w:szCs w:val="28"/>
        </w:rPr>
        <w:t>» протягом 2010-2019 років</w:t>
      </w:r>
    </w:p>
    <w:p w14:paraId="36E150A5" w14:textId="77777777" w:rsidR="009D2922" w:rsidRDefault="009D2922" w:rsidP="0091301F">
      <w:pPr>
        <w:ind w:firstLine="709"/>
        <w:jc w:val="both"/>
        <w:rPr>
          <w:sz w:val="28"/>
          <w:szCs w:val="28"/>
        </w:rPr>
      </w:pPr>
    </w:p>
    <w:p w14:paraId="504656AA" w14:textId="7C502CB9" w:rsidR="005429D2" w:rsidRDefault="009D2922" w:rsidP="0091301F">
      <w:pPr>
        <w:ind w:firstLine="709"/>
        <w:jc w:val="both"/>
        <w:rPr>
          <w:sz w:val="28"/>
          <w:szCs w:val="28"/>
        </w:rPr>
      </w:pPr>
      <w:r>
        <w:rPr>
          <w:sz w:val="28"/>
          <w:szCs w:val="28"/>
        </w:rPr>
        <w:t xml:space="preserve">На підставі розгляду показника </w:t>
      </w:r>
      <w:r w:rsidRPr="00550B57">
        <w:rPr>
          <w:sz w:val="28"/>
          <w:szCs w:val="28"/>
        </w:rPr>
        <w:t>«</w:t>
      </w:r>
      <w:r w:rsidR="00550B57" w:rsidRPr="00550B57">
        <w:rPr>
          <w:sz w:val="28"/>
          <w:szCs w:val="28"/>
        </w:rPr>
        <w:t>Ф</w:t>
      </w:r>
      <w:r w:rsidR="00ED4C82" w:rsidRPr="00550B57">
        <w:rPr>
          <w:sz w:val="28"/>
          <w:szCs w:val="28"/>
        </w:rPr>
        <w:t>актори</w:t>
      </w:r>
      <w:r w:rsidR="00ED4C82">
        <w:rPr>
          <w:sz w:val="28"/>
          <w:szCs w:val="28"/>
        </w:rPr>
        <w:t xml:space="preserve"> підвищення ефективності</w:t>
      </w:r>
      <w:r>
        <w:rPr>
          <w:sz w:val="28"/>
          <w:szCs w:val="28"/>
        </w:rPr>
        <w:t>»  протягом 2010-2019 років встановлено:</w:t>
      </w:r>
    </w:p>
    <w:p w14:paraId="4349278D" w14:textId="744E4058" w:rsidR="002C0929" w:rsidRDefault="002B2006" w:rsidP="0091301F">
      <w:pPr>
        <w:pStyle w:val="ab"/>
        <w:numPr>
          <w:ilvl w:val="0"/>
          <w:numId w:val="1"/>
        </w:numPr>
        <w:ind w:left="0" w:firstLine="709"/>
        <w:jc w:val="both"/>
        <w:rPr>
          <w:sz w:val="28"/>
          <w:szCs w:val="28"/>
        </w:rPr>
      </w:pPr>
      <w:r>
        <w:rPr>
          <w:sz w:val="28"/>
          <w:szCs w:val="28"/>
        </w:rPr>
        <w:t>В</w:t>
      </w:r>
      <w:r w:rsidR="00BC3DA1">
        <w:rPr>
          <w:sz w:val="28"/>
          <w:szCs w:val="28"/>
        </w:rPr>
        <w:t xml:space="preserve">ища освіта та професійна підготовка – </w:t>
      </w:r>
      <w:r w:rsidR="002C0929">
        <w:rPr>
          <w:sz w:val="28"/>
          <w:szCs w:val="28"/>
        </w:rPr>
        <w:t xml:space="preserve">поступове підвищення в рейтингу </w:t>
      </w:r>
      <w:r w:rsidR="002C0929" w:rsidRPr="004B4A54">
        <w:rPr>
          <w:sz w:val="28"/>
          <w:szCs w:val="28"/>
        </w:rPr>
        <w:t>внаслідок впровадженн</w:t>
      </w:r>
      <w:r w:rsidR="004B4A54" w:rsidRPr="004B4A54">
        <w:rPr>
          <w:sz w:val="28"/>
          <w:szCs w:val="28"/>
        </w:rPr>
        <w:t>я</w:t>
      </w:r>
      <w:r w:rsidR="002C0929" w:rsidRPr="004B4A54">
        <w:rPr>
          <w:sz w:val="28"/>
          <w:szCs w:val="28"/>
        </w:rPr>
        <w:t xml:space="preserve"> освітні</w:t>
      </w:r>
      <w:r w:rsidR="004B4A54" w:rsidRPr="004B4A54">
        <w:rPr>
          <w:sz w:val="28"/>
          <w:szCs w:val="28"/>
        </w:rPr>
        <w:t>х</w:t>
      </w:r>
      <w:r w:rsidR="002C0929" w:rsidRPr="004B4A54">
        <w:rPr>
          <w:sz w:val="28"/>
          <w:szCs w:val="28"/>
        </w:rPr>
        <w:t xml:space="preserve"> реформ та здійснення</w:t>
      </w:r>
      <w:r w:rsidR="002C0929">
        <w:rPr>
          <w:sz w:val="28"/>
          <w:szCs w:val="28"/>
        </w:rPr>
        <w:t xml:space="preserve"> модернізації навчальних програм.</w:t>
      </w:r>
    </w:p>
    <w:p w14:paraId="42B3D584" w14:textId="66EB61F7" w:rsidR="008875D6" w:rsidRDefault="00BC3DA1" w:rsidP="0091301F">
      <w:pPr>
        <w:pStyle w:val="ab"/>
        <w:numPr>
          <w:ilvl w:val="0"/>
          <w:numId w:val="1"/>
        </w:numPr>
        <w:ind w:left="0" w:firstLine="709"/>
        <w:jc w:val="both"/>
        <w:rPr>
          <w:sz w:val="28"/>
          <w:szCs w:val="28"/>
        </w:rPr>
      </w:pPr>
      <w:r w:rsidRPr="00171D96">
        <w:rPr>
          <w:sz w:val="28"/>
          <w:szCs w:val="28"/>
        </w:rPr>
        <w:t xml:space="preserve">Ефективність ринку товарів – </w:t>
      </w:r>
      <w:r w:rsidR="008875D6">
        <w:rPr>
          <w:sz w:val="28"/>
          <w:szCs w:val="28"/>
        </w:rPr>
        <w:t xml:space="preserve">низькі позиції в рейтингу. Однак </w:t>
      </w:r>
      <w:r w:rsidRPr="00171D96">
        <w:rPr>
          <w:sz w:val="28"/>
          <w:szCs w:val="28"/>
        </w:rPr>
        <w:t xml:space="preserve">у </w:t>
      </w:r>
      <w:r w:rsidR="00303F1C" w:rsidRPr="00171D96">
        <w:rPr>
          <w:sz w:val="28"/>
          <w:szCs w:val="28"/>
        </w:rPr>
        <w:t>2018</w:t>
      </w:r>
      <w:r w:rsidR="008875D6">
        <w:rPr>
          <w:sz w:val="28"/>
          <w:szCs w:val="28"/>
        </w:rPr>
        <w:t>-</w:t>
      </w:r>
      <w:r w:rsidR="00303F1C" w:rsidRPr="00171D96">
        <w:rPr>
          <w:sz w:val="28"/>
          <w:szCs w:val="28"/>
        </w:rPr>
        <w:t xml:space="preserve">2019 </w:t>
      </w:r>
      <w:r w:rsidRPr="00171D96">
        <w:rPr>
          <w:sz w:val="28"/>
          <w:szCs w:val="28"/>
        </w:rPr>
        <w:t xml:space="preserve">роках </w:t>
      </w:r>
      <w:r w:rsidR="009C7C0C">
        <w:rPr>
          <w:sz w:val="28"/>
          <w:szCs w:val="28"/>
        </w:rPr>
        <w:t>позиція в рейтингу покращилас</w:t>
      </w:r>
      <w:r w:rsidR="00DD3E7C">
        <w:rPr>
          <w:sz w:val="28"/>
          <w:szCs w:val="28"/>
        </w:rPr>
        <w:t>я</w:t>
      </w:r>
      <w:r w:rsidR="009C7C0C">
        <w:rPr>
          <w:sz w:val="28"/>
          <w:szCs w:val="28"/>
        </w:rPr>
        <w:t xml:space="preserve"> </w:t>
      </w:r>
      <w:r w:rsidR="00527581">
        <w:rPr>
          <w:sz w:val="28"/>
          <w:szCs w:val="28"/>
        </w:rPr>
        <w:t>в</w:t>
      </w:r>
      <w:r w:rsidR="009C7C0C">
        <w:rPr>
          <w:sz w:val="28"/>
          <w:szCs w:val="28"/>
        </w:rPr>
        <w:t xml:space="preserve"> результаті </w:t>
      </w:r>
      <w:r w:rsidR="009C7C0C" w:rsidRPr="00171D96">
        <w:rPr>
          <w:sz w:val="28"/>
          <w:szCs w:val="28"/>
        </w:rPr>
        <w:t>спрощення регуляторних бар’єрів для бізнесу та впровадження заходів щодо покращення бізнес-середовища.</w:t>
      </w:r>
    </w:p>
    <w:p w14:paraId="75ADC20B" w14:textId="1348A501" w:rsidR="006F0D03" w:rsidRDefault="00E64BEC" w:rsidP="0091301F">
      <w:pPr>
        <w:pStyle w:val="ab"/>
        <w:numPr>
          <w:ilvl w:val="0"/>
          <w:numId w:val="1"/>
        </w:numPr>
        <w:ind w:left="0" w:firstLine="709"/>
        <w:jc w:val="both"/>
        <w:rPr>
          <w:sz w:val="28"/>
          <w:szCs w:val="28"/>
        </w:rPr>
      </w:pPr>
      <w:r w:rsidRPr="00171D96">
        <w:rPr>
          <w:sz w:val="28"/>
          <w:szCs w:val="28"/>
        </w:rPr>
        <w:t xml:space="preserve">Ефективність ринку праці – </w:t>
      </w:r>
      <w:r w:rsidR="006F0D03">
        <w:rPr>
          <w:sz w:val="28"/>
          <w:szCs w:val="28"/>
        </w:rPr>
        <w:t>присутні певні коливання відносно позицій в рейтингу</w:t>
      </w:r>
      <w:r w:rsidR="006D148A">
        <w:rPr>
          <w:sz w:val="28"/>
          <w:szCs w:val="28"/>
        </w:rPr>
        <w:t>, що пов’язано з проблемами продуктивності праці та міграцією робочої сили.</w:t>
      </w:r>
    </w:p>
    <w:p w14:paraId="1978B196" w14:textId="4264A638" w:rsidR="00022777" w:rsidRPr="00E0056E" w:rsidRDefault="003812E7" w:rsidP="0091301F">
      <w:pPr>
        <w:pStyle w:val="ab"/>
        <w:numPr>
          <w:ilvl w:val="0"/>
          <w:numId w:val="1"/>
        </w:numPr>
        <w:ind w:left="0" w:firstLine="709"/>
        <w:jc w:val="both"/>
        <w:rPr>
          <w:sz w:val="28"/>
          <w:szCs w:val="28"/>
        </w:rPr>
      </w:pPr>
      <w:r w:rsidRPr="00171D96">
        <w:rPr>
          <w:sz w:val="28"/>
          <w:szCs w:val="28"/>
        </w:rPr>
        <w:t xml:space="preserve">Розвиток фінансового ринку </w:t>
      </w:r>
      <w:r w:rsidR="005F4DE4" w:rsidRPr="00171D96">
        <w:rPr>
          <w:sz w:val="28"/>
          <w:szCs w:val="28"/>
        </w:rPr>
        <w:t>–</w:t>
      </w:r>
      <w:r w:rsidRPr="00171D96">
        <w:rPr>
          <w:sz w:val="28"/>
          <w:szCs w:val="28"/>
        </w:rPr>
        <w:t xml:space="preserve"> </w:t>
      </w:r>
      <w:r w:rsidR="00022777">
        <w:rPr>
          <w:sz w:val="28"/>
          <w:szCs w:val="28"/>
        </w:rPr>
        <w:t xml:space="preserve">низькі позиції в рейтингу, що свідчить </w:t>
      </w:r>
      <w:r w:rsidR="00022777" w:rsidRPr="00E0056E">
        <w:rPr>
          <w:sz w:val="28"/>
          <w:szCs w:val="28"/>
        </w:rPr>
        <w:t>про погіршення управління фінансовою системою</w:t>
      </w:r>
      <w:r w:rsidR="00420DAD" w:rsidRPr="00E0056E">
        <w:rPr>
          <w:sz w:val="28"/>
          <w:szCs w:val="28"/>
        </w:rPr>
        <w:t xml:space="preserve"> (слабка захищеність інвесторів, недостатньо розвинені фінансові інструменти тощо)</w:t>
      </w:r>
      <w:r w:rsidR="00022777" w:rsidRPr="00E0056E">
        <w:rPr>
          <w:sz w:val="28"/>
          <w:szCs w:val="28"/>
        </w:rPr>
        <w:t>.</w:t>
      </w:r>
    </w:p>
    <w:p w14:paraId="44A066AE" w14:textId="0E8E5168" w:rsidR="00E0056E" w:rsidRPr="00E0056E" w:rsidRDefault="005F4DE4" w:rsidP="0091301F">
      <w:pPr>
        <w:pStyle w:val="ab"/>
        <w:numPr>
          <w:ilvl w:val="0"/>
          <w:numId w:val="1"/>
        </w:numPr>
        <w:ind w:left="0" w:firstLine="709"/>
        <w:jc w:val="both"/>
        <w:rPr>
          <w:sz w:val="28"/>
          <w:szCs w:val="28"/>
        </w:rPr>
      </w:pPr>
      <w:r w:rsidRPr="00E0056E">
        <w:rPr>
          <w:sz w:val="28"/>
          <w:szCs w:val="28"/>
        </w:rPr>
        <w:t xml:space="preserve">Технологічна готовність – </w:t>
      </w:r>
      <w:r w:rsidR="00E0056E" w:rsidRPr="00BB7293">
        <w:rPr>
          <w:sz w:val="28"/>
          <w:szCs w:val="28"/>
        </w:rPr>
        <w:t>присутні певні коливання відносно позицій в рейтингу</w:t>
      </w:r>
      <w:r w:rsidR="00BB7293" w:rsidRPr="00BB7293">
        <w:rPr>
          <w:sz w:val="28"/>
          <w:szCs w:val="28"/>
        </w:rPr>
        <w:t>. У 2013 році спостеріга</w:t>
      </w:r>
      <w:r w:rsidR="00527581">
        <w:rPr>
          <w:sz w:val="28"/>
          <w:szCs w:val="28"/>
        </w:rPr>
        <w:t>лось</w:t>
      </w:r>
      <w:r w:rsidR="00BB7293" w:rsidRPr="00BB7293">
        <w:rPr>
          <w:sz w:val="28"/>
          <w:szCs w:val="28"/>
        </w:rPr>
        <w:t xml:space="preserve"> зниження позиції в рейтингу внаслідок зменшення інвестицій у розвиток технологій. Однак</w:t>
      </w:r>
      <w:r w:rsidR="00BB7293">
        <w:rPr>
          <w:sz w:val="28"/>
          <w:szCs w:val="28"/>
        </w:rPr>
        <w:t xml:space="preserve"> у 2019 році Україні підвищила свої позиції, у зв’язку з активним</w:t>
      </w:r>
      <w:r w:rsidR="00327DCC">
        <w:rPr>
          <w:sz w:val="28"/>
          <w:szCs w:val="28"/>
        </w:rPr>
        <w:t xml:space="preserve"> та ефективним</w:t>
      </w:r>
      <w:r w:rsidR="00BB7293">
        <w:rPr>
          <w:sz w:val="28"/>
          <w:szCs w:val="28"/>
        </w:rPr>
        <w:t xml:space="preserve"> розвитком </w:t>
      </w:r>
      <w:r w:rsidR="00BB7293" w:rsidRPr="00BB7293">
        <w:rPr>
          <w:sz w:val="28"/>
          <w:szCs w:val="28"/>
        </w:rPr>
        <w:t>IT-індустрії</w:t>
      </w:r>
      <w:r w:rsidR="00BB7293">
        <w:rPr>
          <w:sz w:val="28"/>
          <w:szCs w:val="28"/>
        </w:rPr>
        <w:t>.</w:t>
      </w:r>
    </w:p>
    <w:p w14:paraId="3CE79316" w14:textId="18F6369D" w:rsidR="00200ADD" w:rsidRDefault="007D3E8E" w:rsidP="0091301F">
      <w:pPr>
        <w:pStyle w:val="ab"/>
        <w:numPr>
          <w:ilvl w:val="0"/>
          <w:numId w:val="1"/>
        </w:numPr>
        <w:ind w:left="0" w:firstLine="709"/>
        <w:jc w:val="both"/>
        <w:rPr>
          <w:sz w:val="28"/>
          <w:szCs w:val="28"/>
        </w:rPr>
      </w:pPr>
      <w:r w:rsidRPr="00C465DD">
        <w:rPr>
          <w:sz w:val="28"/>
          <w:szCs w:val="28"/>
        </w:rPr>
        <w:t>Р</w:t>
      </w:r>
      <w:r>
        <w:rPr>
          <w:sz w:val="28"/>
          <w:szCs w:val="28"/>
        </w:rPr>
        <w:t xml:space="preserve">озмір ринку – </w:t>
      </w:r>
      <w:r w:rsidR="004A11F3">
        <w:rPr>
          <w:sz w:val="28"/>
          <w:szCs w:val="28"/>
        </w:rPr>
        <w:t xml:space="preserve">стабільна та середня позиція в рейтингу. Така ситуація відображає те, що </w:t>
      </w:r>
      <w:r w:rsidR="004A11F3" w:rsidRPr="007D3E8E">
        <w:rPr>
          <w:sz w:val="28"/>
          <w:szCs w:val="28"/>
        </w:rPr>
        <w:t xml:space="preserve">попри економічні кризи та </w:t>
      </w:r>
      <w:r w:rsidR="000C1CCC">
        <w:rPr>
          <w:sz w:val="28"/>
          <w:szCs w:val="28"/>
        </w:rPr>
        <w:t>окупацію територі</w:t>
      </w:r>
      <w:r w:rsidR="00D04738">
        <w:rPr>
          <w:sz w:val="28"/>
          <w:szCs w:val="28"/>
        </w:rPr>
        <w:t>ї</w:t>
      </w:r>
      <w:r w:rsidR="000C1CCC">
        <w:rPr>
          <w:sz w:val="28"/>
          <w:szCs w:val="28"/>
        </w:rPr>
        <w:t xml:space="preserve">, </w:t>
      </w:r>
      <w:r w:rsidR="004A11F3" w:rsidRPr="000C1CCC">
        <w:rPr>
          <w:sz w:val="28"/>
          <w:szCs w:val="28"/>
        </w:rPr>
        <w:t>Украї</w:t>
      </w:r>
      <w:r w:rsidR="004A11F3" w:rsidRPr="007D3E8E">
        <w:rPr>
          <w:sz w:val="28"/>
          <w:szCs w:val="28"/>
        </w:rPr>
        <w:t>на зберігала відносно великий внутрішній ринок, що нада</w:t>
      </w:r>
      <w:r w:rsidR="004A11F3">
        <w:rPr>
          <w:sz w:val="28"/>
          <w:szCs w:val="28"/>
        </w:rPr>
        <w:t>є</w:t>
      </w:r>
      <w:r w:rsidR="004A11F3" w:rsidRPr="007D3E8E">
        <w:rPr>
          <w:sz w:val="28"/>
          <w:szCs w:val="28"/>
        </w:rPr>
        <w:t xml:space="preserve"> </w:t>
      </w:r>
      <w:r w:rsidR="004A11F3">
        <w:rPr>
          <w:sz w:val="28"/>
          <w:szCs w:val="28"/>
        </w:rPr>
        <w:t xml:space="preserve">їй </w:t>
      </w:r>
      <w:r w:rsidR="004A11F3" w:rsidRPr="007D3E8E">
        <w:rPr>
          <w:sz w:val="28"/>
          <w:szCs w:val="28"/>
        </w:rPr>
        <w:t>певні конкурентні переваги.</w:t>
      </w:r>
      <w:r w:rsidR="00F410D2" w:rsidRPr="00F410D2">
        <w:rPr>
          <w:sz w:val="28"/>
          <w:szCs w:val="28"/>
        </w:rPr>
        <w:t xml:space="preserve"> </w:t>
      </w:r>
    </w:p>
    <w:p w14:paraId="4F610B92" w14:textId="01BDA3DD" w:rsidR="00FE1B4D" w:rsidRDefault="00FE1B4D" w:rsidP="00102322">
      <w:pPr>
        <w:ind w:firstLine="709"/>
        <w:jc w:val="both"/>
        <w:rPr>
          <w:sz w:val="28"/>
          <w:szCs w:val="28"/>
        </w:rPr>
      </w:pPr>
      <w:r>
        <w:rPr>
          <w:sz w:val="28"/>
          <w:szCs w:val="28"/>
        </w:rPr>
        <w:t>Динаміку показника «</w:t>
      </w:r>
      <w:r w:rsidR="00E802D5">
        <w:rPr>
          <w:sz w:val="28"/>
          <w:szCs w:val="28"/>
        </w:rPr>
        <w:t>Ф</w:t>
      </w:r>
      <w:r>
        <w:rPr>
          <w:sz w:val="28"/>
          <w:szCs w:val="28"/>
        </w:rPr>
        <w:t>актори підвищення ефективності»  протягом 2010-2019 років відображено на рис.2.3.</w:t>
      </w:r>
    </w:p>
    <w:p w14:paraId="5824F37A" w14:textId="77777777" w:rsidR="00FE1B4D" w:rsidRPr="00FE1B4D" w:rsidRDefault="00FE1B4D" w:rsidP="00102322">
      <w:pPr>
        <w:jc w:val="both"/>
        <w:rPr>
          <w:sz w:val="28"/>
          <w:szCs w:val="28"/>
        </w:rPr>
      </w:pPr>
    </w:p>
    <w:p w14:paraId="1B0285CA" w14:textId="77777777" w:rsidR="00200ADD" w:rsidRDefault="008144FD" w:rsidP="00102322">
      <w:pPr>
        <w:jc w:val="center"/>
        <w:rPr>
          <w:sz w:val="28"/>
          <w:szCs w:val="28"/>
        </w:rPr>
      </w:pPr>
      <w:r>
        <w:rPr>
          <w:noProof/>
          <w:lang w:eastAsia="uk-UA"/>
        </w:rPr>
        <w:lastRenderedPageBreak/>
        <w:drawing>
          <wp:inline distT="0" distB="0" distL="0" distR="0" wp14:anchorId="0916D788" wp14:editId="2AC05C3C">
            <wp:extent cx="5623560" cy="3009900"/>
            <wp:effectExtent l="0" t="0" r="0" b="0"/>
            <wp:docPr id="7" name="Диаграмма 7">
              <a:extLst xmlns:a="http://schemas.openxmlformats.org/drawingml/2006/main">
                <a:ext uri="{FF2B5EF4-FFF2-40B4-BE49-F238E27FC236}">
                  <a16:creationId xmlns:a16="http://schemas.microsoft.com/office/drawing/2014/main" id="{0114DFA4-6980-4355-9BC5-85A8422CD1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D36535" w14:textId="209BF39F" w:rsidR="00200ADD" w:rsidRDefault="00200ADD" w:rsidP="00102322">
      <w:pPr>
        <w:jc w:val="center"/>
        <w:rPr>
          <w:sz w:val="28"/>
          <w:szCs w:val="28"/>
        </w:rPr>
      </w:pPr>
      <w:r w:rsidRPr="0091301F">
        <w:rPr>
          <w:sz w:val="28"/>
          <w:szCs w:val="28"/>
        </w:rPr>
        <w:t xml:space="preserve">Рисунок 2.3. – Динаміка </w:t>
      </w:r>
      <w:r w:rsidR="0091301F" w:rsidRPr="0091301F">
        <w:rPr>
          <w:sz w:val="28"/>
          <w:szCs w:val="28"/>
        </w:rPr>
        <w:t xml:space="preserve">показника </w:t>
      </w:r>
      <w:r w:rsidRPr="00550B57">
        <w:rPr>
          <w:sz w:val="28"/>
          <w:szCs w:val="28"/>
        </w:rPr>
        <w:t>«</w:t>
      </w:r>
      <w:r w:rsidR="00550B57" w:rsidRPr="00550B57">
        <w:rPr>
          <w:sz w:val="28"/>
          <w:szCs w:val="28"/>
        </w:rPr>
        <w:t>Ф</w:t>
      </w:r>
      <w:r w:rsidR="0091301F" w:rsidRPr="00550B57">
        <w:rPr>
          <w:sz w:val="28"/>
          <w:szCs w:val="28"/>
        </w:rPr>
        <w:t>актори</w:t>
      </w:r>
      <w:r w:rsidR="0091301F" w:rsidRPr="0091301F">
        <w:rPr>
          <w:sz w:val="28"/>
          <w:szCs w:val="28"/>
        </w:rPr>
        <w:t xml:space="preserve"> підвищення ефективності</w:t>
      </w:r>
      <w:r w:rsidRPr="0091301F">
        <w:rPr>
          <w:sz w:val="28"/>
          <w:szCs w:val="28"/>
        </w:rPr>
        <w:t>» протягом 2010-2019 років</w:t>
      </w:r>
    </w:p>
    <w:p w14:paraId="2ADE7F64" w14:textId="77777777" w:rsidR="0089323E" w:rsidRDefault="0089323E" w:rsidP="0089323E">
      <w:pPr>
        <w:ind w:firstLine="709"/>
        <w:jc w:val="both"/>
        <w:rPr>
          <w:sz w:val="28"/>
          <w:szCs w:val="28"/>
        </w:rPr>
      </w:pPr>
    </w:p>
    <w:p w14:paraId="5E80316B" w14:textId="7159A126" w:rsidR="00637328" w:rsidRDefault="00637328" w:rsidP="00637328">
      <w:pPr>
        <w:ind w:firstLine="709"/>
        <w:jc w:val="both"/>
        <w:rPr>
          <w:sz w:val="28"/>
          <w:szCs w:val="28"/>
        </w:rPr>
      </w:pPr>
      <w:r>
        <w:rPr>
          <w:sz w:val="28"/>
          <w:szCs w:val="28"/>
        </w:rPr>
        <w:t>На підставі розгляду показника «</w:t>
      </w:r>
      <w:r w:rsidR="00550B57">
        <w:rPr>
          <w:sz w:val="28"/>
          <w:szCs w:val="28"/>
        </w:rPr>
        <w:t>Ф</w:t>
      </w:r>
      <w:r>
        <w:rPr>
          <w:sz w:val="28"/>
          <w:szCs w:val="28"/>
        </w:rPr>
        <w:t xml:space="preserve">актори </w:t>
      </w:r>
      <w:r w:rsidR="00741ABD" w:rsidRPr="00741ABD">
        <w:rPr>
          <w:sz w:val="28"/>
          <w:szCs w:val="28"/>
        </w:rPr>
        <w:t>інновацій та досконалості</w:t>
      </w:r>
      <w:r>
        <w:rPr>
          <w:sz w:val="28"/>
          <w:szCs w:val="28"/>
        </w:rPr>
        <w:t>»  протягом 2010-2019 років встановлено:</w:t>
      </w:r>
    </w:p>
    <w:p w14:paraId="280D2639" w14:textId="6DBC8AD9" w:rsidR="0095223C" w:rsidRPr="00F36B47" w:rsidRDefault="00DD650E" w:rsidP="00B77EDC">
      <w:pPr>
        <w:pStyle w:val="ab"/>
        <w:numPr>
          <w:ilvl w:val="0"/>
          <w:numId w:val="1"/>
        </w:numPr>
        <w:ind w:left="0" w:firstLine="709"/>
        <w:jc w:val="both"/>
        <w:rPr>
          <w:sz w:val="28"/>
          <w:szCs w:val="28"/>
        </w:rPr>
      </w:pPr>
      <w:r w:rsidRPr="00560AC3">
        <w:rPr>
          <w:sz w:val="28"/>
          <w:szCs w:val="28"/>
        </w:rPr>
        <w:t xml:space="preserve">Бізнес-досконалість </w:t>
      </w:r>
      <w:r w:rsidR="00D45D62" w:rsidRPr="00560AC3">
        <w:rPr>
          <w:sz w:val="28"/>
          <w:szCs w:val="28"/>
        </w:rPr>
        <w:t>–</w:t>
      </w:r>
      <w:r w:rsidR="00DB3E21" w:rsidRPr="00560AC3">
        <w:rPr>
          <w:sz w:val="28"/>
          <w:szCs w:val="28"/>
        </w:rPr>
        <w:t xml:space="preserve"> </w:t>
      </w:r>
      <w:r w:rsidR="0095223C" w:rsidRPr="00560AC3">
        <w:rPr>
          <w:sz w:val="28"/>
          <w:szCs w:val="28"/>
        </w:rPr>
        <w:t xml:space="preserve">низькі позиції в рейтингу з поступовим покращенням, що може бути пов’язано </w:t>
      </w:r>
      <w:r w:rsidR="00560AC3" w:rsidRPr="00560AC3">
        <w:rPr>
          <w:sz w:val="28"/>
          <w:szCs w:val="28"/>
        </w:rPr>
        <w:t xml:space="preserve">з підвищенням підприємницької </w:t>
      </w:r>
      <w:r w:rsidR="00560AC3" w:rsidRPr="00F36B47">
        <w:rPr>
          <w:sz w:val="28"/>
          <w:szCs w:val="28"/>
        </w:rPr>
        <w:t>активності.</w:t>
      </w:r>
    </w:p>
    <w:p w14:paraId="24F7CB81" w14:textId="1D6468F3" w:rsidR="003E3CBB" w:rsidRPr="00F36B47" w:rsidRDefault="00AB2CD3" w:rsidP="00B77EDC">
      <w:pPr>
        <w:pStyle w:val="ab"/>
        <w:numPr>
          <w:ilvl w:val="0"/>
          <w:numId w:val="1"/>
        </w:numPr>
        <w:ind w:left="0" w:firstLine="709"/>
        <w:jc w:val="both"/>
        <w:rPr>
          <w:sz w:val="28"/>
          <w:szCs w:val="28"/>
        </w:rPr>
      </w:pPr>
      <w:r w:rsidRPr="00F36B47">
        <w:rPr>
          <w:sz w:val="28"/>
          <w:szCs w:val="28"/>
        </w:rPr>
        <w:t xml:space="preserve">Інновація – </w:t>
      </w:r>
      <w:r w:rsidR="003E3CBB" w:rsidRPr="00F36B47">
        <w:rPr>
          <w:sz w:val="28"/>
          <w:szCs w:val="28"/>
        </w:rPr>
        <w:t>присутні певні коливання щодо позиції в рейтингу</w:t>
      </w:r>
      <w:r w:rsidR="00554396" w:rsidRPr="00F36B47">
        <w:rPr>
          <w:sz w:val="28"/>
          <w:szCs w:val="28"/>
        </w:rPr>
        <w:t>, які спричинені недостатнім фінансування</w:t>
      </w:r>
      <w:r w:rsidR="00F36B47" w:rsidRPr="00F36B47">
        <w:rPr>
          <w:sz w:val="28"/>
          <w:szCs w:val="28"/>
        </w:rPr>
        <w:t>м</w:t>
      </w:r>
      <w:r w:rsidR="00554396" w:rsidRPr="00F36B47">
        <w:rPr>
          <w:sz w:val="28"/>
          <w:szCs w:val="28"/>
        </w:rPr>
        <w:t xml:space="preserve"> науки та досліджень, відт</w:t>
      </w:r>
      <w:r w:rsidR="00F36B47" w:rsidRPr="00F36B47">
        <w:rPr>
          <w:sz w:val="28"/>
          <w:szCs w:val="28"/>
        </w:rPr>
        <w:t>оком</w:t>
      </w:r>
      <w:r w:rsidR="00554396" w:rsidRPr="00F36B47">
        <w:rPr>
          <w:sz w:val="28"/>
          <w:szCs w:val="28"/>
        </w:rPr>
        <w:t xml:space="preserve"> інтелектуальних кадрів тощо.</w:t>
      </w:r>
    </w:p>
    <w:p w14:paraId="4026DF91" w14:textId="12885351" w:rsidR="0049229D" w:rsidRPr="0049229D" w:rsidRDefault="0049229D" w:rsidP="0049229D">
      <w:pPr>
        <w:ind w:firstLine="709"/>
        <w:jc w:val="both"/>
        <w:rPr>
          <w:sz w:val="28"/>
          <w:szCs w:val="28"/>
        </w:rPr>
      </w:pPr>
      <w:r w:rsidRPr="00F36B47">
        <w:rPr>
          <w:sz w:val="28"/>
          <w:szCs w:val="28"/>
        </w:rPr>
        <w:t>Динаміку показника «</w:t>
      </w:r>
      <w:r w:rsidR="00F36B47" w:rsidRPr="00F36B47">
        <w:rPr>
          <w:sz w:val="28"/>
          <w:szCs w:val="28"/>
        </w:rPr>
        <w:t>Ф</w:t>
      </w:r>
      <w:r w:rsidRPr="00F36B47">
        <w:rPr>
          <w:sz w:val="28"/>
          <w:szCs w:val="28"/>
        </w:rPr>
        <w:t>актори інновацій та досконалості» протягом 2010-2019 років відображено на рис. 2.4.</w:t>
      </w:r>
    </w:p>
    <w:p w14:paraId="5259F72E" w14:textId="0C5C5DD6" w:rsidR="003A4FF9" w:rsidRDefault="003A4FF9" w:rsidP="003A4FF9">
      <w:pPr>
        <w:jc w:val="both"/>
        <w:rPr>
          <w:sz w:val="28"/>
          <w:szCs w:val="28"/>
        </w:rPr>
      </w:pPr>
    </w:p>
    <w:p w14:paraId="606C8D41" w14:textId="77777777" w:rsidR="000F0001" w:rsidRDefault="000F0001" w:rsidP="002B0DC3">
      <w:pPr>
        <w:jc w:val="center"/>
        <w:rPr>
          <w:sz w:val="28"/>
          <w:szCs w:val="28"/>
        </w:rPr>
      </w:pPr>
      <w:r>
        <w:rPr>
          <w:noProof/>
          <w:lang w:eastAsia="uk-UA"/>
        </w:rPr>
        <w:drawing>
          <wp:inline distT="0" distB="0" distL="0" distR="0" wp14:anchorId="47A6C4D8" wp14:editId="5C1F74A9">
            <wp:extent cx="4465320" cy="2278380"/>
            <wp:effectExtent l="0" t="0" r="11430" b="7620"/>
            <wp:docPr id="9" name="Диаграмма 9">
              <a:extLst xmlns:a="http://schemas.openxmlformats.org/drawingml/2006/main">
                <a:ext uri="{FF2B5EF4-FFF2-40B4-BE49-F238E27FC236}">
                  <a16:creationId xmlns:a16="http://schemas.microsoft.com/office/drawing/2014/main" id="{BFBE8236-E587-49E5-8980-774303FBFB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73E5E2" w14:textId="71233EF4" w:rsidR="000F0001" w:rsidRDefault="000F0001" w:rsidP="002B0DC3">
      <w:pPr>
        <w:jc w:val="center"/>
        <w:rPr>
          <w:sz w:val="28"/>
          <w:szCs w:val="28"/>
        </w:rPr>
      </w:pPr>
      <w:r>
        <w:rPr>
          <w:sz w:val="28"/>
          <w:szCs w:val="28"/>
        </w:rPr>
        <w:t>Рисунок 2.</w:t>
      </w:r>
      <w:r w:rsidR="0049229D">
        <w:rPr>
          <w:sz w:val="28"/>
          <w:szCs w:val="28"/>
        </w:rPr>
        <w:t>4</w:t>
      </w:r>
      <w:r>
        <w:rPr>
          <w:sz w:val="28"/>
          <w:szCs w:val="28"/>
        </w:rPr>
        <w:t xml:space="preserve">. – Динаміка </w:t>
      </w:r>
      <w:r w:rsidR="0049229D" w:rsidRPr="00550B57">
        <w:rPr>
          <w:sz w:val="28"/>
          <w:szCs w:val="28"/>
        </w:rPr>
        <w:t xml:space="preserve">показника </w:t>
      </w:r>
      <w:r w:rsidRPr="00550B57">
        <w:rPr>
          <w:sz w:val="28"/>
          <w:szCs w:val="28"/>
        </w:rPr>
        <w:t>«</w:t>
      </w:r>
      <w:r w:rsidR="00550B57" w:rsidRPr="00550B57">
        <w:rPr>
          <w:sz w:val="28"/>
          <w:szCs w:val="28"/>
        </w:rPr>
        <w:t>Ф</w:t>
      </w:r>
      <w:r w:rsidR="00741ABD" w:rsidRPr="00550B57">
        <w:rPr>
          <w:sz w:val="28"/>
          <w:szCs w:val="28"/>
        </w:rPr>
        <w:t>актори</w:t>
      </w:r>
      <w:r w:rsidR="00741ABD">
        <w:rPr>
          <w:sz w:val="28"/>
          <w:szCs w:val="28"/>
        </w:rPr>
        <w:t xml:space="preserve"> </w:t>
      </w:r>
      <w:r w:rsidR="00741ABD" w:rsidRPr="00741ABD">
        <w:rPr>
          <w:sz w:val="28"/>
          <w:szCs w:val="28"/>
        </w:rPr>
        <w:t>інновацій та досконалості</w:t>
      </w:r>
      <w:r>
        <w:rPr>
          <w:sz w:val="28"/>
          <w:szCs w:val="28"/>
        </w:rPr>
        <w:t>» протягом 2010-2019 років</w:t>
      </w:r>
    </w:p>
    <w:p w14:paraId="782219CD" w14:textId="77777777" w:rsidR="008F7280" w:rsidRDefault="008F7280" w:rsidP="001B5362">
      <w:pPr>
        <w:ind w:firstLine="709"/>
        <w:jc w:val="both"/>
        <w:rPr>
          <w:sz w:val="28"/>
          <w:szCs w:val="28"/>
        </w:rPr>
      </w:pPr>
    </w:p>
    <w:p w14:paraId="0E3839AF" w14:textId="416C706F" w:rsidR="00B56BF8" w:rsidRDefault="001B5362" w:rsidP="001B5362">
      <w:pPr>
        <w:ind w:firstLine="709"/>
        <w:jc w:val="both"/>
        <w:rPr>
          <w:sz w:val="28"/>
          <w:szCs w:val="28"/>
        </w:rPr>
      </w:pPr>
      <w:r>
        <w:rPr>
          <w:sz w:val="28"/>
          <w:szCs w:val="28"/>
        </w:rPr>
        <w:t xml:space="preserve">Слід зауважити, </w:t>
      </w:r>
      <w:r w:rsidR="00992F40">
        <w:rPr>
          <w:sz w:val="28"/>
          <w:szCs w:val="28"/>
        </w:rPr>
        <w:t xml:space="preserve">що </w:t>
      </w:r>
      <w:r w:rsidR="00B56BF8">
        <w:rPr>
          <w:sz w:val="28"/>
          <w:szCs w:val="28"/>
        </w:rPr>
        <w:t xml:space="preserve">після початку пандемії </w:t>
      </w:r>
      <w:r w:rsidR="00B56BF8" w:rsidRPr="00B56BF8">
        <w:rPr>
          <w:sz w:val="28"/>
          <w:szCs w:val="28"/>
        </w:rPr>
        <w:t>COVID-19</w:t>
      </w:r>
      <w:r w:rsidR="00B56BF8">
        <w:rPr>
          <w:sz w:val="28"/>
          <w:szCs w:val="28"/>
        </w:rPr>
        <w:t xml:space="preserve"> </w:t>
      </w:r>
      <w:r w:rsidR="00B56BF8" w:rsidRPr="00B56BF8">
        <w:rPr>
          <w:sz w:val="28"/>
          <w:szCs w:val="28"/>
        </w:rPr>
        <w:t xml:space="preserve">Всесвітній економічний форум тимчасово припинив </w:t>
      </w:r>
      <w:r w:rsidR="00B56BF8">
        <w:rPr>
          <w:sz w:val="28"/>
          <w:szCs w:val="28"/>
        </w:rPr>
        <w:t xml:space="preserve">формувати звіт щодо </w:t>
      </w:r>
      <w:r w:rsidR="00B56BF8">
        <w:rPr>
          <w:sz w:val="28"/>
          <w:szCs w:val="28"/>
        </w:rPr>
        <w:lastRenderedPageBreak/>
        <w:t xml:space="preserve">конкурентоспроможності країн. </w:t>
      </w:r>
      <w:r w:rsidR="00B56BF8" w:rsidRPr="00B56BF8">
        <w:rPr>
          <w:sz w:val="28"/>
          <w:szCs w:val="28"/>
        </w:rPr>
        <w:t>Починаючи з 2022 року, ситуація для України ускладнилася ще більше через повномасштабну війну, яка суттєво вплинула на економіку та конкурентоспроможність країни.</w:t>
      </w:r>
    </w:p>
    <w:p w14:paraId="4495DBA1" w14:textId="37D5D01F" w:rsidR="00992F40" w:rsidRDefault="00193312" w:rsidP="00CE4279">
      <w:pPr>
        <w:ind w:firstLine="709"/>
        <w:jc w:val="both"/>
        <w:rPr>
          <w:sz w:val="28"/>
          <w:szCs w:val="28"/>
        </w:rPr>
      </w:pPr>
      <w:r>
        <w:rPr>
          <w:sz w:val="28"/>
          <w:szCs w:val="28"/>
        </w:rPr>
        <w:t>Отже, позиції України в Глобальному індексі конкурентоспроможності протягом 2010</w:t>
      </w:r>
      <w:r w:rsidR="00992F40">
        <w:rPr>
          <w:sz w:val="28"/>
          <w:szCs w:val="28"/>
        </w:rPr>
        <w:t>-</w:t>
      </w:r>
      <w:r>
        <w:rPr>
          <w:sz w:val="28"/>
          <w:szCs w:val="28"/>
        </w:rPr>
        <w:t xml:space="preserve">2019 років свідчать про поступове покращення деяких показників, </w:t>
      </w:r>
      <w:r w:rsidRPr="00193312">
        <w:rPr>
          <w:sz w:val="28"/>
          <w:szCs w:val="28"/>
        </w:rPr>
        <w:t>але з наявними проблемами, які потрібно вирішувати для досягнення сталого розвитку.</w:t>
      </w:r>
      <w:r>
        <w:rPr>
          <w:sz w:val="28"/>
          <w:szCs w:val="28"/>
        </w:rPr>
        <w:t xml:space="preserve"> </w:t>
      </w:r>
      <w:r w:rsidR="00992F40">
        <w:rPr>
          <w:sz w:val="28"/>
          <w:szCs w:val="28"/>
        </w:rPr>
        <w:t xml:space="preserve">Основним викликом, з яким стикається Україна є війна з </w:t>
      </w:r>
      <w:proofErr w:type="spellStart"/>
      <w:r w:rsidR="00992F40">
        <w:rPr>
          <w:sz w:val="28"/>
          <w:szCs w:val="28"/>
        </w:rPr>
        <w:t>росією</w:t>
      </w:r>
      <w:proofErr w:type="spellEnd"/>
      <w:r w:rsidR="00992F40">
        <w:rPr>
          <w:sz w:val="28"/>
          <w:szCs w:val="28"/>
        </w:rPr>
        <w:t>.</w:t>
      </w:r>
    </w:p>
    <w:p w14:paraId="209E1014" w14:textId="385D17ED" w:rsidR="00642771" w:rsidRPr="00642771" w:rsidRDefault="00642771" w:rsidP="00CE4279">
      <w:pPr>
        <w:ind w:firstLine="709"/>
        <w:jc w:val="both"/>
        <w:rPr>
          <w:sz w:val="28"/>
          <w:szCs w:val="28"/>
        </w:rPr>
      </w:pPr>
      <w:r>
        <w:rPr>
          <w:sz w:val="28"/>
          <w:szCs w:val="28"/>
        </w:rPr>
        <w:t>Зроблено порівняння рівня конкурентоспроможності України з країнами Європейського союзу, а саме Польщею, Туреччиною та Румунією</w:t>
      </w:r>
      <w:r w:rsidR="00875EFC">
        <w:rPr>
          <w:sz w:val="28"/>
          <w:szCs w:val="28"/>
        </w:rPr>
        <w:t xml:space="preserve"> (табл.2.2)</w:t>
      </w:r>
      <w:r>
        <w:rPr>
          <w:sz w:val="28"/>
          <w:szCs w:val="28"/>
        </w:rPr>
        <w:t>.</w:t>
      </w:r>
      <w:r w:rsidR="00925227">
        <w:rPr>
          <w:sz w:val="28"/>
          <w:szCs w:val="28"/>
        </w:rPr>
        <w:t xml:space="preserve"> </w:t>
      </w:r>
    </w:p>
    <w:p w14:paraId="64EF2800" w14:textId="77777777" w:rsidR="00F929F4" w:rsidRDefault="00F929F4" w:rsidP="0097089E">
      <w:pPr>
        <w:ind w:firstLine="709"/>
        <w:jc w:val="both"/>
        <w:rPr>
          <w:color w:val="FF0000"/>
          <w:sz w:val="28"/>
          <w:szCs w:val="28"/>
        </w:rPr>
      </w:pPr>
    </w:p>
    <w:p w14:paraId="2DBFDFB7" w14:textId="5FFF6C6B" w:rsidR="00DE5CAA" w:rsidRDefault="00417CA8" w:rsidP="0097089E">
      <w:pPr>
        <w:ind w:firstLine="709"/>
        <w:jc w:val="both"/>
        <w:rPr>
          <w:sz w:val="28"/>
          <w:szCs w:val="28"/>
        </w:rPr>
      </w:pPr>
      <w:r>
        <w:rPr>
          <w:sz w:val="28"/>
          <w:szCs w:val="28"/>
        </w:rPr>
        <w:t>Таблиця 2.</w:t>
      </w:r>
      <w:r w:rsidR="00B02396">
        <w:rPr>
          <w:sz w:val="28"/>
          <w:szCs w:val="28"/>
        </w:rPr>
        <w:t>2</w:t>
      </w:r>
      <w:r>
        <w:rPr>
          <w:sz w:val="28"/>
          <w:szCs w:val="28"/>
        </w:rPr>
        <w:t xml:space="preserve">. - Результати країн </w:t>
      </w:r>
      <w:r w:rsidR="00D17A53">
        <w:rPr>
          <w:sz w:val="28"/>
          <w:szCs w:val="28"/>
        </w:rPr>
        <w:t>за</w:t>
      </w:r>
      <w:r>
        <w:rPr>
          <w:sz w:val="28"/>
          <w:szCs w:val="28"/>
        </w:rPr>
        <w:t xml:space="preserve"> глобальн</w:t>
      </w:r>
      <w:r w:rsidR="00D17A53">
        <w:rPr>
          <w:sz w:val="28"/>
          <w:szCs w:val="28"/>
        </w:rPr>
        <w:t>им</w:t>
      </w:r>
      <w:r>
        <w:rPr>
          <w:sz w:val="28"/>
          <w:szCs w:val="28"/>
        </w:rPr>
        <w:t xml:space="preserve"> індекс</w:t>
      </w:r>
      <w:r w:rsidR="00D17A53">
        <w:rPr>
          <w:sz w:val="28"/>
          <w:szCs w:val="28"/>
        </w:rPr>
        <w:t>ом</w:t>
      </w:r>
      <w:r>
        <w:rPr>
          <w:sz w:val="28"/>
          <w:szCs w:val="28"/>
        </w:rPr>
        <w:t xml:space="preserve"> конкурентоспроможності</w:t>
      </w:r>
    </w:p>
    <w:tbl>
      <w:tblPr>
        <w:tblStyle w:val="af0"/>
        <w:tblpPr w:leftFromText="180" w:rightFromText="180" w:vertAnchor="text" w:tblpY="1"/>
        <w:tblOverlap w:val="never"/>
        <w:tblW w:w="0" w:type="auto"/>
        <w:tblLook w:val="04A0" w:firstRow="1" w:lastRow="0" w:firstColumn="1" w:lastColumn="0" w:noHBand="0" w:noVBand="1"/>
      </w:tblPr>
      <w:tblGrid>
        <w:gridCol w:w="2721"/>
        <w:gridCol w:w="696"/>
        <w:gridCol w:w="696"/>
        <w:gridCol w:w="696"/>
        <w:gridCol w:w="696"/>
        <w:gridCol w:w="696"/>
        <w:gridCol w:w="696"/>
        <w:gridCol w:w="696"/>
        <w:gridCol w:w="696"/>
        <w:gridCol w:w="696"/>
        <w:gridCol w:w="696"/>
      </w:tblGrid>
      <w:tr w:rsidR="003E575A" w14:paraId="35A86879" w14:textId="77777777" w:rsidTr="00B02AFC">
        <w:tc>
          <w:tcPr>
            <w:tcW w:w="2721" w:type="dxa"/>
            <w:vAlign w:val="center"/>
          </w:tcPr>
          <w:p w14:paraId="34F62F9F" w14:textId="77777777" w:rsidR="003E575A" w:rsidRPr="00CC49B4" w:rsidRDefault="003E575A" w:rsidP="00B02AFC">
            <w:pPr>
              <w:jc w:val="center"/>
              <w:rPr>
                <w:szCs w:val="24"/>
              </w:rPr>
            </w:pPr>
            <w:r w:rsidRPr="00CC49B4">
              <w:rPr>
                <w:szCs w:val="24"/>
              </w:rPr>
              <w:t>Показник</w:t>
            </w:r>
          </w:p>
        </w:tc>
        <w:tc>
          <w:tcPr>
            <w:tcW w:w="685" w:type="dxa"/>
            <w:vAlign w:val="center"/>
          </w:tcPr>
          <w:p w14:paraId="638DACD1" w14:textId="77777777" w:rsidR="003E575A" w:rsidRPr="00CC49B4" w:rsidRDefault="003E575A" w:rsidP="00B02AFC">
            <w:pPr>
              <w:jc w:val="center"/>
              <w:rPr>
                <w:szCs w:val="24"/>
              </w:rPr>
            </w:pPr>
            <w:r>
              <w:rPr>
                <w:szCs w:val="24"/>
              </w:rPr>
              <w:t>2010</w:t>
            </w:r>
          </w:p>
        </w:tc>
        <w:tc>
          <w:tcPr>
            <w:tcW w:w="0" w:type="auto"/>
          </w:tcPr>
          <w:p w14:paraId="4D2BC7C2" w14:textId="77777777" w:rsidR="003E575A" w:rsidRDefault="003E575A" w:rsidP="00B02AFC">
            <w:pPr>
              <w:jc w:val="center"/>
              <w:rPr>
                <w:szCs w:val="24"/>
              </w:rPr>
            </w:pPr>
            <w:r>
              <w:rPr>
                <w:szCs w:val="24"/>
              </w:rPr>
              <w:t>2011</w:t>
            </w:r>
          </w:p>
        </w:tc>
        <w:tc>
          <w:tcPr>
            <w:tcW w:w="0" w:type="auto"/>
          </w:tcPr>
          <w:p w14:paraId="239B44A8" w14:textId="77777777" w:rsidR="003E575A" w:rsidRDefault="003E575A" w:rsidP="00B02AFC">
            <w:pPr>
              <w:jc w:val="center"/>
              <w:rPr>
                <w:szCs w:val="24"/>
              </w:rPr>
            </w:pPr>
            <w:r>
              <w:rPr>
                <w:szCs w:val="24"/>
              </w:rPr>
              <w:t>2012</w:t>
            </w:r>
          </w:p>
        </w:tc>
        <w:tc>
          <w:tcPr>
            <w:tcW w:w="0" w:type="auto"/>
          </w:tcPr>
          <w:p w14:paraId="16A59915" w14:textId="77777777" w:rsidR="003E575A" w:rsidRDefault="003E575A" w:rsidP="00B02AFC">
            <w:pPr>
              <w:jc w:val="center"/>
              <w:rPr>
                <w:szCs w:val="24"/>
              </w:rPr>
            </w:pPr>
            <w:r>
              <w:rPr>
                <w:szCs w:val="24"/>
              </w:rPr>
              <w:t>2013</w:t>
            </w:r>
          </w:p>
        </w:tc>
        <w:tc>
          <w:tcPr>
            <w:tcW w:w="0" w:type="auto"/>
          </w:tcPr>
          <w:p w14:paraId="69EE6902" w14:textId="77777777" w:rsidR="003E575A" w:rsidRDefault="003E575A" w:rsidP="00B02AFC">
            <w:pPr>
              <w:jc w:val="center"/>
              <w:rPr>
                <w:szCs w:val="24"/>
              </w:rPr>
            </w:pPr>
            <w:r>
              <w:rPr>
                <w:szCs w:val="24"/>
              </w:rPr>
              <w:t>2014</w:t>
            </w:r>
          </w:p>
        </w:tc>
        <w:tc>
          <w:tcPr>
            <w:tcW w:w="0" w:type="auto"/>
          </w:tcPr>
          <w:p w14:paraId="7A3F5C45" w14:textId="77777777" w:rsidR="003E575A" w:rsidRDefault="003E575A" w:rsidP="00B02AFC">
            <w:pPr>
              <w:jc w:val="center"/>
              <w:rPr>
                <w:szCs w:val="24"/>
              </w:rPr>
            </w:pPr>
            <w:r>
              <w:rPr>
                <w:szCs w:val="24"/>
              </w:rPr>
              <w:t>2015</w:t>
            </w:r>
          </w:p>
        </w:tc>
        <w:tc>
          <w:tcPr>
            <w:tcW w:w="0" w:type="auto"/>
          </w:tcPr>
          <w:p w14:paraId="6BC3CE81" w14:textId="77777777" w:rsidR="003E575A" w:rsidRDefault="003E575A" w:rsidP="00B02AFC">
            <w:pPr>
              <w:jc w:val="center"/>
              <w:rPr>
                <w:szCs w:val="24"/>
              </w:rPr>
            </w:pPr>
            <w:r>
              <w:rPr>
                <w:szCs w:val="24"/>
              </w:rPr>
              <w:t>2016</w:t>
            </w:r>
          </w:p>
        </w:tc>
        <w:tc>
          <w:tcPr>
            <w:tcW w:w="0" w:type="auto"/>
          </w:tcPr>
          <w:p w14:paraId="51D62C6A" w14:textId="77777777" w:rsidR="003E575A" w:rsidRDefault="003E575A" w:rsidP="00B02AFC">
            <w:pPr>
              <w:jc w:val="center"/>
              <w:rPr>
                <w:szCs w:val="24"/>
              </w:rPr>
            </w:pPr>
            <w:r>
              <w:rPr>
                <w:szCs w:val="24"/>
              </w:rPr>
              <w:t>2017</w:t>
            </w:r>
          </w:p>
        </w:tc>
        <w:tc>
          <w:tcPr>
            <w:tcW w:w="0" w:type="auto"/>
          </w:tcPr>
          <w:p w14:paraId="2072BA99" w14:textId="77777777" w:rsidR="003E575A" w:rsidRDefault="003E575A" w:rsidP="00B02AFC">
            <w:pPr>
              <w:jc w:val="center"/>
              <w:rPr>
                <w:szCs w:val="24"/>
              </w:rPr>
            </w:pPr>
            <w:r>
              <w:rPr>
                <w:szCs w:val="24"/>
              </w:rPr>
              <w:t>2018</w:t>
            </w:r>
          </w:p>
        </w:tc>
        <w:tc>
          <w:tcPr>
            <w:tcW w:w="0" w:type="auto"/>
          </w:tcPr>
          <w:p w14:paraId="6C6D3C1F" w14:textId="77777777" w:rsidR="003E575A" w:rsidRDefault="003E575A" w:rsidP="00B02AFC">
            <w:pPr>
              <w:jc w:val="center"/>
              <w:rPr>
                <w:szCs w:val="24"/>
              </w:rPr>
            </w:pPr>
            <w:r>
              <w:rPr>
                <w:szCs w:val="24"/>
              </w:rPr>
              <w:t>2019</w:t>
            </w:r>
          </w:p>
        </w:tc>
      </w:tr>
      <w:tr w:rsidR="003E575A" w14:paraId="41703EA4" w14:textId="77777777" w:rsidTr="00B02AFC">
        <w:tc>
          <w:tcPr>
            <w:tcW w:w="2721" w:type="dxa"/>
          </w:tcPr>
          <w:p w14:paraId="18BCC380" w14:textId="77777777" w:rsidR="003E575A" w:rsidRPr="00CC49B4" w:rsidRDefault="003E575A" w:rsidP="00B02AFC">
            <w:pPr>
              <w:rPr>
                <w:szCs w:val="24"/>
              </w:rPr>
            </w:pPr>
            <w:r>
              <w:rPr>
                <w:szCs w:val="24"/>
              </w:rPr>
              <w:t>Україна</w:t>
            </w:r>
          </w:p>
        </w:tc>
        <w:tc>
          <w:tcPr>
            <w:tcW w:w="685" w:type="dxa"/>
            <w:vAlign w:val="center"/>
          </w:tcPr>
          <w:p w14:paraId="1CA4BB4D" w14:textId="77777777" w:rsidR="003E575A" w:rsidRPr="00CC49B4" w:rsidRDefault="003E575A" w:rsidP="00B02AFC">
            <w:pPr>
              <w:jc w:val="center"/>
              <w:rPr>
                <w:szCs w:val="24"/>
              </w:rPr>
            </w:pPr>
            <w:r>
              <w:rPr>
                <w:szCs w:val="24"/>
              </w:rPr>
              <w:t>89</w:t>
            </w:r>
          </w:p>
        </w:tc>
        <w:tc>
          <w:tcPr>
            <w:tcW w:w="0" w:type="auto"/>
            <w:vAlign w:val="center"/>
          </w:tcPr>
          <w:p w14:paraId="76B23C7B" w14:textId="77777777" w:rsidR="003E575A" w:rsidRDefault="003E575A" w:rsidP="00B02AFC">
            <w:pPr>
              <w:jc w:val="center"/>
              <w:rPr>
                <w:szCs w:val="24"/>
              </w:rPr>
            </w:pPr>
            <w:r>
              <w:rPr>
                <w:szCs w:val="24"/>
              </w:rPr>
              <w:t>82</w:t>
            </w:r>
          </w:p>
        </w:tc>
        <w:tc>
          <w:tcPr>
            <w:tcW w:w="0" w:type="auto"/>
            <w:vAlign w:val="center"/>
          </w:tcPr>
          <w:p w14:paraId="2EC72DC6" w14:textId="77777777" w:rsidR="003E575A" w:rsidRDefault="003E575A" w:rsidP="00B02AFC">
            <w:pPr>
              <w:jc w:val="center"/>
              <w:rPr>
                <w:szCs w:val="24"/>
              </w:rPr>
            </w:pPr>
            <w:r>
              <w:rPr>
                <w:szCs w:val="24"/>
              </w:rPr>
              <w:t>73</w:t>
            </w:r>
          </w:p>
        </w:tc>
        <w:tc>
          <w:tcPr>
            <w:tcW w:w="0" w:type="auto"/>
            <w:vAlign w:val="center"/>
          </w:tcPr>
          <w:p w14:paraId="2A33DEC5" w14:textId="77777777" w:rsidR="003E575A" w:rsidRDefault="003E575A" w:rsidP="00B02AFC">
            <w:pPr>
              <w:jc w:val="center"/>
              <w:rPr>
                <w:szCs w:val="24"/>
              </w:rPr>
            </w:pPr>
            <w:r>
              <w:rPr>
                <w:szCs w:val="24"/>
              </w:rPr>
              <w:t>84</w:t>
            </w:r>
          </w:p>
        </w:tc>
        <w:tc>
          <w:tcPr>
            <w:tcW w:w="0" w:type="auto"/>
            <w:vAlign w:val="center"/>
          </w:tcPr>
          <w:p w14:paraId="22F5FD3E" w14:textId="77777777" w:rsidR="003E575A" w:rsidRDefault="003E575A" w:rsidP="00B02AFC">
            <w:pPr>
              <w:jc w:val="center"/>
              <w:rPr>
                <w:szCs w:val="24"/>
              </w:rPr>
            </w:pPr>
            <w:r>
              <w:rPr>
                <w:szCs w:val="24"/>
              </w:rPr>
              <w:t>76</w:t>
            </w:r>
          </w:p>
        </w:tc>
        <w:tc>
          <w:tcPr>
            <w:tcW w:w="0" w:type="auto"/>
            <w:vAlign w:val="center"/>
          </w:tcPr>
          <w:p w14:paraId="5200E68D" w14:textId="77777777" w:rsidR="003E575A" w:rsidRDefault="003E575A" w:rsidP="00B02AFC">
            <w:pPr>
              <w:jc w:val="center"/>
              <w:rPr>
                <w:szCs w:val="24"/>
              </w:rPr>
            </w:pPr>
            <w:r>
              <w:rPr>
                <w:szCs w:val="24"/>
              </w:rPr>
              <w:t>79</w:t>
            </w:r>
          </w:p>
        </w:tc>
        <w:tc>
          <w:tcPr>
            <w:tcW w:w="0" w:type="auto"/>
            <w:vAlign w:val="center"/>
          </w:tcPr>
          <w:p w14:paraId="07997D74" w14:textId="77777777" w:rsidR="003E575A" w:rsidRDefault="003E575A" w:rsidP="00B02AFC">
            <w:pPr>
              <w:jc w:val="center"/>
              <w:rPr>
                <w:szCs w:val="24"/>
              </w:rPr>
            </w:pPr>
            <w:r>
              <w:rPr>
                <w:szCs w:val="24"/>
              </w:rPr>
              <w:t>85</w:t>
            </w:r>
          </w:p>
        </w:tc>
        <w:tc>
          <w:tcPr>
            <w:tcW w:w="0" w:type="auto"/>
            <w:vAlign w:val="center"/>
          </w:tcPr>
          <w:p w14:paraId="266E7088" w14:textId="77777777" w:rsidR="003E575A" w:rsidRDefault="003E575A" w:rsidP="00B02AFC">
            <w:pPr>
              <w:jc w:val="center"/>
              <w:rPr>
                <w:szCs w:val="24"/>
              </w:rPr>
            </w:pPr>
            <w:r>
              <w:rPr>
                <w:szCs w:val="24"/>
              </w:rPr>
              <w:t>81</w:t>
            </w:r>
          </w:p>
        </w:tc>
        <w:tc>
          <w:tcPr>
            <w:tcW w:w="0" w:type="auto"/>
            <w:vAlign w:val="center"/>
          </w:tcPr>
          <w:p w14:paraId="75DFDD61" w14:textId="77777777" w:rsidR="003E575A" w:rsidRDefault="003E575A" w:rsidP="00B02AFC">
            <w:pPr>
              <w:jc w:val="center"/>
              <w:rPr>
                <w:szCs w:val="24"/>
              </w:rPr>
            </w:pPr>
            <w:r>
              <w:rPr>
                <w:szCs w:val="24"/>
              </w:rPr>
              <w:t>83</w:t>
            </w:r>
          </w:p>
        </w:tc>
        <w:tc>
          <w:tcPr>
            <w:tcW w:w="0" w:type="auto"/>
            <w:vAlign w:val="center"/>
          </w:tcPr>
          <w:p w14:paraId="283CD97C" w14:textId="77777777" w:rsidR="003E575A" w:rsidRDefault="003E575A" w:rsidP="00B02AFC">
            <w:pPr>
              <w:jc w:val="center"/>
              <w:rPr>
                <w:szCs w:val="24"/>
              </w:rPr>
            </w:pPr>
            <w:r>
              <w:rPr>
                <w:szCs w:val="24"/>
              </w:rPr>
              <w:t>85</w:t>
            </w:r>
          </w:p>
        </w:tc>
      </w:tr>
      <w:tr w:rsidR="005E6D69" w14:paraId="245F438E" w14:textId="77777777" w:rsidTr="00B02AFC">
        <w:tc>
          <w:tcPr>
            <w:tcW w:w="2721" w:type="dxa"/>
          </w:tcPr>
          <w:p w14:paraId="0A1FF631" w14:textId="77777777" w:rsidR="005E6D69" w:rsidRDefault="005E6D69" w:rsidP="00B02AFC">
            <w:pPr>
              <w:rPr>
                <w:szCs w:val="24"/>
              </w:rPr>
            </w:pPr>
            <w:r>
              <w:rPr>
                <w:szCs w:val="24"/>
              </w:rPr>
              <w:t>Польща</w:t>
            </w:r>
          </w:p>
        </w:tc>
        <w:tc>
          <w:tcPr>
            <w:tcW w:w="685" w:type="dxa"/>
            <w:vAlign w:val="center"/>
          </w:tcPr>
          <w:p w14:paraId="07347CC3" w14:textId="77777777" w:rsidR="005E6D69" w:rsidRPr="006E2A70" w:rsidRDefault="006E2A70" w:rsidP="00B02AFC">
            <w:pPr>
              <w:jc w:val="center"/>
              <w:rPr>
                <w:szCs w:val="24"/>
                <w:lang w:val="en-US"/>
              </w:rPr>
            </w:pPr>
            <w:r>
              <w:rPr>
                <w:szCs w:val="24"/>
                <w:lang w:val="en-US"/>
              </w:rPr>
              <w:t>39</w:t>
            </w:r>
          </w:p>
        </w:tc>
        <w:tc>
          <w:tcPr>
            <w:tcW w:w="0" w:type="auto"/>
            <w:vAlign w:val="center"/>
          </w:tcPr>
          <w:p w14:paraId="03A2F8D8" w14:textId="77777777" w:rsidR="005E6D69" w:rsidRPr="006E2A70" w:rsidRDefault="006E2A70" w:rsidP="00B02AFC">
            <w:pPr>
              <w:jc w:val="center"/>
              <w:rPr>
                <w:szCs w:val="24"/>
                <w:lang w:val="en-US"/>
              </w:rPr>
            </w:pPr>
            <w:r>
              <w:rPr>
                <w:szCs w:val="24"/>
                <w:lang w:val="en-US"/>
              </w:rPr>
              <w:t>41</w:t>
            </w:r>
          </w:p>
        </w:tc>
        <w:tc>
          <w:tcPr>
            <w:tcW w:w="0" w:type="auto"/>
            <w:vAlign w:val="center"/>
          </w:tcPr>
          <w:p w14:paraId="1E312C32" w14:textId="77777777" w:rsidR="005E6D69" w:rsidRPr="006E2A70" w:rsidRDefault="006E2A70" w:rsidP="00B02AFC">
            <w:pPr>
              <w:jc w:val="center"/>
              <w:rPr>
                <w:szCs w:val="24"/>
                <w:lang w:val="en-US"/>
              </w:rPr>
            </w:pPr>
            <w:r>
              <w:rPr>
                <w:szCs w:val="24"/>
                <w:lang w:val="en-US"/>
              </w:rPr>
              <w:t>41</w:t>
            </w:r>
          </w:p>
        </w:tc>
        <w:tc>
          <w:tcPr>
            <w:tcW w:w="0" w:type="auto"/>
            <w:vAlign w:val="center"/>
          </w:tcPr>
          <w:p w14:paraId="5F7936B4" w14:textId="77777777" w:rsidR="005E6D69" w:rsidRPr="006E2A70" w:rsidRDefault="006E2A70" w:rsidP="00B02AFC">
            <w:pPr>
              <w:jc w:val="center"/>
              <w:rPr>
                <w:szCs w:val="24"/>
                <w:lang w:val="en-US"/>
              </w:rPr>
            </w:pPr>
            <w:r>
              <w:rPr>
                <w:szCs w:val="24"/>
                <w:lang w:val="en-US"/>
              </w:rPr>
              <w:t>42</w:t>
            </w:r>
          </w:p>
        </w:tc>
        <w:tc>
          <w:tcPr>
            <w:tcW w:w="0" w:type="auto"/>
            <w:vAlign w:val="center"/>
          </w:tcPr>
          <w:p w14:paraId="48348E9A" w14:textId="77777777" w:rsidR="005E6D69" w:rsidRPr="006E2A70" w:rsidRDefault="006E2A70" w:rsidP="00B02AFC">
            <w:pPr>
              <w:jc w:val="center"/>
              <w:rPr>
                <w:szCs w:val="24"/>
                <w:lang w:val="en-US"/>
              </w:rPr>
            </w:pPr>
            <w:r>
              <w:rPr>
                <w:szCs w:val="24"/>
                <w:lang w:val="en-US"/>
              </w:rPr>
              <w:t>43</w:t>
            </w:r>
          </w:p>
        </w:tc>
        <w:tc>
          <w:tcPr>
            <w:tcW w:w="0" w:type="auto"/>
            <w:vAlign w:val="center"/>
          </w:tcPr>
          <w:p w14:paraId="234F8369" w14:textId="77777777" w:rsidR="005E6D69" w:rsidRPr="006E2A70" w:rsidRDefault="006E2A70" w:rsidP="00B02AFC">
            <w:pPr>
              <w:jc w:val="center"/>
              <w:rPr>
                <w:szCs w:val="24"/>
                <w:lang w:val="en-US"/>
              </w:rPr>
            </w:pPr>
            <w:r>
              <w:rPr>
                <w:szCs w:val="24"/>
                <w:lang w:val="en-US"/>
              </w:rPr>
              <w:t>41</w:t>
            </w:r>
          </w:p>
        </w:tc>
        <w:tc>
          <w:tcPr>
            <w:tcW w:w="0" w:type="auto"/>
            <w:vAlign w:val="center"/>
          </w:tcPr>
          <w:p w14:paraId="3C712857" w14:textId="77777777" w:rsidR="005E6D69" w:rsidRPr="006E2A70" w:rsidRDefault="006E2A70" w:rsidP="00B02AFC">
            <w:pPr>
              <w:jc w:val="center"/>
              <w:rPr>
                <w:szCs w:val="24"/>
                <w:lang w:val="en-US"/>
              </w:rPr>
            </w:pPr>
            <w:r>
              <w:rPr>
                <w:szCs w:val="24"/>
                <w:lang w:val="en-US"/>
              </w:rPr>
              <w:t>36</w:t>
            </w:r>
          </w:p>
        </w:tc>
        <w:tc>
          <w:tcPr>
            <w:tcW w:w="0" w:type="auto"/>
            <w:vAlign w:val="center"/>
          </w:tcPr>
          <w:p w14:paraId="5C25593C" w14:textId="77777777" w:rsidR="005E6D69" w:rsidRPr="006E2A70" w:rsidRDefault="006E2A70" w:rsidP="00B02AFC">
            <w:pPr>
              <w:jc w:val="center"/>
              <w:rPr>
                <w:szCs w:val="24"/>
                <w:lang w:val="en-US"/>
              </w:rPr>
            </w:pPr>
            <w:r>
              <w:rPr>
                <w:szCs w:val="24"/>
                <w:lang w:val="en-US"/>
              </w:rPr>
              <w:t>39</w:t>
            </w:r>
          </w:p>
        </w:tc>
        <w:tc>
          <w:tcPr>
            <w:tcW w:w="0" w:type="auto"/>
            <w:vAlign w:val="center"/>
          </w:tcPr>
          <w:p w14:paraId="1FDD4584" w14:textId="77777777" w:rsidR="005E6D69" w:rsidRPr="006E2A70" w:rsidRDefault="006E2A70" w:rsidP="00B02AFC">
            <w:pPr>
              <w:jc w:val="center"/>
              <w:rPr>
                <w:szCs w:val="24"/>
                <w:lang w:val="en-US"/>
              </w:rPr>
            </w:pPr>
            <w:r>
              <w:rPr>
                <w:szCs w:val="24"/>
                <w:lang w:val="en-US"/>
              </w:rPr>
              <w:t>37</w:t>
            </w:r>
          </w:p>
        </w:tc>
        <w:tc>
          <w:tcPr>
            <w:tcW w:w="0" w:type="auto"/>
            <w:vAlign w:val="center"/>
          </w:tcPr>
          <w:p w14:paraId="06C08FF4" w14:textId="77777777" w:rsidR="005E6D69" w:rsidRPr="006E2A70" w:rsidRDefault="006E2A70" w:rsidP="00B02AFC">
            <w:pPr>
              <w:jc w:val="center"/>
              <w:rPr>
                <w:szCs w:val="24"/>
                <w:lang w:val="en-US"/>
              </w:rPr>
            </w:pPr>
            <w:r>
              <w:rPr>
                <w:szCs w:val="24"/>
                <w:lang w:val="en-US"/>
              </w:rPr>
              <w:t>37</w:t>
            </w:r>
          </w:p>
        </w:tc>
      </w:tr>
      <w:tr w:rsidR="005E6D69" w14:paraId="25B28D1E" w14:textId="77777777" w:rsidTr="00B02AFC">
        <w:tc>
          <w:tcPr>
            <w:tcW w:w="2721" w:type="dxa"/>
          </w:tcPr>
          <w:p w14:paraId="75AF7619" w14:textId="77777777" w:rsidR="005E6D69" w:rsidRDefault="005E6D69" w:rsidP="00B02AFC">
            <w:pPr>
              <w:rPr>
                <w:szCs w:val="24"/>
              </w:rPr>
            </w:pPr>
            <w:r>
              <w:rPr>
                <w:szCs w:val="24"/>
              </w:rPr>
              <w:t>Туреччина</w:t>
            </w:r>
          </w:p>
        </w:tc>
        <w:tc>
          <w:tcPr>
            <w:tcW w:w="685" w:type="dxa"/>
            <w:vAlign w:val="center"/>
          </w:tcPr>
          <w:p w14:paraId="6752A347" w14:textId="77777777" w:rsidR="005E6D69" w:rsidRPr="006E2A70" w:rsidRDefault="006E2A70" w:rsidP="00B02AFC">
            <w:pPr>
              <w:jc w:val="center"/>
              <w:rPr>
                <w:szCs w:val="24"/>
                <w:lang w:val="en-US"/>
              </w:rPr>
            </w:pPr>
            <w:r>
              <w:rPr>
                <w:szCs w:val="24"/>
                <w:lang w:val="en-US"/>
              </w:rPr>
              <w:t>61</w:t>
            </w:r>
          </w:p>
        </w:tc>
        <w:tc>
          <w:tcPr>
            <w:tcW w:w="0" w:type="auto"/>
            <w:vAlign w:val="center"/>
          </w:tcPr>
          <w:p w14:paraId="684EC0EB" w14:textId="77777777" w:rsidR="005E6D69" w:rsidRPr="006E2A70" w:rsidRDefault="006E2A70" w:rsidP="00B02AFC">
            <w:pPr>
              <w:jc w:val="center"/>
              <w:rPr>
                <w:szCs w:val="24"/>
                <w:lang w:val="en-US"/>
              </w:rPr>
            </w:pPr>
            <w:r>
              <w:rPr>
                <w:szCs w:val="24"/>
                <w:lang w:val="en-US"/>
              </w:rPr>
              <w:t>59</w:t>
            </w:r>
          </w:p>
        </w:tc>
        <w:tc>
          <w:tcPr>
            <w:tcW w:w="0" w:type="auto"/>
            <w:vAlign w:val="center"/>
          </w:tcPr>
          <w:p w14:paraId="304BE751" w14:textId="77777777" w:rsidR="005E6D69" w:rsidRPr="006E2A70" w:rsidRDefault="006E2A70" w:rsidP="00B02AFC">
            <w:pPr>
              <w:jc w:val="center"/>
              <w:rPr>
                <w:szCs w:val="24"/>
                <w:lang w:val="en-US"/>
              </w:rPr>
            </w:pPr>
            <w:r>
              <w:rPr>
                <w:szCs w:val="24"/>
                <w:lang w:val="en-US"/>
              </w:rPr>
              <w:t>43</w:t>
            </w:r>
          </w:p>
        </w:tc>
        <w:tc>
          <w:tcPr>
            <w:tcW w:w="0" w:type="auto"/>
            <w:vAlign w:val="center"/>
          </w:tcPr>
          <w:p w14:paraId="6AF5D023" w14:textId="77777777" w:rsidR="005E6D69" w:rsidRPr="006E2A70" w:rsidRDefault="006E2A70" w:rsidP="00B02AFC">
            <w:pPr>
              <w:jc w:val="center"/>
              <w:rPr>
                <w:szCs w:val="24"/>
                <w:lang w:val="en-US"/>
              </w:rPr>
            </w:pPr>
            <w:r>
              <w:rPr>
                <w:szCs w:val="24"/>
                <w:lang w:val="en-US"/>
              </w:rPr>
              <w:t>44</w:t>
            </w:r>
          </w:p>
        </w:tc>
        <w:tc>
          <w:tcPr>
            <w:tcW w:w="0" w:type="auto"/>
            <w:vAlign w:val="center"/>
          </w:tcPr>
          <w:p w14:paraId="733EB404" w14:textId="77777777" w:rsidR="005E6D69" w:rsidRPr="006E2A70" w:rsidRDefault="006E2A70" w:rsidP="00B02AFC">
            <w:pPr>
              <w:jc w:val="center"/>
              <w:rPr>
                <w:szCs w:val="24"/>
                <w:lang w:val="en-US"/>
              </w:rPr>
            </w:pPr>
            <w:r>
              <w:rPr>
                <w:szCs w:val="24"/>
                <w:lang w:val="en-US"/>
              </w:rPr>
              <w:t>45</w:t>
            </w:r>
          </w:p>
        </w:tc>
        <w:tc>
          <w:tcPr>
            <w:tcW w:w="0" w:type="auto"/>
            <w:vAlign w:val="center"/>
          </w:tcPr>
          <w:p w14:paraId="478CED79" w14:textId="77777777" w:rsidR="005E6D69" w:rsidRPr="006E2A70" w:rsidRDefault="006E2A70" w:rsidP="00B02AFC">
            <w:pPr>
              <w:jc w:val="center"/>
              <w:rPr>
                <w:szCs w:val="24"/>
                <w:lang w:val="en-US"/>
              </w:rPr>
            </w:pPr>
            <w:r>
              <w:rPr>
                <w:szCs w:val="24"/>
                <w:lang w:val="en-US"/>
              </w:rPr>
              <w:t>51</w:t>
            </w:r>
          </w:p>
        </w:tc>
        <w:tc>
          <w:tcPr>
            <w:tcW w:w="0" w:type="auto"/>
            <w:vAlign w:val="center"/>
          </w:tcPr>
          <w:p w14:paraId="047F03B7" w14:textId="77777777" w:rsidR="005E6D69" w:rsidRPr="006E2A70" w:rsidRDefault="006E2A70" w:rsidP="00B02AFC">
            <w:pPr>
              <w:jc w:val="center"/>
              <w:rPr>
                <w:szCs w:val="24"/>
                <w:lang w:val="en-US"/>
              </w:rPr>
            </w:pPr>
            <w:r>
              <w:rPr>
                <w:szCs w:val="24"/>
                <w:lang w:val="en-US"/>
              </w:rPr>
              <w:t>55</w:t>
            </w:r>
          </w:p>
        </w:tc>
        <w:tc>
          <w:tcPr>
            <w:tcW w:w="0" w:type="auto"/>
            <w:vAlign w:val="center"/>
          </w:tcPr>
          <w:p w14:paraId="17BE4545" w14:textId="77777777" w:rsidR="005E6D69" w:rsidRPr="006E2A70" w:rsidRDefault="006E2A70" w:rsidP="00B02AFC">
            <w:pPr>
              <w:jc w:val="center"/>
              <w:rPr>
                <w:szCs w:val="24"/>
                <w:lang w:val="en-US"/>
              </w:rPr>
            </w:pPr>
            <w:r>
              <w:rPr>
                <w:szCs w:val="24"/>
                <w:lang w:val="en-US"/>
              </w:rPr>
              <w:t>53</w:t>
            </w:r>
          </w:p>
        </w:tc>
        <w:tc>
          <w:tcPr>
            <w:tcW w:w="0" w:type="auto"/>
            <w:vAlign w:val="center"/>
          </w:tcPr>
          <w:p w14:paraId="79742DF9" w14:textId="77777777" w:rsidR="005E6D69" w:rsidRPr="006E2A70" w:rsidRDefault="006E2A70" w:rsidP="00B02AFC">
            <w:pPr>
              <w:jc w:val="center"/>
              <w:rPr>
                <w:szCs w:val="24"/>
                <w:lang w:val="en-US"/>
              </w:rPr>
            </w:pPr>
            <w:r>
              <w:rPr>
                <w:szCs w:val="24"/>
                <w:lang w:val="en-US"/>
              </w:rPr>
              <w:t>61</w:t>
            </w:r>
          </w:p>
        </w:tc>
        <w:tc>
          <w:tcPr>
            <w:tcW w:w="0" w:type="auto"/>
            <w:vAlign w:val="center"/>
          </w:tcPr>
          <w:p w14:paraId="7914955A" w14:textId="77777777" w:rsidR="005E6D69" w:rsidRPr="006E2A70" w:rsidRDefault="006E2A70" w:rsidP="00B02AFC">
            <w:pPr>
              <w:jc w:val="center"/>
              <w:rPr>
                <w:szCs w:val="24"/>
                <w:lang w:val="en-US"/>
              </w:rPr>
            </w:pPr>
            <w:r>
              <w:rPr>
                <w:szCs w:val="24"/>
                <w:lang w:val="en-US"/>
              </w:rPr>
              <w:t>61</w:t>
            </w:r>
          </w:p>
        </w:tc>
      </w:tr>
      <w:tr w:rsidR="005E6D69" w14:paraId="1B59FCBA" w14:textId="77777777" w:rsidTr="00B02AFC">
        <w:tc>
          <w:tcPr>
            <w:tcW w:w="2721" w:type="dxa"/>
          </w:tcPr>
          <w:p w14:paraId="4DDC6F45" w14:textId="77777777" w:rsidR="005E6D69" w:rsidRDefault="005E6D69" w:rsidP="00B02AFC">
            <w:pPr>
              <w:rPr>
                <w:szCs w:val="24"/>
              </w:rPr>
            </w:pPr>
            <w:r>
              <w:rPr>
                <w:szCs w:val="24"/>
              </w:rPr>
              <w:t>Румунія</w:t>
            </w:r>
          </w:p>
        </w:tc>
        <w:tc>
          <w:tcPr>
            <w:tcW w:w="685" w:type="dxa"/>
            <w:vAlign w:val="center"/>
          </w:tcPr>
          <w:p w14:paraId="1CA58CD3" w14:textId="77777777" w:rsidR="005E6D69" w:rsidRPr="006E2A70" w:rsidRDefault="006E2A70" w:rsidP="00B02AFC">
            <w:pPr>
              <w:jc w:val="center"/>
              <w:rPr>
                <w:szCs w:val="24"/>
                <w:lang w:val="en-US"/>
              </w:rPr>
            </w:pPr>
            <w:r>
              <w:rPr>
                <w:szCs w:val="24"/>
                <w:lang w:val="en-US"/>
              </w:rPr>
              <w:t>67</w:t>
            </w:r>
          </w:p>
        </w:tc>
        <w:tc>
          <w:tcPr>
            <w:tcW w:w="0" w:type="auto"/>
            <w:vAlign w:val="center"/>
          </w:tcPr>
          <w:p w14:paraId="16183D91" w14:textId="77777777" w:rsidR="005E6D69" w:rsidRPr="006E2A70" w:rsidRDefault="006E2A70" w:rsidP="00B02AFC">
            <w:pPr>
              <w:jc w:val="center"/>
              <w:rPr>
                <w:szCs w:val="24"/>
                <w:lang w:val="en-US"/>
              </w:rPr>
            </w:pPr>
            <w:r>
              <w:rPr>
                <w:szCs w:val="24"/>
                <w:lang w:val="en-US"/>
              </w:rPr>
              <w:t>77</w:t>
            </w:r>
          </w:p>
        </w:tc>
        <w:tc>
          <w:tcPr>
            <w:tcW w:w="0" w:type="auto"/>
            <w:vAlign w:val="center"/>
          </w:tcPr>
          <w:p w14:paraId="3AFE9F05" w14:textId="77777777" w:rsidR="005E6D69" w:rsidRPr="006E2A70" w:rsidRDefault="006E2A70" w:rsidP="00B02AFC">
            <w:pPr>
              <w:jc w:val="center"/>
              <w:rPr>
                <w:szCs w:val="24"/>
                <w:lang w:val="en-US"/>
              </w:rPr>
            </w:pPr>
            <w:r>
              <w:rPr>
                <w:szCs w:val="24"/>
                <w:lang w:val="en-US"/>
              </w:rPr>
              <w:t>78</w:t>
            </w:r>
          </w:p>
        </w:tc>
        <w:tc>
          <w:tcPr>
            <w:tcW w:w="0" w:type="auto"/>
            <w:vAlign w:val="center"/>
          </w:tcPr>
          <w:p w14:paraId="55275742" w14:textId="77777777" w:rsidR="005E6D69" w:rsidRPr="006E2A70" w:rsidRDefault="006E2A70" w:rsidP="00B02AFC">
            <w:pPr>
              <w:jc w:val="center"/>
              <w:rPr>
                <w:szCs w:val="24"/>
                <w:lang w:val="en-US"/>
              </w:rPr>
            </w:pPr>
            <w:r>
              <w:rPr>
                <w:szCs w:val="24"/>
                <w:lang w:val="en-US"/>
              </w:rPr>
              <w:t>76</w:t>
            </w:r>
          </w:p>
        </w:tc>
        <w:tc>
          <w:tcPr>
            <w:tcW w:w="0" w:type="auto"/>
            <w:vAlign w:val="center"/>
          </w:tcPr>
          <w:p w14:paraId="614B7403" w14:textId="77777777" w:rsidR="005E6D69" w:rsidRPr="006E2A70" w:rsidRDefault="006E2A70" w:rsidP="00B02AFC">
            <w:pPr>
              <w:jc w:val="center"/>
              <w:rPr>
                <w:szCs w:val="24"/>
                <w:lang w:val="en-US"/>
              </w:rPr>
            </w:pPr>
            <w:r>
              <w:rPr>
                <w:szCs w:val="24"/>
                <w:lang w:val="en-US"/>
              </w:rPr>
              <w:t>59</w:t>
            </w:r>
          </w:p>
        </w:tc>
        <w:tc>
          <w:tcPr>
            <w:tcW w:w="0" w:type="auto"/>
            <w:vAlign w:val="center"/>
          </w:tcPr>
          <w:p w14:paraId="26AE8CA7" w14:textId="77777777" w:rsidR="005E6D69" w:rsidRPr="006E2A70" w:rsidRDefault="006E2A70" w:rsidP="00B02AFC">
            <w:pPr>
              <w:jc w:val="center"/>
              <w:rPr>
                <w:szCs w:val="24"/>
                <w:lang w:val="en-US"/>
              </w:rPr>
            </w:pPr>
            <w:r>
              <w:rPr>
                <w:szCs w:val="24"/>
                <w:lang w:val="en-US"/>
              </w:rPr>
              <w:t>53</w:t>
            </w:r>
          </w:p>
        </w:tc>
        <w:tc>
          <w:tcPr>
            <w:tcW w:w="0" w:type="auto"/>
            <w:vAlign w:val="center"/>
          </w:tcPr>
          <w:p w14:paraId="1156BC49" w14:textId="77777777" w:rsidR="005E6D69" w:rsidRPr="006E2A70" w:rsidRDefault="006E2A70" w:rsidP="00B02AFC">
            <w:pPr>
              <w:jc w:val="center"/>
              <w:rPr>
                <w:szCs w:val="24"/>
                <w:lang w:val="en-US"/>
              </w:rPr>
            </w:pPr>
            <w:r>
              <w:rPr>
                <w:szCs w:val="24"/>
                <w:lang w:val="en-US"/>
              </w:rPr>
              <w:t>62</w:t>
            </w:r>
          </w:p>
        </w:tc>
        <w:tc>
          <w:tcPr>
            <w:tcW w:w="0" w:type="auto"/>
            <w:vAlign w:val="center"/>
          </w:tcPr>
          <w:p w14:paraId="4781F949" w14:textId="77777777" w:rsidR="005E6D69" w:rsidRPr="006E2A70" w:rsidRDefault="006E2A70" w:rsidP="00B02AFC">
            <w:pPr>
              <w:jc w:val="center"/>
              <w:rPr>
                <w:szCs w:val="24"/>
                <w:lang w:val="en-US"/>
              </w:rPr>
            </w:pPr>
            <w:r>
              <w:rPr>
                <w:szCs w:val="24"/>
                <w:lang w:val="en-US"/>
              </w:rPr>
              <w:t>68</w:t>
            </w:r>
          </w:p>
        </w:tc>
        <w:tc>
          <w:tcPr>
            <w:tcW w:w="0" w:type="auto"/>
            <w:vAlign w:val="center"/>
          </w:tcPr>
          <w:p w14:paraId="60454B45" w14:textId="77777777" w:rsidR="005E6D69" w:rsidRPr="006E2A70" w:rsidRDefault="006E2A70" w:rsidP="00B02AFC">
            <w:pPr>
              <w:jc w:val="center"/>
              <w:rPr>
                <w:szCs w:val="24"/>
                <w:lang w:val="en-US"/>
              </w:rPr>
            </w:pPr>
            <w:r>
              <w:rPr>
                <w:szCs w:val="24"/>
                <w:lang w:val="en-US"/>
              </w:rPr>
              <w:t>52</w:t>
            </w:r>
          </w:p>
        </w:tc>
        <w:tc>
          <w:tcPr>
            <w:tcW w:w="0" w:type="auto"/>
            <w:vAlign w:val="center"/>
          </w:tcPr>
          <w:p w14:paraId="5D658988" w14:textId="77777777" w:rsidR="005E6D69" w:rsidRPr="006E2A70" w:rsidRDefault="006E2A70" w:rsidP="00B02AFC">
            <w:pPr>
              <w:jc w:val="center"/>
              <w:rPr>
                <w:szCs w:val="24"/>
                <w:lang w:val="en-US"/>
              </w:rPr>
            </w:pPr>
            <w:r>
              <w:rPr>
                <w:szCs w:val="24"/>
                <w:lang w:val="en-US"/>
              </w:rPr>
              <w:t>51</w:t>
            </w:r>
          </w:p>
        </w:tc>
      </w:tr>
    </w:tbl>
    <w:p w14:paraId="664128A3" w14:textId="77777777" w:rsidR="00417CA8" w:rsidRDefault="001C5039" w:rsidP="006E2A70">
      <w:pPr>
        <w:ind w:firstLine="709"/>
        <w:jc w:val="both"/>
        <w:rPr>
          <w:i/>
          <w:iCs/>
          <w:szCs w:val="24"/>
          <w:lang w:val="ru-RU"/>
        </w:rPr>
      </w:pPr>
      <w:r>
        <w:rPr>
          <w:i/>
          <w:iCs/>
          <w:szCs w:val="24"/>
        </w:rPr>
        <w:t xml:space="preserve">Джерело: складено автором на основі </w:t>
      </w:r>
      <w:r w:rsidRPr="00DB6DF7">
        <w:rPr>
          <w:i/>
          <w:iCs/>
          <w:szCs w:val="24"/>
          <w:lang w:val="ru-RU"/>
        </w:rPr>
        <w:t>[</w:t>
      </w:r>
      <w:r w:rsidR="006E2A70" w:rsidRPr="00A358EC">
        <w:rPr>
          <w:i/>
          <w:iCs/>
          <w:szCs w:val="24"/>
          <w:lang w:val="ru-RU"/>
        </w:rPr>
        <w:t>56-</w:t>
      </w:r>
      <w:r w:rsidR="006E2A70">
        <w:rPr>
          <w:i/>
          <w:iCs/>
          <w:szCs w:val="24"/>
          <w:lang w:val="ru-RU"/>
        </w:rPr>
        <w:t>65</w:t>
      </w:r>
      <w:r w:rsidRPr="00DB6DF7">
        <w:rPr>
          <w:i/>
          <w:iCs/>
          <w:szCs w:val="24"/>
          <w:lang w:val="ru-RU"/>
        </w:rPr>
        <w:t>]</w:t>
      </w:r>
    </w:p>
    <w:p w14:paraId="6CC0D07A" w14:textId="77777777" w:rsidR="005C4AFD" w:rsidRDefault="005C4AFD" w:rsidP="0097089E">
      <w:pPr>
        <w:ind w:firstLine="709"/>
        <w:jc w:val="both"/>
        <w:rPr>
          <w:sz w:val="28"/>
          <w:szCs w:val="28"/>
          <w:lang w:val="ru-RU"/>
        </w:rPr>
      </w:pPr>
    </w:p>
    <w:p w14:paraId="435F95AD" w14:textId="39767F18" w:rsidR="0079337A" w:rsidRDefault="00244CB4" w:rsidP="00C445AF">
      <w:pPr>
        <w:ind w:firstLine="709"/>
        <w:jc w:val="both"/>
        <w:rPr>
          <w:sz w:val="28"/>
          <w:szCs w:val="28"/>
        </w:rPr>
      </w:pPr>
      <w:bookmarkStart w:id="12" w:name="_Hlk178935835"/>
      <w:r w:rsidRPr="007F3054">
        <w:rPr>
          <w:sz w:val="28"/>
          <w:szCs w:val="28"/>
        </w:rPr>
        <w:t xml:space="preserve">Порівнюючи </w:t>
      </w:r>
      <w:r>
        <w:rPr>
          <w:sz w:val="28"/>
          <w:szCs w:val="28"/>
        </w:rPr>
        <w:t>Україну</w:t>
      </w:r>
      <w:r w:rsidRPr="007F3054">
        <w:rPr>
          <w:sz w:val="28"/>
          <w:szCs w:val="28"/>
        </w:rPr>
        <w:t xml:space="preserve"> з іншими </w:t>
      </w:r>
      <w:r w:rsidR="00D768DD">
        <w:rPr>
          <w:sz w:val="28"/>
          <w:szCs w:val="28"/>
        </w:rPr>
        <w:t>країнами Європейського союзу</w:t>
      </w:r>
      <w:r w:rsidRPr="007F3054">
        <w:rPr>
          <w:sz w:val="28"/>
          <w:szCs w:val="28"/>
        </w:rPr>
        <w:t xml:space="preserve">, такими як Польща, Туреччина та Румунія, </w:t>
      </w:r>
      <w:r w:rsidR="004A17C9">
        <w:rPr>
          <w:sz w:val="28"/>
          <w:szCs w:val="28"/>
        </w:rPr>
        <w:t>потрібно відміти</w:t>
      </w:r>
      <w:r w:rsidRPr="00D768DD">
        <w:rPr>
          <w:sz w:val="28"/>
          <w:szCs w:val="28"/>
        </w:rPr>
        <w:t xml:space="preserve">, що Україна значно відстає від </w:t>
      </w:r>
      <w:r w:rsidR="00134F50">
        <w:rPr>
          <w:sz w:val="28"/>
          <w:szCs w:val="28"/>
        </w:rPr>
        <w:t>зазначених країн</w:t>
      </w:r>
      <w:r w:rsidR="00BB3607" w:rsidRPr="00D768DD">
        <w:rPr>
          <w:sz w:val="28"/>
          <w:szCs w:val="28"/>
        </w:rPr>
        <w:t xml:space="preserve"> </w:t>
      </w:r>
      <w:r w:rsidRPr="00D768DD">
        <w:rPr>
          <w:sz w:val="28"/>
          <w:szCs w:val="28"/>
        </w:rPr>
        <w:t>в рейтингу Глобального індексу конкурентоспроможності.</w:t>
      </w:r>
      <w:r w:rsidR="00607B84" w:rsidRPr="00D768DD">
        <w:rPr>
          <w:sz w:val="28"/>
          <w:szCs w:val="28"/>
        </w:rPr>
        <w:t xml:space="preserve"> </w:t>
      </w:r>
      <w:r w:rsidR="00BB3607" w:rsidRPr="00D768DD">
        <w:rPr>
          <w:sz w:val="28"/>
          <w:szCs w:val="28"/>
        </w:rPr>
        <w:t xml:space="preserve">Така ситуація </w:t>
      </w:r>
      <w:r w:rsidR="004E24F3" w:rsidRPr="00D768DD">
        <w:rPr>
          <w:sz w:val="28"/>
          <w:szCs w:val="28"/>
        </w:rPr>
        <w:t>відображає складні політичні та економічні</w:t>
      </w:r>
      <w:r w:rsidR="004E24F3">
        <w:rPr>
          <w:sz w:val="28"/>
          <w:szCs w:val="28"/>
        </w:rPr>
        <w:t xml:space="preserve"> умови в Україні, зокрема через </w:t>
      </w:r>
      <w:r w:rsidR="0079337A">
        <w:rPr>
          <w:sz w:val="28"/>
          <w:szCs w:val="28"/>
        </w:rPr>
        <w:t>воєнний конфлікт на сході України, високий рівень корупції,  недостатню прозорість у введені бізнесу тощо.</w:t>
      </w:r>
      <w:r w:rsidR="00166DF9">
        <w:rPr>
          <w:sz w:val="28"/>
          <w:szCs w:val="28"/>
        </w:rPr>
        <w:t xml:space="preserve"> Польща та Румунія </w:t>
      </w:r>
      <w:r w:rsidR="00166DF9" w:rsidRPr="00FC3A33">
        <w:rPr>
          <w:sz w:val="28"/>
          <w:szCs w:val="28"/>
        </w:rPr>
        <w:t>демонструють стійкий прогрес, що свідчить про ефективність їхніх реформ та управлінських рішень</w:t>
      </w:r>
      <w:r w:rsidR="00166DF9">
        <w:rPr>
          <w:sz w:val="28"/>
          <w:szCs w:val="28"/>
        </w:rPr>
        <w:t xml:space="preserve">. Особливе покращення присутнє в Румунії, що спричинене впровадженням низки економічних реформ, спрямованих на покращення бізнес-середовища, а також країна активно залучає іноземні інвестиції для розвитку інфраструктури тощо. </w:t>
      </w:r>
      <w:r w:rsidR="00A969E3">
        <w:rPr>
          <w:sz w:val="28"/>
          <w:szCs w:val="28"/>
        </w:rPr>
        <w:t xml:space="preserve">Позиція Туреччини, хоч і краща за Україну, все ще залишається нестабільною протягом 2010-2019 років. Починаючи з </w:t>
      </w:r>
      <w:r w:rsidR="00C568F0">
        <w:rPr>
          <w:sz w:val="28"/>
          <w:szCs w:val="28"/>
        </w:rPr>
        <w:t>2015 року позиція Туреччини поступово знижується</w:t>
      </w:r>
      <w:r w:rsidR="009344B8">
        <w:rPr>
          <w:sz w:val="28"/>
          <w:szCs w:val="28"/>
        </w:rPr>
        <w:t xml:space="preserve">, що пов’язано з </w:t>
      </w:r>
      <w:r w:rsidR="00487662">
        <w:rPr>
          <w:sz w:val="28"/>
          <w:szCs w:val="28"/>
        </w:rPr>
        <w:t>політичною та економічною нестабільністю тощо.</w:t>
      </w:r>
    </w:p>
    <w:p w14:paraId="11F68D9E" w14:textId="38F70AE8" w:rsidR="00B25A9B" w:rsidRDefault="00B25A9B" w:rsidP="00C445AF">
      <w:pPr>
        <w:ind w:firstLine="709"/>
        <w:jc w:val="both"/>
        <w:rPr>
          <w:sz w:val="28"/>
          <w:szCs w:val="28"/>
        </w:rPr>
      </w:pPr>
      <w:r>
        <w:rPr>
          <w:sz w:val="28"/>
          <w:szCs w:val="28"/>
        </w:rPr>
        <w:t>На рис. 2.</w:t>
      </w:r>
      <w:r w:rsidR="004D6476">
        <w:rPr>
          <w:sz w:val="28"/>
          <w:szCs w:val="28"/>
        </w:rPr>
        <w:t>5</w:t>
      </w:r>
      <w:r>
        <w:rPr>
          <w:sz w:val="28"/>
          <w:szCs w:val="28"/>
        </w:rPr>
        <w:t>. відображено д</w:t>
      </w:r>
      <w:r w:rsidRPr="00B25A9B">
        <w:rPr>
          <w:sz w:val="28"/>
          <w:szCs w:val="28"/>
        </w:rPr>
        <w:t>инамік</w:t>
      </w:r>
      <w:r>
        <w:rPr>
          <w:sz w:val="28"/>
          <w:szCs w:val="28"/>
        </w:rPr>
        <w:t>у</w:t>
      </w:r>
      <w:r w:rsidRPr="00B25A9B">
        <w:rPr>
          <w:sz w:val="28"/>
          <w:szCs w:val="28"/>
        </w:rPr>
        <w:t xml:space="preserve"> позицій країн у Глобальному індексі конкурентоспроможності</w:t>
      </w:r>
      <w:r>
        <w:rPr>
          <w:sz w:val="28"/>
          <w:szCs w:val="28"/>
        </w:rPr>
        <w:t xml:space="preserve"> протягом 2010-2019 років.</w:t>
      </w:r>
    </w:p>
    <w:p w14:paraId="02C050DE" w14:textId="77777777" w:rsidR="00C445AF" w:rsidRDefault="00C445AF" w:rsidP="00C445AF">
      <w:pPr>
        <w:ind w:firstLine="709"/>
        <w:jc w:val="both"/>
        <w:rPr>
          <w:sz w:val="28"/>
          <w:szCs w:val="28"/>
        </w:rPr>
      </w:pPr>
    </w:p>
    <w:bookmarkEnd w:id="12"/>
    <w:p w14:paraId="26EB0A99" w14:textId="77777777" w:rsidR="00DE5CAA" w:rsidRDefault="007E5BC0" w:rsidP="00B25A9B">
      <w:pPr>
        <w:jc w:val="center"/>
        <w:rPr>
          <w:sz w:val="28"/>
          <w:szCs w:val="28"/>
        </w:rPr>
      </w:pPr>
      <w:r>
        <w:rPr>
          <w:noProof/>
          <w:lang w:eastAsia="uk-UA"/>
        </w:rPr>
        <w:lastRenderedPageBreak/>
        <w:drawing>
          <wp:inline distT="0" distB="0" distL="0" distR="0" wp14:anchorId="4BCAB7C5" wp14:editId="44849093">
            <wp:extent cx="4465320" cy="1905000"/>
            <wp:effectExtent l="0" t="0" r="0" b="0"/>
            <wp:docPr id="10" name="Диаграмма 10">
              <a:extLst xmlns:a="http://schemas.openxmlformats.org/drawingml/2006/main">
                <a:ext uri="{FF2B5EF4-FFF2-40B4-BE49-F238E27FC236}">
                  <a16:creationId xmlns:a16="http://schemas.microsoft.com/office/drawing/2014/main" id="{254F45FC-70A1-482D-B51D-4F34B906BB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026109" w14:textId="1F4775A5" w:rsidR="001C0461" w:rsidRDefault="00BE66CE" w:rsidP="00B25A9B">
      <w:pPr>
        <w:jc w:val="center"/>
        <w:rPr>
          <w:sz w:val="28"/>
          <w:szCs w:val="28"/>
        </w:rPr>
      </w:pPr>
      <w:r>
        <w:rPr>
          <w:sz w:val="28"/>
          <w:szCs w:val="28"/>
        </w:rPr>
        <w:t>Рис. 2.</w:t>
      </w:r>
      <w:r w:rsidR="004D6476">
        <w:rPr>
          <w:sz w:val="28"/>
          <w:szCs w:val="28"/>
        </w:rPr>
        <w:t>5</w:t>
      </w:r>
      <w:r>
        <w:rPr>
          <w:sz w:val="28"/>
          <w:szCs w:val="28"/>
        </w:rPr>
        <w:t xml:space="preserve">. </w:t>
      </w:r>
      <w:r w:rsidR="00D51577">
        <w:rPr>
          <w:sz w:val="28"/>
          <w:szCs w:val="28"/>
        </w:rPr>
        <w:t>–</w:t>
      </w:r>
      <w:r>
        <w:rPr>
          <w:sz w:val="28"/>
          <w:szCs w:val="28"/>
        </w:rPr>
        <w:t xml:space="preserve"> </w:t>
      </w:r>
      <w:r w:rsidR="00B25A9B">
        <w:rPr>
          <w:sz w:val="28"/>
          <w:szCs w:val="28"/>
        </w:rPr>
        <w:t>Д</w:t>
      </w:r>
      <w:r w:rsidR="00B25A9B" w:rsidRPr="00B25A9B">
        <w:rPr>
          <w:sz w:val="28"/>
          <w:szCs w:val="28"/>
        </w:rPr>
        <w:t>инамік</w:t>
      </w:r>
      <w:r w:rsidR="00B25A9B">
        <w:rPr>
          <w:sz w:val="28"/>
          <w:szCs w:val="28"/>
        </w:rPr>
        <w:t>а</w:t>
      </w:r>
      <w:r w:rsidR="00B25A9B" w:rsidRPr="00B25A9B">
        <w:rPr>
          <w:sz w:val="28"/>
          <w:szCs w:val="28"/>
        </w:rPr>
        <w:t xml:space="preserve"> позицій країн у Глобальному індексі конкурентоспроможності</w:t>
      </w:r>
      <w:r w:rsidR="00B25A9B">
        <w:rPr>
          <w:sz w:val="28"/>
          <w:szCs w:val="28"/>
        </w:rPr>
        <w:t xml:space="preserve"> протягом 2010-2019 років</w:t>
      </w:r>
    </w:p>
    <w:p w14:paraId="22FD04DB" w14:textId="77777777" w:rsidR="002B0DC3" w:rsidRDefault="002B0DC3" w:rsidP="009D5C35">
      <w:pPr>
        <w:ind w:firstLine="709"/>
        <w:jc w:val="both"/>
        <w:rPr>
          <w:sz w:val="28"/>
          <w:szCs w:val="28"/>
        </w:rPr>
      </w:pPr>
    </w:p>
    <w:p w14:paraId="6728095A" w14:textId="239EED29" w:rsidR="009D5C35" w:rsidRDefault="001E3126" w:rsidP="009D5C35">
      <w:pPr>
        <w:ind w:firstLine="709"/>
        <w:jc w:val="both"/>
        <w:rPr>
          <w:sz w:val="28"/>
          <w:szCs w:val="28"/>
        </w:rPr>
      </w:pPr>
      <w:r w:rsidRPr="001E3126">
        <w:rPr>
          <w:sz w:val="28"/>
          <w:szCs w:val="28"/>
        </w:rPr>
        <w:t>Оскільки</w:t>
      </w:r>
      <w:r w:rsidR="009D5C35">
        <w:rPr>
          <w:sz w:val="28"/>
          <w:szCs w:val="28"/>
        </w:rPr>
        <w:t xml:space="preserve"> Всесвітній економічний форум тимчасово припинив оновлювати дані України в Глобальному індексі конкурентоспроможності після 2019 року, </w:t>
      </w:r>
      <w:r w:rsidR="00F97749">
        <w:rPr>
          <w:sz w:val="28"/>
          <w:szCs w:val="28"/>
        </w:rPr>
        <w:t>було проведено</w:t>
      </w:r>
      <w:r w:rsidR="009D5C35">
        <w:rPr>
          <w:sz w:val="28"/>
          <w:szCs w:val="28"/>
        </w:rPr>
        <w:t xml:space="preserve"> аналіз конкурентоспроможності протягом 2020-202</w:t>
      </w:r>
      <w:r w:rsidR="00373D05">
        <w:rPr>
          <w:sz w:val="28"/>
          <w:szCs w:val="28"/>
        </w:rPr>
        <w:t>3</w:t>
      </w:r>
      <w:r w:rsidR="009D5C35">
        <w:rPr>
          <w:sz w:val="28"/>
          <w:szCs w:val="28"/>
        </w:rPr>
        <w:t xml:space="preserve"> років за такими показниками: </w:t>
      </w:r>
      <w:r w:rsidR="009D5C35" w:rsidRPr="00E616FF">
        <w:rPr>
          <w:sz w:val="28"/>
          <w:szCs w:val="28"/>
        </w:rPr>
        <w:t xml:space="preserve">ВВП на душу населення, рівень інфляції, рівень державного боргу, </w:t>
      </w:r>
      <w:r w:rsidR="009D5C35">
        <w:rPr>
          <w:sz w:val="28"/>
          <w:szCs w:val="28"/>
        </w:rPr>
        <w:t xml:space="preserve">рівень безробіття, </w:t>
      </w:r>
      <w:r w:rsidR="00C1784E">
        <w:rPr>
          <w:sz w:val="28"/>
          <w:szCs w:val="28"/>
        </w:rPr>
        <w:t>торговий баланс та прямі іноземні інвестиції</w:t>
      </w:r>
      <w:r w:rsidR="009D5C35">
        <w:rPr>
          <w:sz w:val="28"/>
          <w:szCs w:val="28"/>
        </w:rPr>
        <w:t>.</w:t>
      </w:r>
    </w:p>
    <w:p w14:paraId="3437E284" w14:textId="74872C93" w:rsidR="00DF34D8" w:rsidRDefault="00DF34D8" w:rsidP="00BC5C9E">
      <w:pPr>
        <w:ind w:firstLine="709"/>
        <w:jc w:val="both"/>
        <w:rPr>
          <w:sz w:val="28"/>
          <w:szCs w:val="28"/>
        </w:rPr>
      </w:pPr>
      <w:r>
        <w:rPr>
          <w:sz w:val="28"/>
          <w:szCs w:val="28"/>
        </w:rPr>
        <w:t>Динамік</w:t>
      </w:r>
      <w:r w:rsidR="009E0DF4">
        <w:rPr>
          <w:sz w:val="28"/>
          <w:szCs w:val="28"/>
        </w:rPr>
        <w:t>у</w:t>
      </w:r>
      <w:r>
        <w:rPr>
          <w:sz w:val="28"/>
          <w:szCs w:val="28"/>
        </w:rPr>
        <w:t xml:space="preserve"> </w:t>
      </w:r>
      <w:r w:rsidR="00BC5C9E">
        <w:rPr>
          <w:sz w:val="28"/>
          <w:szCs w:val="28"/>
        </w:rPr>
        <w:t xml:space="preserve">економічних показників України протягом 2020-2023 років </w:t>
      </w:r>
      <w:r>
        <w:rPr>
          <w:sz w:val="28"/>
          <w:szCs w:val="28"/>
        </w:rPr>
        <w:t>відображено в табл. 2.</w:t>
      </w:r>
      <w:r w:rsidR="00E616FF">
        <w:rPr>
          <w:sz w:val="28"/>
          <w:szCs w:val="28"/>
        </w:rPr>
        <w:t>3</w:t>
      </w:r>
      <w:r>
        <w:rPr>
          <w:sz w:val="28"/>
          <w:szCs w:val="28"/>
        </w:rPr>
        <w:t>.</w:t>
      </w:r>
    </w:p>
    <w:p w14:paraId="5EF9BD97" w14:textId="173E5C85" w:rsidR="00DF34D8" w:rsidRDefault="00DF34D8" w:rsidP="00DF34D8">
      <w:pPr>
        <w:ind w:firstLine="709"/>
        <w:jc w:val="both"/>
        <w:rPr>
          <w:sz w:val="28"/>
          <w:szCs w:val="28"/>
        </w:rPr>
      </w:pPr>
    </w:p>
    <w:p w14:paraId="4E702000" w14:textId="1567F804" w:rsidR="00BC5C9E" w:rsidRDefault="00BC5C9E" w:rsidP="00DF34D8">
      <w:pPr>
        <w:ind w:firstLine="709"/>
        <w:jc w:val="both"/>
        <w:rPr>
          <w:sz w:val="28"/>
          <w:szCs w:val="28"/>
        </w:rPr>
      </w:pPr>
      <w:r>
        <w:rPr>
          <w:sz w:val="28"/>
          <w:szCs w:val="28"/>
        </w:rPr>
        <w:t xml:space="preserve">Таблиця </w:t>
      </w:r>
      <w:r w:rsidR="008F7280">
        <w:rPr>
          <w:sz w:val="28"/>
          <w:szCs w:val="28"/>
        </w:rPr>
        <w:t xml:space="preserve">2.3. </w:t>
      </w:r>
      <w:r>
        <w:rPr>
          <w:sz w:val="28"/>
          <w:szCs w:val="28"/>
        </w:rPr>
        <w:t>– Динаміка економічних показників України протягом 2020-2023 років</w:t>
      </w:r>
    </w:p>
    <w:tbl>
      <w:tblPr>
        <w:tblStyle w:val="af0"/>
        <w:tblW w:w="0" w:type="auto"/>
        <w:tblLook w:val="04A0" w:firstRow="1" w:lastRow="0" w:firstColumn="1" w:lastColumn="0" w:noHBand="0" w:noVBand="1"/>
      </w:tblPr>
      <w:tblGrid>
        <w:gridCol w:w="2314"/>
        <w:gridCol w:w="1885"/>
        <w:gridCol w:w="1885"/>
        <w:gridCol w:w="1885"/>
        <w:gridCol w:w="1885"/>
      </w:tblGrid>
      <w:tr w:rsidR="00BD4E32" w:rsidRPr="004508EF" w14:paraId="30C40A4A" w14:textId="77777777" w:rsidTr="007C3CA2">
        <w:tc>
          <w:tcPr>
            <w:tcW w:w="2314" w:type="dxa"/>
            <w:tcBorders>
              <w:tl2br w:val="single" w:sz="4" w:space="0" w:color="auto"/>
            </w:tcBorders>
            <w:vAlign w:val="center"/>
          </w:tcPr>
          <w:p w14:paraId="47B40C6A" w14:textId="77777777" w:rsidR="00BD4E32" w:rsidRPr="004508EF" w:rsidRDefault="00BD4E32" w:rsidP="007C3CA2">
            <w:pPr>
              <w:jc w:val="center"/>
              <w:rPr>
                <w:szCs w:val="24"/>
              </w:rPr>
            </w:pPr>
            <w:r w:rsidRPr="004508EF">
              <w:rPr>
                <w:szCs w:val="24"/>
              </w:rPr>
              <w:t xml:space="preserve">                Рік</w:t>
            </w:r>
          </w:p>
          <w:p w14:paraId="614D114D" w14:textId="77777777" w:rsidR="00BD4E32" w:rsidRPr="004508EF" w:rsidRDefault="00BD4E32" w:rsidP="007C3CA2">
            <w:pPr>
              <w:jc w:val="center"/>
              <w:rPr>
                <w:szCs w:val="24"/>
              </w:rPr>
            </w:pPr>
          </w:p>
          <w:p w14:paraId="649DAC29" w14:textId="77777777" w:rsidR="00BD4E32" w:rsidRPr="004508EF" w:rsidRDefault="00BD4E32" w:rsidP="007C3CA2">
            <w:pPr>
              <w:rPr>
                <w:szCs w:val="24"/>
              </w:rPr>
            </w:pPr>
            <w:r w:rsidRPr="004508EF">
              <w:rPr>
                <w:szCs w:val="24"/>
              </w:rPr>
              <w:t xml:space="preserve">    Показник </w:t>
            </w:r>
          </w:p>
        </w:tc>
        <w:tc>
          <w:tcPr>
            <w:tcW w:w="0" w:type="auto"/>
            <w:vAlign w:val="center"/>
          </w:tcPr>
          <w:p w14:paraId="0FE27E09" w14:textId="245C3A27" w:rsidR="00BD4E32" w:rsidRPr="004508EF" w:rsidRDefault="00BD4E32" w:rsidP="007C3CA2">
            <w:pPr>
              <w:jc w:val="center"/>
              <w:rPr>
                <w:szCs w:val="24"/>
              </w:rPr>
            </w:pPr>
            <w:r w:rsidRPr="004508EF">
              <w:rPr>
                <w:szCs w:val="24"/>
              </w:rPr>
              <w:t>2020</w:t>
            </w:r>
            <w:r>
              <w:rPr>
                <w:szCs w:val="24"/>
              </w:rPr>
              <w:t xml:space="preserve"> </w:t>
            </w:r>
          </w:p>
        </w:tc>
        <w:tc>
          <w:tcPr>
            <w:tcW w:w="0" w:type="auto"/>
            <w:vAlign w:val="center"/>
          </w:tcPr>
          <w:p w14:paraId="7F09CA46" w14:textId="012FB879" w:rsidR="00BD4E32" w:rsidRPr="004508EF" w:rsidRDefault="00BD4E32" w:rsidP="007C3CA2">
            <w:pPr>
              <w:jc w:val="center"/>
              <w:rPr>
                <w:szCs w:val="24"/>
              </w:rPr>
            </w:pPr>
            <w:r w:rsidRPr="004508EF">
              <w:rPr>
                <w:szCs w:val="24"/>
              </w:rPr>
              <w:t>2021</w:t>
            </w:r>
            <w:r>
              <w:rPr>
                <w:szCs w:val="24"/>
              </w:rPr>
              <w:t xml:space="preserve"> </w:t>
            </w:r>
          </w:p>
        </w:tc>
        <w:tc>
          <w:tcPr>
            <w:tcW w:w="0" w:type="auto"/>
            <w:vAlign w:val="center"/>
          </w:tcPr>
          <w:p w14:paraId="35A1E9AC" w14:textId="1EC4A651" w:rsidR="00BD4E32" w:rsidRPr="004508EF" w:rsidRDefault="00BD4E32" w:rsidP="007C3CA2">
            <w:pPr>
              <w:jc w:val="center"/>
              <w:rPr>
                <w:szCs w:val="24"/>
              </w:rPr>
            </w:pPr>
            <w:r w:rsidRPr="004508EF">
              <w:rPr>
                <w:szCs w:val="24"/>
              </w:rPr>
              <w:t>2022</w:t>
            </w:r>
            <w:r>
              <w:rPr>
                <w:szCs w:val="24"/>
              </w:rPr>
              <w:t xml:space="preserve"> </w:t>
            </w:r>
          </w:p>
        </w:tc>
        <w:tc>
          <w:tcPr>
            <w:tcW w:w="0" w:type="auto"/>
            <w:vAlign w:val="center"/>
          </w:tcPr>
          <w:p w14:paraId="1F8E4A45" w14:textId="792D3948" w:rsidR="00BD4E32" w:rsidRPr="004508EF" w:rsidRDefault="00BD4E32" w:rsidP="007C3CA2">
            <w:pPr>
              <w:jc w:val="center"/>
              <w:rPr>
                <w:szCs w:val="24"/>
              </w:rPr>
            </w:pPr>
            <w:r w:rsidRPr="004508EF">
              <w:rPr>
                <w:szCs w:val="24"/>
              </w:rPr>
              <w:t>2023</w:t>
            </w:r>
            <w:r>
              <w:rPr>
                <w:szCs w:val="24"/>
              </w:rPr>
              <w:t xml:space="preserve"> </w:t>
            </w:r>
          </w:p>
        </w:tc>
      </w:tr>
      <w:tr w:rsidR="00BD4E32" w:rsidRPr="004508EF" w14:paraId="1B6CF962" w14:textId="77777777" w:rsidTr="007C3CA2">
        <w:tc>
          <w:tcPr>
            <w:tcW w:w="2314" w:type="dxa"/>
            <w:tcBorders>
              <w:bottom w:val="single" w:sz="4" w:space="0" w:color="auto"/>
            </w:tcBorders>
          </w:tcPr>
          <w:p w14:paraId="6BCB8ED3" w14:textId="15F5F6D3" w:rsidR="00BD4E32" w:rsidRPr="00717696" w:rsidRDefault="00BD4E32" w:rsidP="007C3CA2">
            <w:pPr>
              <w:jc w:val="both"/>
              <w:rPr>
                <w:szCs w:val="24"/>
              </w:rPr>
            </w:pPr>
            <w:r w:rsidRPr="00717696">
              <w:rPr>
                <w:szCs w:val="24"/>
              </w:rPr>
              <w:t>ВВП на душу населення</w:t>
            </w:r>
            <w:r w:rsidR="0003352A" w:rsidRPr="00717696">
              <w:rPr>
                <w:szCs w:val="24"/>
              </w:rPr>
              <w:t>,</w:t>
            </w:r>
            <w:r w:rsidR="005D6B2E" w:rsidRPr="00717696">
              <w:rPr>
                <w:szCs w:val="24"/>
              </w:rPr>
              <w:t xml:space="preserve"> </w:t>
            </w:r>
            <w:r w:rsidR="00923EB5" w:rsidRPr="00717696">
              <w:rPr>
                <w:szCs w:val="24"/>
              </w:rPr>
              <w:t xml:space="preserve">млн. </w:t>
            </w:r>
            <w:r w:rsidR="008B7AC8" w:rsidRPr="00717696">
              <w:rPr>
                <w:szCs w:val="24"/>
              </w:rPr>
              <w:t>грн</w:t>
            </w:r>
            <w:r w:rsidR="005D6B2E" w:rsidRPr="00717696">
              <w:rPr>
                <w:szCs w:val="24"/>
              </w:rPr>
              <w:t>.</w:t>
            </w:r>
          </w:p>
        </w:tc>
        <w:tc>
          <w:tcPr>
            <w:tcW w:w="0" w:type="auto"/>
            <w:vAlign w:val="center"/>
          </w:tcPr>
          <w:p w14:paraId="7B331B9A" w14:textId="50C0CA70" w:rsidR="00BD4E32" w:rsidRPr="00717696" w:rsidRDefault="00923EB5" w:rsidP="007C3CA2">
            <w:pPr>
              <w:jc w:val="center"/>
              <w:rPr>
                <w:szCs w:val="24"/>
              </w:rPr>
            </w:pPr>
            <w:r w:rsidRPr="00717696">
              <w:t>4194102</w:t>
            </w:r>
          </w:p>
        </w:tc>
        <w:tc>
          <w:tcPr>
            <w:tcW w:w="0" w:type="auto"/>
            <w:vAlign w:val="center"/>
          </w:tcPr>
          <w:p w14:paraId="72B6D2F6" w14:textId="49FE370B" w:rsidR="00BD4E32" w:rsidRPr="00634868" w:rsidRDefault="00923EB5" w:rsidP="007C3CA2">
            <w:pPr>
              <w:jc w:val="center"/>
              <w:rPr>
                <w:szCs w:val="24"/>
                <w:highlight w:val="yellow"/>
              </w:rPr>
            </w:pPr>
            <w:r w:rsidRPr="00923EB5">
              <w:t>5459574</w:t>
            </w:r>
          </w:p>
        </w:tc>
        <w:tc>
          <w:tcPr>
            <w:tcW w:w="0" w:type="auto"/>
            <w:vAlign w:val="center"/>
          </w:tcPr>
          <w:p w14:paraId="6AC8167C" w14:textId="71E30E6A" w:rsidR="00BD4E32" w:rsidRPr="00634868" w:rsidRDefault="00923EB5" w:rsidP="007C3CA2">
            <w:pPr>
              <w:jc w:val="center"/>
              <w:rPr>
                <w:szCs w:val="24"/>
                <w:highlight w:val="yellow"/>
              </w:rPr>
            </w:pPr>
            <w:r w:rsidRPr="00923EB5">
              <w:t>5191028</w:t>
            </w:r>
          </w:p>
        </w:tc>
        <w:tc>
          <w:tcPr>
            <w:tcW w:w="0" w:type="auto"/>
            <w:vAlign w:val="center"/>
          </w:tcPr>
          <w:p w14:paraId="19137B46" w14:textId="02B8A808" w:rsidR="00BD4E32" w:rsidRPr="00634868" w:rsidRDefault="00923EB5" w:rsidP="007C3CA2">
            <w:pPr>
              <w:jc w:val="center"/>
              <w:rPr>
                <w:szCs w:val="24"/>
                <w:highlight w:val="yellow"/>
              </w:rPr>
            </w:pPr>
            <w:r w:rsidRPr="00923EB5">
              <w:t>6537825</w:t>
            </w:r>
          </w:p>
        </w:tc>
      </w:tr>
      <w:tr w:rsidR="008B7AC8" w:rsidRPr="004508EF" w14:paraId="5953B7CD" w14:textId="77777777" w:rsidTr="007C3CA2">
        <w:tc>
          <w:tcPr>
            <w:tcW w:w="2314" w:type="dxa"/>
            <w:tcBorders>
              <w:bottom w:val="single" w:sz="4" w:space="0" w:color="auto"/>
            </w:tcBorders>
          </w:tcPr>
          <w:p w14:paraId="44D115B4" w14:textId="445408EB" w:rsidR="008B7AC8" w:rsidRPr="004508EF" w:rsidRDefault="008B7AC8" w:rsidP="008B7AC8">
            <w:pPr>
              <w:jc w:val="both"/>
              <w:rPr>
                <w:szCs w:val="24"/>
              </w:rPr>
            </w:pPr>
            <w:r>
              <w:rPr>
                <w:szCs w:val="24"/>
              </w:rPr>
              <w:t>Рівень інфляції</w:t>
            </w:r>
            <w:r w:rsidR="0003352A">
              <w:rPr>
                <w:szCs w:val="24"/>
              </w:rPr>
              <w:t>, %</w:t>
            </w:r>
          </w:p>
        </w:tc>
        <w:tc>
          <w:tcPr>
            <w:tcW w:w="0" w:type="auto"/>
            <w:vAlign w:val="center"/>
          </w:tcPr>
          <w:p w14:paraId="243A7CC6" w14:textId="631FC854" w:rsidR="008B7AC8" w:rsidRPr="00896E35" w:rsidRDefault="008B7AC8" w:rsidP="008B7AC8">
            <w:pPr>
              <w:jc w:val="center"/>
            </w:pPr>
            <w:r w:rsidRPr="00F56A1B">
              <w:t>105</w:t>
            </w:r>
          </w:p>
        </w:tc>
        <w:tc>
          <w:tcPr>
            <w:tcW w:w="0" w:type="auto"/>
            <w:vAlign w:val="center"/>
          </w:tcPr>
          <w:p w14:paraId="72D17E5C" w14:textId="55553859" w:rsidR="008B7AC8" w:rsidRPr="00896E35" w:rsidRDefault="008B7AC8" w:rsidP="008B7AC8">
            <w:pPr>
              <w:jc w:val="center"/>
            </w:pPr>
            <w:r w:rsidRPr="00F56A1B">
              <w:t>110</w:t>
            </w:r>
          </w:p>
        </w:tc>
        <w:tc>
          <w:tcPr>
            <w:tcW w:w="0" w:type="auto"/>
            <w:vAlign w:val="center"/>
          </w:tcPr>
          <w:p w14:paraId="69E985BB" w14:textId="415F9582" w:rsidR="008B7AC8" w:rsidRPr="00896E35" w:rsidRDefault="008B7AC8" w:rsidP="008B7AC8">
            <w:pPr>
              <w:jc w:val="center"/>
            </w:pPr>
            <w:r w:rsidRPr="00F56A1B">
              <w:t>126,6</w:t>
            </w:r>
          </w:p>
        </w:tc>
        <w:tc>
          <w:tcPr>
            <w:tcW w:w="0" w:type="auto"/>
            <w:vAlign w:val="center"/>
          </w:tcPr>
          <w:p w14:paraId="3EBC4FF1" w14:textId="0AF77AA4" w:rsidR="008B7AC8" w:rsidRPr="00896E35" w:rsidRDefault="008B7AC8" w:rsidP="008B7AC8">
            <w:pPr>
              <w:jc w:val="center"/>
            </w:pPr>
            <w:r w:rsidRPr="00F56A1B">
              <w:t>105,1</w:t>
            </w:r>
          </w:p>
        </w:tc>
      </w:tr>
      <w:tr w:rsidR="009A642B" w:rsidRPr="004508EF" w14:paraId="12F7F862" w14:textId="77777777" w:rsidTr="007C3CA2">
        <w:tc>
          <w:tcPr>
            <w:tcW w:w="2314" w:type="dxa"/>
            <w:tcBorders>
              <w:bottom w:val="single" w:sz="4" w:space="0" w:color="auto"/>
            </w:tcBorders>
          </w:tcPr>
          <w:p w14:paraId="73C49B50" w14:textId="05340B1F" w:rsidR="009A642B" w:rsidRPr="004508EF" w:rsidRDefault="009A642B" w:rsidP="009A642B">
            <w:pPr>
              <w:jc w:val="both"/>
              <w:rPr>
                <w:szCs w:val="24"/>
              </w:rPr>
            </w:pPr>
            <w:r w:rsidRPr="0046511F">
              <w:rPr>
                <w:szCs w:val="24"/>
              </w:rPr>
              <w:t xml:space="preserve">Рівень державного боргу, </w:t>
            </w:r>
            <w:proofErr w:type="spellStart"/>
            <w:r w:rsidRPr="0046511F">
              <w:rPr>
                <w:szCs w:val="24"/>
              </w:rPr>
              <w:t>млн.грн</w:t>
            </w:r>
            <w:proofErr w:type="spellEnd"/>
          </w:p>
        </w:tc>
        <w:tc>
          <w:tcPr>
            <w:tcW w:w="0" w:type="auto"/>
            <w:vAlign w:val="center"/>
          </w:tcPr>
          <w:p w14:paraId="588739FB" w14:textId="389B48E7" w:rsidR="009A642B" w:rsidRPr="00896E35" w:rsidRDefault="009A642B" w:rsidP="009A642B">
            <w:pPr>
              <w:jc w:val="center"/>
            </w:pPr>
            <w:r w:rsidRPr="00172412">
              <w:rPr>
                <w:szCs w:val="24"/>
              </w:rPr>
              <w:t>2 551 935,6</w:t>
            </w:r>
          </w:p>
        </w:tc>
        <w:tc>
          <w:tcPr>
            <w:tcW w:w="0" w:type="auto"/>
            <w:vAlign w:val="center"/>
          </w:tcPr>
          <w:p w14:paraId="56C83E01" w14:textId="384898F0" w:rsidR="009A642B" w:rsidRPr="00896E35" w:rsidRDefault="009A642B" w:rsidP="009A642B">
            <w:pPr>
              <w:jc w:val="center"/>
            </w:pPr>
            <w:r w:rsidRPr="00172412">
              <w:rPr>
                <w:szCs w:val="24"/>
              </w:rPr>
              <w:t>2 671 827,6</w:t>
            </w:r>
          </w:p>
        </w:tc>
        <w:tc>
          <w:tcPr>
            <w:tcW w:w="0" w:type="auto"/>
            <w:vAlign w:val="center"/>
          </w:tcPr>
          <w:p w14:paraId="5AFF94D0" w14:textId="542012EB" w:rsidR="009A642B" w:rsidRPr="00896E35" w:rsidRDefault="009A642B" w:rsidP="009A642B">
            <w:pPr>
              <w:jc w:val="center"/>
            </w:pPr>
            <w:r w:rsidRPr="00172412">
              <w:rPr>
                <w:szCs w:val="24"/>
              </w:rPr>
              <w:t>4 071 683,1</w:t>
            </w:r>
          </w:p>
        </w:tc>
        <w:tc>
          <w:tcPr>
            <w:tcW w:w="0" w:type="auto"/>
            <w:vAlign w:val="center"/>
          </w:tcPr>
          <w:p w14:paraId="19FCD159" w14:textId="6D829224" w:rsidR="009A642B" w:rsidRPr="00896E35" w:rsidRDefault="009A642B" w:rsidP="009A642B">
            <w:pPr>
              <w:jc w:val="center"/>
            </w:pPr>
            <w:r w:rsidRPr="00172412">
              <w:rPr>
                <w:szCs w:val="24"/>
              </w:rPr>
              <w:t>5 519 483,9</w:t>
            </w:r>
          </w:p>
        </w:tc>
      </w:tr>
      <w:tr w:rsidR="009A642B" w:rsidRPr="004508EF" w14:paraId="715688FF" w14:textId="77777777" w:rsidTr="000507DE">
        <w:tc>
          <w:tcPr>
            <w:tcW w:w="2314" w:type="dxa"/>
            <w:tcBorders>
              <w:bottom w:val="single" w:sz="4" w:space="0" w:color="auto"/>
            </w:tcBorders>
          </w:tcPr>
          <w:p w14:paraId="08FF26E4" w14:textId="7C368820" w:rsidR="009A642B" w:rsidRPr="004508EF" w:rsidRDefault="009A642B" w:rsidP="009A642B">
            <w:pPr>
              <w:jc w:val="both"/>
              <w:rPr>
                <w:szCs w:val="24"/>
              </w:rPr>
            </w:pPr>
            <w:r>
              <w:rPr>
                <w:szCs w:val="24"/>
              </w:rPr>
              <w:t>Торговий баланс</w:t>
            </w:r>
            <w:r w:rsidR="001333CB">
              <w:rPr>
                <w:szCs w:val="24"/>
              </w:rPr>
              <w:t xml:space="preserve">, </w:t>
            </w:r>
            <w:proofErr w:type="spellStart"/>
            <w:r w:rsidR="001333CB" w:rsidRPr="0046511F">
              <w:rPr>
                <w:szCs w:val="24"/>
              </w:rPr>
              <w:t>млн.грн</w:t>
            </w:r>
            <w:proofErr w:type="spellEnd"/>
          </w:p>
        </w:tc>
        <w:tc>
          <w:tcPr>
            <w:tcW w:w="0" w:type="auto"/>
          </w:tcPr>
          <w:p w14:paraId="3F83AACE" w14:textId="79F93B93" w:rsidR="009A642B" w:rsidRPr="00896E35" w:rsidRDefault="009A642B" w:rsidP="009A642B">
            <w:pPr>
              <w:jc w:val="center"/>
            </w:pPr>
            <w:r w:rsidRPr="00B2328C">
              <w:t>-44127</w:t>
            </w:r>
          </w:p>
        </w:tc>
        <w:tc>
          <w:tcPr>
            <w:tcW w:w="0" w:type="auto"/>
          </w:tcPr>
          <w:p w14:paraId="393C8098" w14:textId="696F6AFD" w:rsidR="009A642B" w:rsidRPr="00896E35" w:rsidRDefault="009A642B" w:rsidP="009A642B">
            <w:pPr>
              <w:jc w:val="center"/>
            </w:pPr>
            <w:r w:rsidRPr="00B2328C">
              <w:t>-61363</w:t>
            </w:r>
          </w:p>
        </w:tc>
        <w:tc>
          <w:tcPr>
            <w:tcW w:w="0" w:type="auto"/>
          </w:tcPr>
          <w:p w14:paraId="611E264D" w14:textId="72685E06" w:rsidR="009A642B" w:rsidRPr="00896E35" w:rsidRDefault="009A642B" w:rsidP="009A642B">
            <w:pPr>
              <w:jc w:val="center"/>
            </w:pPr>
            <w:r w:rsidRPr="00B2328C">
              <w:t>-871762</w:t>
            </w:r>
          </w:p>
        </w:tc>
        <w:tc>
          <w:tcPr>
            <w:tcW w:w="0" w:type="auto"/>
          </w:tcPr>
          <w:p w14:paraId="5CB04511" w14:textId="28EBFE86" w:rsidR="009A642B" w:rsidRPr="00896E35" w:rsidRDefault="009A642B" w:rsidP="009A642B">
            <w:pPr>
              <w:jc w:val="center"/>
            </w:pPr>
            <w:r w:rsidRPr="00B2328C">
              <w:t>-1368110</w:t>
            </w:r>
          </w:p>
        </w:tc>
      </w:tr>
      <w:tr w:rsidR="009A642B" w:rsidRPr="004508EF" w14:paraId="47E67C35" w14:textId="77777777" w:rsidTr="007C3CA2">
        <w:tc>
          <w:tcPr>
            <w:tcW w:w="2314" w:type="dxa"/>
            <w:tcBorders>
              <w:bottom w:val="single" w:sz="4" w:space="0" w:color="auto"/>
            </w:tcBorders>
          </w:tcPr>
          <w:p w14:paraId="5605D1E6" w14:textId="19A4CF60" w:rsidR="009A642B" w:rsidRPr="00175137" w:rsidRDefault="009A642B" w:rsidP="009A642B">
            <w:pPr>
              <w:jc w:val="both"/>
              <w:rPr>
                <w:szCs w:val="24"/>
              </w:rPr>
            </w:pPr>
            <w:r w:rsidRPr="00175137">
              <w:rPr>
                <w:szCs w:val="24"/>
              </w:rPr>
              <w:t>Прямі іноземні інвестиції</w:t>
            </w:r>
            <w:r w:rsidR="001333CB" w:rsidRPr="00175137">
              <w:rPr>
                <w:szCs w:val="24"/>
              </w:rPr>
              <w:t xml:space="preserve">, </w:t>
            </w:r>
            <w:proofErr w:type="spellStart"/>
            <w:r w:rsidR="001333CB" w:rsidRPr="00175137">
              <w:rPr>
                <w:szCs w:val="24"/>
              </w:rPr>
              <w:t>млн.дол</w:t>
            </w:r>
            <w:proofErr w:type="spellEnd"/>
            <w:r w:rsidR="001333CB" w:rsidRPr="00175137">
              <w:rPr>
                <w:szCs w:val="24"/>
              </w:rPr>
              <w:t>. США</w:t>
            </w:r>
          </w:p>
        </w:tc>
        <w:tc>
          <w:tcPr>
            <w:tcW w:w="0" w:type="auto"/>
            <w:vAlign w:val="center"/>
          </w:tcPr>
          <w:p w14:paraId="38523780" w14:textId="6F9DB41B" w:rsidR="009A642B" w:rsidRPr="00175137" w:rsidRDefault="009A642B" w:rsidP="009A642B">
            <w:pPr>
              <w:jc w:val="center"/>
            </w:pPr>
            <w:r w:rsidRPr="00175137">
              <w:t>950</w:t>
            </w:r>
          </w:p>
        </w:tc>
        <w:tc>
          <w:tcPr>
            <w:tcW w:w="0" w:type="auto"/>
            <w:vAlign w:val="center"/>
          </w:tcPr>
          <w:p w14:paraId="45280643" w14:textId="6153A520" w:rsidR="009A642B" w:rsidRPr="00175137" w:rsidRDefault="009A642B" w:rsidP="009A642B">
            <w:pPr>
              <w:jc w:val="center"/>
            </w:pPr>
            <w:r w:rsidRPr="00175137">
              <w:t>6885</w:t>
            </w:r>
          </w:p>
        </w:tc>
        <w:tc>
          <w:tcPr>
            <w:tcW w:w="0" w:type="auto"/>
            <w:vAlign w:val="center"/>
          </w:tcPr>
          <w:p w14:paraId="2B850D3C" w14:textId="60F2BA34" w:rsidR="009A642B" w:rsidRPr="00175137" w:rsidRDefault="009A642B" w:rsidP="009A642B">
            <w:pPr>
              <w:jc w:val="center"/>
            </w:pPr>
            <w:r w:rsidRPr="00175137">
              <w:t>623</w:t>
            </w:r>
          </w:p>
        </w:tc>
        <w:tc>
          <w:tcPr>
            <w:tcW w:w="0" w:type="auto"/>
            <w:vAlign w:val="center"/>
          </w:tcPr>
          <w:p w14:paraId="2A5988EC" w14:textId="5ADE4736" w:rsidR="009A642B" w:rsidRPr="00175137" w:rsidRDefault="009A642B" w:rsidP="009A642B">
            <w:pPr>
              <w:jc w:val="center"/>
            </w:pPr>
            <w:r w:rsidRPr="00175137">
              <w:t>4205</w:t>
            </w:r>
          </w:p>
        </w:tc>
      </w:tr>
      <w:tr w:rsidR="009A642B" w:rsidRPr="004508EF" w14:paraId="557B6889" w14:textId="77777777" w:rsidTr="007C3CA2">
        <w:tc>
          <w:tcPr>
            <w:tcW w:w="2314" w:type="dxa"/>
            <w:tcBorders>
              <w:tl2br w:val="single" w:sz="4" w:space="0" w:color="auto"/>
            </w:tcBorders>
          </w:tcPr>
          <w:p w14:paraId="3EA7ECFC" w14:textId="77777777" w:rsidR="009A642B" w:rsidRPr="004508EF" w:rsidRDefault="009A642B" w:rsidP="009A642B">
            <w:pPr>
              <w:jc w:val="center"/>
              <w:rPr>
                <w:szCs w:val="24"/>
              </w:rPr>
            </w:pPr>
            <w:r w:rsidRPr="004508EF">
              <w:rPr>
                <w:szCs w:val="24"/>
              </w:rPr>
              <w:t xml:space="preserve">                Рік</w:t>
            </w:r>
          </w:p>
          <w:p w14:paraId="4B3B44DB" w14:textId="77777777" w:rsidR="009A642B" w:rsidRPr="004508EF" w:rsidRDefault="009A642B" w:rsidP="009A642B">
            <w:pPr>
              <w:jc w:val="center"/>
              <w:rPr>
                <w:szCs w:val="24"/>
              </w:rPr>
            </w:pPr>
          </w:p>
          <w:p w14:paraId="3BCD6013" w14:textId="77777777" w:rsidR="009A642B" w:rsidRPr="004508EF" w:rsidRDefault="009A642B" w:rsidP="009A642B">
            <w:pPr>
              <w:jc w:val="both"/>
              <w:rPr>
                <w:szCs w:val="24"/>
              </w:rPr>
            </w:pPr>
            <w:r w:rsidRPr="004508EF">
              <w:rPr>
                <w:szCs w:val="24"/>
              </w:rPr>
              <w:t xml:space="preserve">    Показник</w:t>
            </w:r>
          </w:p>
        </w:tc>
        <w:tc>
          <w:tcPr>
            <w:tcW w:w="0" w:type="auto"/>
            <w:vAlign w:val="center"/>
          </w:tcPr>
          <w:p w14:paraId="50EB7C90" w14:textId="129DDB37" w:rsidR="009A642B" w:rsidRPr="004508EF" w:rsidRDefault="009A642B" w:rsidP="009A642B">
            <w:pPr>
              <w:jc w:val="center"/>
              <w:rPr>
                <w:szCs w:val="24"/>
              </w:rPr>
            </w:pPr>
            <w:r w:rsidRPr="004508EF">
              <w:rPr>
                <w:szCs w:val="24"/>
              </w:rPr>
              <w:t xml:space="preserve">Темп </w:t>
            </w:r>
            <w:r w:rsidR="0089303D">
              <w:rPr>
                <w:szCs w:val="24"/>
              </w:rPr>
              <w:t>приросту</w:t>
            </w:r>
            <w:r w:rsidRPr="004508EF">
              <w:rPr>
                <w:szCs w:val="24"/>
              </w:rPr>
              <w:t xml:space="preserve"> (2021/2020), %</w:t>
            </w:r>
          </w:p>
        </w:tc>
        <w:tc>
          <w:tcPr>
            <w:tcW w:w="0" w:type="auto"/>
            <w:vAlign w:val="center"/>
          </w:tcPr>
          <w:p w14:paraId="75167AF9" w14:textId="6F4C91EB" w:rsidR="009A642B" w:rsidRPr="004508EF" w:rsidRDefault="009A642B" w:rsidP="009A642B">
            <w:pPr>
              <w:jc w:val="center"/>
              <w:rPr>
                <w:szCs w:val="24"/>
              </w:rPr>
            </w:pPr>
            <w:r w:rsidRPr="004508EF">
              <w:rPr>
                <w:szCs w:val="24"/>
              </w:rPr>
              <w:t xml:space="preserve">Темп </w:t>
            </w:r>
            <w:r w:rsidR="0089303D">
              <w:rPr>
                <w:szCs w:val="24"/>
              </w:rPr>
              <w:t>приросту</w:t>
            </w:r>
            <w:r w:rsidRPr="004508EF">
              <w:rPr>
                <w:szCs w:val="24"/>
              </w:rPr>
              <w:t xml:space="preserve"> (2022/2021), %</w:t>
            </w:r>
          </w:p>
        </w:tc>
        <w:tc>
          <w:tcPr>
            <w:tcW w:w="0" w:type="auto"/>
            <w:vAlign w:val="center"/>
          </w:tcPr>
          <w:p w14:paraId="7A789A6A" w14:textId="38AEBE9B" w:rsidR="009A642B" w:rsidRPr="004508EF" w:rsidRDefault="009A642B" w:rsidP="009A642B">
            <w:pPr>
              <w:jc w:val="center"/>
              <w:rPr>
                <w:szCs w:val="24"/>
              </w:rPr>
            </w:pPr>
            <w:r w:rsidRPr="004508EF">
              <w:rPr>
                <w:szCs w:val="24"/>
              </w:rPr>
              <w:t xml:space="preserve">Темп </w:t>
            </w:r>
            <w:r w:rsidR="0089303D">
              <w:rPr>
                <w:szCs w:val="24"/>
              </w:rPr>
              <w:t>приросту</w:t>
            </w:r>
            <w:r w:rsidRPr="004508EF">
              <w:rPr>
                <w:szCs w:val="24"/>
              </w:rPr>
              <w:t xml:space="preserve"> (2023/2022), %</w:t>
            </w:r>
          </w:p>
        </w:tc>
        <w:tc>
          <w:tcPr>
            <w:tcW w:w="0" w:type="auto"/>
            <w:vAlign w:val="center"/>
          </w:tcPr>
          <w:p w14:paraId="7FC8CD5D" w14:textId="24A9D963" w:rsidR="009A642B" w:rsidRPr="004508EF" w:rsidRDefault="009A642B" w:rsidP="009A642B">
            <w:pPr>
              <w:jc w:val="center"/>
              <w:rPr>
                <w:szCs w:val="24"/>
              </w:rPr>
            </w:pPr>
            <w:r w:rsidRPr="004508EF">
              <w:rPr>
                <w:szCs w:val="24"/>
              </w:rPr>
              <w:t xml:space="preserve">Темп </w:t>
            </w:r>
            <w:r w:rsidR="0089303D">
              <w:rPr>
                <w:szCs w:val="24"/>
              </w:rPr>
              <w:t>приросту</w:t>
            </w:r>
            <w:r w:rsidR="0089303D" w:rsidRPr="004508EF">
              <w:rPr>
                <w:szCs w:val="24"/>
              </w:rPr>
              <w:t xml:space="preserve"> </w:t>
            </w:r>
            <w:r w:rsidRPr="004508EF">
              <w:rPr>
                <w:szCs w:val="24"/>
              </w:rPr>
              <w:t>(2023/20</w:t>
            </w:r>
            <w:r>
              <w:rPr>
                <w:szCs w:val="24"/>
              </w:rPr>
              <w:t>20</w:t>
            </w:r>
            <w:r w:rsidRPr="004508EF">
              <w:rPr>
                <w:szCs w:val="24"/>
              </w:rPr>
              <w:t>), %</w:t>
            </w:r>
          </w:p>
        </w:tc>
      </w:tr>
      <w:tr w:rsidR="009A67A7" w:rsidRPr="004508EF" w14:paraId="57889AEE" w14:textId="77777777" w:rsidTr="009A67A7">
        <w:tc>
          <w:tcPr>
            <w:tcW w:w="2314" w:type="dxa"/>
          </w:tcPr>
          <w:p w14:paraId="7A66446E" w14:textId="77777777" w:rsidR="009A67A7" w:rsidRPr="004508EF" w:rsidRDefault="009A67A7" w:rsidP="009A67A7">
            <w:pPr>
              <w:jc w:val="both"/>
              <w:rPr>
                <w:szCs w:val="24"/>
              </w:rPr>
            </w:pPr>
            <w:r w:rsidRPr="004508EF">
              <w:rPr>
                <w:szCs w:val="24"/>
              </w:rPr>
              <w:t>ВВП на душу населення</w:t>
            </w:r>
          </w:p>
        </w:tc>
        <w:tc>
          <w:tcPr>
            <w:tcW w:w="0" w:type="auto"/>
            <w:vAlign w:val="center"/>
          </w:tcPr>
          <w:p w14:paraId="405C290C" w14:textId="670126FB" w:rsidR="009A67A7" w:rsidRPr="004508EF" w:rsidRDefault="009A67A7" w:rsidP="009A67A7">
            <w:pPr>
              <w:jc w:val="center"/>
              <w:rPr>
                <w:szCs w:val="24"/>
              </w:rPr>
            </w:pPr>
            <w:r w:rsidRPr="0061437E">
              <w:t>30,17</w:t>
            </w:r>
          </w:p>
        </w:tc>
        <w:tc>
          <w:tcPr>
            <w:tcW w:w="0" w:type="auto"/>
            <w:vAlign w:val="center"/>
          </w:tcPr>
          <w:p w14:paraId="2A9F7938" w14:textId="12378CD9" w:rsidR="009A67A7" w:rsidRPr="004508EF" w:rsidRDefault="009A67A7" w:rsidP="009A67A7">
            <w:pPr>
              <w:jc w:val="center"/>
              <w:rPr>
                <w:szCs w:val="24"/>
              </w:rPr>
            </w:pPr>
            <w:r w:rsidRPr="0061437E">
              <w:t>-4,92</w:t>
            </w:r>
          </w:p>
        </w:tc>
        <w:tc>
          <w:tcPr>
            <w:tcW w:w="0" w:type="auto"/>
            <w:vAlign w:val="center"/>
          </w:tcPr>
          <w:p w14:paraId="42FA143D" w14:textId="75A3A2CC" w:rsidR="009A67A7" w:rsidRPr="004508EF" w:rsidRDefault="009A67A7" w:rsidP="009A67A7">
            <w:pPr>
              <w:jc w:val="center"/>
              <w:rPr>
                <w:szCs w:val="24"/>
              </w:rPr>
            </w:pPr>
            <w:r w:rsidRPr="0061437E">
              <w:t>25,94</w:t>
            </w:r>
          </w:p>
        </w:tc>
        <w:tc>
          <w:tcPr>
            <w:tcW w:w="0" w:type="auto"/>
            <w:vAlign w:val="center"/>
          </w:tcPr>
          <w:p w14:paraId="0EE73929" w14:textId="7BE68838" w:rsidR="009A67A7" w:rsidRPr="004508EF" w:rsidRDefault="009A67A7" w:rsidP="009A67A7">
            <w:pPr>
              <w:jc w:val="center"/>
              <w:rPr>
                <w:szCs w:val="24"/>
              </w:rPr>
            </w:pPr>
            <w:r w:rsidRPr="0061437E">
              <w:t>55,88</w:t>
            </w:r>
          </w:p>
        </w:tc>
      </w:tr>
      <w:tr w:rsidR="005E138C" w:rsidRPr="004508EF" w14:paraId="4B2E35E1" w14:textId="77777777" w:rsidTr="00962BDB">
        <w:tc>
          <w:tcPr>
            <w:tcW w:w="2314" w:type="dxa"/>
          </w:tcPr>
          <w:p w14:paraId="5D6CA28C" w14:textId="1B5EC9C7" w:rsidR="005E138C" w:rsidRPr="004508EF" w:rsidRDefault="005E138C" w:rsidP="005E138C">
            <w:pPr>
              <w:jc w:val="both"/>
              <w:rPr>
                <w:szCs w:val="24"/>
              </w:rPr>
            </w:pPr>
            <w:r w:rsidRPr="000123DB">
              <w:t>Рівень інфляції</w:t>
            </w:r>
          </w:p>
        </w:tc>
        <w:tc>
          <w:tcPr>
            <w:tcW w:w="0" w:type="auto"/>
            <w:vAlign w:val="center"/>
          </w:tcPr>
          <w:p w14:paraId="2BA4C268" w14:textId="366A4291" w:rsidR="005E138C" w:rsidRPr="004508EF" w:rsidRDefault="005E138C" w:rsidP="005E138C">
            <w:pPr>
              <w:jc w:val="center"/>
              <w:rPr>
                <w:szCs w:val="24"/>
              </w:rPr>
            </w:pPr>
            <w:r w:rsidRPr="004243B3">
              <w:t>4,76</w:t>
            </w:r>
          </w:p>
        </w:tc>
        <w:tc>
          <w:tcPr>
            <w:tcW w:w="0" w:type="auto"/>
            <w:vAlign w:val="center"/>
          </w:tcPr>
          <w:p w14:paraId="6AC2D8AF" w14:textId="25887B69" w:rsidR="005E138C" w:rsidRPr="004508EF" w:rsidRDefault="005E138C" w:rsidP="005E138C">
            <w:pPr>
              <w:jc w:val="center"/>
              <w:rPr>
                <w:szCs w:val="24"/>
              </w:rPr>
            </w:pPr>
            <w:r w:rsidRPr="004243B3">
              <w:t>15,09</w:t>
            </w:r>
          </w:p>
        </w:tc>
        <w:tc>
          <w:tcPr>
            <w:tcW w:w="0" w:type="auto"/>
            <w:vAlign w:val="center"/>
          </w:tcPr>
          <w:p w14:paraId="4FFFA7A9" w14:textId="7FF33099" w:rsidR="005E138C" w:rsidRPr="004508EF" w:rsidRDefault="005E138C" w:rsidP="005E138C">
            <w:pPr>
              <w:jc w:val="center"/>
              <w:rPr>
                <w:szCs w:val="24"/>
              </w:rPr>
            </w:pPr>
            <w:r w:rsidRPr="004243B3">
              <w:t>-16,98</w:t>
            </w:r>
          </w:p>
        </w:tc>
        <w:tc>
          <w:tcPr>
            <w:tcW w:w="0" w:type="auto"/>
            <w:vAlign w:val="center"/>
          </w:tcPr>
          <w:p w14:paraId="1DCFE26D" w14:textId="2F9C6C66" w:rsidR="005E138C" w:rsidRPr="004508EF" w:rsidRDefault="005E138C" w:rsidP="005E138C">
            <w:pPr>
              <w:jc w:val="center"/>
              <w:rPr>
                <w:szCs w:val="24"/>
              </w:rPr>
            </w:pPr>
            <w:r w:rsidRPr="004243B3">
              <w:t>0,10</w:t>
            </w:r>
          </w:p>
        </w:tc>
      </w:tr>
      <w:tr w:rsidR="005E138C" w:rsidRPr="004508EF" w14:paraId="33DC48E1" w14:textId="77777777" w:rsidTr="00962BDB">
        <w:tc>
          <w:tcPr>
            <w:tcW w:w="2314" w:type="dxa"/>
          </w:tcPr>
          <w:p w14:paraId="75CED475" w14:textId="1E6F9BB4" w:rsidR="005E138C" w:rsidRPr="004508EF" w:rsidRDefault="005E138C" w:rsidP="005E138C">
            <w:pPr>
              <w:jc w:val="both"/>
              <w:rPr>
                <w:szCs w:val="24"/>
              </w:rPr>
            </w:pPr>
            <w:r w:rsidRPr="000123DB">
              <w:t>Рівень державного боргу</w:t>
            </w:r>
          </w:p>
        </w:tc>
        <w:tc>
          <w:tcPr>
            <w:tcW w:w="0" w:type="auto"/>
            <w:vAlign w:val="center"/>
          </w:tcPr>
          <w:p w14:paraId="1AB9946D" w14:textId="1EF740A0" w:rsidR="005E138C" w:rsidRPr="004508EF" w:rsidRDefault="005E138C" w:rsidP="005E138C">
            <w:pPr>
              <w:jc w:val="center"/>
              <w:rPr>
                <w:szCs w:val="24"/>
              </w:rPr>
            </w:pPr>
            <w:r w:rsidRPr="004243B3">
              <w:t>4,70</w:t>
            </w:r>
          </w:p>
        </w:tc>
        <w:tc>
          <w:tcPr>
            <w:tcW w:w="0" w:type="auto"/>
            <w:vAlign w:val="center"/>
          </w:tcPr>
          <w:p w14:paraId="5C7FE041" w14:textId="0E76FD1D" w:rsidR="005E138C" w:rsidRPr="004508EF" w:rsidRDefault="005E138C" w:rsidP="005E138C">
            <w:pPr>
              <w:jc w:val="center"/>
              <w:rPr>
                <w:szCs w:val="24"/>
              </w:rPr>
            </w:pPr>
            <w:r w:rsidRPr="004243B3">
              <w:t>52,39</w:t>
            </w:r>
          </w:p>
        </w:tc>
        <w:tc>
          <w:tcPr>
            <w:tcW w:w="0" w:type="auto"/>
            <w:vAlign w:val="center"/>
          </w:tcPr>
          <w:p w14:paraId="30CB0278" w14:textId="05D903DA" w:rsidR="005E138C" w:rsidRPr="001D0833" w:rsidRDefault="005E138C" w:rsidP="005E138C">
            <w:pPr>
              <w:jc w:val="center"/>
              <w:rPr>
                <w:szCs w:val="24"/>
              </w:rPr>
            </w:pPr>
            <w:r w:rsidRPr="001D0833">
              <w:t>35,56</w:t>
            </w:r>
          </w:p>
        </w:tc>
        <w:tc>
          <w:tcPr>
            <w:tcW w:w="0" w:type="auto"/>
            <w:vAlign w:val="center"/>
          </w:tcPr>
          <w:p w14:paraId="772A7BCC" w14:textId="71756C27" w:rsidR="005E138C" w:rsidRPr="001D0833" w:rsidRDefault="005E138C" w:rsidP="005E138C">
            <w:pPr>
              <w:jc w:val="center"/>
              <w:rPr>
                <w:szCs w:val="24"/>
              </w:rPr>
            </w:pPr>
            <w:r w:rsidRPr="001D0833">
              <w:t>116,29</w:t>
            </w:r>
          </w:p>
        </w:tc>
      </w:tr>
      <w:tr w:rsidR="005E138C" w:rsidRPr="004508EF" w14:paraId="6C68F470" w14:textId="77777777" w:rsidTr="00962BDB">
        <w:tc>
          <w:tcPr>
            <w:tcW w:w="2314" w:type="dxa"/>
          </w:tcPr>
          <w:p w14:paraId="4EE72646" w14:textId="3AB51C03" w:rsidR="005E138C" w:rsidRPr="00010AB2" w:rsidRDefault="005E138C" w:rsidP="005E138C">
            <w:pPr>
              <w:jc w:val="both"/>
              <w:rPr>
                <w:szCs w:val="24"/>
              </w:rPr>
            </w:pPr>
            <w:r w:rsidRPr="00010AB2">
              <w:t>Торговий баланс</w:t>
            </w:r>
          </w:p>
        </w:tc>
        <w:tc>
          <w:tcPr>
            <w:tcW w:w="0" w:type="auto"/>
            <w:vAlign w:val="center"/>
          </w:tcPr>
          <w:p w14:paraId="14B41D08" w14:textId="4E2263F5" w:rsidR="005E138C" w:rsidRPr="00010AB2" w:rsidRDefault="00010AB2" w:rsidP="005E138C">
            <w:pPr>
              <w:jc w:val="center"/>
              <w:rPr>
                <w:szCs w:val="24"/>
              </w:rPr>
            </w:pPr>
            <w:r w:rsidRPr="00010AB2">
              <w:t>-</w:t>
            </w:r>
            <w:r w:rsidR="005E138C" w:rsidRPr="00010AB2">
              <w:t>39,06</w:t>
            </w:r>
          </w:p>
        </w:tc>
        <w:tc>
          <w:tcPr>
            <w:tcW w:w="0" w:type="auto"/>
            <w:vAlign w:val="center"/>
          </w:tcPr>
          <w:p w14:paraId="5CCA67F6" w14:textId="18618273" w:rsidR="005E138C" w:rsidRPr="00010AB2" w:rsidRDefault="00010AB2" w:rsidP="005E138C">
            <w:pPr>
              <w:jc w:val="center"/>
              <w:rPr>
                <w:szCs w:val="24"/>
              </w:rPr>
            </w:pPr>
            <w:r w:rsidRPr="00010AB2">
              <w:t>-</w:t>
            </w:r>
            <w:r w:rsidR="005E138C" w:rsidRPr="00010AB2">
              <w:t>1320,66</w:t>
            </w:r>
          </w:p>
        </w:tc>
        <w:tc>
          <w:tcPr>
            <w:tcW w:w="0" w:type="auto"/>
            <w:vAlign w:val="center"/>
          </w:tcPr>
          <w:p w14:paraId="5C034113" w14:textId="6FD64473" w:rsidR="005E138C" w:rsidRPr="00010AB2" w:rsidRDefault="00010AB2" w:rsidP="005E138C">
            <w:pPr>
              <w:jc w:val="center"/>
              <w:rPr>
                <w:szCs w:val="24"/>
              </w:rPr>
            </w:pPr>
            <w:r w:rsidRPr="00010AB2">
              <w:t>-</w:t>
            </w:r>
            <w:r w:rsidR="005E138C" w:rsidRPr="00010AB2">
              <w:t>56,94</w:t>
            </w:r>
          </w:p>
        </w:tc>
        <w:tc>
          <w:tcPr>
            <w:tcW w:w="0" w:type="auto"/>
            <w:vAlign w:val="center"/>
          </w:tcPr>
          <w:p w14:paraId="03E467A6" w14:textId="0A0CE558" w:rsidR="005E138C" w:rsidRPr="00010AB2" w:rsidRDefault="00010AB2" w:rsidP="005E138C">
            <w:pPr>
              <w:jc w:val="center"/>
              <w:rPr>
                <w:szCs w:val="24"/>
              </w:rPr>
            </w:pPr>
            <w:r w:rsidRPr="00010AB2">
              <w:t>-</w:t>
            </w:r>
            <w:r w:rsidR="005E138C" w:rsidRPr="00010AB2">
              <w:t>3000,39</w:t>
            </w:r>
          </w:p>
        </w:tc>
      </w:tr>
      <w:tr w:rsidR="00645A43" w:rsidRPr="004508EF" w14:paraId="36DC7A72" w14:textId="77777777" w:rsidTr="00645A43">
        <w:tc>
          <w:tcPr>
            <w:tcW w:w="2314" w:type="dxa"/>
          </w:tcPr>
          <w:p w14:paraId="32EC349E" w14:textId="51006DD7" w:rsidR="00645A43" w:rsidRPr="002A7DEC" w:rsidRDefault="00645A43" w:rsidP="00645A43">
            <w:pPr>
              <w:jc w:val="both"/>
              <w:rPr>
                <w:szCs w:val="24"/>
                <w:highlight w:val="yellow"/>
              </w:rPr>
            </w:pPr>
            <w:r w:rsidRPr="006E1A62">
              <w:t>Прямі іноземні інвестиції</w:t>
            </w:r>
          </w:p>
        </w:tc>
        <w:tc>
          <w:tcPr>
            <w:tcW w:w="0" w:type="auto"/>
            <w:vAlign w:val="center"/>
          </w:tcPr>
          <w:p w14:paraId="2AAB641F" w14:textId="512612DF" w:rsidR="00645A43" w:rsidRPr="002A7DEC" w:rsidRDefault="00645A43" w:rsidP="00645A43">
            <w:pPr>
              <w:jc w:val="center"/>
              <w:rPr>
                <w:szCs w:val="24"/>
                <w:highlight w:val="yellow"/>
              </w:rPr>
            </w:pPr>
            <w:r w:rsidRPr="00855811">
              <w:t>624,7</w:t>
            </w:r>
          </w:p>
        </w:tc>
        <w:tc>
          <w:tcPr>
            <w:tcW w:w="0" w:type="auto"/>
            <w:vAlign w:val="center"/>
          </w:tcPr>
          <w:p w14:paraId="0C2CC11F" w14:textId="1B75B986" w:rsidR="00645A43" w:rsidRPr="002A7DEC" w:rsidRDefault="00645A43" w:rsidP="00645A43">
            <w:pPr>
              <w:jc w:val="center"/>
              <w:rPr>
                <w:szCs w:val="24"/>
                <w:highlight w:val="yellow"/>
              </w:rPr>
            </w:pPr>
            <w:r w:rsidRPr="00855811">
              <w:t>-91,0</w:t>
            </w:r>
          </w:p>
        </w:tc>
        <w:tc>
          <w:tcPr>
            <w:tcW w:w="0" w:type="auto"/>
            <w:vAlign w:val="center"/>
          </w:tcPr>
          <w:p w14:paraId="2BF97D28" w14:textId="534CFD99" w:rsidR="00645A43" w:rsidRPr="002A7DEC" w:rsidRDefault="00645A43" w:rsidP="00645A43">
            <w:pPr>
              <w:jc w:val="center"/>
              <w:rPr>
                <w:szCs w:val="24"/>
                <w:highlight w:val="yellow"/>
              </w:rPr>
            </w:pPr>
            <w:r w:rsidRPr="00855811">
              <w:t>575,0</w:t>
            </w:r>
          </w:p>
        </w:tc>
        <w:tc>
          <w:tcPr>
            <w:tcW w:w="0" w:type="auto"/>
            <w:vAlign w:val="center"/>
          </w:tcPr>
          <w:p w14:paraId="1D433888" w14:textId="4B90C67D" w:rsidR="00645A43" w:rsidRPr="002A7DEC" w:rsidRDefault="00645A43" w:rsidP="00645A43">
            <w:pPr>
              <w:jc w:val="center"/>
              <w:rPr>
                <w:szCs w:val="24"/>
                <w:highlight w:val="yellow"/>
              </w:rPr>
            </w:pPr>
            <w:r w:rsidRPr="00855811">
              <w:t>342,6</w:t>
            </w:r>
          </w:p>
        </w:tc>
      </w:tr>
    </w:tbl>
    <w:p w14:paraId="4C3F9B04" w14:textId="40759336" w:rsidR="00DF34D8" w:rsidRPr="00917A08" w:rsidRDefault="003B0FDB" w:rsidP="00917A08">
      <w:pPr>
        <w:ind w:firstLine="709"/>
        <w:jc w:val="both"/>
        <w:rPr>
          <w:i/>
          <w:iCs/>
          <w:szCs w:val="24"/>
          <w:lang w:val="ru-RU"/>
        </w:rPr>
      </w:pPr>
      <w:r>
        <w:rPr>
          <w:i/>
          <w:iCs/>
          <w:szCs w:val="24"/>
        </w:rPr>
        <w:t xml:space="preserve">Джерело: складено та розраховано автором на основі </w:t>
      </w:r>
      <w:r w:rsidRPr="00274D0B">
        <w:rPr>
          <w:i/>
          <w:iCs/>
          <w:szCs w:val="24"/>
          <w:lang w:val="ru-RU"/>
        </w:rPr>
        <w:t>[</w:t>
      </w:r>
      <w:r>
        <w:rPr>
          <w:i/>
          <w:iCs/>
          <w:szCs w:val="24"/>
          <w:lang w:val="ru-RU"/>
        </w:rPr>
        <w:t>87-91</w:t>
      </w:r>
    </w:p>
    <w:p w14:paraId="6669A90C" w14:textId="258E8C1E" w:rsidR="00DF34D8" w:rsidRPr="00945196" w:rsidRDefault="00BA26FB" w:rsidP="00844CFA">
      <w:pPr>
        <w:ind w:firstLine="709"/>
        <w:jc w:val="both"/>
        <w:rPr>
          <w:sz w:val="28"/>
          <w:szCs w:val="28"/>
        </w:rPr>
      </w:pPr>
      <w:r>
        <w:rPr>
          <w:sz w:val="28"/>
          <w:szCs w:val="28"/>
        </w:rPr>
        <w:lastRenderedPageBreak/>
        <w:t xml:space="preserve">ВВП на душу населення: </w:t>
      </w:r>
      <w:r w:rsidR="00DF34D8" w:rsidRPr="00945196">
        <w:rPr>
          <w:sz w:val="28"/>
          <w:szCs w:val="28"/>
        </w:rPr>
        <w:t>Аналіз динаміки валового внутрішнього продукту (ВВП) на душу населення в Україні за період з 20</w:t>
      </w:r>
      <w:r w:rsidR="007A5E5A">
        <w:rPr>
          <w:sz w:val="28"/>
          <w:szCs w:val="28"/>
        </w:rPr>
        <w:t>20</w:t>
      </w:r>
      <w:r w:rsidR="00DF34D8" w:rsidRPr="00945196">
        <w:rPr>
          <w:sz w:val="28"/>
          <w:szCs w:val="28"/>
        </w:rPr>
        <w:t xml:space="preserve"> по 2023 роки показує суттєві зміни</w:t>
      </w:r>
      <w:r w:rsidR="00844CFA">
        <w:rPr>
          <w:sz w:val="28"/>
          <w:szCs w:val="28"/>
        </w:rPr>
        <w:t>.</w:t>
      </w:r>
      <w:r w:rsidR="00DF34D8" w:rsidRPr="00945196">
        <w:rPr>
          <w:sz w:val="28"/>
          <w:szCs w:val="28"/>
        </w:rPr>
        <w:t xml:space="preserve"> </w:t>
      </w:r>
      <w:r w:rsidR="00844CFA">
        <w:rPr>
          <w:sz w:val="28"/>
          <w:szCs w:val="28"/>
        </w:rPr>
        <w:t xml:space="preserve"> </w:t>
      </w:r>
      <w:r w:rsidR="00DF34D8" w:rsidRPr="00945196">
        <w:rPr>
          <w:sz w:val="28"/>
          <w:szCs w:val="28"/>
        </w:rPr>
        <w:t>У 2021 році спостерігався певний відновлювальний тренд</w:t>
      </w:r>
      <w:r w:rsidR="00DF34D8">
        <w:rPr>
          <w:sz w:val="28"/>
          <w:szCs w:val="28"/>
        </w:rPr>
        <w:t>, який сприя</w:t>
      </w:r>
      <w:r w:rsidR="005C2849">
        <w:rPr>
          <w:sz w:val="28"/>
          <w:szCs w:val="28"/>
        </w:rPr>
        <w:t>в</w:t>
      </w:r>
      <w:r w:rsidR="00DF34D8">
        <w:rPr>
          <w:sz w:val="28"/>
          <w:szCs w:val="28"/>
        </w:rPr>
        <w:t xml:space="preserve"> </w:t>
      </w:r>
      <w:r w:rsidR="00DF34D8" w:rsidRPr="00982B16">
        <w:rPr>
          <w:sz w:val="28"/>
          <w:szCs w:val="28"/>
        </w:rPr>
        <w:t xml:space="preserve">підвищенню </w:t>
      </w:r>
      <w:r w:rsidR="005C2849" w:rsidRPr="00982B16">
        <w:rPr>
          <w:sz w:val="28"/>
          <w:szCs w:val="28"/>
        </w:rPr>
        <w:t xml:space="preserve">ВВП </w:t>
      </w:r>
      <w:r w:rsidR="00DF34D8" w:rsidRPr="00982B16">
        <w:rPr>
          <w:sz w:val="28"/>
          <w:szCs w:val="28"/>
        </w:rPr>
        <w:t>на</w:t>
      </w:r>
      <w:r w:rsidR="00DF34D8">
        <w:rPr>
          <w:sz w:val="28"/>
          <w:szCs w:val="28"/>
        </w:rPr>
        <w:t xml:space="preserve"> </w:t>
      </w:r>
      <w:r w:rsidR="00325A15">
        <w:rPr>
          <w:sz w:val="28"/>
          <w:szCs w:val="28"/>
        </w:rPr>
        <w:t>30,17</w:t>
      </w:r>
      <w:r w:rsidR="00DF34D8">
        <w:rPr>
          <w:sz w:val="28"/>
          <w:szCs w:val="28"/>
        </w:rPr>
        <w:t xml:space="preserve">%, що свідчить </w:t>
      </w:r>
      <w:r w:rsidR="00DF34D8" w:rsidRPr="00945196">
        <w:rPr>
          <w:sz w:val="28"/>
          <w:szCs w:val="28"/>
        </w:rPr>
        <w:t>про відновлення економіки, спричинене зростанням внутрішнього попиту та підтримкою з боку держави.</w:t>
      </w:r>
      <w:r w:rsidR="00DF34D8">
        <w:rPr>
          <w:sz w:val="28"/>
          <w:szCs w:val="28"/>
        </w:rPr>
        <w:t xml:space="preserve"> </w:t>
      </w:r>
      <w:r w:rsidR="00DF34D8" w:rsidRPr="00945196">
        <w:rPr>
          <w:sz w:val="28"/>
          <w:szCs w:val="28"/>
        </w:rPr>
        <w:t>Однак у 2022 році ситуація змінилас</w:t>
      </w:r>
      <w:r w:rsidR="00DF34D8">
        <w:rPr>
          <w:sz w:val="28"/>
          <w:szCs w:val="28"/>
        </w:rPr>
        <w:t xml:space="preserve">ь, </w:t>
      </w:r>
      <w:r w:rsidR="00DF34D8" w:rsidRPr="00945196">
        <w:rPr>
          <w:sz w:val="28"/>
          <w:szCs w:val="28"/>
        </w:rPr>
        <w:t xml:space="preserve">внаслідок </w:t>
      </w:r>
      <w:r w:rsidR="00844CFA">
        <w:rPr>
          <w:sz w:val="28"/>
          <w:szCs w:val="28"/>
        </w:rPr>
        <w:t xml:space="preserve">війни з </w:t>
      </w:r>
      <w:proofErr w:type="spellStart"/>
      <w:r w:rsidR="00844CFA">
        <w:rPr>
          <w:sz w:val="28"/>
          <w:szCs w:val="28"/>
        </w:rPr>
        <w:t>росією</w:t>
      </w:r>
      <w:proofErr w:type="spellEnd"/>
      <w:r w:rsidR="00844CFA">
        <w:rPr>
          <w:sz w:val="28"/>
          <w:szCs w:val="28"/>
        </w:rPr>
        <w:t xml:space="preserve">, </w:t>
      </w:r>
      <w:r w:rsidR="00DF34D8" w:rsidRPr="00945196">
        <w:rPr>
          <w:sz w:val="28"/>
          <w:szCs w:val="28"/>
        </w:rPr>
        <w:t>ВВП на душу населення знизи</w:t>
      </w:r>
      <w:r w:rsidR="00DF34D8">
        <w:rPr>
          <w:sz w:val="28"/>
          <w:szCs w:val="28"/>
        </w:rPr>
        <w:t xml:space="preserve">вся на </w:t>
      </w:r>
      <w:r w:rsidR="00325A15">
        <w:rPr>
          <w:sz w:val="28"/>
          <w:szCs w:val="28"/>
        </w:rPr>
        <w:t>4,92</w:t>
      </w:r>
      <w:r w:rsidR="00DF34D8">
        <w:rPr>
          <w:sz w:val="28"/>
          <w:szCs w:val="28"/>
        </w:rPr>
        <w:t xml:space="preserve">%. Військові дії спричинили руйнування інфраструктури, втрату виробничих </w:t>
      </w:r>
      <w:proofErr w:type="spellStart"/>
      <w:r w:rsidR="00DF34D8">
        <w:rPr>
          <w:sz w:val="28"/>
          <w:szCs w:val="28"/>
        </w:rPr>
        <w:t>потужностей</w:t>
      </w:r>
      <w:proofErr w:type="spellEnd"/>
      <w:r w:rsidR="00DF34D8">
        <w:rPr>
          <w:sz w:val="28"/>
          <w:szCs w:val="28"/>
        </w:rPr>
        <w:t xml:space="preserve"> та великі витрати на оборону. У 2023 році </w:t>
      </w:r>
      <w:r w:rsidR="00DF34D8" w:rsidRPr="00945196">
        <w:rPr>
          <w:sz w:val="28"/>
          <w:szCs w:val="28"/>
        </w:rPr>
        <w:t>ВВП на душу населення</w:t>
      </w:r>
      <w:r w:rsidR="00DF34D8" w:rsidRPr="004B0E62">
        <w:rPr>
          <w:sz w:val="28"/>
          <w:szCs w:val="28"/>
        </w:rPr>
        <w:t xml:space="preserve"> </w:t>
      </w:r>
      <w:r w:rsidR="00DF34D8" w:rsidRPr="00945196">
        <w:rPr>
          <w:sz w:val="28"/>
          <w:szCs w:val="28"/>
        </w:rPr>
        <w:t>частково відновився</w:t>
      </w:r>
      <w:r w:rsidR="00DF34D8">
        <w:rPr>
          <w:sz w:val="28"/>
          <w:szCs w:val="28"/>
        </w:rPr>
        <w:t xml:space="preserve"> (відбулось зростання на </w:t>
      </w:r>
      <w:r w:rsidR="00325A15">
        <w:rPr>
          <w:sz w:val="28"/>
          <w:szCs w:val="28"/>
        </w:rPr>
        <w:t>25,94</w:t>
      </w:r>
      <w:r w:rsidR="00DF34D8">
        <w:rPr>
          <w:sz w:val="28"/>
          <w:szCs w:val="28"/>
        </w:rPr>
        <w:t>%)</w:t>
      </w:r>
      <w:r w:rsidR="00325A15">
        <w:rPr>
          <w:sz w:val="28"/>
          <w:szCs w:val="28"/>
        </w:rPr>
        <w:t>.</w:t>
      </w:r>
    </w:p>
    <w:p w14:paraId="0F6B727F" w14:textId="5A5F0E78" w:rsidR="002F27C9" w:rsidRDefault="00DF34D8" w:rsidP="002F27C9">
      <w:pPr>
        <w:ind w:firstLine="709"/>
        <w:jc w:val="both"/>
        <w:rPr>
          <w:sz w:val="28"/>
          <w:szCs w:val="28"/>
        </w:rPr>
      </w:pPr>
      <w:r w:rsidRPr="00945196">
        <w:rPr>
          <w:sz w:val="28"/>
          <w:szCs w:val="28"/>
        </w:rPr>
        <w:t>Отже, основн</w:t>
      </w:r>
      <w:r w:rsidR="00982B16">
        <w:rPr>
          <w:sz w:val="28"/>
          <w:szCs w:val="28"/>
        </w:rPr>
        <w:t>ою</w:t>
      </w:r>
      <w:r w:rsidRPr="00945196">
        <w:rPr>
          <w:sz w:val="28"/>
          <w:szCs w:val="28"/>
        </w:rPr>
        <w:t xml:space="preserve"> причин</w:t>
      </w:r>
      <w:r w:rsidR="00982B16">
        <w:rPr>
          <w:sz w:val="28"/>
          <w:szCs w:val="28"/>
        </w:rPr>
        <w:t>ою</w:t>
      </w:r>
      <w:r w:rsidRPr="00945196">
        <w:rPr>
          <w:sz w:val="28"/>
          <w:szCs w:val="28"/>
        </w:rPr>
        <w:t xml:space="preserve"> змін у динаміці ВВП на душу населення є негативні наслідки </w:t>
      </w:r>
      <w:r w:rsidR="00982B16">
        <w:rPr>
          <w:sz w:val="28"/>
          <w:szCs w:val="28"/>
        </w:rPr>
        <w:t xml:space="preserve">війни. Для відновлення рівня ВВП на душу населення українська економіка потребує негайного завершення війни, що </w:t>
      </w:r>
      <w:r w:rsidR="00BC7BB5" w:rsidRPr="00BC7BB5">
        <w:rPr>
          <w:sz w:val="28"/>
          <w:szCs w:val="28"/>
        </w:rPr>
        <w:t xml:space="preserve">дозволить </w:t>
      </w:r>
      <w:r w:rsidR="00BC7BB5">
        <w:rPr>
          <w:sz w:val="28"/>
          <w:szCs w:val="28"/>
        </w:rPr>
        <w:t xml:space="preserve">поступово </w:t>
      </w:r>
      <w:r w:rsidR="00BC7BB5" w:rsidRPr="00BC7BB5">
        <w:rPr>
          <w:sz w:val="28"/>
          <w:szCs w:val="28"/>
        </w:rPr>
        <w:t>стабілізувати політичну ситуацію, відновити інфраструктуру, залучити іноземні інвестиції та стимулювати внутрішній попит</w:t>
      </w:r>
      <w:r w:rsidR="002F27C9">
        <w:rPr>
          <w:sz w:val="28"/>
          <w:szCs w:val="28"/>
        </w:rPr>
        <w:t>.</w:t>
      </w:r>
    </w:p>
    <w:p w14:paraId="7DB84AFF" w14:textId="6AE7E4D9" w:rsidR="00B1782C" w:rsidRDefault="00E10523" w:rsidP="0001477E">
      <w:pPr>
        <w:ind w:firstLine="709"/>
        <w:jc w:val="both"/>
        <w:rPr>
          <w:sz w:val="28"/>
          <w:szCs w:val="28"/>
        </w:rPr>
      </w:pPr>
      <w:r>
        <w:rPr>
          <w:sz w:val="28"/>
          <w:szCs w:val="28"/>
        </w:rPr>
        <w:t xml:space="preserve">Рівень інфляції: </w:t>
      </w:r>
      <w:r w:rsidR="008B02A1" w:rsidRPr="006B0F80">
        <w:rPr>
          <w:sz w:val="28"/>
          <w:szCs w:val="28"/>
        </w:rPr>
        <w:t>Аналіз динаміки рівня інфляції в Україні за період з 20</w:t>
      </w:r>
      <w:r w:rsidR="00046DAE">
        <w:rPr>
          <w:sz w:val="28"/>
          <w:szCs w:val="28"/>
        </w:rPr>
        <w:t>20</w:t>
      </w:r>
      <w:r w:rsidR="008B02A1" w:rsidRPr="006B0F80">
        <w:rPr>
          <w:sz w:val="28"/>
          <w:szCs w:val="28"/>
        </w:rPr>
        <w:t xml:space="preserve"> по 2023 роки свідчить про значні коливання, які відображають як внутрішні, так і </w:t>
      </w:r>
      <w:r w:rsidR="008B02A1" w:rsidRPr="00394F8C">
        <w:rPr>
          <w:sz w:val="28"/>
          <w:szCs w:val="28"/>
        </w:rPr>
        <w:t>зовнішні економічні чинники.</w:t>
      </w:r>
      <w:r w:rsidR="0001477E">
        <w:rPr>
          <w:sz w:val="28"/>
          <w:szCs w:val="28"/>
        </w:rPr>
        <w:t xml:space="preserve"> </w:t>
      </w:r>
      <w:r w:rsidR="008B02A1" w:rsidRPr="006B0F80">
        <w:rPr>
          <w:sz w:val="28"/>
          <w:szCs w:val="28"/>
        </w:rPr>
        <w:t xml:space="preserve">У 2021 році </w:t>
      </w:r>
      <w:r w:rsidR="0001477E">
        <w:rPr>
          <w:sz w:val="28"/>
          <w:szCs w:val="28"/>
        </w:rPr>
        <w:t>рівень інфляції підвищився на 4,76%</w:t>
      </w:r>
      <w:r w:rsidR="003F3463">
        <w:rPr>
          <w:sz w:val="28"/>
          <w:szCs w:val="28"/>
        </w:rPr>
        <w:t>,</w:t>
      </w:r>
      <w:r w:rsidR="0001477E">
        <w:rPr>
          <w:sz w:val="28"/>
          <w:szCs w:val="28"/>
        </w:rPr>
        <w:t xml:space="preserve"> </w:t>
      </w:r>
      <w:r w:rsidR="008B02A1">
        <w:rPr>
          <w:sz w:val="28"/>
          <w:szCs w:val="28"/>
        </w:rPr>
        <w:t xml:space="preserve"> </w:t>
      </w:r>
      <w:r w:rsidR="003F3463">
        <w:rPr>
          <w:sz w:val="28"/>
          <w:szCs w:val="28"/>
        </w:rPr>
        <w:t>що пов’язано зі</w:t>
      </w:r>
      <w:r w:rsidR="008B02A1" w:rsidRPr="006B0F80">
        <w:rPr>
          <w:sz w:val="28"/>
          <w:szCs w:val="28"/>
        </w:rPr>
        <w:t xml:space="preserve"> зростанням споживчого попиту та підвищенням цін на сировину на світових ринках.</w:t>
      </w:r>
      <w:r w:rsidR="008B02A1">
        <w:rPr>
          <w:sz w:val="28"/>
          <w:szCs w:val="28"/>
        </w:rPr>
        <w:t xml:space="preserve"> </w:t>
      </w:r>
      <w:r w:rsidR="00B1782C">
        <w:rPr>
          <w:sz w:val="28"/>
          <w:szCs w:val="28"/>
        </w:rPr>
        <w:t xml:space="preserve">У зв’язку з початком активної фази війни з </w:t>
      </w:r>
      <w:proofErr w:type="spellStart"/>
      <w:r w:rsidR="00B1782C">
        <w:rPr>
          <w:sz w:val="28"/>
          <w:szCs w:val="28"/>
        </w:rPr>
        <w:t>росією</w:t>
      </w:r>
      <w:proofErr w:type="spellEnd"/>
      <w:r w:rsidR="00B1782C">
        <w:rPr>
          <w:sz w:val="28"/>
          <w:szCs w:val="28"/>
        </w:rPr>
        <w:t>,</w:t>
      </w:r>
      <w:r w:rsidR="0089444F">
        <w:rPr>
          <w:sz w:val="28"/>
          <w:szCs w:val="28"/>
        </w:rPr>
        <w:t xml:space="preserve"> втратою економічних </w:t>
      </w:r>
      <w:proofErr w:type="spellStart"/>
      <w:r w:rsidR="0089444F">
        <w:rPr>
          <w:sz w:val="28"/>
          <w:szCs w:val="28"/>
        </w:rPr>
        <w:t>потужностей</w:t>
      </w:r>
      <w:proofErr w:type="spellEnd"/>
      <w:r w:rsidR="0089444F">
        <w:rPr>
          <w:sz w:val="28"/>
          <w:szCs w:val="28"/>
        </w:rPr>
        <w:t>, втратою інфраструктури, ускладненням економічної діяльності</w:t>
      </w:r>
      <w:r w:rsidR="00B1782C">
        <w:rPr>
          <w:sz w:val="28"/>
          <w:szCs w:val="28"/>
        </w:rPr>
        <w:t xml:space="preserve"> рівень інфляції </w:t>
      </w:r>
      <w:r w:rsidR="0089444F">
        <w:rPr>
          <w:sz w:val="28"/>
          <w:szCs w:val="28"/>
        </w:rPr>
        <w:t xml:space="preserve">у 2022 році </w:t>
      </w:r>
      <w:r w:rsidR="00B1782C">
        <w:rPr>
          <w:sz w:val="28"/>
          <w:szCs w:val="28"/>
        </w:rPr>
        <w:t>підвищився на 15,09%</w:t>
      </w:r>
      <w:r w:rsidR="00F44060">
        <w:rPr>
          <w:sz w:val="28"/>
          <w:szCs w:val="28"/>
        </w:rPr>
        <w:t>. Однак у 2023 році рівень інфляції знизився на 16,98%</w:t>
      </w:r>
      <w:r w:rsidR="00D84D6B">
        <w:rPr>
          <w:sz w:val="28"/>
          <w:szCs w:val="28"/>
        </w:rPr>
        <w:t xml:space="preserve">. </w:t>
      </w:r>
      <w:r w:rsidR="00062BB7" w:rsidRPr="006E1A62">
        <w:rPr>
          <w:sz w:val="28"/>
          <w:szCs w:val="28"/>
        </w:rPr>
        <w:t>«Стрімке сповільнення інфляції у 2023 році зумовлено низкою чинників. Зокрема, комплекс заходів НБУ з підтримання стійкості валютного ринку дав змогу знизити фундаментальний інфляційний тиск. Це обмежувало зростання цін на широкий спектр товарів з імпортною складовою та сприяло поліпшенню інфляційних та курсових очікувань. Фіксація тарифів на окремі житлово-комунальні послуги стримувала зростання адміністративних цін. Гарні врожаї та відповідне збільшення пропозиції продуктів харчування сприяли суттєвому зниженню продовольчої інфляції» [</w:t>
      </w:r>
      <w:r w:rsidR="006B4299" w:rsidRPr="006E1A62">
        <w:rPr>
          <w:sz w:val="28"/>
          <w:szCs w:val="28"/>
        </w:rPr>
        <w:t>93</w:t>
      </w:r>
      <w:r w:rsidR="00062BB7" w:rsidRPr="006E1A62">
        <w:rPr>
          <w:sz w:val="28"/>
          <w:szCs w:val="28"/>
        </w:rPr>
        <w:t>].</w:t>
      </w:r>
    </w:p>
    <w:p w14:paraId="5D43580F" w14:textId="3D3CF3D1" w:rsidR="00B05B7F" w:rsidRDefault="00B05B7F" w:rsidP="0001477E">
      <w:pPr>
        <w:ind w:firstLine="709"/>
        <w:jc w:val="both"/>
        <w:rPr>
          <w:sz w:val="28"/>
          <w:szCs w:val="28"/>
        </w:rPr>
      </w:pPr>
      <w:r>
        <w:rPr>
          <w:sz w:val="28"/>
          <w:szCs w:val="28"/>
        </w:rPr>
        <w:t>Рівень державного боргу:</w:t>
      </w:r>
      <w:r w:rsidR="00234351">
        <w:rPr>
          <w:sz w:val="28"/>
          <w:szCs w:val="28"/>
        </w:rPr>
        <w:t xml:space="preserve"> Протягом 2020-2023 років рівень державного боргу </w:t>
      </w:r>
      <w:r w:rsidR="007A7E26">
        <w:rPr>
          <w:sz w:val="28"/>
          <w:szCs w:val="28"/>
        </w:rPr>
        <w:t>стрім</w:t>
      </w:r>
      <w:r w:rsidR="00557DA3">
        <w:rPr>
          <w:sz w:val="28"/>
          <w:szCs w:val="28"/>
        </w:rPr>
        <w:t>ко зростав</w:t>
      </w:r>
      <w:r w:rsidR="007A7E26">
        <w:rPr>
          <w:sz w:val="28"/>
          <w:szCs w:val="28"/>
        </w:rPr>
        <w:t>, що свідчить про складну економічну ситуацію, викликану війною в Україні.</w:t>
      </w:r>
    </w:p>
    <w:p w14:paraId="0F9EDED7" w14:textId="243D4228" w:rsidR="0020623B" w:rsidRDefault="006373FB" w:rsidP="0001477E">
      <w:pPr>
        <w:ind w:firstLine="709"/>
        <w:jc w:val="both"/>
        <w:rPr>
          <w:sz w:val="28"/>
          <w:szCs w:val="28"/>
        </w:rPr>
      </w:pPr>
      <w:r>
        <w:rPr>
          <w:sz w:val="28"/>
          <w:szCs w:val="28"/>
        </w:rPr>
        <w:t xml:space="preserve">Торговий баланс: </w:t>
      </w:r>
      <w:r w:rsidR="005309F6">
        <w:rPr>
          <w:sz w:val="28"/>
          <w:szCs w:val="28"/>
        </w:rPr>
        <w:t>Аналіз динаміки торгового балансу України протягом 2020-2023 років свідчить про значні зміни в структурі зовнішньої торгівлі.</w:t>
      </w:r>
      <w:r w:rsidR="00381E38">
        <w:rPr>
          <w:sz w:val="28"/>
          <w:szCs w:val="28"/>
        </w:rPr>
        <w:t xml:space="preserve"> </w:t>
      </w:r>
      <w:r w:rsidR="00817CC5">
        <w:rPr>
          <w:sz w:val="28"/>
          <w:szCs w:val="28"/>
        </w:rPr>
        <w:t xml:space="preserve">Такі зміни відбулись внаслідок зростання </w:t>
      </w:r>
      <w:r w:rsidR="0020623B">
        <w:rPr>
          <w:sz w:val="28"/>
          <w:szCs w:val="28"/>
        </w:rPr>
        <w:t xml:space="preserve">обсягу </w:t>
      </w:r>
      <w:r w:rsidR="00817CC5">
        <w:rPr>
          <w:sz w:val="28"/>
          <w:szCs w:val="28"/>
        </w:rPr>
        <w:t>імпорту,</w:t>
      </w:r>
      <w:r w:rsidR="00653118">
        <w:rPr>
          <w:sz w:val="28"/>
          <w:szCs w:val="28"/>
        </w:rPr>
        <w:t xml:space="preserve"> </w:t>
      </w:r>
      <w:r w:rsidR="0020623B">
        <w:rPr>
          <w:sz w:val="28"/>
          <w:szCs w:val="28"/>
        </w:rPr>
        <w:t>яке зумовлено початком активної фази війни в Україні. У цей період виникла потреба в імпорті військової техніки, обладнання для підтримки енергетики, генератор</w:t>
      </w:r>
      <w:r w:rsidR="00874688">
        <w:rPr>
          <w:sz w:val="28"/>
          <w:szCs w:val="28"/>
        </w:rPr>
        <w:t>ів</w:t>
      </w:r>
      <w:r w:rsidR="0020623B">
        <w:rPr>
          <w:sz w:val="28"/>
          <w:szCs w:val="28"/>
        </w:rPr>
        <w:t xml:space="preserve"> тощо.</w:t>
      </w:r>
      <w:r w:rsidR="00177710">
        <w:rPr>
          <w:sz w:val="28"/>
          <w:szCs w:val="28"/>
        </w:rPr>
        <w:t xml:space="preserve"> Слід зазначити, що рівень експорту залишився майже незмінним, але не на достатньому рівні для зниження дефіциту торгового балансу.</w:t>
      </w:r>
    </w:p>
    <w:p w14:paraId="3E7A7C3C" w14:textId="470C38B5" w:rsidR="000C12CA" w:rsidRPr="005765D6" w:rsidRDefault="004451EB" w:rsidP="009D0C80">
      <w:pPr>
        <w:ind w:firstLine="709"/>
        <w:jc w:val="both"/>
        <w:rPr>
          <w:sz w:val="28"/>
          <w:szCs w:val="28"/>
        </w:rPr>
      </w:pPr>
      <w:r w:rsidRPr="005765D6">
        <w:rPr>
          <w:sz w:val="28"/>
          <w:szCs w:val="28"/>
        </w:rPr>
        <w:t xml:space="preserve">Прямі іноземні інвестиції: </w:t>
      </w:r>
      <w:r w:rsidR="00B51BBF" w:rsidRPr="005765D6">
        <w:rPr>
          <w:sz w:val="28"/>
          <w:szCs w:val="28"/>
        </w:rPr>
        <w:t xml:space="preserve">У 2021 році обсяг прямих іноземних інвестицій суттєво зріс, що свідчить про поступове відновлення економіки після пандемії COVID-19. Однак у 2022 років обсяг прямих іноземних інвестицій знизився на </w:t>
      </w:r>
      <w:r w:rsidR="003B1F70" w:rsidRPr="005765D6">
        <w:rPr>
          <w:sz w:val="28"/>
          <w:szCs w:val="28"/>
        </w:rPr>
        <w:t>91</w:t>
      </w:r>
      <w:r w:rsidR="00B51BBF" w:rsidRPr="005765D6">
        <w:rPr>
          <w:sz w:val="28"/>
          <w:szCs w:val="28"/>
        </w:rPr>
        <w:t xml:space="preserve">%, що спричинено початком повномасштабної війни в Україні. Але у 2023 </w:t>
      </w:r>
      <w:r w:rsidR="00B51BBF" w:rsidRPr="005765D6">
        <w:rPr>
          <w:sz w:val="28"/>
          <w:szCs w:val="28"/>
        </w:rPr>
        <w:lastRenderedPageBreak/>
        <w:t>році</w:t>
      </w:r>
      <w:r w:rsidR="007F2481" w:rsidRPr="005765D6">
        <w:rPr>
          <w:sz w:val="28"/>
          <w:szCs w:val="28"/>
        </w:rPr>
        <w:t xml:space="preserve"> відбулось часткове відновлення </w:t>
      </w:r>
      <w:r w:rsidR="00354344" w:rsidRPr="005765D6">
        <w:rPr>
          <w:sz w:val="28"/>
          <w:szCs w:val="28"/>
        </w:rPr>
        <w:t>обсягу прямих іноземних інвестицій</w:t>
      </w:r>
      <w:r w:rsidR="007F2481" w:rsidRPr="005765D6">
        <w:rPr>
          <w:sz w:val="28"/>
          <w:szCs w:val="28"/>
        </w:rPr>
        <w:t xml:space="preserve">, що є результатом залучення інвестицій для розвитку військової інфраструктури. </w:t>
      </w:r>
    </w:p>
    <w:p w14:paraId="4D1CA120" w14:textId="6949AD6B" w:rsidR="001E3126" w:rsidRPr="00061307" w:rsidRDefault="00130ADC" w:rsidP="00702ABA">
      <w:pPr>
        <w:ind w:firstLine="709"/>
        <w:jc w:val="both"/>
        <w:rPr>
          <w:sz w:val="28"/>
          <w:szCs w:val="28"/>
        </w:rPr>
      </w:pPr>
      <w:r w:rsidRPr="00164A78">
        <w:rPr>
          <w:sz w:val="28"/>
          <w:szCs w:val="28"/>
        </w:rPr>
        <w:t>Отже, підсумовуючи, варто зазначити, що результати аналізу основних економічних показників конкурентоспроможності України свідчать про певн</w:t>
      </w:r>
      <w:r w:rsidR="00164A78">
        <w:rPr>
          <w:sz w:val="28"/>
          <w:szCs w:val="28"/>
        </w:rPr>
        <w:t>і</w:t>
      </w:r>
      <w:r w:rsidRPr="00164A78">
        <w:rPr>
          <w:sz w:val="28"/>
          <w:szCs w:val="28"/>
        </w:rPr>
        <w:t xml:space="preserve"> </w:t>
      </w:r>
      <w:r w:rsidR="00164A78" w:rsidRPr="00164A78">
        <w:rPr>
          <w:sz w:val="28"/>
          <w:szCs w:val="28"/>
        </w:rPr>
        <w:t>проблеми</w:t>
      </w:r>
      <w:r w:rsidRPr="00164A78">
        <w:rPr>
          <w:sz w:val="28"/>
          <w:szCs w:val="28"/>
        </w:rPr>
        <w:t xml:space="preserve">, що є наслідком впливу </w:t>
      </w:r>
      <w:bookmarkStart w:id="13" w:name="_Hlk180787815"/>
      <w:r w:rsidRPr="00164A78">
        <w:rPr>
          <w:sz w:val="28"/>
          <w:szCs w:val="28"/>
        </w:rPr>
        <w:t xml:space="preserve">пандемії </w:t>
      </w:r>
      <w:r w:rsidRPr="00061307">
        <w:rPr>
          <w:sz w:val="28"/>
          <w:szCs w:val="28"/>
        </w:rPr>
        <w:t xml:space="preserve">COVID-19 </w:t>
      </w:r>
      <w:bookmarkEnd w:id="13"/>
      <w:r w:rsidRPr="00061307">
        <w:rPr>
          <w:sz w:val="28"/>
          <w:szCs w:val="28"/>
        </w:rPr>
        <w:t>та військових дій. Зазначені фактори суттєво погіршили динаміку ВВП, інфляційних процесів</w:t>
      </w:r>
      <w:r w:rsidR="00061307" w:rsidRPr="00061307">
        <w:rPr>
          <w:sz w:val="28"/>
          <w:szCs w:val="28"/>
        </w:rPr>
        <w:t xml:space="preserve"> та </w:t>
      </w:r>
      <w:r w:rsidRPr="00061307">
        <w:rPr>
          <w:sz w:val="28"/>
          <w:szCs w:val="28"/>
        </w:rPr>
        <w:t xml:space="preserve">зовнішньоторговельного балансу. Зокрема пандемія спричинила короткостроковий спад економічної активності, тоді як війна призвела до довгострокових руйнівних наслідків для виробничої інфраструктури та експортного потенціалу. </w:t>
      </w:r>
      <w:r w:rsidR="00061307" w:rsidRPr="00061307">
        <w:rPr>
          <w:sz w:val="28"/>
          <w:szCs w:val="28"/>
        </w:rPr>
        <w:t>Війна призвела до знищення або пошкодження значної частини промислових об'єктів, транспортних шляхів, логістичних центрів тощо.</w:t>
      </w:r>
    </w:p>
    <w:p w14:paraId="50514B65" w14:textId="68B2FA44" w:rsidR="00217532" w:rsidRDefault="00217532" w:rsidP="0079724C">
      <w:pPr>
        <w:ind w:firstLine="709"/>
        <w:jc w:val="both"/>
        <w:rPr>
          <w:sz w:val="28"/>
          <w:szCs w:val="28"/>
        </w:rPr>
      </w:pPr>
      <w:r w:rsidRPr="0073172E">
        <w:rPr>
          <w:sz w:val="28"/>
          <w:szCs w:val="28"/>
        </w:rPr>
        <w:t>Серед інших міжнародних індексів</w:t>
      </w:r>
      <w:r w:rsidR="00545308" w:rsidRPr="0073172E">
        <w:rPr>
          <w:sz w:val="28"/>
          <w:szCs w:val="28"/>
        </w:rPr>
        <w:t>,</w:t>
      </w:r>
      <w:r w:rsidRPr="0073172E">
        <w:rPr>
          <w:sz w:val="28"/>
          <w:szCs w:val="28"/>
        </w:rPr>
        <w:t xml:space="preserve"> за результатами яки</w:t>
      </w:r>
      <w:r w:rsidR="00702ABA" w:rsidRPr="0073172E">
        <w:rPr>
          <w:sz w:val="28"/>
          <w:szCs w:val="28"/>
        </w:rPr>
        <w:t>х</w:t>
      </w:r>
      <w:r w:rsidRPr="0073172E">
        <w:rPr>
          <w:sz w:val="28"/>
          <w:szCs w:val="28"/>
        </w:rPr>
        <w:t xml:space="preserve"> </w:t>
      </w:r>
      <w:r w:rsidR="0073172E" w:rsidRPr="0073172E">
        <w:rPr>
          <w:sz w:val="28"/>
          <w:szCs w:val="28"/>
        </w:rPr>
        <w:t>слід</w:t>
      </w:r>
      <w:r w:rsidRPr="0073172E">
        <w:rPr>
          <w:sz w:val="28"/>
          <w:szCs w:val="28"/>
        </w:rPr>
        <w:t xml:space="preserve"> проаналізувати конкурентоспроможність України</w:t>
      </w:r>
      <w:r w:rsidR="00702ABA" w:rsidRPr="0073172E">
        <w:rPr>
          <w:sz w:val="28"/>
          <w:szCs w:val="28"/>
        </w:rPr>
        <w:t>,</w:t>
      </w:r>
      <w:r w:rsidRPr="0073172E">
        <w:rPr>
          <w:sz w:val="28"/>
          <w:szCs w:val="28"/>
        </w:rPr>
        <w:t xml:space="preserve"> варто виділити</w:t>
      </w:r>
      <w:r>
        <w:rPr>
          <w:sz w:val="28"/>
          <w:szCs w:val="28"/>
        </w:rPr>
        <w:t>:</w:t>
      </w:r>
    </w:p>
    <w:p w14:paraId="59C63336" w14:textId="2DA07191" w:rsidR="00C1516B" w:rsidRDefault="00217532" w:rsidP="007C7441">
      <w:pPr>
        <w:pStyle w:val="ab"/>
        <w:numPr>
          <w:ilvl w:val="0"/>
          <w:numId w:val="1"/>
        </w:numPr>
        <w:ind w:left="0" w:firstLine="709"/>
        <w:jc w:val="both"/>
        <w:rPr>
          <w:sz w:val="28"/>
          <w:szCs w:val="28"/>
        </w:rPr>
      </w:pPr>
      <w:r w:rsidRPr="005F3E64">
        <w:rPr>
          <w:sz w:val="28"/>
          <w:szCs w:val="28"/>
        </w:rPr>
        <w:t>Індекс економічної свободи</w:t>
      </w:r>
      <w:r>
        <w:rPr>
          <w:sz w:val="28"/>
          <w:szCs w:val="28"/>
        </w:rPr>
        <w:t>;</w:t>
      </w:r>
    </w:p>
    <w:p w14:paraId="23A7906F" w14:textId="77777777" w:rsidR="00217532" w:rsidRPr="00217532" w:rsidRDefault="00217532" w:rsidP="007C7441">
      <w:pPr>
        <w:pStyle w:val="ab"/>
        <w:numPr>
          <w:ilvl w:val="0"/>
          <w:numId w:val="1"/>
        </w:numPr>
        <w:ind w:left="0" w:firstLine="709"/>
        <w:jc w:val="both"/>
        <w:rPr>
          <w:sz w:val="28"/>
          <w:szCs w:val="28"/>
        </w:rPr>
      </w:pPr>
      <w:r>
        <w:rPr>
          <w:sz w:val="28"/>
          <w:szCs w:val="28"/>
        </w:rPr>
        <w:t>Глобальний інноваційний індекс.</w:t>
      </w:r>
    </w:p>
    <w:p w14:paraId="6E5CC8CA" w14:textId="77777777" w:rsidR="001C0461" w:rsidRDefault="005F3E64" w:rsidP="0079724C">
      <w:pPr>
        <w:ind w:firstLine="709"/>
        <w:jc w:val="both"/>
        <w:rPr>
          <w:sz w:val="28"/>
          <w:szCs w:val="28"/>
        </w:rPr>
      </w:pPr>
      <w:proofErr w:type="spellStart"/>
      <w:r w:rsidRPr="005F3E64">
        <w:rPr>
          <w:sz w:val="28"/>
          <w:szCs w:val="28"/>
        </w:rPr>
        <w:t>Index</w:t>
      </w:r>
      <w:proofErr w:type="spellEnd"/>
      <w:r w:rsidRPr="005F3E64">
        <w:rPr>
          <w:sz w:val="28"/>
          <w:szCs w:val="28"/>
        </w:rPr>
        <w:t xml:space="preserve"> </w:t>
      </w:r>
      <w:proofErr w:type="spellStart"/>
      <w:r w:rsidRPr="005F3E64">
        <w:rPr>
          <w:sz w:val="28"/>
          <w:szCs w:val="28"/>
        </w:rPr>
        <w:t>of</w:t>
      </w:r>
      <w:proofErr w:type="spellEnd"/>
      <w:r w:rsidRPr="005F3E64">
        <w:rPr>
          <w:sz w:val="28"/>
          <w:szCs w:val="28"/>
        </w:rPr>
        <w:t xml:space="preserve"> </w:t>
      </w:r>
      <w:proofErr w:type="spellStart"/>
      <w:r w:rsidRPr="005F3E64">
        <w:rPr>
          <w:sz w:val="28"/>
          <w:szCs w:val="28"/>
        </w:rPr>
        <w:t>Economic</w:t>
      </w:r>
      <w:proofErr w:type="spellEnd"/>
      <w:r w:rsidRPr="005F3E64">
        <w:rPr>
          <w:sz w:val="28"/>
          <w:szCs w:val="28"/>
        </w:rPr>
        <w:t xml:space="preserve"> </w:t>
      </w:r>
      <w:proofErr w:type="spellStart"/>
      <w:r w:rsidRPr="005F3E64">
        <w:rPr>
          <w:sz w:val="28"/>
          <w:szCs w:val="28"/>
        </w:rPr>
        <w:t>Freedom</w:t>
      </w:r>
      <w:proofErr w:type="spellEnd"/>
      <w:r w:rsidRPr="005F3E64">
        <w:rPr>
          <w:sz w:val="28"/>
          <w:szCs w:val="28"/>
        </w:rPr>
        <w:t xml:space="preserve"> (Індекс економічної свободи) – це показник, який оцінює рівень економічної свободи в різних країнах. Він розробляється фондом </w:t>
      </w:r>
      <w:proofErr w:type="spellStart"/>
      <w:r w:rsidRPr="005F3E64">
        <w:rPr>
          <w:sz w:val="28"/>
          <w:szCs w:val="28"/>
        </w:rPr>
        <w:t>Heritage</w:t>
      </w:r>
      <w:proofErr w:type="spellEnd"/>
      <w:r w:rsidRPr="005F3E64">
        <w:rPr>
          <w:sz w:val="28"/>
          <w:szCs w:val="28"/>
        </w:rPr>
        <w:t xml:space="preserve"> </w:t>
      </w:r>
      <w:proofErr w:type="spellStart"/>
      <w:r w:rsidRPr="005F3E64">
        <w:rPr>
          <w:sz w:val="28"/>
          <w:szCs w:val="28"/>
        </w:rPr>
        <w:t>Foundation</w:t>
      </w:r>
      <w:proofErr w:type="spellEnd"/>
      <w:r w:rsidRPr="005F3E64">
        <w:rPr>
          <w:sz w:val="28"/>
          <w:szCs w:val="28"/>
        </w:rPr>
        <w:t xml:space="preserve"> у співпраці з </w:t>
      </w:r>
      <w:proofErr w:type="spellStart"/>
      <w:r w:rsidRPr="005F3E64">
        <w:rPr>
          <w:sz w:val="28"/>
          <w:szCs w:val="28"/>
        </w:rPr>
        <w:t>Wall</w:t>
      </w:r>
      <w:proofErr w:type="spellEnd"/>
      <w:r w:rsidRPr="005F3E64">
        <w:rPr>
          <w:sz w:val="28"/>
          <w:szCs w:val="28"/>
        </w:rPr>
        <w:t xml:space="preserve"> </w:t>
      </w:r>
      <w:proofErr w:type="spellStart"/>
      <w:r w:rsidRPr="005F3E64">
        <w:rPr>
          <w:sz w:val="28"/>
          <w:szCs w:val="28"/>
        </w:rPr>
        <w:t>Street</w:t>
      </w:r>
      <w:proofErr w:type="spellEnd"/>
      <w:r w:rsidRPr="005F3E64">
        <w:rPr>
          <w:sz w:val="28"/>
          <w:szCs w:val="28"/>
        </w:rPr>
        <w:t xml:space="preserve"> </w:t>
      </w:r>
      <w:proofErr w:type="spellStart"/>
      <w:r w:rsidRPr="005F3E64">
        <w:rPr>
          <w:sz w:val="28"/>
          <w:szCs w:val="28"/>
        </w:rPr>
        <w:t>Journal</w:t>
      </w:r>
      <w:proofErr w:type="spellEnd"/>
      <w:r w:rsidRPr="005F3E64">
        <w:rPr>
          <w:sz w:val="28"/>
          <w:szCs w:val="28"/>
        </w:rPr>
        <w:t>. Індекс вимірює, наскільки країни сприяють підприємницькій активності та економічному зростанню через свої політики і правила.</w:t>
      </w:r>
    </w:p>
    <w:p w14:paraId="788FDEBF" w14:textId="77777777" w:rsidR="00CF63D7" w:rsidRPr="00CF63D7" w:rsidRDefault="00CF63D7" w:rsidP="0079724C">
      <w:pPr>
        <w:ind w:firstLine="709"/>
        <w:jc w:val="both"/>
        <w:rPr>
          <w:sz w:val="28"/>
          <w:szCs w:val="28"/>
        </w:rPr>
      </w:pPr>
      <w:r>
        <w:rPr>
          <w:sz w:val="28"/>
          <w:szCs w:val="28"/>
        </w:rPr>
        <w:t>«Індекс економічної свободи складається з</w:t>
      </w:r>
      <w:r w:rsidRPr="00CF63D7">
        <w:rPr>
          <w:sz w:val="28"/>
          <w:szCs w:val="28"/>
        </w:rPr>
        <w:t xml:space="preserve"> 12 кількісних і якісних факторів, згрупованих у чотири великі категорії економічної свободи:</w:t>
      </w:r>
    </w:p>
    <w:p w14:paraId="42613ED8" w14:textId="77777777" w:rsidR="00CF63D7" w:rsidRPr="00E070A0" w:rsidRDefault="0079724C" w:rsidP="00B77EDC">
      <w:pPr>
        <w:pStyle w:val="ab"/>
        <w:numPr>
          <w:ilvl w:val="0"/>
          <w:numId w:val="4"/>
        </w:numPr>
        <w:ind w:left="0" w:firstLine="709"/>
        <w:jc w:val="both"/>
        <w:rPr>
          <w:sz w:val="28"/>
          <w:szCs w:val="28"/>
        </w:rPr>
      </w:pPr>
      <w:r w:rsidRPr="00E070A0">
        <w:rPr>
          <w:sz w:val="28"/>
          <w:szCs w:val="28"/>
        </w:rPr>
        <w:t xml:space="preserve">верховенство права (права власності, доброчесність уряду, </w:t>
      </w:r>
      <w:r w:rsidR="00BA4C6A">
        <w:rPr>
          <w:sz w:val="28"/>
          <w:szCs w:val="28"/>
        </w:rPr>
        <w:t>судова ефективність</w:t>
      </w:r>
      <w:r w:rsidRPr="00E070A0">
        <w:rPr>
          <w:sz w:val="28"/>
          <w:szCs w:val="28"/>
        </w:rPr>
        <w:t>);</w:t>
      </w:r>
    </w:p>
    <w:p w14:paraId="27B4CF3E" w14:textId="77777777" w:rsidR="00CF63D7" w:rsidRPr="00E070A0" w:rsidRDefault="0079724C" w:rsidP="00B77EDC">
      <w:pPr>
        <w:pStyle w:val="ab"/>
        <w:numPr>
          <w:ilvl w:val="0"/>
          <w:numId w:val="4"/>
        </w:numPr>
        <w:ind w:left="0" w:firstLine="709"/>
        <w:jc w:val="both"/>
        <w:rPr>
          <w:sz w:val="28"/>
          <w:szCs w:val="28"/>
        </w:rPr>
      </w:pPr>
      <w:r w:rsidRPr="00E070A0">
        <w:rPr>
          <w:sz w:val="28"/>
          <w:szCs w:val="28"/>
        </w:rPr>
        <w:t>розмір уряду (</w:t>
      </w:r>
      <w:r w:rsidR="00BA4C6A" w:rsidRPr="00E070A0">
        <w:rPr>
          <w:sz w:val="28"/>
          <w:szCs w:val="28"/>
        </w:rPr>
        <w:t>державні витрати, податковий тягар, фінансовий стан</w:t>
      </w:r>
      <w:r w:rsidRPr="00E070A0">
        <w:rPr>
          <w:sz w:val="28"/>
          <w:szCs w:val="28"/>
        </w:rPr>
        <w:t>);</w:t>
      </w:r>
    </w:p>
    <w:p w14:paraId="5E7F5124" w14:textId="77777777" w:rsidR="00CF63D7" w:rsidRPr="00E070A0" w:rsidRDefault="0079724C" w:rsidP="00B77EDC">
      <w:pPr>
        <w:pStyle w:val="ab"/>
        <w:numPr>
          <w:ilvl w:val="0"/>
          <w:numId w:val="4"/>
        </w:numPr>
        <w:ind w:left="0" w:firstLine="709"/>
        <w:jc w:val="both"/>
        <w:rPr>
          <w:sz w:val="28"/>
          <w:szCs w:val="28"/>
        </w:rPr>
      </w:pPr>
      <w:r w:rsidRPr="00E070A0">
        <w:rPr>
          <w:sz w:val="28"/>
          <w:szCs w:val="28"/>
        </w:rPr>
        <w:t xml:space="preserve">ефективність регулювання (свобода бізнесу, свобода праці, монетарна свобода); </w:t>
      </w:r>
    </w:p>
    <w:p w14:paraId="5558C731" w14:textId="77777777" w:rsidR="00CF63D7" w:rsidRDefault="00B36C56" w:rsidP="00B77EDC">
      <w:pPr>
        <w:pStyle w:val="ab"/>
        <w:numPr>
          <w:ilvl w:val="0"/>
          <w:numId w:val="4"/>
        </w:numPr>
        <w:ind w:left="0" w:firstLine="709"/>
        <w:jc w:val="both"/>
        <w:rPr>
          <w:sz w:val="28"/>
          <w:szCs w:val="28"/>
        </w:rPr>
      </w:pPr>
      <w:r w:rsidRPr="00E070A0">
        <w:rPr>
          <w:sz w:val="28"/>
          <w:szCs w:val="28"/>
        </w:rPr>
        <w:t>відкриті ринки (свобода торгівлі, свобода інвестицій, фінансова свобода</w:t>
      </w:r>
      <w:r w:rsidR="0079724C" w:rsidRPr="00E070A0">
        <w:rPr>
          <w:sz w:val="28"/>
          <w:szCs w:val="28"/>
        </w:rPr>
        <w:t>).</w:t>
      </w:r>
    </w:p>
    <w:p w14:paraId="49DE78F8" w14:textId="46E0526C" w:rsidR="0079724C" w:rsidRDefault="006E0C73" w:rsidP="00EE7A6B">
      <w:pPr>
        <w:ind w:firstLine="709"/>
        <w:jc w:val="both"/>
        <w:rPr>
          <w:sz w:val="28"/>
          <w:szCs w:val="28"/>
        </w:rPr>
      </w:pPr>
      <w:r w:rsidRPr="006E0C73">
        <w:rPr>
          <w:sz w:val="28"/>
          <w:szCs w:val="28"/>
        </w:rPr>
        <w:t>Кожна з дванадцяти економічних свобод у цих категоріях оцінюється за шкалою від 0 до 100. Загальна оцінка країни виходить шляхом усереднення цих дванадцяти економічних свобод, причому кожній надається однакова вага</w:t>
      </w:r>
      <w:r w:rsidR="00B06015">
        <w:rPr>
          <w:sz w:val="28"/>
          <w:szCs w:val="28"/>
        </w:rPr>
        <w:t xml:space="preserve">» </w:t>
      </w:r>
      <w:r w:rsidR="00E95528" w:rsidRPr="009411B6">
        <w:rPr>
          <w:sz w:val="28"/>
          <w:szCs w:val="28"/>
        </w:rPr>
        <w:t>[</w:t>
      </w:r>
      <w:r w:rsidR="00EA7B04">
        <w:rPr>
          <w:sz w:val="28"/>
          <w:szCs w:val="28"/>
        </w:rPr>
        <w:t>66</w:t>
      </w:r>
      <w:r w:rsidR="00E95528" w:rsidRPr="009411B6">
        <w:rPr>
          <w:sz w:val="28"/>
          <w:szCs w:val="28"/>
        </w:rPr>
        <w:t>]</w:t>
      </w:r>
      <w:r w:rsidR="00E95528">
        <w:rPr>
          <w:sz w:val="28"/>
          <w:szCs w:val="28"/>
        </w:rPr>
        <w:t>.</w:t>
      </w:r>
    </w:p>
    <w:p w14:paraId="76D39795" w14:textId="77777777" w:rsidR="00E21821" w:rsidRPr="0079724C" w:rsidRDefault="00E21821" w:rsidP="00EE7A6B">
      <w:pPr>
        <w:ind w:firstLine="709"/>
        <w:jc w:val="both"/>
        <w:rPr>
          <w:sz w:val="28"/>
          <w:szCs w:val="28"/>
        </w:rPr>
      </w:pPr>
      <w:r w:rsidRPr="00E21821">
        <w:rPr>
          <w:sz w:val="28"/>
          <w:szCs w:val="28"/>
        </w:rPr>
        <w:t>Індекс економічної свободи є важливим показником для оцінки конкурентоспроможності країни, оскільки дозволяє зрозуміти, наскільки економічне середовище в країні сприяє чи перешкоджає підприємницькій діяльності та загальному економічному розвитку.</w:t>
      </w:r>
    </w:p>
    <w:p w14:paraId="2E6B3900" w14:textId="69896432" w:rsidR="00327887" w:rsidRDefault="00327887" w:rsidP="00327887">
      <w:pPr>
        <w:ind w:firstLine="709"/>
        <w:jc w:val="both"/>
        <w:rPr>
          <w:sz w:val="28"/>
          <w:szCs w:val="28"/>
        </w:rPr>
      </w:pPr>
      <w:r>
        <w:rPr>
          <w:sz w:val="28"/>
          <w:szCs w:val="28"/>
        </w:rPr>
        <w:t xml:space="preserve">Результати України </w:t>
      </w:r>
      <w:r w:rsidR="00A74DA7">
        <w:rPr>
          <w:sz w:val="28"/>
          <w:szCs w:val="28"/>
        </w:rPr>
        <w:t>за</w:t>
      </w:r>
      <w:r>
        <w:rPr>
          <w:sz w:val="28"/>
          <w:szCs w:val="28"/>
        </w:rPr>
        <w:t xml:space="preserve"> і</w:t>
      </w:r>
      <w:r w:rsidRPr="005F3E64">
        <w:rPr>
          <w:sz w:val="28"/>
          <w:szCs w:val="28"/>
        </w:rPr>
        <w:t>ндекс</w:t>
      </w:r>
      <w:r w:rsidR="00A74DA7">
        <w:rPr>
          <w:sz w:val="28"/>
          <w:szCs w:val="28"/>
        </w:rPr>
        <w:t>ом</w:t>
      </w:r>
      <w:r w:rsidRPr="005F3E64">
        <w:rPr>
          <w:sz w:val="28"/>
          <w:szCs w:val="28"/>
        </w:rPr>
        <w:t xml:space="preserve"> економічної свободи</w:t>
      </w:r>
      <w:r>
        <w:rPr>
          <w:sz w:val="28"/>
          <w:szCs w:val="28"/>
        </w:rPr>
        <w:t xml:space="preserve"> за останні </w:t>
      </w:r>
      <w:r>
        <w:rPr>
          <w:sz w:val="28"/>
          <w:szCs w:val="28"/>
          <w:lang w:val="ru-RU"/>
        </w:rPr>
        <w:t>5</w:t>
      </w:r>
      <w:r>
        <w:rPr>
          <w:sz w:val="28"/>
          <w:szCs w:val="28"/>
        </w:rPr>
        <w:t xml:space="preserve"> роки відображено в табл. </w:t>
      </w:r>
      <w:r w:rsidR="00FA3BF2">
        <w:rPr>
          <w:sz w:val="28"/>
          <w:szCs w:val="28"/>
        </w:rPr>
        <w:t>2</w:t>
      </w:r>
      <w:r>
        <w:rPr>
          <w:sz w:val="28"/>
          <w:szCs w:val="28"/>
        </w:rPr>
        <w:t>.</w:t>
      </w:r>
      <w:r w:rsidR="00917A08">
        <w:rPr>
          <w:sz w:val="28"/>
          <w:szCs w:val="28"/>
        </w:rPr>
        <w:t>4</w:t>
      </w:r>
      <w:r>
        <w:rPr>
          <w:sz w:val="28"/>
          <w:szCs w:val="28"/>
        </w:rPr>
        <w:t xml:space="preserve">. </w:t>
      </w:r>
    </w:p>
    <w:p w14:paraId="0A0DACC5" w14:textId="1378EB20" w:rsidR="0034650D" w:rsidRDefault="0034650D" w:rsidP="00327887">
      <w:pPr>
        <w:ind w:firstLine="709"/>
        <w:jc w:val="both"/>
        <w:rPr>
          <w:sz w:val="28"/>
          <w:szCs w:val="28"/>
        </w:rPr>
      </w:pPr>
    </w:p>
    <w:p w14:paraId="20E0D63C" w14:textId="6C878AB2" w:rsidR="004D6476" w:rsidRDefault="004D6476" w:rsidP="00327887">
      <w:pPr>
        <w:ind w:firstLine="709"/>
        <w:jc w:val="both"/>
        <w:rPr>
          <w:sz w:val="28"/>
          <w:szCs w:val="28"/>
        </w:rPr>
      </w:pPr>
    </w:p>
    <w:p w14:paraId="26E0B2C5" w14:textId="29D30423" w:rsidR="004D6476" w:rsidRDefault="004D6476" w:rsidP="00327887">
      <w:pPr>
        <w:ind w:firstLine="709"/>
        <w:jc w:val="both"/>
        <w:rPr>
          <w:sz w:val="28"/>
          <w:szCs w:val="28"/>
        </w:rPr>
      </w:pPr>
    </w:p>
    <w:p w14:paraId="1F5269DD" w14:textId="77777777" w:rsidR="006A1786" w:rsidRDefault="006A1786" w:rsidP="00327887">
      <w:pPr>
        <w:ind w:firstLine="709"/>
        <w:jc w:val="both"/>
        <w:rPr>
          <w:sz w:val="28"/>
          <w:szCs w:val="28"/>
        </w:rPr>
      </w:pPr>
    </w:p>
    <w:p w14:paraId="13256764" w14:textId="77777777" w:rsidR="00F04574" w:rsidRDefault="00F04574" w:rsidP="00327887">
      <w:pPr>
        <w:ind w:firstLine="709"/>
        <w:jc w:val="both"/>
        <w:rPr>
          <w:sz w:val="28"/>
          <w:szCs w:val="28"/>
        </w:rPr>
      </w:pPr>
    </w:p>
    <w:p w14:paraId="49A9C97F" w14:textId="4DFAC75D" w:rsidR="00A74DA7" w:rsidRDefault="00A74DA7" w:rsidP="00327887">
      <w:pPr>
        <w:ind w:firstLine="709"/>
        <w:jc w:val="both"/>
        <w:rPr>
          <w:sz w:val="28"/>
          <w:szCs w:val="28"/>
        </w:rPr>
      </w:pPr>
      <w:r>
        <w:rPr>
          <w:sz w:val="28"/>
          <w:szCs w:val="28"/>
        </w:rPr>
        <w:lastRenderedPageBreak/>
        <w:t xml:space="preserve">Таблиця </w:t>
      </w:r>
      <w:r w:rsidR="007F69AD">
        <w:rPr>
          <w:sz w:val="28"/>
          <w:szCs w:val="28"/>
        </w:rPr>
        <w:t>2</w:t>
      </w:r>
      <w:r>
        <w:rPr>
          <w:sz w:val="28"/>
          <w:szCs w:val="28"/>
        </w:rPr>
        <w:t>.</w:t>
      </w:r>
      <w:r w:rsidR="00917A08">
        <w:rPr>
          <w:sz w:val="28"/>
          <w:szCs w:val="28"/>
        </w:rPr>
        <w:t>4</w:t>
      </w:r>
      <w:r>
        <w:rPr>
          <w:sz w:val="28"/>
          <w:szCs w:val="28"/>
        </w:rPr>
        <w:t xml:space="preserve">. - Результати України </w:t>
      </w:r>
      <w:r w:rsidR="009D3195">
        <w:rPr>
          <w:sz w:val="28"/>
          <w:szCs w:val="28"/>
        </w:rPr>
        <w:t>за</w:t>
      </w:r>
      <w:r>
        <w:rPr>
          <w:sz w:val="28"/>
          <w:szCs w:val="28"/>
        </w:rPr>
        <w:t xml:space="preserve"> і</w:t>
      </w:r>
      <w:r w:rsidRPr="005F3E64">
        <w:rPr>
          <w:sz w:val="28"/>
          <w:szCs w:val="28"/>
        </w:rPr>
        <w:t>ндекс</w:t>
      </w:r>
      <w:r w:rsidR="009D3195">
        <w:rPr>
          <w:sz w:val="28"/>
          <w:szCs w:val="28"/>
        </w:rPr>
        <w:t>ом</w:t>
      </w:r>
      <w:r w:rsidRPr="005F3E64">
        <w:rPr>
          <w:sz w:val="28"/>
          <w:szCs w:val="28"/>
        </w:rPr>
        <w:t xml:space="preserve"> економічної свободи</w:t>
      </w:r>
    </w:p>
    <w:tbl>
      <w:tblPr>
        <w:tblStyle w:val="af0"/>
        <w:tblW w:w="9639" w:type="dxa"/>
        <w:tblLook w:val="04A0" w:firstRow="1" w:lastRow="0" w:firstColumn="1" w:lastColumn="0" w:noHBand="0" w:noVBand="1"/>
      </w:tblPr>
      <w:tblGrid>
        <w:gridCol w:w="3969"/>
        <w:gridCol w:w="1134"/>
        <w:gridCol w:w="1134"/>
        <w:gridCol w:w="1134"/>
        <w:gridCol w:w="1134"/>
        <w:gridCol w:w="1134"/>
      </w:tblGrid>
      <w:tr w:rsidR="00202D31" w:rsidRPr="00B36C56" w14:paraId="17F1D451" w14:textId="77777777" w:rsidTr="00BA4C6A">
        <w:tc>
          <w:tcPr>
            <w:tcW w:w="3969" w:type="dxa"/>
            <w:vAlign w:val="center"/>
          </w:tcPr>
          <w:p w14:paraId="11A3F55D" w14:textId="77777777" w:rsidR="00202D31" w:rsidRPr="00B36C56" w:rsidRDefault="00A74DA7" w:rsidP="00BA4C6A">
            <w:pPr>
              <w:jc w:val="center"/>
              <w:rPr>
                <w:szCs w:val="24"/>
              </w:rPr>
            </w:pPr>
            <w:r w:rsidRPr="00B36C56">
              <w:rPr>
                <w:szCs w:val="24"/>
              </w:rPr>
              <w:t>Показник/Рік</w:t>
            </w:r>
          </w:p>
        </w:tc>
        <w:tc>
          <w:tcPr>
            <w:tcW w:w="1134" w:type="dxa"/>
            <w:vAlign w:val="center"/>
          </w:tcPr>
          <w:p w14:paraId="5A08BDA9" w14:textId="77777777" w:rsidR="00202D31" w:rsidRPr="00B36C56" w:rsidRDefault="00202D31" w:rsidP="00BA4C6A">
            <w:pPr>
              <w:jc w:val="center"/>
              <w:rPr>
                <w:szCs w:val="24"/>
              </w:rPr>
            </w:pPr>
            <w:r w:rsidRPr="00B36C56">
              <w:rPr>
                <w:szCs w:val="24"/>
              </w:rPr>
              <w:t>2018</w:t>
            </w:r>
          </w:p>
        </w:tc>
        <w:tc>
          <w:tcPr>
            <w:tcW w:w="1134" w:type="dxa"/>
            <w:vAlign w:val="center"/>
          </w:tcPr>
          <w:p w14:paraId="1C60E42C" w14:textId="77777777" w:rsidR="00202D31" w:rsidRPr="00B36C56" w:rsidRDefault="00202D31" w:rsidP="00BA4C6A">
            <w:pPr>
              <w:jc w:val="center"/>
              <w:rPr>
                <w:szCs w:val="24"/>
              </w:rPr>
            </w:pPr>
            <w:r w:rsidRPr="00B36C56">
              <w:rPr>
                <w:szCs w:val="24"/>
              </w:rPr>
              <w:t>2019</w:t>
            </w:r>
          </w:p>
        </w:tc>
        <w:tc>
          <w:tcPr>
            <w:tcW w:w="1134" w:type="dxa"/>
            <w:vAlign w:val="center"/>
          </w:tcPr>
          <w:p w14:paraId="4C1E356A" w14:textId="77777777" w:rsidR="00202D31" w:rsidRPr="00B36C56" w:rsidRDefault="00202D31" w:rsidP="00BA4C6A">
            <w:pPr>
              <w:jc w:val="center"/>
              <w:rPr>
                <w:szCs w:val="24"/>
              </w:rPr>
            </w:pPr>
            <w:r w:rsidRPr="00B36C56">
              <w:rPr>
                <w:szCs w:val="24"/>
              </w:rPr>
              <w:t>2020</w:t>
            </w:r>
          </w:p>
        </w:tc>
        <w:tc>
          <w:tcPr>
            <w:tcW w:w="1134" w:type="dxa"/>
            <w:vAlign w:val="center"/>
          </w:tcPr>
          <w:p w14:paraId="3DF3FDA6" w14:textId="77777777" w:rsidR="00202D31" w:rsidRPr="00B36C56" w:rsidRDefault="00202D31" w:rsidP="00BA4C6A">
            <w:pPr>
              <w:jc w:val="center"/>
              <w:rPr>
                <w:szCs w:val="24"/>
              </w:rPr>
            </w:pPr>
            <w:r w:rsidRPr="00B36C56">
              <w:rPr>
                <w:szCs w:val="24"/>
              </w:rPr>
              <w:t>2021</w:t>
            </w:r>
          </w:p>
        </w:tc>
        <w:tc>
          <w:tcPr>
            <w:tcW w:w="1134" w:type="dxa"/>
            <w:vAlign w:val="center"/>
          </w:tcPr>
          <w:p w14:paraId="5456907C" w14:textId="77777777" w:rsidR="00202D31" w:rsidRPr="00B36C56" w:rsidRDefault="00202D31" w:rsidP="00BA4C6A">
            <w:pPr>
              <w:jc w:val="center"/>
              <w:rPr>
                <w:szCs w:val="24"/>
              </w:rPr>
            </w:pPr>
            <w:r w:rsidRPr="00B36C56">
              <w:rPr>
                <w:szCs w:val="24"/>
              </w:rPr>
              <w:t>2022</w:t>
            </w:r>
          </w:p>
        </w:tc>
      </w:tr>
      <w:tr w:rsidR="00202D31" w:rsidRPr="00B36C56" w14:paraId="12B0130A" w14:textId="77777777" w:rsidTr="00BA4C6A">
        <w:tc>
          <w:tcPr>
            <w:tcW w:w="3969" w:type="dxa"/>
          </w:tcPr>
          <w:p w14:paraId="336AF727" w14:textId="77777777" w:rsidR="00202D31" w:rsidRPr="00B36C56" w:rsidRDefault="00BA4C6A" w:rsidP="00327887">
            <w:pPr>
              <w:jc w:val="both"/>
              <w:rPr>
                <w:szCs w:val="24"/>
              </w:rPr>
            </w:pPr>
            <w:r w:rsidRPr="00B36C56">
              <w:rPr>
                <w:szCs w:val="24"/>
              </w:rPr>
              <w:t>Загальна оцінка</w:t>
            </w:r>
          </w:p>
        </w:tc>
        <w:tc>
          <w:tcPr>
            <w:tcW w:w="1134" w:type="dxa"/>
            <w:vAlign w:val="center"/>
          </w:tcPr>
          <w:p w14:paraId="299850D6" w14:textId="77777777" w:rsidR="00202D31" w:rsidRPr="00B36C56" w:rsidRDefault="00FA0719" w:rsidP="00BA4C6A">
            <w:pPr>
              <w:jc w:val="center"/>
              <w:rPr>
                <w:szCs w:val="24"/>
              </w:rPr>
            </w:pPr>
            <w:r>
              <w:rPr>
                <w:szCs w:val="24"/>
              </w:rPr>
              <w:t>54,1</w:t>
            </w:r>
          </w:p>
        </w:tc>
        <w:tc>
          <w:tcPr>
            <w:tcW w:w="1134" w:type="dxa"/>
            <w:vAlign w:val="center"/>
          </w:tcPr>
          <w:p w14:paraId="5361E806" w14:textId="77777777" w:rsidR="00202D31" w:rsidRPr="00B36C56" w:rsidRDefault="00FA0719" w:rsidP="00BA4C6A">
            <w:pPr>
              <w:jc w:val="center"/>
              <w:rPr>
                <w:szCs w:val="24"/>
              </w:rPr>
            </w:pPr>
            <w:r>
              <w:rPr>
                <w:szCs w:val="24"/>
              </w:rPr>
              <w:t>56,2</w:t>
            </w:r>
          </w:p>
        </w:tc>
        <w:tc>
          <w:tcPr>
            <w:tcW w:w="1134" w:type="dxa"/>
            <w:vAlign w:val="center"/>
          </w:tcPr>
          <w:p w14:paraId="6E0F168D" w14:textId="77777777" w:rsidR="00202D31" w:rsidRPr="00B36C56" w:rsidRDefault="00FA0719" w:rsidP="00BA4C6A">
            <w:pPr>
              <w:jc w:val="center"/>
              <w:rPr>
                <w:szCs w:val="24"/>
              </w:rPr>
            </w:pPr>
            <w:r>
              <w:rPr>
                <w:szCs w:val="24"/>
              </w:rPr>
              <w:t>54,9</w:t>
            </w:r>
          </w:p>
        </w:tc>
        <w:tc>
          <w:tcPr>
            <w:tcW w:w="1134" w:type="dxa"/>
            <w:vAlign w:val="center"/>
          </w:tcPr>
          <w:p w14:paraId="53E12066" w14:textId="77777777" w:rsidR="00202D31" w:rsidRPr="00B36C56" w:rsidRDefault="00FA0719" w:rsidP="00BA4C6A">
            <w:pPr>
              <w:jc w:val="center"/>
              <w:rPr>
                <w:szCs w:val="24"/>
              </w:rPr>
            </w:pPr>
            <w:r>
              <w:rPr>
                <w:szCs w:val="24"/>
              </w:rPr>
              <w:t>52,3</w:t>
            </w:r>
          </w:p>
        </w:tc>
        <w:tc>
          <w:tcPr>
            <w:tcW w:w="1134" w:type="dxa"/>
            <w:vAlign w:val="center"/>
          </w:tcPr>
          <w:p w14:paraId="7EA4C896" w14:textId="77777777" w:rsidR="00202D31" w:rsidRPr="00B36C56" w:rsidRDefault="00FA0719" w:rsidP="00BA4C6A">
            <w:pPr>
              <w:jc w:val="center"/>
              <w:rPr>
                <w:szCs w:val="24"/>
              </w:rPr>
            </w:pPr>
            <w:r>
              <w:rPr>
                <w:szCs w:val="24"/>
              </w:rPr>
              <w:t>51,9</w:t>
            </w:r>
          </w:p>
        </w:tc>
      </w:tr>
      <w:tr w:rsidR="00BA4C6A" w:rsidRPr="00B36C56" w14:paraId="46754763" w14:textId="77777777" w:rsidTr="00BA4C6A">
        <w:tc>
          <w:tcPr>
            <w:tcW w:w="3969" w:type="dxa"/>
          </w:tcPr>
          <w:p w14:paraId="07D71385" w14:textId="77777777" w:rsidR="00BA4C6A" w:rsidRPr="00B36C56" w:rsidRDefault="00BA4C6A" w:rsidP="00B77EDC">
            <w:pPr>
              <w:pStyle w:val="ab"/>
              <w:numPr>
                <w:ilvl w:val="0"/>
                <w:numId w:val="5"/>
              </w:numPr>
              <w:jc w:val="both"/>
              <w:rPr>
                <w:szCs w:val="24"/>
              </w:rPr>
            </w:pPr>
            <w:r w:rsidRPr="00B36C56">
              <w:rPr>
                <w:szCs w:val="24"/>
              </w:rPr>
              <w:t>Верховенство права </w:t>
            </w:r>
          </w:p>
        </w:tc>
        <w:tc>
          <w:tcPr>
            <w:tcW w:w="1134" w:type="dxa"/>
            <w:vAlign w:val="center"/>
          </w:tcPr>
          <w:p w14:paraId="61148139" w14:textId="77777777" w:rsidR="00BA4C6A" w:rsidRPr="00B36C56" w:rsidRDefault="00BA4C6A" w:rsidP="00BA4C6A">
            <w:pPr>
              <w:jc w:val="center"/>
              <w:rPr>
                <w:szCs w:val="24"/>
              </w:rPr>
            </w:pPr>
          </w:p>
        </w:tc>
        <w:tc>
          <w:tcPr>
            <w:tcW w:w="1134" w:type="dxa"/>
            <w:vAlign w:val="center"/>
          </w:tcPr>
          <w:p w14:paraId="6AAE527A" w14:textId="77777777" w:rsidR="00BA4C6A" w:rsidRPr="00B36C56" w:rsidRDefault="00BA4C6A" w:rsidP="00BA4C6A">
            <w:pPr>
              <w:jc w:val="center"/>
              <w:rPr>
                <w:szCs w:val="24"/>
              </w:rPr>
            </w:pPr>
          </w:p>
        </w:tc>
        <w:tc>
          <w:tcPr>
            <w:tcW w:w="1134" w:type="dxa"/>
            <w:vAlign w:val="center"/>
          </w:tcPr>
          <w:p w14:paraId="3C9F0C4E" w14:textId="77777777" w:rsidR="00BA4C6A" w:rsidRPr="00B36C56" w:rsidRDefault="00BA4C6A" w:rsidP="00BA4C6A">
            <w:pPr>
              <w:jc w:val="center"/>
              <w:rPr>
                <w:szCs w:val="24"/>
              </w:rPr>
            </w:pPr>
          </w:p>
        </w:tc>
        <w:tc>
          <w:tcPr>
            <w:tcW w:w="1134" w:type="dxa"/>
            <w:vAlign w:val="center"/>
          </w:tcPr>
          <w:p w14:paraId="3CA7DB16" w14:textId="77777777" w:rsidR="00BA4C6A" w:rsidRPr="00B36C56" w:rsidRDefault="00BA4C6A" w:rsidP="00BA4C6A">
            <w:pPr>
              <w:jc w:val="center"/>
              <w:rPr>
                <w:szCs w:val="24"/>
              </w:rPr>
            </w:pPr>
          </w:p>
        </w:tc>
        <w:tc>
          <w:tcPr>
            <w:tcW w:w="1134" w:type="dxa"/>
            <w:vAlign w:val="center"/>
          </w:tcPr>
          <w:p w14:paraId="0E8CB12A" w14:textId="77777777" w:rsidR="00BA4C6A" w:rsidRPr="00B36C56" w:rsidRDefault="00BA4C6A" w:rsidP="00BA4C6A">
            <w:pPr>
              <w:jc w:val="center"/>
              <w:rPr>
                <w:szCs w:val="24"/>
              </w:rPr>
            </w:pPr>
          </w:p>
        </w:tc>
      </w:tr>
      <w:tr w:rsidR="00202D31" w:rsidRPr="00B36C56" w14:paraId="52F9DAB1" w14:textId="77777777" w:rsidTr="00BA4C6A">
        <w:tc>
          <w:tcPr>
            <w:tcW w:w="3969" w:type="dxa"/>
          </w:tcPr>
          <w:p w14:paraId="1C408479" w14:textId="77777777" w:rsidR="00202D31" w:rsidRPr="00B36C56" w:rsidRDefault="00BA4C6A" w:rsidP="00327887">
            <w:pPr>
              <w:jc w:val="both"/>
              <w:rPr>
                <w:szCs w:val="24"/>
              </w:rPr>
            </w:pPr>
            <w:r w:rsidRPr="00B36C56">
              <w:rPr>
                <w:szCs w:val="24"/>
              </w:rPr>
              <w:t>права власності</w:t>
            </w:r>
          </w:p>
        </w:tc>
        <w:tc>
          <w:tcPr>
            <w:tcW w:w="1134" w:type="dxa"/>
            <w:vAlign w:val="center"/>
          </w:tcPr>
          <w:p w14:paraId="7226D1D2" w14:textId="77777777" w:rsidR="00202D31" w:rsidRPr="00B36C56" w:rsidRDefault="00FA0719" w:rsidP="00BA4C6A">
            <w:pPr>
              <w:jc w:val="center"/>
              <w:rPr>
                <w:szCs w:val="24"/>
              </w:rPr>
            </w:pPr>
            <w:r>
              <w:rPr>
                <w:szCs w:val="24"/>
              </w:rPr>
              <w:t>39,7</w:t>
            </w:r>
          </w:p>
        </w:tc>
        <w:tc>
          <w:tcPr>
            <w:tcW w:w="1134" w:type="dxa"/>
            <w:vAlign w:val="center"/>
          </w:tcPr>
          <w:p w14:paraId="564C6A83" w14:textId="77777777" w:rsidR="00202D31" w:rsidRPr="00B36C56" w:rsidRDefault="00FA0719" w:rsidP="00BA4C6A">
            <w:pPr>
              <w:jc w:val="center"/>
              <w:rPr>
                <w:szCs w:val="24"/>
              </w:rPr>
            </w:pPr>
            <w:r>
              <w:rPr>
                <w:szCs w:val="24"/>
              </w:rPr>
              <w:t>48,5</w:t>
            </w:r>
          </w:p>
        </w:tc>
        <w:tc>
          <w:tcPr>
            <w:tcW w:w="1134" w:type="dxa"/>
            <w:vAlign w:val="center"/>
          </w:tcPr>
          <w:p w14:paraId="4C9EFBEE" w14:textId="77777777" w:rsidR="00202D31" w:rsidRPr="00B36C56" w:rsidRDefault="00FA0719" w:rsidP="00BA4C6A">
            <w:pPr>
              <w:jc w:val="center"/>
              <w:rPr>
                <w:szCs w:val="24"/>
              </w:rPr>
            </w:pPr>
            <w:r>
              <w:rPr>
                <w:szCs w:val="24"/>
              </w:rPr>
              <w:t>47,5</w:t>
            </w:r>
          </w:p>
        </w:tc>
        <w:tc>
          <w:tcPr>
            <w:tcW w:w="1134" w:type="dxa"/>
            <w:vAlign w:val="center"/>
          </w:tcPr>
          <w:p w14:paraId="0A33B939" w14:textId="77777777" w:rsidR="00202D31" w:rsidRPr="00B36C56" w:rsidRDefault="00FA0719" w:rsidP="00BA4C6A">
            <w:pPr>
              <w:jc w:val="center"/>
              <w:rPr>
                <w:szCs w:val="24"/>
              </w:rPr>
            </w:pPr>
            <w:r>
              <w:rPr>
                <w:szCs w:val="24"/>
              </w:rPr>
              <w:t>43,9</w:t>
            </w:r>
          </w:p>
        </w:tc>
        <w:tc>
          <w:tcPr>
            <w:tcW w:w="1134" w:type="dxa"/>
            <w:vAlign w:val="center"/>
          </w:tcPr>
          <w:p w14:paraId="7D55786D" w14:textId="77777777" w:rsidR="00202D31" w:rsidRPr="00B36C56" w:rsidRDefault="00FA0719" w:rsidP="00BA4C6A">
            <w:pPr>
              <w:jc w:val="center"/>
              <w:rPr>
                <w:szCs w:val="24"/>
              </w:rPr>
            </w:pPr>
            <w:r>
              <w:rPr>
                <w:szCs w:val="24"/>
              </w:rPr>
              <w:t>41,0</w:t>
            </w:r>
          </w:p>
        </w:tc>
      </w:tr>
      <w:tr w:rsidR="00202D31" w:rsidRPr="00B36C56" w14:paraId="3FB5B2D5" w14:textId="77777777" w:rsidTr="00BA4C6A">
        <w:tc>
          <w:tcPr>
            <w:tcW w:w="3969" w:type="dxa"/>
          </w:tcPr>
          <w:p w14:paraId="5647A41F" w14:textId="77777777" w:rsidR="00202D31" w:rsidRPr="00B36C56" w:rsidRDefault="00BA4C6A" w:rsidP="00327887">
            <w:pPr>
              <w:jc w:val="both"/>
              <w:rPr>
                <w:szCs w:val="24"/>
              </w:rPr>
            </w:pPr>
            <w:r w:rsidRPr="00B36C56">
              <w:rPr>
                <w:szCs w:val="24"/>
              </w:rPr>
              <w:t>доброчесність уряду</w:t>
            </w:r>
          </w:p>
        </w:tc>
        <w:tc>
          <w:tcPr>
            <w:tcW w:w="1134" w:type="dxa"/>
            <w:vAlign w:val="center"/>
          </w:tcPr>
          <w:p w14:paraId="157021B7" w14:textId="77777777" w:rsidR="00202D31" w:rsidRPr="00B36C56" w:rsidRDefault="00FA0719" w:rsidP="00BA4C6A">
            <w:pPr>
              <w:jc w:val="center"/>
              <w:rPr>
                <w:szCs w:val="24"/>
              </w:rPr>
            </w:pPr>
            <w:r>
              <w:rPr>
                <w:szCs w:val="24"/>
              </w:rPr>
              <w:t>33,8</w:t>
            </w:r>
          </w:p>
        </w:tc>
        <w:tc>
          <w:tcPr>
            <w:tcW w:w="1134" w:type="dxa"/>
            <w:vAlign w:val="center"/>
          </w:tcPr>
          <w:p w14:paraId="09CA24E7" w14:textId="77777777" w:rsidR="00202D31" w:rsidRPr="00B36C56" w:rsidRDefault="00FA0719" w:rsidP="00BA4C6A">
            <w:pPr>
              <w:jc w:val="center"/>
              <w:rPr>
                <w:szCs w:val="24"/>
              </w:rPr>
            </w:pPr>
            <w:r>
              <w:rPr>
                <w:szCs w:val="24"/>
              </w:rPr>
              <w:t>37,9</w:t>
            </w:r>
          </w:p>
        </w:tc>
        <w:tc>
          <w:tcPr>
            <w:tcW w:w="1134" w:type="dxa"/>
            <w:vAlign w:val="center"/>
          </w:tcPr>
          <w:p w14:paraId="2AF666F8" w14:textId="77777777" w:rsidR="00202D31" w:rsidRPr="00B36C56" w:rsidRDefault="00FA0719" w:rsidP="00BA4C6A">
            <w:pPr>
              <w:jc w:val="center"/>
              <w:rPr>
                <w:szCs w:val="24"/>
              </w:rPr>
            </w:pPr>
            <w:r>
              <w:rPr>
                <w:szCs w:val="24"/>
              </w:rPr>
              <w:t>37,9</w:t>
            </w:r>
          </w:p>
        </w:tc>
        <w:tc>
          <w:tcPr>
            <w:tcW w:w="1134" w:type="dxa"/>
            <w:vAlign w:val="center"/>
          </w:tcPr>
          <w:p w14:paraId="49D902A6" w14:textId="77777777" w:rsidR="00202D31" w:rsidRPr="00B36C56" w:rsidRDefault="00FA0719" w:rsidP="00BA4C6A">
            <w:pPr>
              <w:jc w:val="center"/>
              <w:rPr>
                <w:szCs w:val="24"/>
              </w:rPr>
            </w:pPr>
            <w:r>
              <w:rPr>
                <w:szCs w:val="24"/>
              </w:rPr>
              <w:t>29,6</w:t>
            </w:r>
          </w:p>
        </w:tc>
        <w:tc>
          <w:tcPr>
            <w:tcW w:w="1134" w:type="dxa"/>
            <w:vAlign w:val="center"/>
          </w:tcPr>
          <w:p w14:paraId="254769E1" w14:textId="77777777" w:rsidR="00202D31" w:rsidRPr="00B36C56" w:rsidRDefault="00FA0719" w:rsidP="00BA4C6A">
            <w:pPr>
              <w:jc w:val="center"/>
              <w:rPr>
                <w:szCs w:val="24"/>
              </w:rPr>
            </w:pPr>
            <w:r>
              <w:rPr>
                <w:szCs w:val="24"/>
              </w:rPr>
              <w:t>29,0</w:t>
            </w:r>
          </w:p>
        </w:tc>
      </w:tr>
      <w:tr w:rsidR="00202D31" w:rsidRPr="00B36C56" w14:paraId="7C200D63" w14:textId="77777777" w:rsidTr="00BA4C6A">
        <w:tc>
          <w:tcPr>
            <w:tcW w:w="3969" w:type="dxa"/>
          </w:tcPr>
          <w:p w14:paraId="389A63E8" w14:textId="77777777" w:rsidR="00202D31" w:rsidRPr="00B36C56" w:rsidRDefault="00BA4C6A" w:rsidP="00327887">
            <w:pPr>
              <w:jc w:val="both"/>
              <w:rPr>
                <w:szCs w:val="24"/>
              </w:rPr>
            </w:pPr>
            <w:r w:rsidRPr="00B36C56">
              <w:rPr>
                <w:szCs w:val="24"/>
              </w:rPr>
              <w:t>судова ефективність</w:t>
            </w:r>
          </w:p>
        </w:tc>
        <w:tc>
          <w:tcPr>
            <w:tcW w:w="1134" w:type="dxa"/>
            <w:vAlign w:val="center"/>
          </w:tcPr>
          <w:p w14:paraId="15F77C8C" w14:textId="77777777" w:rsidR="00202D31" w:rsidRPr="00B36C56" w:rsidRDefault="00FA0719" w:rsidP="00BA4C6A">
            <w:pPr>
              <w:jc w:val="center"/>
              <w:rPr>
                <w:szCs w:val="24"/>
              </w:rPr>
            </w:pPr>
            <w:r>
              <w:rPr>
                <w:szCs w:val="24"/>
              </w:rPr>
              <w:t>31,4</w:t>
            </w:r>
          </w:p>
        </w:tc>
        <w:tc>
          <w:tcPr>
            <w:tcW w:w="1134" w:type="dxa"/>
            <w:vAlign w:val="center"/>
          </w:tcPr>
          <w:p w14:paraId="5271C25A" w14:textId="77777777" w:rsidR="00202D31" w:rsidRPr="00B36C56" w:rsidRDefault="00FA0719" w:rsidP="00BA4C6A">
            <w:pPr>
              <w:jc w:val="center"/>
              <w:rPr>
                <w:szCs w:val="24"/>
              </w:rPr>
            </w:pPr>
            <w:r>
              <w:rPr>
                <w:szCs w:val="24"/>
              </w:rPr>
              <w:t>41,1</w:t>
            </w:r>
          </w:p>
        </w:tc>
        <w:tc>
          <w:tcPr>
            <w:tcW w:w="1134" w:type="dxa"/>
            <w:vAlign w:val="center"/>
          </w:tcPr>
          <w:p w14:paraId="7139D913" w14:textId="77777777" w:rsidR="00202D31" w:rsidRPr="00B36C56" w:rsidRDefault="00FA0719" w:rsidP="00BA4C6A">
            <w:pPr>
              <w:jc w:val="center"/>
              <w:rPr>
                <w:szCs w:val="24"/>
              </w:rPr>
            </w:pPr>
            <w:r>
              <w:rPr>
                <w:szCs w:val="24"/>
              </w:rPr>
              <w:t>42,2</w:t>
            </w:r>
          </w:p>
        </w:tc>
        <w:tc>
          <w:tcPr>
            <w:tcW w:w="1134" w:type="dxa"/>
            <w:vAlign w:val="center"/>
          </w:tcPr>
          <w:p w14:paraId="53499AB3" w14:textId="77777777" w:rsidR="00202D31" w:rsidRPr="00B36C56" w:rsidRDefault="00FA0719" w:rsidP="00BA4C6A">
            <w:pPr>
              <w:jc w:val="center"/>
              <w:rPr>
                <w:szCs w:val="24"/>
              </w:rPr>
            </w:pPr>
            <w:r>
              <w:rPr>
                <w:szCs w:val="24"/>
              </w:rPr>
              <w:t>31,5</w:t>
            </w:r>
          </w:p>
        </w:tc>
        <w:tc>
          <w:tcPr>
            <w:tcW w:w="1134" w:type="dxa"/>
            <w:vAlign w:val="center"/>
          </w:tcPr>
          <w:p w14:paraId="49C094FA" w14:textId="77777777" w:rsidR="00202D31" w:rsidRPr="00B36C56" w:rsidRDefault="00FA0719" w:rsidP="00BA4C6A">
            <w:pPr>
              <w:jc w:val="center"/>
              <w:rPr>
                <w:szCs w:val="24"/>
              </w:rPr>
            </w:pPr>
            <w:r>
              <w:rPr>
                <w:szCs w:val="24"/>
              </w:rPr>
              <w:t>29,5</w:t>
            </w:r>
          </w:p>
        </w:tc>
      </w:tr>
      <w:tr w:rsidR="00202D31" w:rsidRPr="00B36C56" w14:paraId="32889B01" w14:textId="77777777" w:rsidTr="00BA4C6A">
        <w:tc>
          <w:tcPr>
            <w:tcW w:w="3969" w:type="dxa"/>
          </w:tcPr>
          <w:p w14:paraId="74AE959C" w14:textId="77777777" w:rsidR="00202D31" w:rsidRPr="00B36C56" w:rsidRDefault="00BA4C6A" w:rsidP="00327887">
            <w:pPr>
              <w:jc w:val="both"/>
              <w:rPr>
                <w:szCs w:val="24"/>
              </w:rPr>
            </w:pPr>
            <w:r w:rsidRPr="00B36C56">
              <w:rPr>
                <w:szCs w:val="24"/>
              </w:rPr>
              <w:t>державні витрати</w:t>
            </w:r>
          </w:p>
        </w:tc>
        <w:tc>
          <w:tcPr>
            <w:tcW w:w="1134" w:type="dxa"/>
            <w:vAlign w:val="center"/>
          </w:tcPr>
          <w:p w14:paraId="68AE6B3E" w14:textId="77777777" w:rsidR="00202D31" w:rsidRPr="00B36C56" w:rsidRDefault="00FA0719" w:rsidP="00BA4C6A">
            <w:pPr>
              <w:jc w:val="center"/>
              <w:rPr>
                <w:szCs w:val="24"/>
              </w:rPr>
            </w:pPr>
            <w:r>
              <w:rPr>
                <w:szCs w:val="24"/>
              </w:rPr>
              <w:t>89,1</w:t>
            </w:r>
          </w:p>
        </w:tc>
        <w:tc>
          <w:tcPr>
            <w:tcW w:w="1134" w:type="dxa"/>
            <w:vAlign w:val="center"/>
          </w:tcPr>
          <w:p w14:paraId="0655272F" w14:textId="77777777" w:rsidR="00202D31" w:rsidRPr="00B36C56" w:rsidRDefault="00FA0719" w:rsidP="00BA4C6A">
            <w:pPr>
              <w:jc w:val="center"/>
              <w:rPr>
                <w:szCs w:val="24"/>
              </w:rPr>
            </w:pPr>
            <w:r>
              <w:rPr>
                <w:szCs w:val="24"/>
              </w:rPr>
              <w:t>88,7</w:t>
            </w:r>
          </w:p>
        </w:tc>
        <w:tc>
          <w:tcPr>
            <w:tcW w:w="1134" w:type="dxa"/>
            <w:vAlign w:val="center"/>
          </w:tcPr>
          <w:p w14:paraId="0BCCDAA5" w14:textId="77777777" w:rsidR="00202D31" w:rsidRPr="00B36C56" w:rsidRDefault="00FA0719" w:rsidP="00BA4C6A">
            <w:pPr>
              <w:jc w:val="center"/>
              <w:rPr>
                <w:szCs w:val="24"/>
              </w:rPr>
            </w:pPr>
            <w:r>
              <w:rPr>
                <w:szCs w:val="24"/>
              </w:rPr>
              <w:t>81,1</w:t>
            </w:r>
          </w:p>
        </w:tc>
        <w:tc>
          <w:tcPr>
            <w:tcW w:w="1134" w:type="dxa"/>
            <w:vAlign w:val="center"/>
          </w:tcPr>
          <w:p w14:paraId="4CEC91A1" w14:textId="77777777" w:rsidR="00202D31" w:rsidRPr="00B36C56" w:rsidRDefault="00FA0719" w:rsidP="00BA4C6A">
            <w:pPr>
              <w:jc w:val="center"/>
              <w:rPr>
                <w:szCs w:val="24"/>
              </w:rPr>
            </w:pPr>
            <w:r>
              <w:rPr>
                <w:szCs w:val="24"/>
              </w:rPr>
              <w:t>81,8</w:t>
            </w:r>
          </w:p>
        </w:tc>
        <w:tc>
          <w:tcPr>
            <w:tcW w:w="1134" w:type="dxa"/>
            <w:vAlign w:val="center"/>
          </w:tcPr>
          <w:p w14:paraId="2A9BB557" w14:textId="77777777" w:rsidR="00202D31" w:rsidRPr="00B36C56" w:rsidRDefault="00FA0719" w:rsidP="00BA4C6A">
            <w:pPr>
              <w:jc w:val="center"/>
              <w:rPr>
                <w:szCs w:val="24"/>
              </w:rPr>
            </w:pPr>
            <w:r>
              <w:rPr>
                <w:szCs w:val="24"/>
              </w:rPr>
              <w:t>80,2</w:t>
            </w:r>
          </w:p>
        </w:tc>
      </w:tr>
      <w:tr w:rsidR="00202D31" w:rsidRPr="00B36C56" w14:paraId="332DBC73" w14:textId="77777777" w:rsidTr="00BA4C6A">
        <w:tc>
          <w:tcPr>
            <w:tcW w:w="3969" w:type="dxa"/>
          </w:tcPr>
          <w:p w14:paraId="3DAF4B62" w14:textId="77777777" w:rsidR="00202D31" w:rsidRPr="00B36C56" w:rsidRDefault="00BA4C6A" w:rsidP="00B77EDC">
            <w:pPr>
              <w:pStyle w:val="ab"/>
              <w:numPr>
                <w:ilvl w:val="0"/>
                <w:numId w:val="5"/>
              </w:numPr>
              <w:jc w:val="both"/>
              <w:rPr>
                <w:szCs w:val="24"/>
              </w:rPr>
            </w:pPr>
            <w:r w:rsidRPr="00B36C56">
              <w:rPr>
                <w:szCs w:val="24"/>
              </w:rPr>
              <w:t>Розмір уряду </w:t>
            </w:r>
          </w:p>
        </w:tc>
        <w:tc>
          <w:tcPr>
            <w:tcW w:w="1134" w:type="dxa"/>
            <w:vAlign w:val="center"/>
          </w:tcPr>
          <w:p w14:paraId="08EBB629" w14:textId="77777777" w:rsidR="00202D31" w:rsidRPr="00B36C56" w:rsidRDefault="00202D31" w:rsidP="00BA4C6A">
            <w:pPr>
              <w:jc w:val="center"/>
              <w:rPr>
                <w:szCs w:val="24"/>
              </w:rPr>
            </w:pPr>
          </w:p>
        </w:tc>
        <w:tc>
          <w:tcPr>
            <w:tcW w:w="1134" w:type="dxa"/>
            <w:vAlign w:val="center"/>
          </w:tcPr>
          <w:p w14:paraId="55B80847" w14:textId="77777777" w:rsidR="00202D31" w:rsidRPr="00B36C56" w:rsidRDefault="00202D31" w:rsidP="00BA4C6A">
            <w:pPr>
              <w:jc w:val="center"/>
              <w:rPr>
                <w:szCs w:val="24"/>
              </w:rPr>
            </w:pPr>
          </w:p>
        </w:tc>
        <w:tc>
          <w:tcPr>
            <w:tcW w:w="1134" w:type="dxa"/>
            <w:vAlign w:val="center"/>
          </w:tcPr>
          <w:p w14:paraId="10226D47" w14:textId="77777777" w:rsidR="00202D31" w:rsidRPr="00B36C56" w:rsidRDefault="00202D31" w:rsidP="00BA4C6A">
            <w:pPr>
              <w:jc w:val="center"/>
              <w:rPr>
                <w:szCs w:val="24"/>
              </w:rPr>
            </w:pPr>
          </w:p>
        </w:tc>
        <w:tc>
          <w:tcPr>
            <w:tcW w:w="1134" w:type="dxa"/>
            <w:vAlign w:val="center"/>
          </w:tcPr>
          <w:p w14:paraId="13C6FC56" w14:textId="77777777" w:rsidR="00202D31" w:rsidRPr="00B36C56" w:rsidRDefault="00202D31" w:rsidP="00BA4C6A">
            <w:pPr>
              <w:jc w:val="center"/>
              <w:rPr>
                <w:szCs w:val="24"/>
              </w:rPr>
            </w:pPr>
          </w:p>
        </w:tc>
        <w:tc>
          <w:tcPr>
            <w:tcW w:w="1134" w:type="dxa"/>
            <w:vAlign w:val="center"/>
          </w:tcPr>
          <w:p w14:paraId="53CB23EA" w14:textId="77777777" w:rsidR="00202D31" w:rsidRPr="00B36C56" w:rsidRDefault="00202D31" w:rsidP="00BA4C6A">
            <w:pPr>
              <w:jc w:val="center"/>
              <w:rPr>
                <w:szCs w:val="24"/>
              </w:rPr>
            </w:pPr>
          </w:p>
        </w:tc>
      </w:tr>
      <w:tr w:rsidR="00FA0719" w:rsidRPr="00B36C56" w14:paraId="65E016C7" w14:textId="77777777" w:rsidTr="00BA4C6A">
        <w:tc>
          <w:tcPr>
            <w:tcW w:w="3969" w:type="dxa"/>
          </w:tcPr>
          <w:p w14:paraId="7CA34597" w14:textId="77777777" w:rsidR="00FA0719" w:rsidRPr="00B36C56" w:rsidRDefault="00FA0719" w:rsidP="00FA0719">
            <w:pPr>
              <w:jc w:val="both"/>
              <w:rPr>
                <w:szCs w:val="24"/>
              </w:rPr>
            </w:pPr>
            <w:r w:rsidRPr="00B36C56">
              <w:rPr>
                <w:szCs w:val="24"/>
              </w:rPr>
              <w:t>державні витрати</w:t>
            </w:r>
          </w:p>
        </w:tc>
        <w:tc>
          <w:tcPr>
            <w:tcW w:w="1134" w:type="dxa"/>
            <w:vAlign w:val="center"/>
          </w:tcPr>
          <w:p w14:paraId="1EB1AC71" w14:textId="77777777" w:rsidR="00FA0719" w:rsidRPr="00B36C56" w:rsidRDefault="00FA0719" w:rsidP="00FA0719">
            <w:pPr>
              <w:jc w:val="center"/>
              <w:rPr>
                <w:szCs w:val="24"/>
              </w:rPr>
            </w:pPr>
            <w:r>
              <w:rPr>
                <w:szCs w:val="24"/>
              </w:rPr>
              <w:t>44,5</w:t>
            </w:r>
          </w:p>
        </w:tc>
        <w:tc>
          <w:tcPr>
            <w:tcW w:w="1134" w:type="dxa"/>
            <w:vAlign w:val="center"/>
          </w:tcPr>
          <w:p w14:paraId="213124D3" w14:textId="77777777" w:rsidR="00FA0719" w:rsidRPr="00B36C56" w:rsidRDefault="00FA0719" w:rsidP="00FA0719">
            <w:pPr>
              <w:jc w:val="center"/>
              <w:rPr>
                <w:szCs w:val="24"/>
              </w:rPr>
            </w:pPr>
            <w:r>
              <w:rPr>
                <w:szCs w:val="24"/>
              </w:rPr>
              <w:t>48,2</w:t>
            </w:r>
          </w:p>
        </w:tc>
        <w:tc>
          <w:tcPr>
            <w:tcW w:w="1134" w:type="dxa"/>
            <w:vAlign w:val="center"/>
          </w:tcPr>
          <w:p w14:paraId="755E67D9" w14:textId="77777777" w:rsidR="00FA0719" w:rsidRPr="00B36C56" w:rsidRDefault="00FA0719" w:rsidP="00FA0719">
            <w:pPr>
              <w:jc w:val="center"/>
              <w:rPr>
                <w:szCs w:val="24"/>
              </w:rPr>
            </w:pPr>
            <w:r>
              <w:rPr>
                <w:szCs w:val="24"/>
              </w:rPr>
              <w:t>47,2</w:t>
            </w:r>
          </w:p>
        </w:tc>
        <w:tc>
          <w:tcPr>
            <w:tcW w:w="1134" w:type="dxa"/>
            <w:vAlign w:val="center"/>
          </w:tcPr>
          <w:p w14:paraId="41C2EEB0" w14:textId="77777777" w:rsidR="00FA0719" w:rsidRPr="00B36C56" w:rsidRDefault="00FA0719" w:rsidP="00FA0719">
            <w:pPr>
              <w:jc w:val="center"/>
              <w:rPr>
                <w:szCs w:val="24"/>
              </w:rPr>
            </w:pPr>
            <w:r>
              <w:rPr>
                <w:szCs w:val="24"/>
              </w:rPr>
              <w:t>46,9</w:t>
            </w:r>
          </w:p>
        </w:tc>
        <w:tc>
          <w:tcPr>
            <w:tcW w:w="1134" w:type="dxa"/>
            <w:vAlign w:val="center"/>
          </w:tcPr>
          <w:p w14:paraId="6E4B9D57" w14:textId="77777777" w:rsidR="00FA0719" w:rsidRPr="00B36C56" w:rsidRDefault="00FA0719" w:rsidP="00FA0719">
            <w:pPr>
              <w:jc w:val="center"/>
              <w:rPr>
                <w:szCs w:val="24"/>
              </w:rPr>
            </w:pPr>
            <w:r>
              <w:rPr>
                <w:szCs w:val="24"/>
              </w:rPr>
              <w:t>45,0</w:t>
            </w:r>
          </w:p>
        </w:tc>
      </w:tr>
      <w:tr w:rsidR="00FA0719" w:rsidRPr="00B36C56" w14:paraId="73E1462E" w14:textId="77777777" w:rsidTr="00BA4C6A">
        <w:tc>
          <w:tcPr>
            <w:tcW w:w="3969" w:type="dxa"/>
          </w:tcPr>
          <w:p w14:paraId="60D6BA04" w14:textId="77777777" w:rsidR="00FA0719" w:rsidRPr="00B36C56" w:rsidRDefault="00FA0719" w:rsidP="00FA0719">
            <w:pPr>
              <w:jc w:val="both"/>
              <w:rPr>
                <w:szCs w:val="24"/>
              </w:rPr>
            </w:pPr>
            <w:r w:rsidRPr="00B36C56">
              <w:rPr>
                <w:szCs w:val="24"/>
              </w:rPr>
              <w:t>податковий тягар</w:t>
            </w:r>
          </w:p>
        </w:tc>
        <w:tc>
          <w:tcPr>
            <w:tcW w:w="1134" w:type="dxa"/>
            <w:vAlign w:val="center"/>
          </w:tcPr>
          <w:p w14:paraId="28AB109C" w14:textId="77777777" w:rsidR="00FA0719" w:rsidRPr="00B36C56" w:rsidRDefault="00FA0719" w:rsidP="00FA0719">
            <w:pPr>
              <w:jc w:val="center"/>
              <w:rPr>
                <w:szCs w:val="24"/>
              </w:rPr>
            </w:pPr>
            <w:r>
              <w:rPr>
                <w:szCs w:val="24"/>
              </w:rPr>
              <w:t>73,6</w:t>
            </w:r>
          </w:p>
        </w:tc>
        <w:tc>
          <w:tcPr>
            <w:tcW w:w="1134" w:type="dxa"/>
            <w:vAlign w:val="center"/>
          </w:tcPr>
          <w:p w14:paraId="45A8EC64" w14:textId="77777777" w:rsidR="00FA0719" w:rsidRPr="00B36C56" w:rsidRDefault="00FA0719" w:rsidP="00FA0719">
            <w:pPr>
              <w:jc w:val="center"/>
              <w:rPr>
                <w:szCs w:val="24"/>
              </w:rPr>
            </w:pPr>
            <w:r>
              <w:rPr>
                <w:szCs w:val="24"/>
              </w:rPr>
              <w:t>87,7</w:t>
            </w:r>
          </w:p>
        </w:tc>
        <w:tc>
          <w:tcPr>
            <w:tcW w:w="1134" w:type="dxa"/>
            <w:vAlign w:val="center"/>
          </w:tcPr>
          <w:p w14:paraId="7C81893F" w14:textId="77777777" w:rsidR="00FA0719" w:rsidRPr="00B36C56" w:rsidRDefault="00FA0719" w:rsidP="00FA0719">
            <w:pPr>
              <w:jc w:val="center"/>
              <w:rPr>
                <w:szCs w:val="24"/>
              </w:rPr>
            </w:pPr>
            <w:r>
              <w:rPr>
                <w:szCs w:val="24"/>
              </w:rPr>
              <w:t>83,9</w:t>
            </w:r>
          </w:p>
        </w:tc>
        <w:tc>
          <w:tcPr>
            <w:tcW w:w="1134" w:type="dxa"/>
            <w:vAlign w:val="center"/>
          </w:tcPr>
          <w:p w14:paraId="107B3CB0" w14:textId="77777777" w:rsidR="00FA0719" w:rsidRPr="00B36C56" w:rsidRDefault="00FA0719" w:rsidP="00FA0719">
            <w:pPr>
              <w:jc w:val="center"/>
              <w:rPr>
                <w:szCs w:val="24"/>
              </w:rPr>
            </w:pPr>
            <w:r>
              <w:rPr>
                <w:szCs w:val="24"/>
              </w:rPr>
              <w:t>82,6</w:t>
            </w:r>
          </w:p>
        </w:tc>
        <w:tc>
          <w:tcPr>
            <w:tcW w:w="1134" w:type="dxa"/>
            <w:vAlign w:val="center"/>
          </w:tcPr>
          <w:p w14:paraId="62D3D6B8" w14:textId="77777777" w:rsidR="00FA0719" w:rsidRPr="00B36C56" w:rsidRDefault="00FA0719" w:rsidP="00FA0719">
            <w:pPr>
              <w:jc w:val="center"/>
              <w:rPr>
                <w:szCs w:val="24"/>
              </w:rPr>
            </w:pPr>
            <w:r>
              <w:rPr>
                <w:szCs w:val="24"/>
              </w:rPr>
              <w:t>75,9</w:t>
            </w:r>
          </w:p>
        </w:tc>
      </w:tr>
      <w:tr w:rsidR="00FA0719" w:rsidRPr="00B36C56" w14:paraId="19F3D873" w14:textId="77777777" w:rsidTr="00BA4C6A">
        <w:tc>
          <w:tcPr>
            <w:tcW w:w="3969" w:type="dxa"/>
          </w:tcPr>
          <w:p w14:paraId="244E3DC9" w14:textId="77777777" w:rsidR="00FA0719" w:rsidRPr="00B36C56" w:rsidRDefault="00FA0719" w:rsidP="00FA0719">
            <w:pPr>
              <w:jc w:val="both"/>
              <w:rPr>
                <w:szCs w:val="24"/>
              </w:rPr>
            </w:pPr>
            <w:r w:rsidRPr="00B36C56">
              <w:rPr>
                <w:szCs w:val="24"/>
              </w:rPr>
              <w:t>фінансовий стан</w:t>
            </w:r>
          </w:p>
        </w:tc>
        <w:tc>
          <w:tcPr>
            <w:tcW w:w="1134" w:type="dxa"/>
            <w:vAlign w:val="center"/>
          </w:tcPr>
          <w:p w14:paraId="68A51139" w14:textId="77777777" w:rsidR="00FA0719" w:rsidRPr="00B36C56" w:rsidRDefault="00FA0719" w:rsidP="00FA0719">
            <w:pPr>
              <w:jc w:val="center"/>
              <w:rPr>
                <w:szCs w:val="24"/>
              </w:rPr>
            </w:pPr>
            <w:r>
              <w:rPr>
                <w:szCs w:val="24"/>
              </w:rPr>
              <w:t>61,1</w:t>
            </w:r>
          </w:p>
        </w:tc>
        <w:tc>
          <w:tcPr>
            <w:tcW w:w="1134" w:type="dxa"/>
            <w:vAlign w:val="center"/>
          </w:tcPr>
          <w:p w14:paraId="1F92A34E" w14:textId="77777777" w:rsidR="00FA0719" w:rsidRPr="00B36C56" w:rsidRDefault="00FA0719" w:rsidP="00FA0719">
            <w:pPr>
              <w:jc w:val="center"/>
              <w:rPr>
                <w:szCs w:val="24"/>
              </w:rPr>
            </w:pPr>
            <w:r>
              <w:rPr>
                <w:szCs w:val="24"/>
              </w:rPr>
              <w:t>63,5</w:t>
            </w:r>
          </w:p>
        </w:tc>
        <w:tc>
          <w:tcPr>
            <w:tcW w:w="1134" w:type="dxa"/>
            <w:vAlign w:val="center"/>
          </w:tcPr>
          <w:p w14:paraId="578FBAE1" w14:textId="77777777" w:rsidR="00FA0719" w:rsidRPr="00B36C56" w:rsidRDefault="00FA0719" w:rsidP="00FA0719">
            <w:pPr>
              <w:jc w:val="center"/>
              <w:rPr>
                <w:szCs w:val="24"/>
              </w:rPr>
            </w:pPr>
            <w:r>
              <w:rPr>
                <w:szCs w:val="24"/>
              </w:rPr>
              <w:t>61,3</w:t>
            </w:r>
          </w:p>
        </w:tc>
        <w:tc>
          <w:tcPr>
            <w:tcW w:w="1134" w:type="dxa"/>
            <w:vAlign w:val="center"/>
          </w:tcPr>
          <w:p w14:paraId="400137E2" w14:textId="77777777" w:rsidR="00FA0719" w:rsidRPr="00B36C56" w:rsidRDefault="00FA0719" w:rsidP="00FA0719">
            <w:pPr>
              <w:jc w:val="center"/>
              <w:rPr>
                <w:szCs w:val="24"/>
              </w:rPr>
            </w:pPr>
            <w:r>
              <w:rPr>
                <w:szCs w:val="24"/>
              </w:rPr>
              <w:t>66,1</w:t>
            </w:r>
          </w:p>
        </w:tc>
        <w:tc>
          <w:tcPr>
            <w:tcW w:w="1134" w:type="dxa"/>
            <w:vAlign w:val="center"/>
          </w:tcPr>
          <w:p w14:paraId="09C9B365" w14:textId="77777777" w:rsidR="00FA0719" w:rsidRPr="00B36C56" w:rsidRDefault="00FA0719" w:rsidP="00FA0719">
            <w:pPr>
              <w:jc w:val="center"/>
              <w:rPr>
                <w:szCs w:val="24"/>
              </w:rPr>
            </w:pPr>
            <w:r>
              <w:rPr>
                <w:szCs w:val="24"/>
              </w:rPr>
              <w:t>62,7</w:t>
            </w:r>
          </w:p>
        </w:tc>
      </w:tr>
      <w:tr w:rsidR="00FA0719" w:rsidRPr="00B36C56" w14:paraId="3F2258FB" w14:textId="77777777" w:rsidTr="00BA4C6A">
        <w:tc>
          <w:tcPr>
            <w:tcW w:w="3969" w:type="dxa"/>
          </w:tcPr>
          <w:p w14:paraId="3AC37471" w14:textId="77777777" w:rsidR="00FA0719" w:rsidRPr="00B36C56" w:rsidRDefault="00FA0719" w:rsidP="00B77EDC">
            <w:pPr>
              <w:pStyle w:val="ab"/>
              <w:numPr>
                <w:ilvl w:val="0"/>
                <w:numId w:val="5"/>
              </w:numPr>
              <w:jc w:val="both"/>
              <w:rPr>
                <w:szCs w:val="24"/>
              </w:rPr>
            </w:pPr>
            <w:r w:rsidRPr="00B36C56">
              <w:rPr>
                <w:szCs w:val="24"/>
              </w:rPr>
              <w:t>Ефективність регулювання </w:t>
            </w:r>
          </w:p>
        </w:tc>
        <w:tc>
          <w:tcPr>
            <w:tcW w:w="1134" w:type="dxa"/>
            <w:vAlign w:val="center"/>
          </w:tcPr>
          <w:p w14:paraId="7756E385" w14:textId="77777777" w:rsidR="00FA0719" w:rsidRPr="00B36C56" w:rsidRDefault="00FA0719" w:rsidP="00FA0719">
            <w:pPr>
              <w:jc w:val="center"/>
              <w:rPr>
                <w:szCs w:val="24"/>
              </w:rPr>
            </w:pPr>
          </w:p>
        </w:tc>
        <w:tc>
          <w:tcPr>
            <w:tcW w:w="1134" w:type="dxa"/>
            <w:vAlign w:val="center"/>
          </w:tcPr>
          <w:p w14:paraId="5B6368AA" w14:textId="77777777" w:rsidR="00FA0719" w:rsidRPr="00B36C56" w:rsidRDefault="00FA0719" w:rsidP="00FA0719">
            <w:pPr>
              <w:jc w:val="center"/>
              <w:rPr>
                <w:szCs w:val="24"/>
              </w:rPr>
            </w:pPr>
          </w:p>
        </w:tc>
        <w:tc>
          <w:tcPr>
            <w:tcW w:w="1134" w:type="dxa"/>
            <w:vAlign w:val="center"/>
          </w:tcPr>
          <w:p w14:paraId="0FB32BA2" w14:textId="77777777" w:rsidR="00FA0719" w:rsidRPr="00B36C56" w:rsidRDefault="00FA0719" w:rsidP="00FA0719">
            <w:pPr>
              <w:jc w:val="center"/>
              <w:rPr>
                <w:szCs w:val="24"/>
              </w:rPr>
            </w:pPr>
          </w:p>
        </w:tc>
        <w:tc>
          <w:tcPr>
            <w:tcW w:w="1134" w:type="dxa"/>
            <w:vAlign w:val="center"/>
          </w:tcPr>
          <w:p w14:paraId="679DB293" w14:textId="77777777" w:rsidR="00FA0719" w:rsidRPr="00B36C56" w:rsidRDefault="00FA0719" w:rsidP="00FA0719">
            <w:pPr>
              <w:jc w:val="center"/>
              <w:rPr>
                <w:szCs w:val="24"/>
              </w:rPr>
            </w:pPr>
          </w:p>
        </w:tc>
        <w:tc>
          <w:tcPr>
            <w:tcW w:w="1134" w:type="dxa"/>
            <w:vAlign w:val="center"/>
          </w:tcPr>
          <w:p w14:paraId="27D8B19B" w14:textId="77777777" w:rsidR="00FA0719" w:rsidRPr="00B36C56" w:rsidRDefault="00FA0719" w:rsidP="00FA0719">
            <w:pPr>
              <w:jc w:val="center"/>
              <w:rPr>
                <w:szCs w:val="24"/>
              </w:rPr>
            </w:pPr>
          </w:p>
        </w:tc>
      </w:tr>
      <w:tr w:rsidR="00FA0719" w:rsidRPr="00B36C56" w14:paraId="57131EC6" w14:textId="77777777" w:rsidTr="00BA4C6A">
        <w:tc>
          <w:tcPr>
            <w:tcW w:w="3969" w:type="dxa"/>
          </w:tcPr>
          <w:p w14:paraId="23BC6E93" w14:textId="77777777" w:rsidR="00FA0719" w:rsidRPr="00B36C56" w:rsidRDefault="00FA0719" w:rsidP="00FA0719">
            <w:pPr>
              <w:jc w:val="both"/>
              <w:rPr>
                <w:szCs w:val="24"/>
              </w:rPr>
            </w:pPr>
            <w:r w:rsidRPr="00B36C56">
              <w:rPr>
                <w:szCs w:val="24"/>
              </w:rPr>
              <w:t>свобода бізнесу</w:t>
            </w:r>
          </w:p>
        </w:tc>
        <w:tc>
          <w:tcPr>
            <w:tcW w:w="1134" w:type="dxa"/>
            <w:vAlign w:val="center"/>
          </w:tcPr>
          <w:p w14:paraId="0EEACBA1" w14:textId="77777777" w:rsidR="00FA0719" w:rsidRPr="00B36C56" w:rsidRDefault="00FA0719" w:rsidP="00FA0719">
            <w:pPr>
              <w:jc w:val="center"/>
              <w:rPr>
                <w:szCs w:val="24"/>
              </w:rPr>
            </w:pPr>
            <w:r>
              <w:rPr>
                <w:szCs w:val="24"/>
              </w:rPr>
              <w:t>60,7</w:t>
            </w:r>
          </w:p>
        </w:tc>
        <w:tc>
          <w:tcPr>
            <w:tcW w:w="1134" w:type="dxa"/>
            <w:vAlign w:val="center"/>
          </w:tcPr>
          <w:p w14:paraId="6092AB3D" w14:textId="77777777" w:rsidR="00FA0719" w:rsidRPr="00B36C56" w:rsidRDefault="00FA0719" w:rsidP="00FA0719">
            <w:pPr>
              <w:jc w:val="center"/>
              <w:rPr>
                <w:szCs w:val="24"/>
              </w:rPr>
            </w:pPr>
            <w:r>
              <w:rPr>
                <w:szCs w:val="24"/>
              </w:rPr>
              <w:t>48,7</w:t>
            </w:r>
          </w:p>
        </w:tc>
        <w:tc>
          <w:tcPr>
            <w:tcW w:w="1134" w:type="dxa"/>
            <w:vAlign w:val="center"/>
          </w:tcPr>
          <w:p w14:paraId="75C0357F" w14:textId="77777777" w:rsidR="00FA0719" w:rsidRPr="00B36C56" w:rsidRDefault="00FA0719" w:rsidP="00FA0719">
            <w:pPr>
              <w:jc w:val="center"/>
              <w:rPr>
                <w:szCs w:val="24"/>
              </w:rPr>
            </w:pPr>
            <w:r>
              <w:rPr>
                <w:szCs w:val="24"/>
              </w:rPr>
              <w:t>48,3</w:t>
            </w:r>
          </w:p>
        </w:tc>
        <w:tc>
          <w:tcPr>
            <w:tcW w:w="1134" w:type="dxa"/>
            <w:vAlign w:val="center"/>
          </w:tcPr>
          <w:p w14:paraId="69D15061" w14:textId="77777777" w:rsidR="00FA0719" w:rsidRPr="00B36C56" w:rsidRDefault="00FA0719" w:rsidP="00FA0719">
            <w:pPr>
              <w:jc w:val="center"/>
              <w:rPr>
                <w:szCs w:val="24"/>
              </w:rPr>
            </w:pPr>
            <w:r>
              <w:rPr>
                <w:szCs w:val="24"/>
              </w:rPr>
              <w:t>46,7</w:t>
            </w:r>
          </w:p>
        </w:tc>
        <w:tc>
          <w:tcPr>
            <w:tcW w:w="1134" w:type="dxa"/>
            <w:vAlign w:val="center"/>
          </w:tcPr>
          <w:p w14:paraId="1E059433" w14:textId="77777777" w:rsidR="00FA0719" w:rsidRPr="00B36C56" w:rsidRDefault="00FA0719" w:rsidP="00FA0719">
            <w:pPr>
              <w:jc w:val="center"/>
              <w:rPr>
                <w:szCs w:val="24"/>
              </w:rPr>
            </w:pPr>
            <w:r>
              <w:rPr>
                <w:szCs w:val="24"/>
              </w:rPr>
              <w:t>52,8</w:t>
            </w:r>
          </w:p>
        </w:tc>
      </w:tr>
      <w:tr w:rsidR="00FA0719" w:rsidRPr="00B36C56" w14:paraId="66ECA683" w14:textId="77777777" w:rsidTr="00BA4C6A">
        <w:tc>
          <w:tcPr>
            <w:tcW w:w="3969" w:type="dxa"/>
          </w:tcPr>
          <w:p w14:paraId="13907F41" w14:textId="77777777" w:rsidR="00FA0719" w:rsidRPr="00B36C56" w:rsidRDefault="00FA0719" w:rsidP="00FA0719">
            <w:pPr>
              <w:jc w:val="both"/>
              <w:rPr>
                <w:szCs w:val="24"/>
              </w:rPr>
            </w:pPr>
            <w:r w:rsidRPr="00B36C56">
              <w:rPr>
                <w:szCs w:val="24"/>
              </w:rPr>
              <w:t>свобода праці</w:t>
            </w:r>
          </w:p>
        </w:tc>
        <w:tc>
          <w:tcPr>
            <w:tcW w:w="1134" w:type="dxa"/>
            <w:vAlign w:val="center"/>
          </w:tcPr>
          <w:p w14:paraId="296E949D" w14:textId="77777777" w:rsidR="00FA0719" w:rsidRPr="00B36C56" w:rsidRDefault="00FA0719" w:rsidP="00FA0719">
            <w:pPr>
              <w:jc w:val="center"/>
              <w:rPr>
                <w:szCs w:val="24"/>
              </w:rPr>
            </w:pPr>
            <w:r>
              <w:rPr>
                <w:szCs w:val="24"/>
              </w:rPr>
              <w:t>71,2</w:t>
            </w:r>
          </w:p>
        </w:tc>
        <w:tc>
          <w:tcPr>
            <w:tcW w:w="1134" w:type="dxa"/>
            <w:vAlign w:val="center"/>
          </w:tcPr>
          <w:p w14:paraId="12482720" w14:textId="77777777" w:rsidR="00FA0719" w:rsidRPr="00B36C56" w:rsidRDefault="00FA0719" w:rsidP="00FA0719">
            <w:pPr>
              <w:jc w:val="center"/>
              <w:rPr>
                <w:szCs w:val="24"/>
              </w:rPr>
            </w:pPr>
            <w:r>
              <w:rPr>
                <w:szCs w:val="24"/>
              </w:rPr>
              <w:t>65,8</w:t>
            </w:r>
          </w:p>
        </w:tc>
        <w:tc>
          <w:tcPr>
            <w:tcW w:w="1134" w:type="dxa"/>
            <w:vAlign w:val="center"/>
          </w:tcPr>
          <w:p w14:paraId="7511B32A" w14:textId="77777777" w:rsidR="00FA0719" w:rsidRPr="00B36C56" w:rsidRDefault="00FA0719" w:rsidP="00FA0719">
            <w:pPr>
              <w:jc w:val="center"/>
              <w:rPr>
                <w:szCs w:val="24"/>
              </w:rPr>
            </w:pPr>
            <w:r>
              <w:rPr>
                <w:szCs w:val="24"/>
              </w:rPr>
              <w:t>63,0</w:t>
            </w:r>
          </w:p>
        </w:tc>
        <w:tc>
          <w:tcPr>
            <w:tcW w:w="1134" w:type="dxa"/>
            <w:vAlign w:val="center"/>
          </w:tcPr>
          <w:p w14:paraId="43134978" w14:textId="77777777" w:rsidR="00FA0719" w:rsidRPr="00B36C56" w:rsidRDefault="00FA0719" w:rsidP="00FA0719">
            <w:pPr>
              <w:jc w:val="center"/>
              <w:rPr>
                <w:szCs w:val="24"/>
              </w:rPr>
            </w:pPr>
            <w:r>
              <w:rPr>
                <w:szCs w:val="24"/>
              </w:rPr>
              <w:t>58,6</w:t>
            </w:r>
          </w:p>
        </w:tc>
        <w:tc>
          <w:tcPr>
            <w:tcW w:w="1134" w:type="dxa"/>
            <w:vAlign w:val="center"/>
          </w:tcPr>
          <w:p w14:paraId="55F65A22" w14:textId="77777777" w:rsidR="00FA0719" w:rsidRPr="00B36C56" w:rsidRDefault="00FA0719" w:rsidP="00FA0719">
            <w:pPr>
              <w:jc w:val="center"/>
              <w:rPr>
                <w:szCs w:val="24"/>
              </w:rPr>
            </w:pPr>
            <w:r>
              <w:rPr>
                <w:szCs w:val="24"/>
              </w:rPr>
              <w:t>60,1</w:t>
            </w:r>
          </w:p>
        </w:tc>
      </w:tr>
      <w:tr w:rsidR="00FA0719" w:rsidRPr="00B36C56" w14:paraId="5A6AB50A" w14:textId="77777777" w:rsidTr="00BA4C6A">
        <w:tc>
          <w:tcPr>
            <w:tcW w:w="3969" w:type="dxa"/>
          </w:tcPr>
          <w:p w14:paraId="1FBCD977" w14:textId="77777777" w:rsidR="00FA0719" w:rsidRPr="00B36C56" w:rsidRDefault="00FA0719" w:rsidP="00B77EDC">
            <w:pPr>
              <w:pStyle w:val="ab"/>
              <w:numPr>
                <w:ilvl w:val="0"/>
                <w:numId w:val="5"/>
              </w:numPr>
              <w:jc w:val="both"/>
              <w:rPr>
                <w:szCs w:val="24"/>
              </w:rPr>
            </w:pPr>
            <w:r w:rsidRPr="00B36C56">
              <w:rPr>
                <w:szCs w:val="24"/>
              </w:rPr>
              <w:t>Відкриті ринки </w:t>
            </w:r>
          </w:p>
        </w:tc>
        <w:tc>
          <w:tcPr>
            <w:tcW w:w="1134" w:type="dxa"/>
            <w:vAlign w:val="center"/>
          </w:tcPr>
          <w:p w14:paraId="2AEF76F5" w14:textId="77777777" w:rsidR="00FA0719" w:rsidRPr="00B36C56" w:rsidRDefault="00FA0719" w:rsidP="00FA0719">
            <w:pPr>
              <w:jc w:val="center"/>
              <w:rPr>
                <w:szCs w:val="24"/>
              </w:rPr>
            </w:pPr>
          </w:p>
        </w:tc>
        <w:tc>
          <w:tcPr>
            <w:tcW w:w="1134" w:type="dxa"/>
            <w:vAlign w:val="center"/>
          </w:tcPr>
          <w:p w14:paraId="3FB36ED8" w14:textId="77777777" w:rsidR="00FA0719" w:rsidRPr="00B36C56" w:rsidRDefault="00FA0719" w:rsidP="00FA0719">
            <w:pPr>
              <w:jc w:val="center"/>
              <w:rPr>
                <w:szCs w:val="24"/>
              </w:rPr>
            </w:pPr>
          </w:p>
        </w:tc>
        <w:tc>
          <w:tcPr>
            <w:tcW w:w="1134" w:type="dxa"/>
            <w:vAlign w:val="center"/>
          </w:tcPr>
          <w:p w14:paraId="61B02624" w14:textId="77777777" w:rsidR="00FA0719" w:rsidRPr="00B36C56" w:rsidRDefault="00FA0719" w:rsidP="00FA0719">
            <w:pPr>
              <w:jc w:val="center"/>
              <w:rPr>
                <w:szCs w:val="24"/>
              </w:rPr>
            </w:pPr>
          </w:p>
        </w:tc>
        <w:tc>
          <w:tcPr>
            <w:tcW w:w="1134" w:type="dxa"/>
            <w:vAlign w:val="center"/>
          </w:tcPr>
          <w:p w14:paraId="3DB40C78" w14:textId="77777777" w:rsidR="00FA0719" w:rsidRPr="00B36C56" w:rsidRDefault="00FA0719" w:rsidP="00FA0719">
            <w:pPr>
              <w:jc w:val="center"/>
              <w:rPr>
                <w:szCs w:val="24"/>
              </w:rPr>
            </w:pPr>
          </w:p>
        </w:tc>
        <w:tc>
          <w:tcPr>
            <w:tcW w:w="1134" w:type="dxa"/>
            <w:vAlign w:val="center"/>
          </w:tcPr>
          <w:p w14:paraId="3F4F25D2" w14:textId="77777777" w:rsidR="00FA0719" w:rsidRPr="00B36C56" w:rsidRDefault="00FA0719" w:rsidP="00FA0719">
            <w:pPr>
              <w:jc w:val="center"/>
              <w:rPr>
                <w:szCs w:val="24"/>
              </w:rPr>
            </w:pPr>
          </w:p>
        </w:tc>
      </w:tr>
      <w:tr w:rsidR="00FA0719" w:rsidRPr="00B36C56" w14:paraId="5F2CCA75" w14:textId="77777777" w:rsidTr="00BA4C6A">
        <w:tc>
          <w:tcPr>
            <w:tcW w:w="3969" w:type="dxa"/>
          </w:tcPr>
          <w:p w14:paraId="4AB032F9" w14:textId="77777777" w:rsidR="00FA0719" w:rsidRPr="00B36C56" w:rsidRDefault="00FA0719" w:rsidP="00FA0719">
            <w:pPr>
              <w:jc w:val="both"/>
              <w:rPr>
                <w:szCs w:val="24"/>
              </w:rPr>
            </w:pPr>
            <w:r w:rsidRPr="00B36C56">
              <w:rPr>
                <w:szCs w:val="24"/>
              </w:rPr>
              <w:t>свобода торгівлі</w:t>
            </w:r>
          </w:p>
        </w:tc>
        <w:tc>
          <w:tcPr>
            <w:tcW w:w="1134" w:type="dxa"/>
            <w:vAlign w:val="center"/>
          </w:tcPr>
          <w:p w14:paraId="64A05B56" w14:textId="77777777" w:rsidR="00FA0719" w:rsidRPr="00B36C56" w:rsidRDefault="00823A83" w:rsidP="00FA0719">
            <w:pPr>
              <w:jc w:val="center"/>
              <w:rPr>
                <w:szCs w:val="24"/>
              </w:rPr>
            </w:pPr>
            <w:r>
              <w:rPr>
                <w:szCs w:val="24"/>
              </w:rPr>
              <w:t>78,6</w:t>
            </w:r>
          </w:p>
        </w:tc>
        <w:tc>
          <w:tcPr>
            <w:tcW w:w="1134" w:type="dxa"/>
            <w:vAlign w:val="center"/>
          </w:tcPr>
          <w:p w14:paraId="76DCED1F" w14:textId="77777777" w:rsidR="00FA0719" w:rsidRPr="00B36C56" w:rsidRDefault="00823A83" w:rsidP="00FA0719">
            <w:pPr>
              <w:jc w:val="center"/>
              <w:rPr>
                <w:szCs w:val="24"/>
              </w:rPr>
            </w:pPr>
            <w:r>
              <w:rPr>
                <w:szCs w:val="24"/>
              </w:rPr>
              <w:t>79,2</w:t>
            </w:r>
          </w:p>
        </w:tc>
        <w:tc>
          <w:tcPr>
            <w:tcW w:w="1134" w:type="dxa"/>
            <w:vAlign w:val="center"/>
          </w:tcPr>
          <w:p w14:paraId="1481BA45" w14:textId="77777777" w:rsidR="00FA0719" w:rsidRPr="00B36C56" w:rsidRDefault="00823A83" w:rsidP="00FA0719">
            <w:pPr>
              <w:jc w:val="center"/>
              <w:rPr>
                <w:szCs w:val="24"/>
              </w:rPr>
            </w:pPr>
            <w:r>
              <w:rPr>
                <w:szCs w:val="24"/>
              </w:rPr>
              <w:t>81,2</w:t>
            </w:r>
          </w:p>
        </w:tc>
        <w:tc>
          <w:tcPr>
            <w:tcW w:w="1134" w:type="dxa"/>
            <w:vAlign w:val="center"/>
          </w:tcPr>
          <w:p w14:paraId="4FD3B438" w14:textId="77777777" w:rsidR="00FA0719" w:rsidRPr="00B36C56" w:rsidRDefault="00823A83" w:rsidP="00FA0719">
            <w:pPr>
              <w:jc w:val="center"/>
              <w:rPr>
                <w:szCs w:val="24"/>
              </w:rPr>
            </w:pPr>
            <w:r>
              <w:rPr>
                <w:szCs w:val="24"/>
              </w:rPr>
              <w:t>75,0</w:t>
            </w:r>
          </w:p>
        </w:tc>
        <w:tc>
          <w:tcPr>
            <w:tcW w:w="1134" w:type="dxa"/>
            <w:vAlign w:val="center"/>
          </w:tcPr>
          <w:p w14:paraId="07B5A94E" w14:textId="77777777" w:rsidR="00FA0719" w:rsidRPr="00B36C56" w:rsidRDefault="00823A83" w:rsidP="00FA0719">
            <w:pPr>
              <w:jc w:val="center"/>
              <w:rPr>
                <w:szCs w:val="24"/>
              </w:rPr>
            </w:pPr>
            <w:r>
              <w:rPr>
                <w:szCs w:val="24"/>
              </w:rPr>
              <w:t>81,1</w:t>
            </w:r>
          </w:p>
        </w:tc>
      </w:tr>
      <w:tr w:rsidR="00FA0719" w:rsidRPr="00B36C56" w14:paraId="2C8C12ED" w14:textId="77777777" w:rsidTr="00BA4C6A">
        <w:tc>
          <w:tcPr>
            <w:tcW w:w="3969" w:type="dxa"/>
          </w:tcPr>
          <w:p w14:paraId="545FE263" w14:textId="77777777" w:rsidR="00FA0719" w:rsidRPr="00B36C56" w:rsidRDefault="00FA0719" w:rsidP="00FA0719">
            <w:pPr>
              <w:jc w:val="both"/>
              <w:rPr>
                <w:szCs w:val="24"/>
              </w:rPr>
            </w:pPr>
            <w:r w:rsidRPr="00B36C56">
              <w:rPr>
                <w:szCs w:val="24"/>
              </w:rPr>
              <w:t>свобода інвестицій</w:t>
            </w:r>
          </w:p>
        </w:tc>
        <w:tc>
          <w:tcPr>
            <w:tcW w:w="1134" w:type="dxa"/>
            <w:vAlign w:val="center"/>
          </w:tcPr>
          <w:p w14:paraId="7D7CE1C7" w14:textId="77777777" w:rsidR="00FA0719" w:rsidRPr="00B36C56" w:rsidRDefault="00823A83" w:rsidP="00FA0719">
            <w:pPr>
              <w:jc w:val="center"/>
              <w:rPr>
                <w:szCs w:val="24"/>
              </w:rPr>
            </w:pPr>
            <w:r>
              <w:rPr>
                <w:szCs w:val="24"/>
              </w:rPr>
              <w:t>35,0</w:t>
            </w:r>
          </w:p>
        </w:tc>
        <w:tc>
          <w:tcPr>
            <w:tcW w:w="1134" w:type="dxa"/>
            <w:vAlign w:val="center"/>
          </w:tcPr>
          <w:p w14:paraId="3AEE8C20" w14:textId="77777777" w:rsidR="00FA0719" w:rsidRPr="00B36C56" w:rsidRDefault="00823A83" w:rsidP="00FA0719">
            <w:pPr>
              <w:jc w:val="center"/>
              <w:rPr>
                <w:szCs w:val="24"/>
              </w:rPr>
            </w:pPr>
            <w:r>
              <w:rPr>
                <w:szCs w:val="24"/>
              </w:rPr>
              <w:t>35,0</w:t>
            </w:r>
          </w:p>
        </w:tc>
        <w:tc>
          <w:tcPr>
            <w:tcW w:w="1134" w:type="dxa"/>
            <w:vAlign w:val="center"/>
          </w:tcPr>
          <w:p w14:paraId="6C8272C7" w14:textId="77777777" w:rsidR="00FA0719" w:rsidRPr="00B36C56" w:rsidRDefault="00823A83" w:rsidP="00FA0719">
            <w:pPr>
              <w:jc w:val="center"/>
              <w:rPr>
                <w:szCs w:val="24"/>
              </w:rPr>
            </w:pPr>
            <w:r>
              <w:rPr>
                <w:szCs w:val="24"/>
              </w:rPr>
              <w:t>35,0</w:t>
            </w:r>
          </w:p>
        </w:tc>
        <w:tc>
          <w:tcPr>
            <w:tcW w:w="1134" w:type="dxa"/>
            <w:vAlign w:val="center"/>
          </w:tcPr>
          <w:p w14:paraId="637A1D40" w14:textId="77777777" w:rsidR="00FA0719" w:rsidRPr="00B36C56" w:rsidRDefault="00823A83" w:rsidP="00FA0719">
            <w:pPr>
              <w:jc w:val="center"/>
              <w:rPr>
                <w:szCs w:val="24"/>
              </w:rPr>
            </w:pPr>
            <w:r>
              <w:rPr>
                <w:szCs w:val="24"/>
              </w:rPr>
              <w:t>35,0</w:t>
            </w:r>
          </w:p>
        </w:tc>
        <w:tc>
          <w:tcPr>
            <w:tcW w:w="1134" w:type="dxa"/>
            <w:vAlign w:val="center"/>
          </w:tcPr>
          <w:p w14:paraId="5EC0FBE3" w14:textId="77777777" w:rsidR="00FA0719" w:rsidRPr="00B36C56" w:rsidRDefault="00823A83" w:rsidP="00FA0719">
            <w:pPr>
              <w:jc w:val="center"/>
              <w:rPr>
                <w:szCs w:val="24"/>
              </w:rPr>
            </w:pPr>
            <w:r>
              <w:rPr>
                <w:szCs w:val="24"/>
              </w:rPr>
              <w:t>35,0</w:t>
            </w:r>
          </w:p>
        </w:tc>
      </w:tr>
      <w:tr w:rsidR="00FA0719" w:rsidRPr="00B36C56" w14:paraId="5F6C503D" w14:textId="77777777" w:rsidTr="00BA4C6A">
        <w:tc>
          <w:tcPr>
            <w:tcW w:w="3969" w:type="dxa"/>
          </w:tcPr>
          <w:p w14:paraId="14BED150" w14:textId="77777777" w:rsidR="00FA0719" w:rsidRPr="00B36C56" w:rsidRDefault="00FA0719" w:rsidP="00FA0719">
            <w:pPr>
              <w:jc w:val="both"/>
              <w:rPr>
                <w:szCs w:val="24"/>
              </w:rPr>
            </w:pPr>
            <w:r w:rsidRPr="00B36C56">
              <w:rPr>
                <w:szCs w:val="24"/>
              </w:rPr>
              <w:t>фінансова свобода</w:t>
            </w:r>
          </w:p>
        </w:tc>
        <w:tc>
          <w:tcPr>
            <w:tcW w:w="1134" w:type="dxa"/>
            <w:vAlign w:val="center"/>
          </w:tcPr>
          <w:p w14:paraId="77709AEA" w14:textId="77777777" w:rsidR="00FA0719" w:rsidRPr="00B36C56" w:rsidRDefault="00823A83" w:rsidP="00FA0719">
            <w:pPr>
              <w:jc w:val="center"/>
              <w:rPr>
                <w:szCs w:val="24"/>
              </w:rPr>
            </w:pPr>
            <w:r>
              <w:rPr>
                <w:szCs w:val="24"/>
              </w:rPr>
              <w:t>30,0</w:t>
            </w:r>
          </w:p>
        </w:tc>
        <w:tc>
          <w:tcPr>
            <w:tcW w:w="1134" w:type="dxa"/>
            <w:vAlign w:val="center"/>
          </w:tcPr>
          <w:p w14:paraId="35F3ED55" w14:textId="77777777" w:rsidR="00FA0719" w:rsidRPr="00B36C56" w:rsidRDefault="00823A83" w:rsidP="00FA0719">
            <w:pPr>
              <w:jc w:val="center"/>
              <w:rPr>
                <w:szCs w:val="24"/>
              </w:rPr>
            </w:pPr>
            <w:r>
              <w:rPr>
                <w:szCs w:val="24"/>
              </w:rPr>
              <w:t>30,0</w:t>
            </w:r>
          </w:p>
        </w:tc>
        <w:tc>
          <w:tcPr>
            <w:tcW w:w="1134" w:type="dxa"/>
            <w:vAlign w:val="center"/>
          </w:tcPr>
          <w:p w14:paraId="69E4A620" w14:textId="77777777" w:rsidR="00FA0719" w:rsidRPr="00B36C56" w:rsidRDefault="00823A83" w:rsidP="00FA0719">
            <w:pPr>
              <w:jc w:val="center"/>
              <w:rPr>
                <w:szCs w:val="24"/>
              </w:rPr>
            </w:pPr>
            <w:r>
              <w:rPr>
                <w:szCs w:val="24"/>
              </w:rPr>
              <w:t>30,0</w:t>
            </w:r>
          </w:p>
        </w:tc>
        <w:tc>
          <w:tcPr>
            <w:tcW w:w="1134" w:type="dxa"/>
            <w:vAlign w:val="center"/>
          </w:tcPr>
          <w:p w14:paraId="03C60813" w14:textId="77777777" w:rsidR="00FA0719" w:rsidRPr="00B36C56" w:rsidRDefault="00823A83" w:rsidP="00FA0719">
            <w:pPr>
              <w:jc w:val="center"/>
              <w:rPr>
                <w:szCs w:val="24"/>
              </w:rPr>
            </w:pPr>
            <w:r>
              <w:rPr>
                <w:szCs w:val="24"/>
              </w:rPr>
              <w:t>30,0</w:t>
            </w:r>
          </w:p>
        </w:tc>
        <w:tc>
          <w:tcPr>
            <w:tcW w:w="1134" w:type="dxa"/>
            <w:vAlign w:val="center"/>
          </w:tcPr>
          <w:p w14:paraId="5F306A56" w14:textId="77777777" w:rsidR="00FA0719" w:rsidRPr="00B36C56" w:rsidRDefault="00823A83" w:rsidP="00FA0719">
            <w:pPr>
              <w:jc w:val="center"/>
              <w:rPr>
                <w:szCs w:val="24"/>
              </w:rPr>
            </w:pPr>
            <w:r>
              <w:rPr>
                <w:szCs w:val="24"/>
              </w:rPr>
              <w:t>30,0</w:t>
            </w:r>
          </w:p>
        </w:tc>
      </w:tr>
    </w:tbl>
    <w:p w14:paraId="594F1CAF" w14:textId="77777777" w:rsidR="00BE66CE" w:rsidRPr="008E0D07" w:rsidRDefault="007A3C86" w:rsidP="008E0D07">
      <w:pPr>
        <w:ind w:firstLine="709"/>
        <w:jc w:val="both"/>
        <w:rPr>
          <w:i/>
          <w:iCs/>
          <w:szCs w:val="24"/>
          <w:lang w:val="ru-RU"/>
        </w:rPr>
      </w:pPr>
      <w:r>
        <w:rPr>
          <w:i/>
          <w:iCs/>
          <w:szCs w:val="24"/>
        </w:rPr>
        <w:t xml:space="preserve">Джерело: складено автором на основі </w:t>
      </w:r>
      <w:r w:rsidRPr="00DB6DF7">
        <w:rPr>
          <w:i/>
          <w:iCs/>
          <w:szCs w:val="24"/>
          <w:lang w:val="ru-RU"/>
        </w:rPr>
        <w:t>[</w:t>
      </w:r>
      <w:r w:rsidR="00C30F39">
        <w:rPr>
          <w:i/>
          <w:iCs/>
          <w:szCs w:val="24"/>
        </w:rPr>
        <w:t>67</w:t>
      </w:r>
      <w:r w:rsidRPr="00DB6DF7">
        <w:rPr>
          <w:i/>
          <w:iCs/>
          <w:szCs w:val="24"/>
          <w:lang w:val="ru-RU"/>
        </w:rPr>
        <w:t>]</w:t>
      </w:r>
    </w:p>
    <w:p w14:paraId="4B0C4E53" w14:textId="3E54304E" w:rsidR="00B07A3D" w:rsidRPr="00B07A3D" w:rsidRDefault="00B07A3D" w:rsidP="00A25984">
      <w:pPr>
        <w:ind w:firstLine="709"/>
        <w:jc w:val="both"/>
        <w:rPr>
          <w:sz w:val="28"/>
          <w:szCs w:val="28"/>
        </w:rPr>
      </w:pPr>
      <w:r>
        <w:rPr>
          <w:sz w:val="28"/>
          <w:szCs w:val="28"/>
        </w:rPr>
        <w:t>Слід зазначити, що «о</w:t>
      </w:r>
      <w:r w:rsidRPr="00B07A3D">
        <w:rPr>
          <w:sz w:val="28"/>
          <w:szCs w:val="28"/>
        </w:rPr>
        <w:t xml:space="preserve">цінку економічної свободи України тимчасово призупинено через вторгнення </w:t>
      </w:r>
      <w:proofErr w:type="spellStart"/>
      <w:r w:rsidR="001C7E87">
        <w:rPr>
          <w:sz w:val="28"/>
          <w:szCs w:val="28"/>
        </w:rPr>
        <w:t>р</w:t>
      </w:r>
      <w:r w:rsidRPr="00B07A3D">
        <w:rPr>
          <w:sz w:val="28"/>
          <w:szCs w:val="28"/>
        </w:rPr>
        <w:t>осії</w:t>
      </w:r>
      <w:proofErr w:type="spellEnd"/>
      <w:r w:rsidRPr="00B07A3D">
        <w:rPr>
          <w:sz w:val="28"/>
          <w:szCs w:val="28"/>
        </w:rPr>
        <w:t xml:space="preserve">, яке триває з 24 лютого 2022 року. Енергійна та стійка економіка має важливе значення для свободи та </w:t>
      </w:r>
      <w:r w:rsidRPr="00DF0673">
        <w:rPr>
          <w:sz w:val="28"/>
          <w:szCs w:val="28"/>
        </w:rPr>
        <w:t xml:space="preserve">незалежності України» </w:t>
      </w:r>
      <w:r w:rsidRPr="00DF0673">
        <w:rPr>
          <w:sz w:val="28"/>
          <w:szCs w:val="28"/>
          <w:lang w:val="ru-RU"/>
        </w:rPr>
        <w:t>[</w:t>
      </w:r>
      <w:r w:rsidR="00E0728D" w:rsidRPr="00DF0673">
        <w:rPr>
          <w:sz w:val="28"/>
          <w:szCs w:val="28"/>
        </w:rPr>
        <w:t>68</w:t>
      </w:r>
      <w:r w:rsidRPr="00DF0673">
        <w:rPr>
          <w:sz w:val="28"/>
          <w:szCs w:val="28"/>
          <w:lang w:val="ru-RU"/>
        </w:rPr>
        <w:t>]</w:t>
      </w:r>
      <w:r w:rsidRPr="00DF0673">
        <w:rPr>
          <w:sz w:val="28"/>
          <w:szCs w:val="28"/>
        </w:rPr>
        <w:t>.</w:t>
      </w:r>
    </w:p>
    <w:p w14:paraId="32259D72" w14:textId="08BB45AA" w:rsidR="000C1F4B" w:rsidRPr="00046843" w:rsidRDefault="00F51538" w:rsidP="00A25984">
      <w:pPr>
        <w:ind w:firstLine="709"/>
        <w:jc w:val="both"/>
        <w:rPr>
          <w:sz w:val="28"/>
          <w:szCs w:val="28"/>
        </w:rPr>
      </w:pPr>
      <w:r>
        <w:rPr>
          <w:sz w:val="28"/>
          <w:szCs w:val="28"/>
        </w:rPr>
        <w:t>Результати</w:t>
      </w:r>
      <w:r w:rsidR="000C1F4B" w:rsidRPr="00046843">
        <w:rPr>
          <w:sz w:val="28"/>
          <w:szCs w:val="28"/>
        </w:rPr>
        <w:t xml:space="preserve"> України за індексом економічної свободи </w:t>
      </w:r>
      <w:r w:rsidR="00E06A31">
        <w:rPr>
          <w:sz w:val="28"/>
          <w:szCs w:val="28"/>
        </w:rPr>
        <w:t xml:space="preserve">(2018-2022 рр.) </w:t>
      </w:r>
      <w:r w:rsidR="000C1F4B" w:rsidRPr="00046843">
        <w:rPr>
          <w:sz w:val="28"/>
          <w:szCs w:val="28"/>
        </w:rPr>
        <w:t>свідч</w:t>
      </w:r>
      <w:r>
        <w:rPr>
          <w:sz w:val="28"/>
          <w:szCs w:val="28"/>
        </w:rPr>
        <w:t>а</w:t>
      </w:r>
      <w:r w:rsidR="000C1F4B" w:rsidRPr="00046843">
        <w:rPr>
          <w:sz w:val="28"/>
          <w:szCs w:val="28"/>
        </w:rPr>
        <w:t xml:space="preserve">ть про загальну тенденцію зниження показників. Спостерігається негативна динаміка в категоріях верховенства права та ефективності регулювання. </w:t>
      </w:r>
      <w:r w:rsidR="00046843" w:rsidRPr="00046843">
        <w:rPr>
          <w:sz w:val="28"/>
          <w:szCs w:val="28"/>
        </w:rPr>
        <w:t>Негативна динаміка відображає проблеми в правовій системі та державному управлінні. Водночас, категорія відкритих ринків демонструє певну стабільність, однак свобода інвестицій і фінансова свобода залишаються на низькому рівні, що може обмежувати економічне зростання та інвестиційну привабливість країни.</w:t>
      </w:r>
    </w:p>
    <w:p w14:paraId="6815E957" w14:textId="5FD8A85A" w:rsidR="00046843" w:rsidRDefault="00046843" w:rsidP="009C6CAE">
      <w:pPr>
        <w:ind w:firstLine="709"/>
        <w:jc w:val="both"/>
        <w:rPr>
          <w:sz w:val="28"/>
          <w:szCs w:val="28"/>
        </w:rPr>
      </w:pPr>
      <w:r w:rsidRPr="00046843">
        <w:rPr>
          <w:sz w:val="28"/>
          <w:szCs w:val="28"/>
        </w:rPr>
        <w:t xml:space="preserve">Таким чином, результати індексу економічної свободи свідчать про необхідність реформ, </w:t>
      </w:r>
      <w:r w:rsidR="009C6CAE">
        <w:rPr>
          <w:sz w:val="28"/>
          <w:szCs w:val="28"/>
        </w:rPr>
        <w:t>спрямованих на підвищення рівня правової захищеності</w:t>
      </w:r>
      <w:r w:rsidRPr="00046843">
        <w:rPr>
          <w:sz w:val="28"/>
          <w:szCs w:val="28"/>
        </w:rPr>
        <w:t>, посилення державних інститутів та створення сприятливого середовища для бізнесу.</w:t>
      </w:r>
    </w:p>
    <w:p w14:paraId="6A2BFC67" w14:textId="43762798" w:rsidR="00F049DB" w:rsidRPr="00642771" w:rsidRDefault="007F69AD" w:rsidP="00F049DB">
      <w:pPr>
        <w:ind w:firstLine="709"/>
        <w:jc w:val="both"/>
        <w:rPr>
          <w:sz w:val="28"/>
          <w:szCs w:val="28"/>
        </w:rPr>
      </w:pPr>
      <w:r>
        <w:rPr>
          <w:sz w:val="28"/>
          <w:szCs w:val="28"/>
        </w:rPr>
        <w:t>Для більш детального аналізу результатів України за і</w:t>
      </w:r>
      <w:r w:rsidRPr="005F3E64">
        <w:rPr>
          <w:sz w:val="28"/>
          <w:szCs w:val="28"/>
        </w:rPr>
        <w:t>ндекс</w:t>
      </w:r>
      <w:r>
        <w:rPr>
          <w:sz w:val="28"/>
          <w:szCs w:val="28"/>
        </w:rPr>
        <w:t>ом</w:t>
      </w:r>
      <w:r w:rsidRPr="005F3E64">
        <w:rPr>
          <w:sz w:val="28"/>
          <w:szCs w:val="28"/>
        </w:rPr>
        <w:t xml:space="preserve"> економічної свободи</w:t>
      </w:r>
      <w:r>
        <w:rPr>
          <w:sz w:val="28"/>
          <w:szCs w:val="28"/>
        </w:rPr>
        <w:t xml:space="preserve">, </w:t>
      </w:r>
      <w:r w:rsidR="00F049DB">
        <w:rPr>
          <w:sz w:val="28"/>
          <w:szCs w:val="28"/>
        </w:rPr>
        <w:t>зроблено порівняння</w:t>
      </w:r>
      <w:r>
        <w:rPr>
          <w:sz w:val="28"/>
          <w:szCs w:val="28"/>
        </w:rPr>
        <w:t xml:space="preserve"> </w:t>
      </w:r>
      <w:r w:rsidR="00F049DB">
        <w:rPr>
          <w:sz w:val="28"/>
          <w:szCs w:val="28"/>
        </w:rPr>
        <w:t>з країнами Європейського союзу, а саме Польщею, Туреччиною та Румунією (табл.2.</w:t>
      </w:r>
      <w:r w:rsidR="00917A08">
        <w:rPr>
          <w:sz w:val="28"/>
          <w:szCs w:val="28"/>
        </w:rPr>
        <w:t>5</w:t>
      </w:r>
      <w:r w:rsidR="00F049DB">
        <w:rPr>
          <w:sz w:val="28"/>
          <w:szCs w:val="28"/>
        </w:rPr>
        <w:t>).</w:t>
      </w:r>
    </w:p>
    <w:p w14:paraId="2AB51B89" w14:textId="77777777" w:rsidR="0068063C" w:rsidRDefault="0068063C" w:rsidP="00955D5B">
      <w:pPr>
        <w:ind w:firstLine="709"/>
        <w:jc w:val="both"/>
        <w:rPr>
          <w:sz w:val="28"/>
          <w:szCs w:val="28"/>
        </w:rPr>
      </w:pPr>
    </w:p>
    <w:p w14:paraId="00EE31D0" w14:textId="0B0BFD6B" w:rsidR="00955D5B" w:rsidRDefault="00955D5B" w:rsidP="00955D5B">
      <w:pPr>
        <w:ind w:firstLine="709"/>
        <w:jc w:val="both"/>
        <w:rPr>
          <w:sz w:val="28"/>
          <w:szCs w:val="28"/>
        </w:rPr>
      </w:pPr>
      <w:r>
        <w:rPr>
          <w:sz w:val="28"/>
          <w:szCs w:val="28"/>
        </w:rPr>
        <w:t>Таблиця 2.</w:t>
      </w:r>
      <w:r w:rsidR="00917A08">
        <w:rPr>
          <w:sz w:val="28"/>
          <w:szCs w:val="28"/>
        </w:rPr>
        <w:t>5</w:t>
      </w:r>
      <w:r>
        <w:rPr>
          <w:sz w:val="28"/>
          <w:szCs w:val="28"/>
        </w:rPr>
        <w:t>. - Результати країн за і</w:t>
      </w:r>
      <w:r w:rsidRPr="005F3E64">
        <w:rPr>
          <w:sz w:val="28"/>
          <w:szCs w:val="28"/>
        </w:rPr>
        <w:t>ндекс</w:t>
      </w:r>
      <w:r>
        <w:rPr>
          <w:sz w:val="28"/>
          <w:szCs w:val="28"/>
        </w:rPr>
        <w:t>ом</w:t>
      </w:r>
      <w:r w:rsidRPr="005F3E64">
        <w:rPr>
          <w:sz w:val="28"/>
          <w:szCs w:val="28"/>
        </w:rPr>
        <w:t xml:space="preserve"> економічної свободи</w:t>
      </w:r>
    </w:p>
    <w:tbl>
      <w:tblPr>
        <w:tblStyle w:val="af0"/>
        <w:tblW w:w="0" w:type="auto"/>
        <w:tblLook w:val="04A0" w:firstRow="1" w:lastRow="0" w:firstColumn="1" w:lastColumn="0" w:noHBand="0" w:noVBand="1"/>
      </w:tblPr>
      <w:tblGrid>
        <w:gridCol w:w="1925"/>
        <w:gridCol w:w="1925"/>
        <w:gridCol w:w="1926"/>
        <w:gridCol w:w="1926"/>
        <w:gridCol w:w="1926"/>
      </w:tblGrid>
      <w:tr w:rsidR="00955D5B" w:rsidRPr="00924F4D" w14:paraId="058878FA" w14:textId="77777777" w:rsidTr="00B02AFC">
        <w:tc>
          <w:tcPr>
            <w:tcW w:w="1925" w:type="dxa"/>
            <w:vAlign w:val="center"/>
          </w:tcPr>
          <w:p w14:paraId="4CF9A046" w14:textId="77777777" w:rsidR="00955D5B" w:rsidRPr="00924F4D" w:rsidRDefault="00955D5B" w:rsidP="00B02AFC">
            <w:pPr>
              <w:jc w:val="center"/>
              <w:rPr>
                <w:szCs w:val="24"/>
              </w:rPr>
            </w:pPr>
          </w:p>
        </w:tc>
        <w:tc>
          <w:tcPr>
            <w:tcW w:w="1925" w:type="dxa"/>
            <w:vAlign w:val="center"/>
          </w:tcPr>
          <w:p w14:paraId="1F86819D" w14:textId="77777777" w:rsidR="00955D5B" w:rsidRPr="00924F4D" w:rsidRDefault="00955D5B" w:rsidP="00B02AFC">
            <w:pPr>
              <w:jc w:val="center"/>
              <w:rPr>
                <w:szCs w:val="24"/>
              </w:rPr>
            </w:pPr>
            <w:r w:rsidRPr="00924F4D">
              <w:rPr>
                <w:szCs w:val="24"/>
              </w:rPr>
              <w:t>Україна</w:t>
            </w:r>
          </w:p>
        </w:tc>
        <w:tc>
          <w:tcPr>
            <w:tcW w:w="1926" w:type="dxa"/>
            <w:vAlign w:val="center"/>
          </w:tcPr>
          <w:p w14:paraId="06271D5C" w14:textId="77777777" w:rsidR="00955D5B" w:rsidRPr="00924F4D" w:rsidRDefault="00955D5B" w:rsidP="00B02AFC">
            <w:pPr>
              <w:jc w:val="center"/>
              <w:rPr>
                <w:szCs w:val="24"/>
              </w:rPr>
            </w:pPr>
            <w:r w:rsidRPr="00924F4D">
              <w:rPr>
                <w:szCs w:val="24"/>
              </w:rPr>
              <w:t>Польща</w:t>
            </w:r>
          </w:p>
        </w:tc>
        <w:tc>
          <w:tcPr>
            <w:tcW w:w="1926" w:type="dxa"/>
            <w:vAlign w:val="center"/>
          </w:tcPr>
          <w:p w14:paraId="259E042D" w14:textId="77777777" w:rsidR="00955D5B" w:rsidRPr="00924F4D" w:rsidRDefault="00955D5B" w:rsidP="00B02AFC">
            <w:pPr>
              <w:jc w:val="center"/>
              <w:rPr>
                <w:szCs w:val="24"/>
              </w:rPr>
            </w:pPr>
            <w:r w:rsidRPr="00924F4D">
              <w:rPr>
                <w:szCs w:val="24"/>
              </w:rPr>
              <w:t>Туреччина</w:t>
            </w:r>
          </w:p>
        </w:tc>
        <w:tc>
          <w:tcPr>
            <w:tcW w:w="1926" w:type="dxa"/>
            <w:vAlign w:val="center"/>
          </w:tcPr>
          <w:p w14:paraId="3A12FD34" w14:textId="77777777" w:rsidR="00955D5B" w:rsidRPr="00924F4D" w:rsidRDefault="00955D5B" w:rsidP="00B02AFC">
            <w:pPr>
              <w:jc w:val="center"/>
              <w:rPr>
                <w:szCs w:val="24"/>
              </w:rPr>
            </w:pPr>
            <w:r w:rsidRPr="00924F4D">
              <w:rPr>
                <w:szCs w:val="24"/>
              </w:rPr>
              <w:t>Румунія</w:t>
            </w:r>
          </w:p>
        </w:tc>
      </w:tr>
      <w:tr w:rsidR="00955D5B" w:rsidRPr="00924F4D" w14:paraId="2203E4BA" w14:textId="77777777" w:rsidTr="00B02AFC">
        <w:tc>
          <w:tcPr>
            <w:tcW w:w="1925" w:type="dxa"/>
            <w:vAlign w:val="center"/>
          </w:tcPr>
          <w:p w14:paraId="5F95D46D" w14:textId="77777777" w:rsidR="00955D5B" w:rsidRPr="00924F4D" w:rsidRDefault="00B07118" w:rsidP="00B02AFC">
            <w:pPr>
              <w:jc w:val="center"/>
              <w:rPr>
                <w:szCs w:val="24"/>
              </w:rPr>
            </w:pPr>
            <w:r>
              <w:rPr>
                <w:szCs w:val="24"/>
              </w:rPr>
              <w:t>2018 р.</w:t>
            </w:r>
          </w:p>
        </w:tc>
        <w:tc>
          <w:tcPr>
            <w:tcW w:w="1925" w:type="dxa"/>
            <w:vAlign w:val="center"/>
          </w:tcPr>
          <w:p w14:paraId="12034FFD" w14:textId="77777777" w:rsidR="00955D5B" w:rsidRPr="00924F4D" w:rsidRDefault="00300EE6" w:rsidP="00B02AFC">
            <w:pPr>
              <w:jc w:val="center"/>
              <w:rPr>
                <w:szCs w:val="24"/>
              </w:rPr>
            </w:pPr>
            <w:r>
              <w:rPr>
                <w:szCs w:val="24"/>
              </w:rPr>
              <w:t>54,1</w:t>
            </w:r>
          </w:p>
        </w:tc>
        <w:tc>
          <w:tcPr>
            <w:tcW w:w="1926" w:type="dxa"/>
            <w:vAlign w:val="center"/>
          </w:tcPr>
          <w:p w14:paraId="24205017" w14:textId="77777777" w:rsidR="00955D5B" w:rsidRPr="00300EE6" w:rsidRDefault="00300EE6" w:rsidP="00B02AFC">
            <w:pPr>
              <w:jc w:val="center"/>
              <w:rPr>
                <w:szCs w:val="24"/>
              </w:rPr>
            </w:pPr>
            <w:r>
              <w:rPr>
                <w:szCs w:val="24"/>
              </w:rPr>
              <w:t>68,5</w:t>
            </w:r>
          </w:p>
        </w:tc>
        <w:tc>
          <w:tcPr>
            <w:tcW w:w="1926" w:type="dxa"/>
            <w:vAlign w:val="center"/>
          </w:tcPr>
          <w:p w14:paraId="06AD3828" w14:textId="77777777" w:rsidR="00955D5B" w:rsidRPr="00300EE6" w:rsidRDefault="00300EE6" w:rsidP="00B02AFC">
            <w:pPr>
              <w:jc w:val="center"/>
              <w:rPr>
                <w:szCs w:val="24"/>
              </w:rPr>
            </w:pPr>
            <w:r>
              <w:rPr>
                <w:szCs w:val="24"/>
              </w:rPr>
              <w:t>69,4</w:t>
            </w:r>
          </w:p>
        </w:tc>
        <w:tc>
          <w:tcPr>
            <w:tcW w:w="1926" w:type="dxa"/>
            <w:vAlign w:val="center"/>
          </w:tcPr>
          <w:p w14:paraId="3E501A0B" w14:textId="77777777" w:rsidR="00955D5B" w:rsidRPr="00300EE6" w:rsidRDefault="00300EE6" w:rsidP="00B02AFC">
            <w:pPr>
              <w:jc w:val="center"/>
              <w:rPr>
                <w:szCs w:val="24"/>
              </w:rPr>
            </w:pPr>
            <w:r>
              <w:rPr>
                <w:szCs w:val="24"/>
              </w:rPr>
              <w:t>65,4</w:t>
            </w:r>
          </w:p>
        </w:tc>
      </w:tr>
      <w:tr w:rsidR="00B07118" w:rsidRPr="00924F4D" w14:paraId="3BB22B1D" w14:textId="77777777" w:rsidTr="00B02AFC">
        <w:tc>
          <w:tcPr>
            <w:tcW w:w="1925" w:type="dxa"/>
            <w:vAlign w:val="center"/>
          </w:tcPr>
          <w:p w14:paraId="0A6A670D" w14:textId="77777777" w:rsidR="00B07118" w:rsidRPr="00924F4D" w:rsidRDefault="00B07118" w:rsidP="00B07118">
            <w:pPr>
              <w:jc w:val="center"/>
              <w:rPr>
                <w:szCs w:val="24"/>
              </w:rPr>
            </w:pPr>
            <w:r w:rsidRPr="00924F4D">
              <w:rPr>
                <w:szCs w:val="24"/>
              </w:rPr>
              <w:t>2019 р.</w:t>
            </w:r>
          </w:p>
        </w:tc>
        <w:tc>
          <w:tcPr>
            <w:tcW w:w="1925" w:type="dxa"/>
            <w:vAlign w:val="center"/>
          </w:tcPr>
          <w:p w14:paraId="2F000908" w14:textId="77777777" w:rsidR="00B07118" w:rsidRPr="00924F4D" w:rsidRDefault="00300EE6" w:rsidP="00B07118">
            <w:pPr>
              <w:jc w:val="center"/>
              <w:rPr>
                <w:szCs w:val="24"/>
              </w:rPr>
            </w:pPr>
            <w:r>
              <w:rPr>
                <w:szCs w:val="24"/>
              </w:rPr>
              <w:t>56,2</w:t>
            </w:r>
          </w:p>
        </w:tc>
        <w:tc>
          <w:tcPr>
            <w:tcW w:w="1926" w:type="dxa"/>
            <w:vAlign w:val="center"/>
          </w:tcPr>
          <w:p w14:paraId="2F67514C" w14:textId="77777777" w:rsidR="00B07118" w:rsidRPr="00300EE6" w:rsidRDefault="00300EE6" w:rsidP="00B07118">
            <w:pPr>
              <w:jc w:val="center"/>
              <w:rPr>
                <w:szCs w:val="24"/>
              </w:rPr>
            </w:pPr>
            <w:r>
              <w:rPr>
                <w:szCs w:val="24"/>
              </w:rPr>
              <w:t>67,8</w:t>
            </w:r>
          </w:p>
        </w:tc>
        <w:tc>
          <w:tcPr>
            <w:tcW w:w="1926" w:type="dxa"/>
            <w:vAlign w:val="center"/>
          </w:tcPr>
          <w:p w14:paraId="29A69ED6" w14:textId="77777777" w:rsidR="00B07118" w:rsidRPr="00300EE6" w:rsidRDefault="00300EE6" w:rsidP="00B07118">
            <w:pPr>
              <w:jc w:val="center"/>
              <w:rPr>
                <w:szCs w:val="24"/>
              </w:rPr>
            </w:pPr>
            <w:r>
              <w:rPr>
                <w:szCs w:val="24"/>
              </w:rPr>
              <w:t>68,6</w:t>
            </w:r>
          </w:p>
        </w:tc>
        <w:tc>
          <w:tcPr>
            <w:tcW w:w="1926" w:type="dxa"/>
            <w:vAlign w:val="center"/>
          </w:tcPr>
          <w:p w14:paraId="7828437E" w14:textId="77777777" w:rsidR="00B07118" w:rsidRPr="00300EE6" w:rsidRDefault="00300EE6" w:rsidP="00B07118">
            <w:pPr>
              <w:jc w:val="center"/>
              <w:rPr>
                <w:szCs w:val="24"/>
              </w:rPr>
            </w:pPr>
            <w:r>
              <w:rPr>
                <w:szCs w:val="24"/>
              </w:rPr>
              <w:t>64,6</w:t>
            </w:r>
          </w:p>
        </w:tc>
      </w:tr>
      <w:tr w:rsidR="00B07118" w:rsidRPr="00924F4D" w14:paraId="2D7BCBCA" w14:textId="77777777" w:rsidTr="00B02AFC">
        <w:tc>
          <w:tcPr>
            <w:tcW w:w="1925" w:type="dxa"/>
            <w:vAlign w:val="center"/>
          </w:tcPr>
          <w:p w14:paraId="3D2CD891" w14:textId="77777777" w:rsidR="00B07118" w:rsidRPr="00924F4D" w:rsidRDefault="00B07118" w:rsidP="00B07118">
            <w:pPr>
              <w:jc w:val="center"/>
              <w:rPr>
                <w:szCs w:val="24"/>
              </w:rPr>
            </w:pPr>
            <w:r w:rsidRPr="00924F4D">
              <w:rPr>
                <w:szCs w:val="24"/>
              </w:rPr>
              <w:t>2020 р.</w:t>
            </w:r>
          </w:p>
        </w:tc>
        <w:tc>
          <w:tcPr>
            <w:tcW w:w="1925" w:type="dxa"/>
            <w:vAlign w:val="center"/>
          </w:tcPr>
          <w:p w14:paraId="7C7D1521" w14:textId="77777777" w:rsidR="00B07118" w:rsidRPr="00924F4D" w:rsidRDefault="00300EE6" w:rsidP="00B07118">
            <w:pPr>
              <w:jc w:val="center"/>
              <w:rPr>
                <w:szCs w:val="24"/>
              </w:rPr>
            </w:pPr>
            <w:r>
              <w:rPr>
                <w:szCs w:val="24"/>
              </w:rPr>
              <w:t>54,9</w:t>
            </w:r>
          </w:p>
        </w:tc>
        <w:tc>
          <w:tcPr>
            <w:tcW w:w="1926" w:type="dxa"/>
            <w:vAlign w:val="center"/>
          </w:tcPr>
          <w:p w14:paraId="65A086C0" w14:textId="77777777" w:rsidR="00B07118" w:rsidRPr="00300EE6" w:rsidRDefault="00300EE6" w:rsidP="00B07118">
            <w:pPr>
              <w:jc w:val="center"/>
              <w:rPr>
                <w:szCs w:val="24"/>
              </w:rPr>
            </w:pPr>
            <w:r>
              <w:rPr>
                <w:szCs w:val="24"/>
              </w:rPr>
              <w:t>69,1</w:t>
            </w:r>
          </w:p>
        </w:tc>
        <w:tc>
          <w:tcPr>
            <w:tcW w:w="1926" w:type="dxa"/>
            <w:vAlign w:val="center"/>
          </w:tcPr>
          <w:p w14:paraId="5A5E6604" w14:textId="77777777" w:rsidR="00B07118" w:rsidRPr="00300EE6" w:rsidRDefault="00300EE6" w:rsidP="00B07118">
            <w:pPr>
              <w:jc w:val="center"/>
              <w:rPr>
                <w:szCs w:val="24"/>
              </w:rPr>
            </w:pPr>
            <w:r>
              <w:rPr>
                <w:szCs w:val="24"/>
              </w:rPr>
              <w:t>69,7</w:t>
            </w:r>
          </w:p>
        </w:tc>
        <w:tc>
          <w:tcPr>
            <w:tcW w:w="1926" w:type="dxa"/>
            <w:vAlign w:val="center"/>
          </w:tcPr>
          <w:p w14:paraId="727C815D" w14:textId="77777777" w:rsidR="00B07118" w:rsidRPr="00300EE6" w:rsidRDefault="00300EE6" w:rsidP="00B07118">
            <w:pPr>
              <w:jc w:val="center"/>
              <w:rPr>
                <w:szCs w:val="24"/>
              </w:rPr>
            </w:pPr>
            <w:r>
              <w:rPr>
                <w:szCs w:val="24"/>
              </w:rPr>
              <w:t>64,4</w:t>
            </w:r>
          </w:p>
        </w:tc>
      </w:tr>
      <w:tr w:rsidR="00B07118" w:rsidRPr="00924F4D" w14:paraId="2AA7DA50" w14:textId="77777777" w:rsidTr="00B02AFC">
        <w:tc>
          <w:tcPr>
            <w:tcW w:w="1925" w:type="dxa"/>
            <w:vAlign w:val="center"/>
          </w:tcPr>
          <w:p w14:paraId="0145D9BB" w14:textId="77777777" w:rsidR="00B07118" w:rsidRPr="00924F4D" w:rsidRDefault="00B07118" w:rsidP="00B07118">
            <w:pPr>
              <w:jc w:val="center"/>
              <w:rPr>
                <w:szCs w:val="24"/>
              </w:rPr>
            </w:pPr>
            <w:r w:rsidRPr="00924F4D">
              <w:rPr>
                <w:szCs w:val="24"/>
              </w:rPr>
              <w:t>2021 р.</w:t>
            </w:r>
          </w:p>
        </w:tc>
        <w:tc>
          <w:tcPr>
            <w:tcW w:w="1925" w:type="dxa"/>
            <w:vAlign w:val="center"/>
          </w:tcPr>
          <w:p w14:paraId="6FBE8A23" w14:textId="77777777" w:rsidR="00B07118" w:rsidRPr="00924F4D" w:rsidRDefault="00300EE6" w:rsidP="00B07118">
            <w:pPr>
              <w:jc w:val="center"/>
              <w:rPr>
                <w:szCs w:val="24"/>
              </w:rPr>
            </w:pPr>
            <w:r>
              <w:rPr>
                <w:szCs w:val="24"/>
              </w:rPr>
              <w:t>52,3</w:t>
            </w:r>
          </w:p>
        </w:tc>
        <w:tc>
          <w:tcPr>
            <w:tcW w:w="1926" w:type="dxa"/>
            <w:vAlign w:val="center"/>
          </w:tcPr>
          <w:p w14:paraId="7BC64B30" w14:textId="77777777" w:rsidR="00B07118" w:rsidRPr="00300EE6" w:rsidRDefault="00300EE6" w:rsidP="00B07118">
            <w:pPr>
              <w:jc w:val="center"/>
              <w:rPr>
                <w:szCs w:val="24"/>
              </w:rPr>
            </w:pPr>
            <w:r>
              <w:rPr>
                <w:szCs w:val="24"/>
              </w:rPr>
              <w:t>69,7</w:t>
            </w:r>
          </w:p>
        </w:tc>
        <w:tc>
          <w:tcPr>
            <w:tcW w:w="1926" w:type="dxa"/>
            <w:vAlign w:val="center"/>
          </w:tcPr>
          <w:p w14:paraId="013F5A2A" w14:textId="77777777" w:rsidR="00B07118" w:rsidRPr="00300EE6" w:rsidRDefault="00300EE6" w:rsidP="00B07118">
            <w:pPr>
              <w:jc w:val="center"/>
              <w:rPr>
                <w:szCs w:val="24"/>
              </w:rPr>
            </w:pPr>
            <w:r>
              <w:rPr>
                <w:szCs w:val="24"/>
              </w:rPr>
              <w:t>69,5</w:t>
            </w:r>
          </w:p>
        </w:tc>
        <w:tc>
          <w:tcPr>
            <w:tcW w:w="1926" w:type="dxa"/>
            <w:vAlign w:val="center"/>
          </w:tcPr>
          <w:p w14:paraId="7672BC1F" w14:textId="77777777" w:rsidR="00B07118" w:rsidRPr="00300EE6" w:rsidRDefault="00300EE6" w:rsidP="00B07118">
            <w:pPr>
              <w:jc w:val="center"/>
              <w:rPr>
                <w:szCs w:val="24"/>
              </w:rPr>
            </w:pPr>
            <w:r>
              <w:rPr>
                <w:szCs w:val="24"/>
              </w:rPr>
              <w:t>64</w:t>
            </w:r>
          </w:p>
        </w:tc>
      </w:tr>
      <w:tr w:rsidR="00B07118" w:rsidRPr="00924F4D" w14:paraId="0EB59CBC" w14:textId="77777777" w:rsidTr="00B02AFC">
        <w:tc>
          <w:tcPr>
            <w:tcW w:w="1925" w:type="dxa"/>
            <w:vAlign w:val="center"/>
          </w:tcPr>
          <w:p w14:paraId="046F0768" w14:textId="77777777" w:rsidR="00B07118" w:rsidRPr="00924F4D" w:rsidRDefault="00B07118" w:rsidP="00B07118">
            <w:pPr>
              <w:jc w:val="center"/>
              <w:rPr>
                <w:szCs w:val="24"/>
              </w:rPr>
            </w:pPr>
            <w:r>
              <w:rPr>
                <w:szCs w:val="24"/>
              </w:rPr>
              <w:t>2022 р.</w:t>
            </w:r>
          </w:p>
        </w:tc>
        <w:tc>
          <w:tcPr>
            <w:tcW w:w="1925" w:type="dxa"/>
            <w:vAlign w:val="center"/>
          </w:tcPr>
          <w:p w14:paraId="327BDA2D" w14:textId="77777777" w:rsidR="00B07118" w:rsidRPr="00300EE6" w:rsidRDefault="00300EE6" w:rsidP="00B07118">
            <w:pPr>
              <w:jc w:val="center"/>
              <w:rPr>
                <w:szCs w:val="24"/>
              </w:rPr>
            </w:pPr>
            <w:r>
              <w:rPr>
                <w:szCs w:val="24"/>
              </w:rPr>
              <w:t>51,9</w:t>
            </w:r>
          </w:p>
        </w:tc>
        <w:tc>
          <w:tcPr>
            <w:tcW w:w="1926" w:type="dxa"/>
            <w:vAlign w:val="center"/>
          </w:tcPr>
          <w:p w14:paraId="546DCF6E" w14:textId="77777777" w:rsidR="00B07118" w:rsidRPr="00300EE6" w:rsidRDefault="00300EE6" w:rsidP="00B07118">
            <w:pPr>
              <w:jc w:val="center"/>
              <w:rPr>
                <w:szCs w:val="24"/>
              </w:rPr>
            </w:pPr>
            <w:r>
              <w:rPr>
                <w:szCs w:val="24"/>
              </w:rPr>
              <w:t>68,7</w:t>
            </w:r>
          </w:p>
        </w:tc>
        <w:tc>
          <w:tcPr>
            <w:tcW w:w="1926" w:type="dxa"/>
            <w:vAlign w:val="center"/>
          </w:tcPr>
          <w:p w14:paraId="13BB9C0F" w14:textId="77777777" w:rsidR="00B07118" w:rsidRPr="00300EE6" w:rsidRDefault="00300EE6" w:rsidP="00B07118">
            <w:pPr>
              <w:jc w:val="center"/>
              <w:rPr>
                <w:szCs w:val="24"/>
              </w:rPr>
            </w:pPr>
            <w:r>
              <w:rPr>
                <w:szCs w:val="24"/>
              </w:rPr>
              <w:t>67,1</w:t>
            </w:r>
          </w:p>
        </w:tc>
        <w:tc>
          <w:tcPr>
            <w:tcW w:w="1926" w:type="dxa"/>
            <w:vAlign w:val="center"/>
          </w:tcPr>
          <w:p w14:paraId="1F5EB0E9" w14:textId="77777777" w:rsidR="00B07118" w:rsidRPr="00300EE6" w:rsidRDefault="00300EE6" w:rsidP="00B07118">
            <w:pPr>
              <w:jc w:val="center"/>
              <w:rPr>
                <w:szCs w:val="24"/>
              </w:rPr>
            </w:pPr>
            <w:r>
              <w:rPr>
                <w:szCs w:val="24"/>
              </w:rPr>
              <w:t>56,9</w:t>
            </w:r>
          </w:p>
        </w:tc>
      </w:tr>
    </w:tbl>
    <w:p w14:paraId="1011AEE5" w14:textId="1536FCD2" w:rsidR="00955D5B" w:rsidRPr="004D6476" w:rsidRDefault="00955D5B" w:rsidP="004D6476">
      <w:pPr>
        <w:ind w:firstLine="709"/>
        <w:jc w:val="both"/>
        <w:rPr>
          <w:i/>
          <w:iCs/>
          <w:szCs w:val="24"/>
          <w:lang w:val="ru-RU"/>
        </w:rPr>
      </w:pPr>
      <w:r>
        <w:rPr>
          <w:i/>
          <w:iCs/>
          <w:szCs w:val="24"/>
        </w:rPr>
        <w:t xml:space="preserve">Джерело: складено автором на основі </w:t>
      </w:r>
      <w:r w:rsidRPr="00DB6DF7">
        <w:rPr>
          <w:i/>
          <w:iCs/>
          <w:szCs w:val="24"/>
          <w:lang w:val="ru-RU"/>
        </w:rPr>
        <w:t>[</w:t>
      </w:r>
      <w:r w:rsidR="006F2D1F">
        <w:rPr>
          <w:i/>
          <w:iCs/>
          <w:szCs w:val="24"/>
        </w:rPr>
        <w:t>67</w:t>
      </w:r>
      <w:r w:rsidRPr="00DB6DF7">
        <w:rPr>
          <w:i/>
          <w:iCs/>
          <w:szCs w:val="24"/>
          <w:lang w:val="ru-RU"/>
        </w:rPr>
        <w:t>]</w:t>
      </w:r>
    </w:p>
    <w:p w14:paraId="5E815E7B" w14:textId="33B2673A" w:rsidR="004D6476" w:rsidRDefault="00843F8D" w:rsidP="004D6476">
      <w:pPr>
        <w:ind w:firstLine="709"/>
        <w:jc w:val="both"/>
        <w:rPr>
          <w:sz w:val="28"/>
          <w:szCs w:val="28"/>
        </w:rPr>
      </w:pPr>
      <w:r w:rsidRPr="00843F8D">
        <w:rPr>
          <w:sz w:val="28"/>
          <w:szCs w:val="28"/>
        </w:rPr>
        <w:lastRenderedPageBreak/>
        <w:t>Порівнюючи Україну з іншими країнами-сусідами</w:t>
      </w:r>
      <w:r>
        <w:rPr>
          <w:sz w:val="28"/>
          <w:szCs w:val="28"/>
        </w:rPr>
        <w:t xml:space="preserve"> за і</w:t>
      </w:r>
      <w:r w:rsidRPr="005F3E64">
        <w:rPr>
          <w:sz w:val="28"/>
          <w:szCs w:val="28"/>
        </w:rPr>
        <w:t>ндекс</w:t>
      </w:r>
      <w:r>
        <w:rPr>
          <w:sz w:val="28"/>
          <w:szCs w:val="28"/>
        </w:rPr>
        <w:t>ом</w:t>
      </w:r>
      <w:r w:rsidRPr="005F3E64">
        <w:rPr>
          <w:sz w:val="28"/>
          <w:szCs w:val="28"/>
        </w:rPr>
        <w:t xml:space="preserve"> економічної свободи</w:t>
      </w:r>
      <w:r>
        <w:rPr>
          <w:sz w:val="28"/>
          <w:szCs w:val="28"/>
        </w:rPr>
        <w:t xml:space="preserve"> можна побачити, що </w:t>
      </w:r>
      <w:r w:rsidRPr="00843F8D">
        <w:rPr>
          <w:sz w:val="28"/>
          <w:szCs w:val="28"/>
        </w:rPr>
        <w:t>Україна поступається</w:t>
      </w:r>
      <w:r>
        <w:rPr>
          <w:sz w:val="28"/>
          <w:szCs w:val="28"/>
        </w:rPr>
        <w:t xml:space="preserve"> Польщі, Туреччині та Румунії </w:t>
      </w:r>
      <w:r w:rsidR="00D63228" w:rsidRPr="00D63228">
        <w:rPr>
          <w:sz w:val="28"/>
          <w:szCs w:val="28"/>
        </w:rPr>
        <w:t>протягом аналізованого періоду</w:t>
      </w:r>
      <w:r w:rsidR="00D63228">
        <w:rPr>
          <w:sz w:val="28"/>
          <w:szCs w:val="28"/>
        </w:rPr>
        <w:t xml:space="preserve">. Такі результати </w:t>
      </w:r>
      <w:r w:rsidR="00D63228" w:rsidRPr="00D63228">
        <w:rPr>
          <w:sz w:val="28"/>
          <w:szCs w:val="28"/>
        </w:rPr>
        <w:t>свідч</w:t>
      </w:r>
      <w:r w:rsidR="00D63228">
        <w:rPr>
          <w:sz w:val="28"/>
          <w:szCs w:val="28"/>
        </w:rPr>
        <w:t>а</w:t>
      </w:r>
      <w:r w:rsidR="00D63228" w:rsidRPr="00D63228">
        <w:rPr>
          <w:sz w:val="28"/>
          <w:szCs w:val="28"/>
        </w:rPr>
        <w:t>ть про те, що економічні умови для бізнесу та підприємництва в Україні є менш сприятливими, ніж у зазначених країнах.</w:t>
      </w:r>
    </w:p>
    <w:p w14:paraId="5E2EE3C6" w14:textId="2E201B60" w:rsidR="004D6476" w:rsidRDefault="00D01CFF" w:rsidP="004D6476">
      <w:pPr>
        <w:ind w:firstLine="709"/>
        <w:jc w:val="both"/>
        <w:rPr>
          <w:sz w:val="28"/>
          <w:szCs w:val="28"/>
        </w:rPr>
      </w:pPr>
      <w:r>
        <w:rPr>
          <w:sz w:val="28"/>
          <w:szCs w:val="28"/>
        </w:rPr>
        <w:t>Динаміка р</w:t>
      </w:r>
      <w:r w:rsidR="004D6476">
        <w:rPr>
          <w:sz w:val="28"/>
          <w:szCs w:val="28"/>
        </w:rPr>
        <w:t>езультат</w:t>
      </w:r>
      <w:r>
        <w:rPr>
          <w:sz w:val="28"/>
          <w:szCs w:val="28"/>
        </w:rPr>
        <w:t>ів</w:t>
      </w:r>
      <w:r w:rsidR="004D6476">
        <w:rPr>
          <w:sz w:val="28"/>
          <w:szCs w:val="28"/>
        </w:rPr>
        <w:t xml:space="preserve"> країн за індексом економічної свободи відображено на рис.2.6.</w:t>
      </w:r>
    </w:p>
    <w:p w14:paraId="769FDBF5" w14:textId="77777777" w:rsidR="00843F8D" w:rsidRPr="00955D5B" w:rsidRDefault="00843F8D" w:rsidP="00A25984">
      <w:pPr>
        <w:ind w:firstLine="709"/>
        <w:jc w:val="both"/>
        <w:rPr>
          <w:sz w:val="28"/>
          <w:szCs w:val="28"/>
          <w:lang w:val="ru-RU"/>
        </w:rPr>
      </w:pPr>
    </w:p>
    <w:p w14:paraId="6DC64275" w14:textId="77777777" w:rsidR="00C510D5" w:rsidRPr="00046843" w:rsidRDefault="00C510D5" w:rsidP="00803146">
      <w:pPr>
        <w:jc w:val="center"/>
        <w:rPr>
          <w:sz w:val="28"/>
          <w:szCs w:val="28"/>
        </w:rPr>
      </w:pPr>
      <w:r>
        <w:rPr>
          <w:noProof/>
          <w:lang w:eastAsia="uk-UA"/>
        </w:rPr>
        <w:drawing>
          <wp:inline distT="0" distB="0" distL="0" distR="0" wp14:anchorId="787512BA" wp14:editId="54D2902E">
            <wp:extent cx="4937760" cy="2468880"/>
            <wp:effectExtent l="0" t="0" r="0" b="0"/>
            <wp:docPr id="3" name="Диаграмма 3">
              <a:extLst xmlns:a="http://schemas.openxmlformats.org/drawingml/2006/main">
                <a:ext uri="{FF2B5EF4-FFF2-40B4-BE49-F238E27FC236}">
                  <a16:creationId xmlns:a16="http://schemas.microsoft.com/office/drawing/2014/main" id="{3A2D2CE0-7FFF-413E-A019-6D384F5BD7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F07777" w14:textId="44A05B1C" w:rsidR="00A25984" w:rsidRPr="00A25984" w:rsidRDefault="00C510D5" w:rsidP="00803146">
      <w:pPr>
        <w:jc w:val="center"/>
        <w:rPr>
          <w:color w:val="FF0000"/>
          <w:sz w:val="28"/>
          <w:szCs w:val="28"/>
        </w:rPr>
      </w:pPr>
      <w:r>
        <w:rPr>
          <w:sz w:val="28"/>
          <w:szCs w:val="28"/>
        </w:rPr>
        <w:t xml:space="preserve">Рис. 2.6. </w:t>
      </w:r>
      <w:r w:rsidR="00297DB9">
        <w:rPr>
          <w:sz w:val="28"/>
          <w:szCs w:val="28"/>
        </w:rPr>
        <w:t>–</w:t>
      </w:r>
      <w:r>
        <w:rPr>
          <w:sz w:val="28"/>
          <w:szCs w:val="28"/>
        </w:rPr>
        <w:t xml:space="preserve"> </w:t>
      </w:r>
      <w:r w:rsidR="00297DB9">
        <w:rPr>
          <w:sz w:val="28"/>
          <w:szCs w:val="28"/>
        </w:rPr>
        <w:t>Динаміка р</w:t>
      </w:r>
      <w:r>
        <w:rPr>
          <w:sz w:val="28"/>
          <w:szCs w:val="28"/>
        </w:rPr>
        <w:t>езультат</w:t>
      </w:r>
      <w:r w:rsidR="00297DB9">
        <w:rPr>
          <w:sz w:val="28"/>
          <w:szCs w:val="28"/>
        </w:rPr>
        <w:t>ів</w:t>
      </w:r>
      <w:r>
        <w:rPr>
          <w:sz w:val="28"/>
          <w:szCs w:val="28"/>
        </w:rPr>
        <w:t xml:space="preserve"> країн за і</w:t>
      </w:r>
      <w:r w:rsidRPr="005F3E64">
        <w:rPr>
          <w:sz w:val="28"/>
          <w:szCs w:val="28"/>
        </w:rPr>
        <w:t>ндекс</w:t>
      </w:r>
      <w:r>
        <w:rPr>
          <w:sz w:val="28"/>
          <w:szCs w:val="28"/>
        </w:rPr>
        <w:t>ом</w:t>
      </w:r>
      <w:r w:rsidRPr="005F3E64">
        <w:rPr>
          <w:sz w:val="28"/>
          <w:szCs w:val="28"/>
        </w:rPr>
        <w:t xml:space="preserve"> економічної свободи</w:t>
      </w:r>
    </w:p>
    <w:p w14:paraId="4923FEE6" w14:textId="77777777" w:rsidR="00DE5CAA" w:rsidRDefault="00DE5CAA" w:rsidP="00046843">
      <w:pPr>
        <w:jc w:val="both"/>
        <w:rPr>
          <w:sz w:val="28"/>
          <w:szCs w:val="28"/>
        </w:rPr>
      </w:pPr>
    </w:p>
    <w:p w14:paraId="04F6A243" w14:textId="77777777" w:rsidR="00BD72D6" w:rsidRDefault="005951BA" w:rsidP="00AD59CF">
      <w:pPr>
        <w:ind w:firstLine="709"/>
        <w:jc w:val="both"/>
        <w:rPr>
          <w:sz w:val="28"/>
          <w:szCs w:val="28"/>
        </w:rPr>
      </w:pPr>
      <w:proofErr w:type="spellStart"/>
      <w:r w:rsidRPr="005951BA">
        <w:rPr>
          <w:sz w:val="28"/>
          <w:szCs w:val="28"/>
        </w:rPr>
        <w:t>Global</w:t>
      </w:r>
      <w:proofErr w:type="spellEnd"/>
      <w:r w:rsidRPr="005951BA">
        <w:rPr>
          <w:sz w:val="28"/>
          <w:szCs w:val="28"/>
        </w:rPr>
        <w:t xml:space="preserve"> </w:t>
      </w:r>
      <w:proofErr w:type="spellStart"/>
      <w:r w:rsidRPr="005951BA">
        <w:rPr>
          <w:sz w:val="28"/>
          <w:szCs w:val="28"/>
        </w:rPr>
        <w:t>Innovation</w:t>
      </w:r>
      <w:proofErr w:type="spellEnd"/>
      <w:r w:rsidRPr="005951BA">
        <w:rPr>
          <w:sz w:val="28"/>
          <w:szCs w:val="28"/>
        </w:rPr>
        <w:t xml:space="preserve"> </w:t>
      </w:r>
      <w:proofErr w:type="spellStart"/>
      <w:r w:rsidRPr="005951BA">
        <w:rPr>
          <w:sz w:val="28"/>
          <w:szCs w:val="28"/>
        </w:rPr>
        <w:t>Index</w:t>
      </w:r>
      <w:proofErr w:type="spellEnd"/>
      <w:r>
        <w:rPr>
          <w:sz w:val="28"/>
          <w:szCs w:val="28"/>
        </w:rPr>
        <w:t xml:space="preserve"> (Глобальний інноваційний індекс) є важливим елементом аналізу конкурентоспроможності країни, оскільки допомагає виявити сильні та слабкі сторони в інноваційній діяльності, </w:t>
      </w:r>
      <w:r w:rsidRPr="005951BA">
        <w:rPr>
          <w:sz w:val="28"/>
          <w:szCs w:val="28"/>
        </w:rPr>
        <w:t>визначити пріоритети для політики та стратегії розвитку, а також оцінити потенціал країни для зростання в умовах глобальної конкуренції.</w:t>
      </w:r>
    </w:p>
    <w:p w14:paraId="04BB9C9D" w14:textId="77777777" w:rsidR="00483EF2" w:rsidRDefault="00483EF2" w:rsidP="00AD59CF">
      <w:pPr>
        <w:ind w:firstLine="709"/>
        <w:jc w:val="both"/>
        <w:rPr>
          <w:sz w:val="28"/>
          <w:szCs w:val="28"/>
        </w:rPr>
      </w:pPr>
      <w:r>
        <w:rPr>
          <w:sz w:val="28"/>
          <w:szCs w:val="28"/>
        </w:rPr>
        <w:t>Глобальний інноваційний індекс</w:t>
      </w:r>
      <w:r w:rsidRPr="00483EF2">
        <w:rPr>
          <w:sz w:val="28"/>
          <w:szCs w:val="28"/>
        </w:rPr>
        <w:t xml:space="preserve"> публікується щороку</w:t>
      </w:r>
      <w:r>
        <w:rPr>
          <w:sz w:val="28"/>
          <w:szCs w:val="28"/>
        </w:rPr>
        <w:t>, надає показники ефективності та складає рейтинг до складу якого входить 132 провідні країни. Індекс базується на великому наборі даних, який налічує 81 показник з міжнародних і приватних джерел</w:t>
      </w:r>
      <w:r w:rsidR="00BC17AD">
        <w:rPr>
          <w:sz w:val="28"/>
          <w:szCs w:val="28"/>
        </w:rPr>
        <w:t xml:space="preserve"> </w:t>
      </w:r>
      <w:r w:rsidR="00BC17AD" w:rsidRPr="005E6D89">
        <w:rPr>
          <w:sz w:val="28"/>
          <w:szCs w:val="28"/>
          <w:lang w:val="ru-RU"/>
        </w:rPr>
        <w:t>[</w:t>
      </w:r>
      <w:r w:rsidR="00BC17AD">
        <w:rPr>
          <w:sz w:val="28"/>
          <w:szCs w:val="28"/>
          <w:lang w:val="ru-RU"/>
        </w:rPr>
        <w:t>69</w:t>
      </w:r>
      <w:r w:rsidR="00BC17AD" w:rsidRPr="005E6D89">
        <w:rPr>
          <w:sz w:val="28"/>
          <w:szCs w:val="28"/>
          <w:lang w:val="ru-RU"/>
        </w:rPr>
        <w:t>]</w:t>
      </w:r>
      <w:r w:rsidR="00BC17AD">
        <w:rPr>
          <w:sz w:val="28"/>
          <w:szCs w:val="28"/>
        </w:rPr>
        <w:t>.</w:t>
      </w:r>
    </w:p>
    <w:p w14:paraId="3E43B58B" w14:textId="66BC75B7" w:rsidR="006251A8" w:rsidRDefault="00BD089E" w:rsidP="001D04A1">
      <w:pPr>
        <w:ind w:firstLine="709"/>
        <w:jc w:val="both"/>
        <w:rPr>
          <w:sz w:val="28"/>
          <w:szCs w:val="28"/>
        </w:rPr>
      </w:pPr>
      <w:r>
        <w:rPr>
          <w:sz w:val="28"/>
          <w:szCs w:val="28"/>
        </w:rPr>
        <w:t>Результати України за глобальним інноваційним інде</w:t>
      </w:r>
      <w:r w:rsidR="004A3FC4">
        <w:rPr>
          <w:sz w:val="28"/>
          <w:szCs w:val="28"/>
        </w:rPr>
        <w:t>к</w:t>
      </w:r>
      <w:r>
        <w:rPr>
          <w:sz w:val="28"/>
          <w:szCs w:val="28"/>
        </w:rPr>
        <w:t xml:space="preserve">сом за останні </w:t>
      </w:r>
      <w:r>
        <w:rPr>
          <w:sz w:val="28"/>
          <w:szCs w:val="28"/>
          <w:lang w:val="ru-RU"/>
        </w:rPr>
        <w:t>5</w:t>
      </w:r>
      <w:r>
        <w:rPr>
          <w:sz w:val="28"/>
          <w:szCs w:val="28"/>
        </w:rPr>
        <w:t xml:space="preserve"> роки відображено в табл. </w:t>
      </w:r>
      <w:r w:rsidR="004A3FC4">
        <w:rPr>
          <w:sz w:val="28"/>
          <w:szCs w:val="28"/>
        </w:rPr>
        <w:t>2</w:t>
      </w:r>
      <w:r>
        <w:rPr>
          <w:sz w:val="28"/>
          <w:szCs w:val="28"/>
        </w:rPr>
        <w:t>.</w:t>
      </w:r>
      <w:r w:rsidR="00917A08">
        <w:rPr>
          <w:sz w:val="28"/>
          <w:szCs w:val="28"/>
        </w:rPr>
        <w:t>6</w:t>
      </w:r>
      <w:r>
        <w:rPr>
          <w:sz w:val="28"/>
          <w:szCs w:val="28"/>
        </w:rPr>
        <w:t xml:space="preserve">. </w:t>
      </w:r>
    </w:p>
    <w:p w14:paraId="46985BA1" w14:textId="25B5F4AF" w:rsidR="00BD089E" w:rsidRDefault="00BD089E" w:rsidP="00BD089E">
      <w:pPr>
        <w:ind w:firstLine="709"/>
        <w:jc w:val="both"/>
        <w:rPr>
          <w:sz w:val="28"/>
          <w:szCs w:val="28"/>
        </w:rPr>
      </w:pPr>
      <w:r>
        <w:rPr>
          <w:sz w:val="28"/>
          <w:szCs w:val="28"/>
        </w:rPr>
        <w:t>Таблиця 2.</w:t>
      </w:r>
      <w:r w:rsidR="00917A08">
        <w:rPr>
          <w:sz w:val="28"/>
          <w:szCs w:val="28"/>
        </w:rPr>
        <w:t>6</w:t>
      </w:r>
      <w:r>
        <w:rPr>
          <w:sz w:val="28"/>
          <w:szCs w:val="28"/>
        </w:rPr>
        <w:t xml:space="preserve">. - Результати України за </w:t>
      </w:r>
      <w:r w:rsidR="004A3FC4">
        <w:rPr>
          <w:sz w:val="28"/>
          <w:szCs w:val="28"/>
        </w:rPr>
        <w:t>глобальним інноваційним інде</w:t>
      </w:r>
      <w:r w:rsidR="005B658D">
        <w:rPr>
          <w:sz w:val="28"/>
          <w:szCs w:val="28"/>
        </w:rPr>
        <w:t>к</w:t>
      </w:r>
      <w:r w:rsidR="004A3FC4">
        <w:rPr>
          <w:sz w:val="28"/>
          <w:szCs w:val="28"/>
        </w:rPr>
        <w:t>сом</w:t>
      </w:r>
    </w:p>
    <w:tbl>
      <w:tblPr>
        <w:tblStyle w:val="af0"/>
        <w:tblW w:w="9692" w:type="dxa"/>
        <w:tblLook w:val="04A0" w:firstRow="1" w:lastRow="0" w:firstColumn="1" w:lastColumn="0" w:noHBand="0" w:noVBand="1"/>
      </w:tblPr>
      <w:tblGrid>
        <w:gridCol w:w="3742"/>
        <w:gridCol w:w="850"/>
        <w:gridCol w:w="850"/>
        <w:gridCol w:w="850"/>
        <w:gridCol w:w="850"/>
        <w:gridCol w:w="850"/>
        <w:gridCol w:w="850"/>
        <w:gridCol w:w="850"/>
      </w:tblGrid>
      <w:tr w:rsidR="003E78C5" w:rsidRPr="00B36C56" w14:paraId="445700D7" w14:textId="77777777" w:rsidTr="003E78C5">
        <w:tc>
          <w:tcPr>
            <w:tcW w:w="3742" w:type="dxa"/>
            <w:vAlign w:val="center"/>
          </w:tcPr>
          <w:p w14:paraId="5E0009ED" w14:textId="77777777" w:rsidR="003E78C5" w:rsidRPr="006633F9" w:rsidRDefault="003E78C5" w:rsidP="00B02AFC">
            <w:pPr>
              <w:jc w:val="center"/>
              <w:rPr>
                <w:szCs w:val="24"/>
              </w:rPr>
            </w:pPr>
            <w:r>
              <w:rPr>
                <w:szCs w:val="24"/>
              </w:rPr>
              <w:t>Показник</w:t>
            </w:r>
          </w:p>
        </w:tc>
        <w:tc>
          <w:tcPr>
            <w:tcW w:w="850" w:type="dxa"/>
            <w:vAlign w:val="center"/>
          </w:tcPr>
          <w:p w14:paraId="4289AC27" w14:textId="77777777" w:rsidR="003E78C5" w:rsidRPr="00B36C56" w:rsidRDefault="003E78C5" w:rsidP="00E67B05">
            <w:pPr>
              <w:jc w:val="center"/>
              <w:rPr>
                <w:szCs w:val="24"/>
              </w:rPr>
            </w:pPr>
            <w:r w:rsidRPr="00B36C56">
              <w:rPr>
                <w:szCs w:val="24"/>
              </w:rPr>
              <w:t>201</w:t>
            </w:r>
            <w:r>
              <w:rPr>
                <w:szCs w:val="24"/>
              </w:rPr>
              <w:t>8 рік</w:t>
            </w:r>
          </w:p>
        </w:tc>
        <w:tc>
          <w:tcPr>
            <w:tcW w:w="850" w:type="dxa"/>
            <w:vAlign w:val="center"/>
          </w:tcPr>
          <w:p w14:paraId="369E32F4" w14:textId="6578EE88" w:rsidR="003E78C5" w:rsidRPr="00B36C56" w:rsidRDefault="003E78C5" w:rsidP="00E67B05">
            <w:pPr>
              <w:jc w:val="center"/>
              <w:rPr>
                <w:szCs w:val="24"/>
              </w:rPr>
            </w:pPr>
            <w:r w:rsidRPr="00B36C56">
              <w:rPr>
                <w:szCs w:val="24"/>
              </w:rPr>
              <w:t>20</w:t>
            </w:r>
            <w:r>
              <w:rPr>
                <w:szCs w:val="24"/>
              </w:rPr>
              <w:t>1</w:t>
            </w:r>
            <w:r w:rsidR="00EF428A">
              <w:rPr>
                <w:szCs w:val="24"/>
              </w:rPr>
              <w:t>9</w:t>
            </w:r>
            <w:r>
              <w:rPr>
                <w:szCs w:val="24"/>
              </w:rPr>
              <w:t xml:space="preserve"> рік</w:t>
            </w:r>
          </w:p>
        </w:tc>
        <w:tc>
          <w:tcPr>
            <w:tcW w:w="850" w:type="dxa"/>
            <w:vAlign w:val="center"/>
          </w:tcPr>
          <w:p w14:paraId="6E158BDC" w14:textId="77777777" w:rsidR="003E78C5" w:rsidRPr="00B36C56" w:rsidRDefault="003E78C5" w:rsidP="00E67B05">
            <w:pPr>
              <w:jc w:val="center"/>
              <w:rPr>
                <w:szCs w:val="24"/>
              </w:rPr>
            </w:pPr>
            <w:r w:rsidRPr="00B36C56">
              <w:rPr>
                <w:szCs w:val="24"/>
              </w:rPr>
              <w:t>202</w:t>
            </w:r>
            <w:r>
              <w:rPr>
                <w:szCs w:val="24"/>
              </w:rPr>
              <w:t>0 рік</w:t>
            </w:r>
          </w:p>
        </w:tc>
        <w:tc>
          <w:tcPr>
            <w:tcW w:w="850" w:type="dxa"/>
            <w:vAlign w:val="center"/>
          </w:tcPr>
          <w:p w14:paraId="4BA3733A" w14:textId="77777777" w:rsidR="003E78C5" w:rsidRPr="00B36C56" w:rsidRDefault="003E78C5" w:rsidP="00E67B05">
            <w:pPr>
              <w:jc w:val="center"/>
              <w:rPr>
                <w:szCs w:val="24"/>
              </w:rPr>
            </w:pPr>
            <w:r w:rsidRPr="00B36C56">
              <w:rPr>
                <w:szCs w:val="24"/>
              </w:rPr>
              <w:t>202</w:t>
            </w:r>
            <w:r>
              <w:rPr>
                <w:szCs w:val="24"/>
              </w:rPr>
              <w:t>1 рік</w:t>
            </w:r>
          </w:p>
        </w:tc>
        <w:tc>
          <w:tcPr>
            <w:tcW w:w="850" w:type="dxa"/>
            <w:vAlign w:val="center"/>
          </w:tcPr>
          <w:p w14:paraId="58885F18" w14:textId="77777777" w:rsidR="003E78C5" w:rsidRPr="00B36C56" w:rsidRDefault="003E78C5" w:rsidP="00E67B05">
            <w:pPr>
              <w:jc w:val="center"/>
              <w:rPr>
                <w:szCs w:val="24"/>
              </w:rPr>
            </w:pPr>
            <w:r w:rsidRPr="00B36C56">
              <w:rPr>
                <w:szCs w:val="24"/>
              </w:rPr>
              <w:t>202</w:t>
            </w:r>
            <w:r>
              <w:rPr>
                <w:szCs w:val="24"/>
              </w:rPr>
              <w:t>2 рік</w:t>
            </w:r>
          </w:p>
        </w:tc>
        <w:tc>
          <w:tcPr>
            <w:tcW w:w="850" w:type="dxa"/>
          </w:tcPr>
          <w:p w14:paraId="02B5128F" w14:textId="77777777" w:rsidR="003E78C5" w:rsidRPr="00B36C56" w:rsidRDefault="003E78C5" w:rsidP="00E67B05">
            <w:pPr>
              <w:jc w:val="center"/>
              <w:rPr>
                <w:szCs w:val="24"/>
              </w:rPr>
            </w:pPr>
            <w:r w:rsidRPr="00B36C56">
              <w:rPr>
                <w:szCs w:val="24"/>
              </w:rPr>
              <w:t>202</w:t>
            </w:r>
            <w:r>
              <w:rPr>
                <w:szCs w:val="24"/>
              </w:rPr>
              <w:t>3 рік</w:t>
            </w:r>
          </w:p>
        </w:tc>
        <w:tc>
          <w:tcPr>
            <w:tcW w:w="850" w:type="dxa"/>
          </w:tcPr>
          <w:p w14:paraId="7795AE92" w14:textId="77777777" w:rsidR="003E78C5" w:rsidRPr="00B36C56" w:rsidRDefault="003E78C5" w:rsidP="00E67B05">
            <w:pPr>
              <w:jc w:val="center"/>
              <w:rPr>
                <w:szCs w:val="24"/>
              </w:rPr>
            </w:pPr>
            <w:r>
              <w:rPr>
                <w:szCs w:val="24"/>
              </w:rPr>
              <w:t>2024 рік</w:t>
            </w:r>
          </w:p>
        </w:tc>
      </w:tr>
      <w:tr w:rsidR="003E78C5" w:rsidRPr="00B36C56" w14:paraId="6CAB0567" w14:textId="77777777" w:rsidTr="001A4A3B">
        <w:tc>
          <w:tcPr>
            <w:tcW w:w="3742" w:type="dxa"/>
          </w:tcPr>
          <w:p w14:paraId="58C814F1" w14:textId="77777777" w:rsidR="003E78C5" w:rsidRPr="00B36C56" w:rsidRDefault="003E78C5" w:rsidP="00B02AFC">
            <w:pPr>
              <w:jc w:val="both"/>
              <w:rPr>
                <w:szCs w:val="24"/>
              </w:rPr>
            </w:pPr>
            <w:r>
              <w:rPr>
                <w:szCs w:val="24"/>
              </w:rPr>
              <w:t>Позиція в рейтингу</w:t>
            </w:r>
          </w:p>
        </w:tc>
        <w:tc>
          <w:tcPr>
            <w:tcW w:w="850" w:type="dxa"/>
            <w:vAlign w:val="center"/>
          </w:tcPr>
          <w:p w14:paraId="0ED83D6B" w14:textId="77777777" w:rsidR="003E78C5" w:rsidRPr="00B36C56" w:rsidRDefault="008F17A3" w:rsidP="00B02AFC">
            <w:pPr>
              <w:jc w:val="center"/>
              <w:rPr>
                <w:szCs w:val="24"/>
              </w:rPr>
            </w:pPr>
            <w:r>
              <w:rPr>
                <w:szCs w:val="24"/>
              </w:rPr>
              <w:t>43</w:t>
            </w:r>
          </w:p>
        </w:tc>
        <w:tc>
          <w:tcPr>
            <w:tcW w:w="850" w:type="dxa"/>
            <w:vAlign w:val="center"/>
          </w:tcPr>
          <w:p w14:paraId="18B8D983" w14:textId="77777777" w:rsidR="003E78C5" w:rsidRPr="00B36C56" w:rsidRDefault="008F17A3" w:rsidP="00B02AFC">
            <w:pPr>
              <w:jc w:val="center"/>
              <w:rPr>
                <w:szCs w:val="24"/>
              </w:rPr>
            </w:pPr>
            <w:r>
              <w:rPr>
                <w:szCs w:val="24"/>
              </w:rPr>
              <w:t>47</w:t>
            </w:r>
          </w:p>
        </w:tc>
        <w:tc>
          <w:tcPr>
            <w:tcW w:w="850" w:type="dxa"/>
            <w:vAlign w:val="center"/>
          </w:tcPr>
          <w:p w14:paraId="067D2D71" w14:textId="77777777" w:rsidR="003E78C5" w:rsidRPr="00B36C56" w:rsidRDefault="008F17A3" w:rsidP="00B02AFC">
            <w:pPr>
              <w:jc w:val="center"/>
              <w:rPr>
                <w:szCs w:val="24"/>
              </w:rPr>
            </w:pPr>
            <w:r>
              <w:rPr>
                <w:szCs w:val="24"/>
              </w:rPr>
              <w:t>45</w:t>
            </w:r>
          </w:p>
        </w:tc>
        <w:tc>
          <w:tcPr>
            <w:tcW w:w="850" w:type="dxa"/>
            <w:vAlign w:val="center"/>
          </w:tcPr>
          <w:p w14:paraId="0B44FA08" w14:textId="77777777" w:rsidR="003E78C5" w:rsidRPr="00B36C56" w:rsidRDefault="008F17A3" w:rsidP="00B02AFC">
            <w:pPr>
              <w:jc w:val="center"/>
              <w:rPr>
                <w:szCs w:val="24"/>
              </w:rPr>
            </w:pPr>
            <w:r>
              <w:rPr>
                <w:szCs w:val="24"/>
              </w:rPr>
              <w:t>49</w:t>
            </w:r>
          </w:p>
        </w:tc>
        <w:tc>
          <w:tcPr>
            <w:tcW w:w="850" w:type="dxa"/>
            <w:vAlign w:val="center"/>
          </w:tcPr>
          <w:p w14:paraId="7038BE4C" w14:textId="77777777" w:rsidR="003E78C5" w:rsidRPr="00B36C56" w:rsidRDefault="008F17A3" w:rsidP="00B02AFC">
            <w:pPr>
              <w:jc w:val="center"/>
              <w:rPr>
                <w:szCs w:val="24"/>
              </w:rPr>
            </w:pPr>
            <w:r>
              <w:rPr>
                <w:szCs w:val="24"/>
              </w:rPr>
              <w:t>57</w:t>
            </w:r>
          </w:p>
        </w:tc>
        <w:tc>
          <w:tcPr>
            <w:tcW w:w="850" w:type="dxa"/>
            <w:vAlign w:val="center"/>
          </w:tcPr>
          <w:p w14:paraId="4BE96F0E" w14:textId="77777777" w:rsidR="003E78C5" w:rsidRPr="00B36C56" w:rsidRDefault="008F17A3" w:rsidP="001A4A3B">
            <w:pPr>
              <w:jc w:val="center"/>
              <w:rPr>
                <w:szCs w:val="24"/>
              </w:rPr>
            </w:pPr>
            <w:r>
              <w:rPr>
                <w:szCs w:val="24"/>
              </w:rPr>
              <w:t>55</w:t>
            </w:r>
          </w:p>
        </w:tc>
        <w:tc>
          <w:tcPr>
            <w:tcW w:w="850" w:type="dxa"/>
            <w:vAlign w:val="center"/>
          </w:tcPr>
          <w:p w14:paraId="55565941" w14:textId="77777777" w:rsidR="003E78C5" w:rsidRPr="00B36C56" w:rsidRDefault="008F17A3" w:rsidP="001A4A3B">
            <w:pPr>
              <w:jc w:val="center"/>
              <w:rPr>
                <w:szCs w:val="24"/>
              </w:rPr>
            </w:pPr>
            <w:r>
              <w:rPr>
                <w:szCs w:val="24"/>
              </w:rPr>
              <w:t>60</w:t>
            </w:r>
          </w:p>
        </w:tc>
      </w:tr>
      <w:tr w:rsidR="003E78C5" w:rsidRPr="00B36C56" w14:paraId="41686A9E" w14:textId="77777777" w:rsidTr="001A4A3B">
        <w:tc>
          <w:tcPr>
            <w:tcW w:w="3742" w:type="dxa"/>
          </w:tcPr>
          <w:p w14:paraId="77FB24BE" w14:textId="77777777" w:rsidR="003E78C5" w:rsidRPr="00D92D95" w:rsidRDefault="003E78C5" w:rsidP="008F3AB3">
            <w:pPr>
              <w:jc w:val="both"/>
              <w:rPr>
                <w:szCs w:val="24"/>
              </w:rPr>
            </w:pPr>
            <w:r>
              <w:rPr>
                <w:szCs w:val="24"/>
              </w:rPr>
              <w:t>1.Заклади</w:t>
            </w:r>
          </w:p>
        </w:tc>
        <w:tc>
          <w:tcPr>
            <w:tcW w:w="850" w:type="dxa"/>
            <w:vAlign w:val="center"/>
          </w:tcPr>
          <w:p w14:paraId="78BD959D" w14:textId="77777777" w:rsidR="003E78C5" w:rsidRPr="00B36C56" w:rsidRDefault="008F17A3" w:rsidP="00B02AFC">
            <w:pPr>
              <w:jc w:val="center"/>
              <w:rPr>
                <w:szCs w:val="24"/>
              </w:rPr>
            </w:pPr>
            <w:r>
              <w:rPr>
                <w:szCs w:val="24"/>
              </w:rPr>
              <w:t>107</w:t>
            </w:r>
          </w:p>
        </w:tc>
        <w:tc>
          <w:tcPr>
            <w:tcW w:w="850" w:type="dxa"/>
            <w:vAlign w:val="center"/>
          </w:tcPr>
          <w:p w14:paraId="1C21AD56" w14:textId="77777777" w:rsidR="003E78C5" w:rsidRPr="00B36C56" w:rsidRDefault="008F17A3" w:rsidP="00B02AFC">
            <w:pPr>
              <w:jc w:val="center"/>
              <w:rPr>
                <w:szCs w:val="24"/>
              </w:rPr>
            </w:pPr>
            <w:r>
              <w:rPr>
                <w:szCs w:val="24"/>
              </w:rPr>
              <w:t>96</w:t>
            </w:r>
          </w:p>
        </w:tc>
        <w:tc>
          <w:tcPr>
            <w:tcW w:w="850" w:type="dxa"/>
            <w:vAlign w:val="center"/>
          </w:tcPr>
          <w:p w14:paraId="5303751D" w14:textId="77777777" w:rsidR="003E78C5" w:rsidRPr="00B36C56" w:rsidRDefault="008F17A3" w:rsidP="00B02AFC">
            <w:pPr>
              <w:jc w:val="center"/>
              <w:rPr>
                <w:szCs w:val="24"/>
              </w:rPr>
            </w:pPr>
            <w:r>
              <w:rPr>
                <w:szCs w:val="24"/>
              </w:rPr>
              <w:t>93</w:t>
            </w:r>
          </w:p>
        </w:tc>
        <w:tc>
          <w:tcPr>
            <w:tcW w:w="850" w:type="dxa"/>
            <w:vAlign w:val="center"/>
          </w:tcPr>
          <w:p w14:paraId="46B0AE34" w14:textId="77777777" w:rsidR="003E78C5" w:rsidRPr="00B36C56" w:rsidRDefault="008F17A3" w:rsidP="00B02AFC">
            <w:pPr>
              <w:jc w:val="center"/>
              <w:rPr>
                <w:szCs w:val="24"/>
              </w:rPr>
            </w:pPr>
            <w:r>
              <w:rPr>
                <w:szCs w:val="24"/>
              </w:rPr>
              <w:t>91</w:t>
            </w:r>
          </w:p>
        </w:tc>
        <w:tc>
          <w:tcPr>
            <w:tcW w:w="850" w:type="dxa"/>
            <w:vAlign w:val="center"/>
          </w:tcPr>
          <w:p w14:paraId="0317E479" w14:textId="77777777" w:rsidR="003E78C5" w:rsidRPr="00B36C56" w:rsidRDefault="008F17A3" w:rsidP="00B02AFC">
            <w:pPr>
              <w:jc w:val="center"/>
              <w:rPr>
                <w:szCs w:val="24"/>
              </w:rPr>
            </w:pPr>
            <w:r>
              <w:rPr>
                <w:szCs w:val="24"/>
              </w:rPr>
              <w:t>97</w:t>
            </w:r>
          </w:p>
        </w:tc>
        <w:tc>
          <w:tcPr>
            <w:tcW w:w="850" w:type="dxa"/>
            <w:vAlign w:val="center"/>
          </w:tcPr>
          <w:p w14:paraId="46A4B8CB" w14:textId="77777777" w:rsidR="003E78C5" w:rsidRPr="00B36C56" w:rsidRDefault="008F17A3" w:rsidP="001A4A3B">
            <w:pPr>
              <w:jc w:val="center"/>
              <w:rPr>
                <w:szCs w:val="24"/>
              </w:rPr>
            </w:pPr>
            <w:r>
              <w:rPr>
                <w:szCs w:val="24"/>
              </w:rPr>
              <w:t>100</w:t>
            </w:r>
          </w:p>
        </w:tc>
        <w:tc>
          <w:tcPr>
            <w:tcW w:w="850" w:type="dxa"/>
            <w:vAlign w:val="center"/>
          </w:tcPr>
          <w:p w14:paraId="38521E7D" w14:textId="77777777" w:rsidR="003E78C5" w:rsidRPr="00B36C56" w:rsidRDefault="008F17A3" w:rsidP="001A4A3B">
            <w:pPr>
              <w:jc w:val="center"/>
              <w:rPr>
                <w:szCs w:val="24"/>
              </w:rPr>
            </w:pPr>
            <w:r>
              <w:rPr>
                <w:szCs w:val="24"/>
              </w:rPr>
              <w:t>107</w:t>
            </w:r>
          </w:p>
        </w:tc>
      </w:tr>
      <w:tr w:rsidR="003E78C5" w:rsidRPr="00B36C56" w14:paraId="111608C2" w14:textId="77777777" w:rsidTr="001A4A3B">
        <w:tc>
          <w:tcPr>
            <w:tcW w:w="3742" w:type="dxa"/>
          </w:tcPr>
          <w:p w14:paraId="5DCEF4A1" w14:textId="77777777" w:rsidR="003E78C5" w:rsidRPr="00B36C56" w:rsidRDefault="003E78C5" w:rsidP="00D92D95">
            <w:pPr>
              <w:jc w:val="both"/>
              <w:rPr>
                <w:szCs w:val="24"/>
              </w:rPr>
            </w:pPr>
            <w:r>
              <w:rPr>
                <w:szCs w:val="24"/>
              </w:rPr>
              <w:t>2.Людський капітал і дослідження</w:t>
            </w:r>
          </w:p>
        </w:tc>
        <w:tc>
          <w:tcPr>
            <w:tcW w:w="850" w:type="dxa"/>
            <w:vAlign w:val="center"/>
          </w:tcPr>
          <w:p w14:paraId="678BBE65" w14:textId="77777777" w:rsidR="003E78C5" w:rsidRPr="00B36C56" w:rsidRDefault="008F17A3" w:rsidP="00B02AFC">
            <w:pPr>
              <w:jc w:val="center"/>
              <w:rPr>
                <w:szCs w:val="24"/>
              </w:rPr>
            </w:pPr>
            <w:r>
              <w:rPr>
                <w:szCs w:val="24"/>
              </w:rPr>
              <w:t>43</w:t>
            </w:r>
          </w:p>
        </w:tc>
        <w:tc>
          <w:tcPr>
            <w:tcW w:w="850" w:type="dxa"/>
            <w:vAlign w:val="center"/>
          </w:tcPr>
          <w:p w14:paraId="771416D5" w14:textId="77777777" w:rsidR="003E78C5" w:rsidRPr="00B36C56" w:rsidRDefault="008F17A3" w:rsidP="00B02AFC">
            <w:pPr>
              <w:jc w:val="center"/>
              <w:rPr>
                <w:szCs w:val="24"/>
              </w:rPr>
            </w:pPr>
            <w:r>
              <w:rPr>
                <w:szCs w:val="24"/>
              </w:rPr>
              <w:t>51</w:t>
            </w:r>
          </w:p>
        </w:tc>
        <w:tc>
          <w:tcPr>
            <w:tcW w:w="850" w:type="dxa"/>
            <w:vAlign w:val="center"/>
          </w:tcPr>
          <w:p w14:paraId="58BCEA08" w14:textId="77777777" w:rsidR="003E78C5" w:rsidRPr="00B36C56" w:rsidRDefault="008F17A3" w:rsidP="00B02AFC">
            <w:pPr>
              <w:jc w:val="center"/>
              <w:rPr>
                <w:szCs w:val="24"/>
              </w:rPr>
            </w:pPr>
            <w:r>
              <w:rPr>
                <w:szCs w:val="24"/>
              </w:rPr>
              <w:t>39</w:t>
            </w:r>
          </w:p>
        </w:tc>
        <w:tc>
          <w:tcPr>
            <w:tcW w:w="850" w:type="dxa"/>
            <w:vAlign w:val="center"/>
          </w:tcPr>
          <w:p w14:paraId="626B0A19" w14:textId="77777777" w:rsidR="003E78C5" w:rsidRPr="00B36C56" w:rsidRDefault="008F17A3" w:rsidP="00B02AFC">
            <w:pPr>
              <w:jc w:val="center"/>
              <w:rPr>
                <w:szCs w:val="24"/>
              </w:rPr>
            </w:pPr>
            <w:r>
              <w:rPr>
                <w:szCs w:val="24"/>
              </w:rPr>
              <w:t>44</w:t>
            </w:r>
          </w:p>
        </w:tc>
        <w:tc>
          <w:tcPr>
            <w:tcW w:w="850" w:type="dxa"/>
            <w:vAlign w:val="center"/>
          </w:tcPr>
          <w:p w14:paraId="3F6F4F14" w14:textId="77777777" w:rsidR="003E78C5" w:rsidRPr="00B36C56" w:rsidRDefault="008F17A3" w:rsidP="00B02AFC">
            <w:pPr>
              <w:jc w:val="center"/>
              <w:rPr>
                <w:szCs w:val="24"/>
              </w:rPr>
            </w:pPr>
            <w:r>
              <w:rPr>
                <w:szCs w:val="24"/>
              </w:rPr>
              <w:t>49</w:t>
            </w:r>
          </w:p>
        </w:tc>
        <w:tc>
          <w:tcPr>
            <w:tcW w:w="850" w:type="dxa"/>
            <w:vAlign w:val="center"/>
          </w:tcPr>
          <w:p w14:paraId="2C397E9E" w14:textId="77777777" w:rsidR="003E78C5" w:rsidRPr="00B36C56" w:rsidRDefault="008F17A3" w:rsidP="001A4A3B">
            <w:pPr>
              <w:jc w:val="center"/>
              <w:rPr>
                <w:szCs w:val="24"/>
              </w:rPr>
            </w:pPr>
            <w:r>
              <w:rPr>
                <w:szCs w:val="24"/>
              </w:rPr>
              <w:t>47</w:t>
            </w:r>
          </w:p>
        </w:tc>
        <w:tc>
          <w:tcPr>
            <w:tcW w:w="850" w:type="dxa"/>
            <w:vAlign w:val="center"/>
          </w:tcPr>
          <w:p w14:paraId="34BB50C3" w14:textId="77777777" w:rsidR="003E78C5" w:rsidRPr="00B36C56" w:rsidRDefault="008F17A3" w:rsidP="001A4A3B">
            <w:pPr>
              <w:jc w:val="center"/>
              <w:rPr>
                <w:szCs w:val="24"/>
              </w:rPr>
            </w:pPr>
            <w:r>
              <w:rPr>
                <w:szCs w:val="24"/>
              </w:rPr>
              <w:t>54</w:t>
            </w:r>
          </w:p>
        </w:tc>
      </w:tr>
      <w:tr w:rsidR="003E78C5" w:rsidRPr="00B36C56" w14:paraId="2FDD3394" w14:textId="77777777" w:rsidTr="001A4A3B">
        <w:tc>
          <w:tcPr>
            <w:tcW w:w="3742" w:type="dxa"/>
          </w:tcPr>
          <w:p w14:paraId="155AABA2" w14:textId="77777777" w:rsidR="003E78C5" w:rsidRPr="00B36C56" w:rsidRDefault="003E78C5" w:rsidP="00D92D95">
            <w:pPr>
              <w:jc w:val="both"/>
              <w:rPr>
                <w:szCs w:val="24"/>
              </w:rPr>
            </w:pPr>
            <w:r>
              <w:rPr>
                <w:szCs w:val="24"/>
              </w:rPr>
              <w:t>3.Інфраструктура</w:t>
            </w:r>
          </w:p>
        </w:tc>
        <w:tc>
          <w:tcPr>
            <w:tcW w:w="850" w:type="dxa"/>
            <w:vAlign w:val="center"/>
          </w:tcPr>
          <w:p w14:paraId="52771F52" w14:textId="77777777" w:rsidR="003E78C5" w:rsidRPr="00B36C56" w:rsidRDefault="008F17A3" w:rsidP="00B02AFC">
            <w:pPr>
              <w:jc w:val="center"/>
              <w:rPr>
                <w:szCs w:val="24"/>
              </w:rPr>
            </w:pPr>
            <w:r>
              <w:rPr>
                <w:szCs w:val="24"/>
              </w:rPr>
              <w:t>89</w:t>
            </w:r>
          </w:p>
        </w:tc>
        <w:tc>
          <w:tcPr>
            <w:tcW w:w="850" w:type="dxa"/>
            <w:vAlign w:val="center"/>
          </w:tcPr>
          <w:p w14:paraId="3EF972D7" w14:textId="77777777" w:rsidR="003E78C5" w:rsidRPr="00B36C56" w:rsidRDefault="008F17A3" w:rsidP="00B02AFC">
            <w:pPr>
              <w:jc w:val="center"/>
              <w:rPr>
                <w:szCs w:val="24"/>
              </w:rPr>
            </w:pPr>
            <w:r>
              <w:rPr>
                <w:szCs w:val="24"/>
              </w:rPr>
              <w:t>97</w:t>
            </w:r>
          </w:p>
        </w:tc>
        <w:tc>
          <w:tcPr>
            <w:tcW w:w="850" w:type="dxa"/>
            <w:vAlign w:val="center"/>
          </w:tcPr>
          <w:p w14:paraId="02B78B16" w14:textId="77777777" w:rsidR="003E78C5" w:rsidRPr="00B36C56" w:rsidRDefault="008F17A3" w:rsidP="00B02AFC">
            <w:pPr>
              <w:jc w:val="center"/>
              <w:rPr>
                <w:szCs w:val="24"/>
              </w:rPr>
            </w:pPr>
            <w:r>
              <w:rPr>
                <w:szCs w:val="24"/>
              </w:rPr>
              <w:t>94</w:t>
            </w:r>
          </w:p>
        </w:tc>
        <w:tc>
          <w:tcPr>
            <w:tcW w:w="850" w:type="dxa"/>
            <w:vAlign w:val="center"/>
          </w:tcPr>
          <w:p w14:paraId="565F6A76" w14:textId="77777777" w:rsidR="003E78C5" w:rsidRPr="00B36C56" w:rsidRDefault="008F17A3" w:rsidP="00B02AFC">
            <w:pPr>
              <w:jc w:val="center"/>
              <w:rPr>
                <w:szCs w:val="24"/>
              </w:rPr>
            </w:pPr>
            <w:r>
              <w:rPr>
                <w:szCs w:val="24"/>
              </w:rPr>
              <w:t>94</w:t>
            </w:r>
          </w:p>
        </w:tc>
        <w:tc>
          <w:tcPr>
            <w:tcW w:w="850" w:type="dxa"/>
            <w:vAlign w:val="center"/>
          </w:tcPr>
          <w:p w14:paraId="258415CD" w14:textId="77777777" w:rsidR="003E78C5" w:rsidRPr="00B36C56" w:rsidRDefault="008F17A3" w:rsidP="00B02AFC">
            <w:pPr>
              <w:jc w:val="center"/>
              <w:rPr>
                <w:szCs w:val="24"/>
              </w:rPr>
            </w:pPr>
            <w:r>
              <w:rPr>
                <w:szCs w:val="24"/>
              </w:rPr>
              <w:t>82</w:t>
            </w:r>
          </w:p>
        </w:tc>
        <w:tc>
          <w:tcPr>
            <w:tcW w:w="850" w:type="dxa"/>
            <w:vAlign w:val="center"/>
          </w:tcPr>
          <w:p w14:paraId="5745174A" w14:textId="77777777" w:rsidR="003E78C5" w:rsidRPr="00B36C56" w:rsidRDefault="008F17A3" w:rsidP="001A4A3B">
            <w:pPr>
              <w:jc w:val="center"/>
              <w:rPr>
                <w:szCs w:val="24"/>
              </w:rPr>
            </w:pPr>
            <w:r>
              <w:rPr>
                <w:szCs w:val="24"/>
              </w:rPr>
              <w:t>77</w:t>
            </w:r>
          </w:p>
        </w:tc>
        <w:tc>
          <w:tcPr>
            <w:tcW w:w="850" w:type="dxa"/>
            <w:vAlign w:val="center"/>
          </w:tcPr>
          <w:p w14:paraId="109B461B" w14:textId="77777777" w:rsidR="003E78C5" w:rsidRPr="00B36C56" w:rsidRDefault="008F17A3" w:rsidP="001A4A3B">
            <w:pPr>
              <w:jc w:val="center"/>
              <w:rPr>
                <w:szCs w:val="24"/>
              </w:rPr>
            </w:pPr>
            <w:r>
              <w:rPr>
                <w:szCs w:val="24"/>
              </w:rPr>
              <w:t>82</w:t>
            </w:r>
          </w:p>
        </w:tc>
      </w:tr>
      <w:tr w:rsidR="003E78C5" w:rsidRPr="00B36C56" w14:paraId="4E02E154" w14:textId="77777777" w:rsidTr="001A4A3B">
        <w:tc>
          <w:tcPr>
            <w:tcW w:w="3742" w:type="dxa"/>
          </w:tcPr>
          <w:p w14:paraId="54109054" w14:textId="77777777" w:rsidR="003E78C5" w:rsidRPr="00B36C56" w:rsidRDefault="003E78C5" w:rsidP="00D92D95">
            <w:pPr>
              <w:jc w:val="both"/>
              <w:rPr>
                <w:szCs w:val="24"/>
              </w:rPr>
            </w:pPr>
            <w:r>
              <w:rPr>
                <w:szCs w:val="24"/>
              </w:rPr>
              <w:t>4.Вишуканість ринку</w:t>
            </w:r>
          </w:p>
        </w:tc>
        <w:tc>
          <w:tcPr>
            <w:tcW w:w="850" w:type="dxa"/>
            <w:vAlign w:val="center"/>
          </w:tcPr>
          <w:p w14:paraId="1A7DBF02" w14:textId="77777777" w:rsidR="003E78C5" w:rsidRPr="00B36C56" w:rsidRDefault="008F17A3" w:rsidP="00B02AFC">
            <w:pPr>
              <w:jc w:val="center"/>
              <w:rPr>
                <w:szCs w:val="24"/>
              </w:rPr>
            </w:pPr>
            <w:r>
              <w:rPr>
                <w:szCs w:val="24"/>
              </w:rPr>
              <w:t>89</w:t>
            </w:r>
          </w:p>
        </w:tc>
        <w:tc>
          <w:tcPr>
            <w:tcW w:w="850" w:type="dxa"/>
            <w:vAlign w:val="center"/>
          </w:tcPr>
          <w:p w14:paraId="6515770E" w14:textId="77777777" w:rsidR="003E78C5" w:rsidRPr="00B36C56" w:rsidRDefault="008F17A3" w:rsidP="00B02AFC">
            <w:pPr>
              <w:jc w:val="center"/>
              <w:rPr>
                <w:szCs w:val="24"/>
              </w:rPr>
            </w:pPr>
            <w:r>
              <w:rPr>
                <w:szCs w:val="24"/>
              </w:rPr>
              <w:t>90</w:t>
            </w:r>
          </w:p>
        </w:tc>
        <w:tc>
          <w:tcPr>
            <w:tcW w:w="850" w:type="dxa"/>
            <w:vAlign w:val="center"/>
          </w:tcPr>
          <w:p w14:paraId="0385514C" w14:textId="77777777" w:rsidR="003E78C5" w:rsidRPr="00B36C56" w:rsidRDefault="008F17A3" w:rsidP="00B02AFC">
            <w:pPr>
              <w:jc w:val="center"/>
              <w:rPr>
                <w:szCs w:val="24"/>
              </w:rPr>
            </w:pPr>
            <w:r>
              <w:rPr>
                <w:szCs w:val="24"/>
              </w:rPr>
              <w:t>99</w:t>
            </w:r>
          </w:p>
        </w:tc>
        <w:tc>
          <w:tcPr>
            <w:tcW w:w="850" w:type="dxa"/>
            <w:vAlign w:val="center"/>
          </w:tcPr>
          <w:p w14:paraId="2C8C71BB" w14:textId="77777777" w:rsidR="003E78C5" w:rsidRPr="00B36C56" w:rsidRDefault="008F17A3" w:rsidP="00B02AFC">
            <w:pPr>
              <w:jc w:val="center"/>
              <w:rPr>
                <w:szCs w:val="24"/>
              </w:rPr>
            </w:pPr>
            <w:r>
              <w:rPr>
                <w:szCs w:val="24"/>
              </w:rPr>
              <w:t>88</w:t>
            </w:r>
          </w:p>
        </w:tc>
        <w:tc>
          <w:tcPr>
            <w:tcW w:w="850" w:type="dxa"/>
            <w:vAlign w:val="center"/>
          </w:tcPr>
          <w:p w14:paraId="22F3D15A" w14:textId="77777777" w:rsidR="003E78C5" w:rsidRPr="00B36C56" w:rsidRDefault="008F17A3" w:rsidP="00B02AFC">
            <w:pPr>
              <w:jc w:val="center"/>
              <w:rPr>
                <w:szCs w:val="24"/>
              </w:rPr>
            </w:pPr>
            <w:r>
              <w:rPr>
                <w:szCs w:val="24"/>
              </w:rPr>
              <w:t>102</w:t>
            </w:r>
          </w:p>
        </w:tc>
        <w:tc>
          <w:tcPr>
            <w:tcW w:w="850" w:type="dxa"/>
            <w:vAlign w:val="center"/>
          </w:tcPr>
          <w:p w14:paraId="7EB328EE" w14:textId="77777777" w:rsidR="003E78C5" w:rsidRPr="00B36C56" w:rsidRDefault="008F17A3" w:rsidP="001A4A3B">
            <w:pPr>
              <w:jc w:val="center"/>
              <w:rPr>
                <w:szCs w:val="24"/>
              </w:rPr>
            </w:pPr>
            <w:r>
              <w:rPr>
                <w:szCs w:val="24"/>
              </w:rPr>
              <w:t>104</w:t>
            </w:r>
          </w:p>
        </w:tc>
        <w:tc>
          <w:tcPr>
            <w:tcW w:w="850" w:type="dxa"/>
            <w:vAlign w:val="center"/>
          </w:tcPr>
          <w:p w14:paraId="3A363E5A" w14:textId="77777777" w:rsidR="003E78C5" w:rsidRPr="00B36C56" w:rsidRDefault="008F17A3" w:rsidP="001A4A3B">
            <w:pPr>
              <w:jc w:val="center"/>
              <w:rPr>
                <w:szCs w:val="24"/>
              </w:rPr>
            </w:pPr>
            <w:r>
              <w:rPr>
                <w:szCs w:val="24"/>
              </w:rPr>
              <w:t>85</w:t>
            </w:r>
          </w:p>
        </w:tc>
      </w:tr>
      <w:tr w:rsidR="003E78C5" w:rsidRPr="00B36C56" w14:paraId="3F51E3E3" w14:textId="77777777" w:rsidTr="001A4A3B">
        <w:tc>
          <w:tcPr>
            <w:tcW w:w="3742" w:type="dxa"/>
          </w:tcPr>
          <w:p w14:paraId="5F8B3D2A" w14:textId="2FF6B9FA" w:rsidR="003E78C5" w:rsidRPr="00B36C56" w:rsidRDefault="003E78C5" w:rsidP="00D92D95">
            <w:pPr>
              <w:jc w:val="both"/>
              <w:rPr>
                <w:szCs w:val="24"/>
              </w:rPr>
            </w:pPr>
            <w:r>
              <w:rPr>
                <w:szCs w:val="24"/>
              </w:rPr>
              <w:t>5.</w:t>
            </w:r>
            <w:r w:rsidR="0011421A">
              <w:t xml:space="preserve"> </w:t>
            </w:r>
            <w:r w:rsidR="0011421A" w:rsidRPr="0011421A">
              <w:rPr>
                <w:szCs w:val="24"/>
              </w:rPr>
              <w:t>Бізнес-досконалість</w:t>
            </w:r>
          </w:p>
        </w:tc>
        <w:tc>
          <w:tcPr>
            <w:tcW w:w="850" w:type="dxa"/>
            <w:vAlign w:val="center"/>
          </w:tcPr>
          <w:p w14:paraId="7BB65270" w14:textId="77777777" w:rsidR="003E78C5" w:rsidRPr="00B36C56" w:rsidRDefault="008F17A3" w:rsidP="00B02AFC">
            <w:pPr>
              <w:jc w:val="center"/>
              <w:rPr>
                <w:szCs w:val="24"/>
              </w:rPr>
            </w:pPr>
            <w:r>
              <w:rPr>
                <w:szCs w:val="24"/>
              </w:rPr>
              <w:t>46</w:t>
            </w:r>
          </w:p>
        </w:tc>
        <w:tc>
          <w:tcPr>
            <w:tcW w:w="850" w:type="dxa"/>
            <w:vAlign w:val="center"/>
          </w:tcPr>
          <w:p w14:paraId="1C859F41" w14:textId="77777777" w:rsidR="003E78C5" w:rsidRPr="00B36C56" w:rsidRDefault="008F17A3" w:rsidP="00B02AFC">
            <w:pPr>
              <w:jc w:val="center"/>
              <w:rPr>
                <w:szCs w:val="24"/>
              </w:rPr>
            </w:pPr>
            <w:r>
              <w:rPr>
                <w:szCs w:val="24"/>
              </w:rPr>
              <w:t>47</w:t>
            </w:r>
          </w:p>
        </w:tc>
        <w:tc>
          <w:tcPr>
            <w:tcW w:w="850" w:type="dxa"/>
            <w:vAlign w:val="center"/>
          </w:tcPr>
          <w:p w14:paraId="4D3B5129" w14:textId="77777777" w:rsidR="003E78C5" w:rsidRPr="00B36C56" w:rsidRDefault="008F17A3" w:rsidP="00B02AFC">
            <w:pPr>
              <w:jc w:val="center"/>
              <w:rPr>
                <w:szCs w:val="24"/>
              </w:rPr>
            </w:pPr>
            <w:r>
              <w:rPr>
                <w:szCs w:val="24"/>
              </w:rPr>
              <w:t>54</w:t>
            </w:r>
          </w:p>
        </w:tc>
        <w:tc>
          <w:tcPr>
            <w:tcW w:w="850" w:type="dxa"/>
            <w:vAlign w:val="center"/>
          </w:tcPr>
          <w:p w14:paraId="77A575D9" w14:textId="77777777" w:rsidR="003E78C5" w:rsidRPr="00B36C56" w:rsidRDefault="008F17A3" w:rsidP="00B02AFC">
            <w:pPr>
              <w:jc w:val="center"/>
              <w:rPr>
                <w:szCs w:val="24"/>
              </w:rPr>
            </w:pPr>
            <w:r>
              <w:rPr>
                <w:szCs w:val="24"/>
              </w:rPr>
              <w:t>53</w:t>
            </w:r>
          </w:p>
        </w:tc>
        <w:tc>
          <w:tcPr>
            <w:tcW w:w="850" w:type="dxa"/>
            <w:vAlign w:val="center"/>
          </w:tcPr>
          <w:p w14:paraId="21A6EB83" w14:textId="77777777" w:rsidR="003E78C5" w:rsidRPr="00B36C56" w:rsidRDefault="008F17A3" w:rsidP="00B02AFC">
            <w:pPr>
              <w:jc w:val="center"/>
              <w:rPr>
                <w:szCs w:val="24"/>
              </w:rPr>
            </w:pPr>
            <w:r>
              <w:rPr>
                <w:szCs w:val="24"/>
              </w:rPr>
              <w:t>48</w:t>
            </w:r>
          </w:p>
        </w:tc>
        <w:tc>
          <w:tcPr>
            <w:tcW w:w="850" w:type="dxa"/>
            <w:vAlign w:val="center"/>
          </w:tcPr>
          <w:p w14:paraId="1BA5C6CD" w14:textId="77777777" w:rsidR="003E78C5" w:rsidRPr="00B36C56" w:rsidRDefault="008F17A3" w:rsidP="001A4A3B">
            <w:pPr>
              <w:jc w:val="center"/>
              <w:rPr>
                <w:szCs w:val="24"/>
              </w:rPr>
            </w:pPr>
            <w:r>
              <w:rPr>
                <w:szCs w:val="24"/>
              </w:rPr>
              <w:t>48</w:t>
            </w:r>
          </w:p>
        </w:tc>
        <w:tc>
          <w:tcPr>
            <w:tcW w:w="850" w:type="dxa"/>
            <w:vAlign w:val="center"/>
          </w:tcPr>
          <w:p w14:paraId="41C86184" w14:textId="77777777" w:rsidR="003E78C5" w:rsidRPr="00B36C56" w:rsidRDefault="008F17A3" w:rsidP="001A4A3B">
            <w:pPr>
              <w:jc w:val="center"/>
              <w:rPr>
                <w:szCs w:val="24"/>
              </w:rPr>
            </w:pPr>
            <w:r>
              <w:rPr>
                <w:szCs w:val="24"/>
              </w:rPr>
              <w:t>45</w:t>
            </w:r>
          </w:p>
        </w:tc>
      </w:tr>
      <w:tr w:rsidR="003E78C5" w:rsidRPr="00B36C56" w14:paraId="19BBF621" w14:textId="77777777" w:rsidTr="001A4A3B">
        <w:tc>
          <w:tcPr>
            <w:tcW w:w="3742" w:type="dxa"/>
          </w:tcPr>
          <w:p w14:paraId="43A05AA0" w14:textId="77777777" w:rsidR="003E78C5" w:rsidRPr="00D92D95" w:rsidRDefault="003E78C5" w:rsidP="008F3AB3">
            <w:pPr>
              <w:jc w:val="both"/>
              <w:rPr>
                <w:szCs w:val="24"/>
              </w:rPr>
            </w:pPr>
            <w:r>
              <w:rPr>
                <w:szCs w:val="24"/>
              </w:rPr>
              <w:t>6.Результати знань і технологій</w:t>
            </w:r>
          </w:p>
        </w:tc>
        <w:tc>
          <w:tcPr>
            <w:tcW w:w="850" w:type="dxa"/>
            <w:vAlign w:val="center"/>
          </w:tcPr>
          <w:p w14:paraId="79C179D3" w14:textId="77777777" w:rsidR="003E78C5" w:rsidRPr="00B36C56" w:rsidRDefault="008F17A3" w:rsidP="00B02AFC">
            <w:pPr>
              <w:jc w:val="center"/>
              <w:rPr>
                <w:szCs w:val="24"/>
              </w:rPr>
            </w:pPr>
            <w:r>
              <w:rPr>
                <w:szCs w:val="24"/>
              </w:rPr>
              <w:t>27</w:t>
            </w:r>
          </w:p>
        </w:tc>
        <w:tc>
          <w:tcPr>
            <w:tcW w:w="850" w:type="dxa"/>
            <w:vAlign w:val="center"/>
          </w:tcPr>
          <w:p w14:paraId="0E6B7B5B" w14:textId="77777777" w:rsidR="003E78C5" w:rsidRPr="00B36C56" w:rsidRDefault="008F17A3" w:rsidP="00B02AFC">
            <w:pPr>
              <w:jc w:val="center"/>
              <w:rPr>
                <w:szCs w:val="24"/>
              </w:rPr>
            </w:pPr>
            <w:r>
              <w:rPr>
                <w:szCs w:val="24"/>
              </w:rPr>
              <w:t>28</w:t>
            </w:r>
          </w:p>
        </w:tc>
        <w:tc>
          <w:tcPr>
            <w:tcW w:w="850" w:type="dxa"/>
            <w:vAlign w:val="center"/>
          </w:tcPr>
          <w:p w14:paraId="4C681485" w14:textId="77777777" w:rsidR="003E78C5" w:rsidRPr="00B36C56" w:rsidRDefault="008F17A3" w:rsidP="00B02AFC">
            <w:pPr>
              <w:jc w:val="center"/>
              <w:rPr>
                <w:szCs w:val="24"/>
              </w:rPr>
            </w:pPr>
            <w:r>
              <w:rPr>
                <w:szCs w:val="24"/>
              </w:rPr>
              <w:t>25</w:t>
            </w:r>
          </w:p>
        </w:tc>
        <w:tc>
          <w:tcPr>
            <w:tcW w:w="850" w:type="dxa"/>
            <w:vAlign w:val="center"/>
          </w:tcPr>
          <w:p w14:paraId="4FE81093" w14:textId="77777777" w:rsidR="003E78C5" w:rsidRPr="00B36C56" w:rsidRDefault="008F17A3" w:rsidP="00B02AFC">
            <w:pPr>
              <w:jc w:val="center"/>
              <w:rPr>
                <w:szCs w:val="24"/>
              </w:rPr>
            </w:pPr>
            <w:r>
              <w:rPr>
                <w:szCs w:val="24"/>
              </w:rPr>
              <w:t>33</w:t>
            </w:r>
          </w:p>
        </w:tc>
        <w:tc>
          <w:tcPr>
            <w:tcW w:w="850" w:type="dxa"/>
            <w:vAlign w:val="center"/>
          </w:tcPr>
          <w:p w14:paraId="14D0C493" w14:textId="77777777" w:rsidR="003E78C5" w:rsidRPr="00B36C56" w:rsidRDefault="008F17A3" w:rsidP="00B02AFC">
            <w:pPr>
              <w:jc w:val="center"/>
              <w:rPr>
                <w:szCs w:val="24"/>
              </w:rPr>
            </w:pPr>
            <w:r>
              <w:rPr>
                <w:szCs w:val="24"/>
              </w:rPr>
              <w:t>36</w:t>
            </w:r>
          </w:p>
        </w:tc>
        <w:tc>
          <w:tcPr>
            <w:tcW w:w="850" w:type="dxa"/>
            <w:vAlign w:val="center"/>
          </w:tcPr>
          <w:p w14:paraId="281207D5" w14:textId="77777777" w:rsidR="003E78C5" w:rsidRPr="00B36C56" w:rsidRDefault="008F17A3" w:rsidP="001A4A3B">
            <w:pPr>
              <w:jc w:val="center"/>
              <w:rPr>
                <w:szCs w:val="24"/>
              </w:rPr>
            </w:pPr>
            <w:r>
              <w:rPr>
                <w:szCs w:val="24"/>
              </w:rPr>
              <w:t>45</w:t>
            </w:r>
          </w:p>
        </w:tc>
        <w:tc>
          <w:tcPr>
            <w:tcW w:w="850" w:type="dxa"/>
            <w:vAlign w:val="center"/>
          </w:tcPr>
          <w:p w14:paraId="56C33458" w14:textId="77777777" w:rsidR="003E78C5" w:rsidRPr="00B36C56" w:rsidRDefault="008F17A3" w:rsidP="001A4A3B">
            <w:pPr>
              <w:jc w:val="center"/>
              <w:rPr>
                <w:szCs w:val="24"/>
              </w:rPr>
            </w:pPr>
            <w:r>
              <w:rPr>
                <w:szCs w:val="24"/>
              </w:rPr>
              <w:t>34</w:t>
            </w:r>
          </w:p>
        </w:tc>
      </w:tr>
      <w:tr w:rsidR="003E78C5" w:rsidRPr="00B36C56" w14:paraId="0A870386" w14:textId="77777777" w:rsidTr="001A4A3B">
        <w:tc>
          <w:tcPr>
            <w:tcW w:w="3742" w:type="dxa"/>
          </w:tcPr>
          <w:p w14:paraId="5ADE0184" w14:textId="77777777" w:rsidR="003E78C5" w:rsidRPr="00B36C56" w:rsidRDefault="003E78C5" w:rsidP="00D92D95">
            <w:pPr>
              <w:jc w:val="both"/>
              <w:rPr>
                <w:szCs w:val="24"/>
              </w:rPr>
            </w:pPr>
            <w:r>
              <w:rPr>
                <w:szCs w:val="24"/>
              </w:rPr>
              <w:t>7.Творчі результати</w:t>
            </w:r>
          </w:p>
        </w:tc>
        <w:tc>
          <w:tcPr>
            <w:tcW w:w="850" w:type="dxa"/>
            <w:vAlign w:val="center"/>
          </w:tcPr>
          <w:p w14:paraId="11ED0145" w14:textId="77777777" w:rsidR="003E78C5" w:rsidRPr="00B36C56" w:rsidRDefault="008F17A3" w:rsidP="00B02AFC">
            <w:pPr>
              <w:jc w:val="center"/>
              <w:rPr>
                <w:szCs w:val="24"/>
              </w:rPr>
            </w:pPr>
            <w:r>
              <w:rPr>
                <w:szCs w:val="24"/>
              </w:rPr>
              <w:t>45</w:t>
            </w:r>
          </w:p>
        </w:tc>
        <w:tc>
          <w:tcPr>
            <w:tcW w:w="850" w:type="dxa"/>
            <w:vAlign w:val="center"/>
          </w:tcPr>
          <w:p w14:paraId="4C565F26" w14:textId="77777777" w:rsidR="003E78C5" w:rsidRPr="00B36C56" w:rsidRDefault="008F17A3" w:rsidP="00B02AFC">
            <w:pPr>
              <w:jc w:val="center"/>
              <w:rPr>
                <w:szCs w:val="24"/>
              </w:rPr>
            </w:pPr>
            <w:r>
              <w:rPr>
                <w:szCs w:val="24"/>
              </w:rPr>
              <w:t>42</w:t>
            </w:r>
          </w:p>
        </w:tc>
        <w:tc>
          <w:tcPr>
            <w:tcW w:w="850" w:type="dxa"/>
            <w:vAlign w:val="center"/>
          </w:tcPr>
          <w:p w14:paraId="288D1FA7" w14:textId="77777777" w:rsidR="003E78C5" w:rsidRPr="00B36C56" w:rsidRDefault="008F17A3" w:rsidP="00B02AFC">
            <w:pPr>
              <w:jc w:val="center"/>
              <w:rPr>
                <w:szCs w:val="24"/>
              </w:rPr>
            </w:pPr>
            <w:r>
              <w:rPr>
                <w:szCs w:val="24"/>
              </w:rPr>
              <w:t>44</w:t>
            </w:r>
          </w:p>
        </w:tc>
        <w:tc>
          <w:tcPr>
            <w:tcW w:w="850" w:type="dxa"/>
            <w:vAlign w:val="center"/>
          </w:tcPr>
          <w:p w14:paraId="49042442" w14:textId="77777777" w:rsidR="003E78C5" w:rsidRPr="00B36C56" w:rsidRDefault="008F17A3" w:rsidP="00B02AFC">
            <w:pPr>
              <w:jc w:val="center"/>
              <w:rPr>
                <w:szCs w:val="24"/>
              </w:rPr>
            </w:pPr>
            <w:r>
              <w:rPr>
                <w:szCs w:val="24"/>
              </w:rPr>
              <w:t>48</w:t>
            </w:r>
          </w:p>
        </w:tc>
        <w:tc>
          <w:tcPr>
            <w:tcW w:w="850" w:type="dxa"/>
            <w:vAlign w:val="center"/>
          </w:tcPr>
          <w:p w14:paraId="3EEFC29B" w14:textId="77777777" w:rsidR="003E78C5" w:rsidRPr="00B36C56" w:rsidRDefault="008F17A3" w:rsidP="00B02AFC">
            <w:pPr>
              <w:jc w:val="center"/>
              <w:rPr>
                <w:szCs w:val="24"/>
              </w:rPr>
            </w:pPr>
            <w:r>
              <w:rPr>
                <w:szCs w:val="24"/>
              </w:rPr>
              <w:t>63</w:t>
            </w:r>
          </w:p>
        </w:tc>
        <w:tc>
          <w:tcPr>
            <w:tcW w:w="850" w:type="dxa"/>
            <w:vAlign w:val="center"/>
          </w:tcPr>
          <w:p w14:paraId="0F098ADB" w14:textId="77777777" w:rsidR="003E78C5" w:rsidRPr="00B36C56" w:rsidRDefault="008F17A3" w:rsidP="001A4A3B">
            <w:pPr>
              <w:jc w:val="center"/>
              <w:rPr>
                <w:szCs w:val="24"/>
              </w:rPr>
            </w:pPr>
            <w:r>
              <w:rPr>
                <w:szCs w:val="24"/>
              </w:rPr>
              <w:t>37</w:t>
            </w:r>
          </w:p>
        </w:tc>
        <w:tc>
          <w:tcPr>
            <w:tcW w:w="850" w:type="dxa"/>
            <w:vAlign w:val="center"/>
          </w:tcPr>
          <w:p w14:paraId="7C209F2A" w14:textId="77777777" w:rsidR="003E78C5" w:rsidRPr="00B36C56" w:rsidRDefault="008F17A3" w:rsidP="001A4A3B">
            <w:pPr>
              <w:jc w:val="center"/>
              <w:rPr>
                <w:szCs w:val="24"/>
              </w:rPr>
            </w:pPr>
            <w:r>
              <w:rPr>
                <w:szCs w:val="24"/>
              </w:rPr>
              <w:t>68</w:t>
            </w:r>
          </w:p>
        </w:tc>
      </w:tr>
    </w:tbl>
    <w:p w14:paraId="0370815C" w14:textId="5AC49A6C" w:rsidR="00BD089E" w:rsidRPr="00021BC4" w:rsidRDefault="00BD089E" w:rsidP="00021BC4">
      <w:pPr>
        <w:ind w:firstLine="709"/>
        <w:jc w:val="both"/>
        <w:rPr>
          <w:i/>
          <w:iCs/>
          <w:szCs w:val="24"/>
          <w:lang w:val="ru-RU"/>
        </w:rPr>
      </w:pPr>
      <w:r>
        <w:rPr>
          <w:i/>
          <w:iCs/>
          <w:szCs w:val="24"/>
        </w:rPr>
        <w:t xml:space="preserve">Джерело: складено автором на основі </w:t>
      </w:r>
      <w:r w:rsidRPr="00DB6DF7">
        <w:rPr>
          <w:i/>
          <w:iCs/>
          <w:szCs w:val="24"/>
          <w:lang w:val="ru-RU"/>
        </w:rPr>
        <w:t>[</w:t>
      </w:r>
      <w:r w:rsidR="004B3AB8">
        <w:rPr>
          <w:i/>
          <w:iCs/>
          <w:szCs w:val="24"/>
          <w:lang w:val="ru-RU"/>
        </w:rPr>
        <w:t>70-76</w:t>
      </w:r>
      <w:r w:rsidRPr="00DB6DF7">
        <w:rPr>
          <w:i/>
          <w:iCs/>
          <w:szCs w:val="24"/>
          <w:lang w:val="ru-RU"/>
        </w:rPr>
        <w:t>]</w:t>
      </w:r>
    </w:p>
    <w:p w14:paraId="0A841D91" w14:textId="47AF06E6" w:rsidR="00095AC0" w:rsidRDefault="00095AC0" w:rsidP="00095AC0">
      <w:pPr>
        <w:ind w:firstLine="709"/>
        <w:jc w:val="both"/>
        <w:rPr>
          <w:sz w:val="28"/>
          <w:szCs w:val="28"/>
        </w:rPr>
      </w:pPr>
      <w:r>
        <w:rPr>
          <w:sz w:val="28"/>
          <w:szCs w:val="28"/>
        </w:rPr>
        <w:lastRenderedPageBreak/>
        <w:t>Динаміка результатів країн за глобальним інноваційним індексом відображено на рис.2.7.</w:t>
      </w:r>
    </w:p>
    <w:p w14:paraId="5CF6FE3C" w14:textId="77777777" w:rsidR="00095AC0" w:rsidRDefault="00095AC0" w:rsidP="00095AC0">
      <w:pPr>
        <w:jc w:val="both"/>
        <w:rPr>
          <w:sz w:val="28"/>
          <w:szCs w:val="28"/>
        </w:rPr>
      </w:pPr>
    </w:p>
    <w:p w14:paraId="2F4308EB" w14:textId="47F6AA7B" w:rsidR="001D04A1" w:rsidRDefault="006F5D79" w:rsidP="006F5D79">
      <w:pPr>
        <w:jc w:val="center"/>
        <w:rPr>
          <w:sz w:val="28"/>
          <w:szCs w:val="28"/>
        </w:rPr>
      </w:pPr>
      <w:r>
        <w:rPr>
          <w:noProof/>
        </w:rPr>
        <w:drawing>
          <wp:inline distT="0" distB="0" distL="0" distR="0" wp14:anchorId="7007C4D0" wp14:editId="27D574A1">
            <wp:extent cx="4428066" cy="2497666"/>
            <wp:effectExtent l="0" t="0" r="0" b="0"/>
            <wp:docPr id="5" name="Диаграмма 5">
              <a:extLst xmlns:a="http://schemas.openxmlformats.org/drawingml/2006/main">
                <a:ext uri="{FF2B5EF4-FFF2-40B4-BE49-F238E27FC236}">
                  <a16:creationId xmlns:a16="http://schemas.microsoft.com/office/drawing/2014/main" id="{6E6F3EE0-721A-4D2E-9BD1-00DA3C6822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5A3AF3" w14:textId="4820D57F" w:rsidR="006F5D79" w:rsidRPr="00A25984" w:rsidRDefault="006F5D79" w:rsidP="006F5D79">
      <w:pPr>
        <w:jc w:val="center"/>
        <w:rPr>
          <w:color w:val="FF0000"/>
          <w:sz w:val="28"/>
          <w:szCs w:val="28"/>
        </w:rPr>
      </w:pPr>
      <w:r>
        <w:rPr>
          <w:sz w:val="28"/>
          <w:szCs w:val="28"/>
        </w:rPr>
        <w:t>Рис. 2.7. – Динаміка результатів країн за глобальним інноваційним індексом</w:t>
      </w:r>
    </w:p>
    <w:p w14:paraId="4A5E8AA2" w14:textId="77777777" w:rsidR="006F5D79" w:rsidRDefault="006F5D79" w:rsidP="00095AC0">
      <w:pPr>
        <w:jc w:val="both"/>
        <w:rPr>
          <w:sz w:val="28"/>
          <w:szCs w:val="28"/>
        </w:rPr>
      </w:pPr>
    </w:p>
    <w:p w14:paraId="0E1F6032" w14:textId="284662A4" w:rsidR="00CE63BD" w:rsidRDefault="00BB0B17" w:rsidP="0097089E">
      <w:pPr>
        <w:ind w:firstLine="709"/>
        <w:jc w:val="both"/>
        <w:rPr>
          <w:sz w:val="28"/>
          <w:szCs w:val="28"/>
        </w:rPr>
      </w:pPr>
      <w:r>
        <w:rPr>
          <w:sz w:val="28"/>
          <w:szCs w:val="28"/>
        </w:rPr>
        <w:t>Р</w:t>
      </w:r>
      <w:r w:rsidR="00E25158" w:rsidRPr="00046843">
        <w:rPr>
          <w:sz w:val="28"/>
          <w:szCs w:val="28"/>
        </w:rPr>
        <w:t>езультат</w:t>
      </w:r>
      <w:r>
        <w:rPr>
          <w:sz w:val="28"/>
          <w:szCs w:val="28"/>
        </w:rPr>
        <w:t>и</w:t>
      </w:r>
      <w:r w:rsidR="00E25158" w:rsidRPr="00046843">
        <w:rPr>
          <w:sz w:val="28"/>
          <w:szCs w:val="28"/>
        </w:rPr>
        <w:t xml:space="preserve"> України за</w:t>
      </w:r>
      <w:r w:rsidR="00E25158">
        <w:rPr>
          <w:sz w:val="28"/>
          <w:szCs w:val="28"/>
        </w:rPr>
        <w:t xml:space="preserve"> </w:t>
      </w:r>
      <w:r w:rsidR="00E25158" w:rsidRPr="00D55328">
        <w:rPr>
          <w:sz w:val="28"/>
          <w:szCs w:val="28"/>
        </w:rPr>
        <w:t>глобальним інноваційним індексом протягом 2018–2024 років демонстру</w:t>
      </w:r>
      <w:r>
        <w:rPr>
          <w:sz w:val="28"/>
          <w:szCs w:val="28"/>
        </w:rPr>
        <w:t>ють</w:t>
      </w:r>
      <w:r w:rsidR="00E25158">
        <w:rPr>
          <w:sz w:val="28"/>
          <w:szCs w:val="28"/>
        </w:rPr>
        <w:t xml:space="preserve"> певні коливання. Зокрема:</w:t>
      </w:r>
    </w:p>
    <w:p w14:paraId="2D316073" w14:textId="40AC63B0" w:rsidR="002028A0" w:rsidRDefault="00E25158" w:rsidP="005648F8">
      <w:pPr>
        <w:pStyle w:val="ab"/>
        <w:numPr>
          <w:ilvl w:val="0"/>
          <w:numId w:val="1"/>
        </w:numPr>
        <w:ind w:left="0" w:firstLine="709"/>
        <w:jc w:val="both"/>
        <w:rPr>
          <w:sz w:val="28"/>
          <w:szCs w:val="28"/>
        </w:rPr>
      </w:pPr>
      <w:r w:rsidRPr="002028A0">
        <w:rPr>
          <w:sz w:val="28"/>
          <w:szCs w:val="28"/>
        </w:rPr>
        <w:t xml:space="preserve">Заклади – </w:t>
      </w:r>
      <w:r w:rsidR="002028A0" w:rsidRPr="002028A0">
        <w:rPr>
          <w:sz w:val="28"/>
          <w:szCs w:val="28"/>
        </w:rPr>
        <w:t>низька позиція в рейтингу</w:t>
      </w:r>
      <w:r w:rsidR="002028A0">
        <w:rPr>
          <w:sz w:val="28"/>
          <w:szCs w:val="28"/>
        </w:rPr>
        <w:t xml:space="preserve">, </w:t>
      </w:r>
      <w:r w:rsidR="002028A0" w:rsidRPr="002028A0">
        <w:rPr>
          <w:sz w:val="28"/>
          <w:szCs w:val="28"/>
        </w:rPr>
        <w:t>зокрема значне зниження в останні</w:t>
      </w:r>
      <w:r w:rsidR="006E3EF4">
        <w:rPr>
          <w:sz w:val="28"/>
          <w:szCs w:val="28"/>
        </w:rPr>
        <w:t xml:space="preserve"> роки</w:t>
      </w:r>
      <w:r w:rsidR="002028A0">
        <w:rPr>
          <w:sz w:val="28"/>
          <w:szCs w:val="28"/>
        </w:rPr>
        <w:t xml:space="preserve">, що </w:t>
      </w:r>
      <w:r w:rsidR="002028A0" w:rsidRPr="002028A0">
        <w:rPr>
          <w:sz w:val="28"/>
          <w:szCs w:val="28"/>
        </w:rPr>
        <w:t>свідчить про недостатню якість або стабільність інституційної системи, що ускладнює впровадження інновацій.</w:t>
      </w:r>
    </w:p>
    <w:p w14:paraId="118BE7AA" w14:textId="273B0370" w:rsidR="00480790" w:rsidRDefault="003F4BA9" w:rsidP="0070274C">
      <w:pPr>
        <w:pStyle w:val="ab"/>
        <w:numPr>
          <w:ilvl w:val="0"/>
          <w:numId w:val="1"/>
        </w:numPr>
        <w:ind w:left="0" w:firstLine="709"/>
        <w:jc w:val="both"/>
        <w:rPr>
          <w:sz w:val="28"/>
          <w:szCs w:val="28"/>
        </w:rPr>
      </w:pPr>
      <w:r w:rsidRPr="00480790">
        <w:rPr>
          <w:sz w:val="28"/>
          <w:szCs w:val="28"/>
        </w:rPr>
        <w:t xml:space="preserve">Людський капітал та дослідження </w:t>
      </w:r>
      <w:r w:rsidR="003F05DA" w:rsidRPr="00480790">
        <w:rPr>
          <w:sz w:val="28"/>
          <w:szCs w:val="28"/>
        </w:rPr>
        <w:t>–</w:t>
      </w:r>
      <w:r w:rsidRPr="00480790">
        <w:rPr>
          <w:sz w:val="28"/>
          <w:szCs w:val="28"/>
        </w:rPr>
        <w:t xml:space="preserve"> </w:t>
      </w:r>
      <w:r w:rsidR="00480790" w:rsidRPr="00480790">
        <w:rPr>
          <w:sz w:val="28"/>
          <w:szCs w:val="28"/>
        </w:rPr>
        <w:t>показник коливається</w:t>
      </w:r>
      <w:r w:rsidR="00480790">
        <w:rPr>
          <w:sz w:val="28"/>
          <w:szCs w:val="28"/>
        </w:rPr>
        <w:t xml:space="preserve">, </w:t>
      </w:r>
      <w:r w:rsidR="00EC1556">
        <w:rPr>
          <w:sz w:val="28"/>
          <w:szCs w:val="28"/>
        </w:rPr>
        <w:t xml:space="preserve">що свідчить </w:t>
      </w:r>
      <w:r w:rsidR="00EC1556" w:rsidRPr="00EC1556">
        <w:rPr>
          <w:sz w:val="28"/>
          <w:szCs w:val="28"/>
        </w:rPr>
        <w:t>обмежен</w:t>
      </w:r>
      <w:r w:rsidR="00EC1556">
        <w:rPr>
          <w:sz w:val="28"/>
          <w:szCs w:val="28"/>
        </w:rPr>
        <w:t>і</w:t>
      </w:r>
      <w:r w:rsidR="00EC1556" w:rsidRPr="00EC1556">
        <w:rPr>
          <w:sz w:val="28"/>
          <w:szCs w:val="28"/>
        </w:rPr>
        <w:t xml:space="preserve"> інвестиці</w:t>
      </w:r>
      <w:r w:rsidR="00EC1556">
        <w:rPr>
          <w:sz w:val="28"/>
          <w:szCs w:val="28"/>
        </w:rPr>
        <w:t>ї</w:t>
      </w:r>
      <w:r w:rsidR="00EC1556" w:rsidRPr="00EC1556">
        <w:rPr>
          <w:sz w:val="28"/>
          <w:szCs w:val="28"/>
        </w:rPr>
        <w:t xml:space="preserve"> у наукові дослідження та розвиток людського капіталу.</w:t>
      </w:r>
    </w:p>
    <w:p w14:paraId="10A1FE21" w14:textId="0E560FE0" w:rsidR="003F05DA" w:rsidRPr="00480790" w:rsidRDefault="003F05DA" w:rsidP="0070274C">
      <w:pPr>
        <w:pStyle w:val="ab"/>
        <w:numPr>
          <w:ilvl w:val="0"/>
          <w:numId w:val="1"/>
        </w:numPr>
        <w:ind w:left="0" w:firstLine="709"/>
        <w:jc w:val="both"/>
        <w:rPr>
          <w:sz w:val="28"/>
          <w:szCs w:val="28"/>
        </w:rPr>
      </w:pPr>
      <w:r w:rsidRPr="00480790">
        <w:rPr>
          <w:sz w:val="28"/>
          <w:szCs w:val="28"/>
        </w:rPr>
        <w:t>Інфраструк</w:t>
      </w:r>
      <w:r w:rsidRPr="001A58FF">
        <w:rPr>
          <w:sz w:val="28"/>
          <w:szCs w:val="28"/>
        </w:rPr>
        <w:t xml:space="preserve">тура </w:t>
      </w:r>
      <w:r w:rsidR="001A58FF" w:rsidRPr="001A58FF">
        <w:rPr>
          <w:sz w:val="28"/>
          <w:szCs w:val="28"/>
        </w:rPr>
        <w:t>- низька</w:t>
      </w:r>
      <w:r w:rsidR="001A58FF" w:rsidRPr="002028A0">
        <w:rPr>
          <w:sz w:val="28"/>
          <w:szCs w:val="28"/>
        </w:rPr>
        <w:t xml:space="preserve"> позиція в рейтингу</w:t>
      </w:r>
      <w:r w:rsidR="00437F2E">
        <w:rPr>
          <w:sz w:val="28"/>
          <w:szCs w:val="28"/>
        </w:rPr>
        <w:t xml:space="preserve"> через </w:t>
      </w:r>
      <w:r w:rsidR="00437F2E" w:rsidRPr="00437F2E">
        <w:rPr>
          <w:sz w:val="28"/>
          <w:szCs w:val="28"/>
        </w:rPr>
        <w:t>недостатню стійкість інфраструктурного розвитку.</w:t>
      </w:r>
    </w:p>
    <w:p w14:paraId="319EE878" w14:textId="5E5AD2F9" w:rsidR="003F05DA" w:rsidRDefault="003F05DA" w:rsidP="00B77EDC">
      <w:pPr>
        <w:pStyle w:val="ab"/>
        <w:numPr>
          <w:ilvl w:val="0"/>
          <w:numId w:val="1"/>
        </w:numPr>
        <w:ind w:left="0" w:firstLine="709"/>
        <w:jc w:val="both"/>
        <w:rPr>
          <w:sz w:val="28"/>
          <w:szCs w:val="28"/>
        </w:rPr>
      </w:pPr>
      <w:r>
        <w:rPr>
          <w:sz w:val="28"/>
          <w:szCs w:val="28"/>
        </w:rPr>
        <w:t xml:space="preserve">Вишуканість ринку – показник зазнав певних коливань, однак у 2024 році ситуація </w:t>
      </w:r>
      <w:r w:rsidR="006E3EF4">
        <w:rPr>
          <w:sz w:val="28"/>
          <w:szCs w:val="28"/>
        </w:rPr>
        <w:t>трохи покращилась</w:t>
      </w:r>
      <w:r>
        <w:rPr>
          <w:sz w:val="28"/>
          <w:szCs w:val="28"/>
        </w:rPr>
        <w:t xml:space="preserve"> під впливом зовнішніх факторів на підприємницьку </w:t>
      </w:r>
      <w:r w:rsidR="006E3EF4">
        <w:rPr>
          <w:sz w:val="28"/>
          <w:szCs w:val="28"/>
        </w:rPr>
        <w:t>діяльність</w:t>
      </w:r>
      <w:r>
        <w:rPr>
          <w:sz w:val="28"/>
          <w:szCs w:val="28"/>
        </w:rPr>
        <w:t>.</w:t>
      </w:r>
    </w:p>
    <w:p w14:paraId="38490B13" w14:textId="5649895C" w:rsidR="003F05DA" w:rsidRDefault="0011421A" w:rsidP="00B77EDC">
      <w:pPr>
        <w:pStyle w:val="ab"/>
        <w:numPr>
          <w:ilvl w:val="0"/>
          <w:numId w:val="1"/>
        </w:numPr>
        <w:ind w:left="0" w:firstLine="709"/>
        <w:jc w:val="both"/>
        <w:rPr>
          <w:sz w:val="28"/>
          <w:szCs w:val="28"/>
        </w:rPr>
      </w:pPr>
      <w:r w:rsidRPr="0011421A">
        <w:rPr>
          <w:sz w:val="28"/>
          <w:szCs w:val="28"/>
        </w:rPr>
        <w:t>Бізнес-досконалість</w:t>
      </w:r>
      <w:r>
        <w:rPr>
          <w:sz w:val="28"/>
          <w:szCs w:val="28"/>
        </w:rPr>
        <w:t xml:space="preserve"> </w:t>
      </w:r>
      <w:r w:rsidR="006C7BFE">
        <w:rPr>
          <w:sz w:val="28"/>
          <w:szCs w:val="28"/>
        </w:rPr>
        <w:t>–</w:t>
      </w:r>
      <w:r>
        <w:rPr>
          <w:sz w:val="28"/>
          <w:szCs w:val="28"/>
        </w:rPr>
        <w:t xml:space="preserve"> </w:t>
      </w:r>
      <w:r w:rsidR="006C7BFE">
        <w:rPr>
          <w:sz w:val="28"/>
          <w:szCs w:val="28"/>
        </w:rPr>
        <w:t>результати відображають незначне покращення у зв’язку з підвищенням підтримки з боку держави та інституцій.</w:t>
      </w:r>
    </w:p>
    <w:p w14:paraId="653ABCAE" w14:textId="434EF1F2" w:rsidR="006C7BFE" w:rsidRDefault="006C7BFE" w:rsidP="00B77EDC">
      <w:pPr>
        <w:pStyle w:val="ab"/>
        <w:numPr>
          <w:ilvl w:val="0"/>
          <w:numId w:val="1"/>
        </w:numPr>
        <w:ind w:left="0" w:firstLine="709"/>
        <w:jc w:val="both"/>
        <w:rPr>
          <w:sz w:val="28"/>
          <w:szCs w:val="28"/>
        </w:rPr>
      </w:pPr>
      <w:r>
        <w:rPr>
          <w:sz w:val="28"/>
          <w:szCs w:val="28"/>
        </w:rPr>
        <w:t xml:space="preserve">Результати знань і технологій </w:t>
      </w:r>
      <w:r w:rsidR="00D02E5C">
        <w:rPr>
          <w:sz w:val="28"/>
          <w:szCs w:val="28"/>
        </w:rPr>
        <w:t>–</w:t>
      </w:r>
      <w:r>
        <w:rPr>
          <w:sz w:val="28"/>
          <w:szCs w:val="28"/>
        </w:rPr>
        <w:t xml:space="preserve"> </w:t>
      </w:r>
      <w:r w:rsidR="0011421A" w:rsidRPr="00480790">
        <w:rPr>
          <w:sz w:val="28"/>
          <w:szCs w:val="28"/>
        </w:rPr>
        <w:t>показник коливається</w:t>
      </w:r>
      <w:r w:rsidR="00194A70">
        <w:rPr>
          <w:sz w:val="28"/>
          <w:szCs w:val="28"/>
        </w:rPr>
        <w:t xml:space="preserve"> та</w:t>
      </w:r>
      <w:r w:rsidR="0011421A">
        <w:rPr>
          <w:sz w:val="28"/>
          <w:szCs w:val="28"/>
        </w:rPr>
        <w:t xml:space="preserve"> </w:t>
      </w:r>
      <w:r w:rsidR="00D02E5C">
        <w:rPr>
          <w:sz w:val="28"/>
          <w:szCs w:val="28"/>
        </w:rPr>
        <w:t xml:space="preserve">свідчить про зниження </w:t>
      </w:r>
      <w:r w:rsidR="00194A70">
        <w:rPr>
          <w:sz w:val="28"/>
          <w:szCs w:val="28"/>
        </w:rPr>
        <w:t>і</w:t>
      </w:r>
      <w:r w:rsidR="00D02E5C">
        <w:rPr>
          <w:sz w:val="28"/>
          <w:szCs w:val="28"/>
        </w:rPr>
        <w:t xml:space="preserve"> потребу в </w:t>
      </w:r>
      <w:r w:rsidR="00D02E5C" w:rsidRPr="00D55328">
        <w:rPr>
          <w:sz w:val="28"/>
          <w:szCs w:val="28"/>
        </w:rPr>
        <w:t>посиленні науково-дослідницької діяльності та впровадженні нових технологій</w:t>
      </w:r>
      <w:r w:rsidR="00D02E5C">
        <w:rPr>
          <w:sz w:val="28"/>
          <w:szCs w:val="28"/>
        </w:rPr>
        <w:t>.</w:t>
      </w:r>
    </w:p>
    <w:p w14:paraId="5357501B" w14:textId="1F92352B" w:rsidR="00362C10" w:rsidRDefault="00D02E5C" w:rsidP="00EE336A">
      <w:pPr>
        <w:pStyle w:val="ab"/>
        <w:numPr>
          <w:ilvl w:val="0"/>
          <w:numId w:val="1"/>
        </w:numPr>
        <w:ind w:left="0" w:firstLine="709"/>
        <w:jc w:val="both"/>
        <w:rPr>
          <w:sz w:val="28"/>
          <w:szCs w:val="28"/>
        </w:rPr>
      </w:pPr>
      <w:r w:rsidRPr="00362C10">
        <w:rPr>
          <w:sz w:val="28"/>
          <w:szCs w:val="28"/>
        </w:rPr>
        <w:t xml:space="preserve">Творчі результати – показник свідчить про значне </w:t>
      </w:r>
      <w:r w:rsidRPr="00F164A8">
        <w:rPr>
          <w:sz w:val="28"/>
          <w:szCs w:val="28"/>
        </w:rPr>
        <w:t>погіршення</w:t>
      </w:r>
      <w:r w:rsidR="00B70C93" w:rsidRPr="00F164A8">
        <w:rPr>
          <w:sz w:val="28"/>
          <w:szCs w:val="28"/>
        </w:rPr>
        <w:t>,</w:t>
      </w:r>
      <w:r w:rsidR="00B70C93" w:rsidRPr="00362C10">
        <w:rPr>
          <w:sz w:val="28"/>
          <w:szCs w:val="28"/>
        </w:rPr>
        <w:t xml:space="preserve"> а також </w:t>
      </w:r>
      <w:r w:rsidR="00B70C93" w:rsidRPr="0024397E">
        <w:rPr>
          <w:sz w:val="28"/>
          <w:szCs w:val="28"/>
        </w:rPr>
        <w:t>про</w:t>
      </w:r>
      <w:r w:rsidRPr="0024397E">
        <w:rPr>
          <w:sz w:val="28"/>
          <w:szCs w:val="28"/>
        </w:rPr>
        <w:t xml:space="preserve"> потребу в </w:t>
      </w:r>
      <w:r w:rsidR="0024397E" w:rsidRPr="0024397E">
        <w:rPr>
          <w:sz w:val="28"/>
          <w:szCs w:val="28"/>
        </w:rPr>
        <w:t>удосконаленні</w:t>
      </w:r>
      <w:r w:rsidRPr="0024397E">
        <w:rPr>
          <w:sz w:val="28"/>
          <w:szCs w:val="28"/>
        </w:rPr>
        <w:t xml:space="preserve"> креативного сектора</w:t>
      </w:r>
      <w:r w:rsidRPr="00362C10">
        <w:rPr>
          <w:sz w:val="28"/>
          <w:szCs w:val="28"/>
        </w:rPr>
        <w:t xml:space="preserve">. </w:t>
      </w:r>
    </w:p>
    <w:p w14:paraId="5D0DC517" w14:textId="11F1076E" w:rsidR="002525F8" w:rsidRPr="00362C10" w:rsidRDefault="00181F97" w:rsidP="00362C10">
      <w:pPr>
        <w:ind w:firstLine="709"/>
        <w:jc w:val="both"/>
        <w:rPr>
          <w:sz w:val="28"/>
          <w:szCs w:val="28"/>
        </w:rPr>
      </w:pPr>
      <w:r w:rsidRPr="00362C10">
        <w:rPr>
          <w:sz w:val="28"/>
          <w:szCs w:val="28"/>
        </w:rPr>
        <w:t xml:space="preserve">Таким чином, </w:t>
      </w:r>
      <w:r w:rsidR="00D03480">
        <w:rPr>
          <w:sz w:val="28"/>
          <w:szCs w:val="28"/>
        </w:rPr>
        <w:t>ситуація в</w:t>
      </w:r>
      <w:r w:rsidRPr="00362C10">
        <w:rPr>
          <w:sz w:val="28"/>
          <w:szCs w:val="28"/>
        </w:rPr>
        <w:t xml:space="preserve"> Україн</w:t>
      </w:r>
      <w:r w:rsidR="00D03480">
        <w:rPr>
          <w:sz w:val="28"/>
          <w:szCs w:val="28"/>
        </w:rPr>
        <w:t>і</w:t>
      </w:r>
      <w:r w:rsidR="006E3EF4">
        <w:rPr>
          <w:sz w:val="28"/>
          <w:szCs w:val="28"/>
        </w:rPr>
        <w:t>,</w:t>
      </w:r>
      <w:r w:rsidR="00D03480">
        <w:rPr>
          <w:sz w:val="28"/>
          <w:szCs w:val="28"/>
        </w:rPr>
        <w:t xml:space="preserve"> згідно</w:t>
      </w:r>
      <w:r w:rsidRPr="00362C10">
        <w:rPr>
          <w:sz w:val="28"/>
          <w:szCs w:val="28"/>
        </w:rPr>
        <w:t xml:space="preserve"> </w:t>
      </w:r>
      <w:r w:rsidR="006E3EF4">
        <w:rPr>
          <w:sz w:val="28"/>
          <w:szCs w:val="28"/>
        </w:rPr>
        <w:t>з результатами</w:t>
      </w:r>
      <w:r w:rsidRPr="00362C10">
        <w:rPr>
          <w:sz w:val="28"/>
          <w:szCs w:val="28"/>
        </w:rPr>
        <w:t xml:space="preserve"> глобальн</w:t>
      </w:r>
      <w:r w:rsidR="006E3EF4">
        <w:rPr>
          <w:sz w:val="28"/>
          <w:szCs w:val="28"/>
        </w:rPr>
        <w:t>ого</w:t>
      </w:r>
      <w:r w:rsidRPr="00362C10">
        <w:rPr>
          <w:sz w:val="28"/>
          <w:szCs w:val="28"/>
        </w:rPr>
        <w:t xml:space="preserve"> інноваційн</w:t>
      </w:r>
      <w:r w:rsidR="006E3EF4">
        <w:rPr>
          <w:sz w:val="28"/>
          <w:szCs w:val="28"/>
        </w:rPr>
        <w:t>ого</w:t>
      </w:r>
      <w:r w:rsidRPr="00362C10">
        <w:rPr>
          <w:sz w:val="28"/>
          <w:szCs w:val="28"/>
        </w:rPr>
        <w:t xml:space="preserve"> індекс</w:t>
      </w:r>
      <w:r w:rsidR="006E3EF4">
        <w:rPr>
          <w:sz w:val="28"/>
          <w:szCs w:val="28"/>
        </w:rPr>
        <w:t>у</w:t>
      </w:r>
      <w:r w:rsidRPr="00362C10">
        <w:rPr>
          <w:sz w:val="28"/>
          <w:szCs w:val="28"/>
        </w:rPr>
        <w:t xml:space="preserve"> протягом 2018–2024 років</w:t>
      </w:r>
      <w:r w:rsidR="006E3EF4">
        <w:rPr>
          <w:sz w:val="28"/>
          <w:szCs w:val="28"/>
        </w:rPr>
        <w:t>,</w:t>
      </w:r>
      <w:r w:rsidRPr="00362C10">
        <w:rPr>
          <w:sz w:val="28"/>
          <w:szCs w:val="28"/>
        </w:rPr>
        <w:t xml:space="preserve"> демонстру</w:t>
      </w:r>
      <w:r w:rsidR="00D03480">
        <w:rPr>
          <w:sz w:val="28"/>
          <w:szCs w:val="28"/>
        </w:rPr>
        <w:t>є</w:t>
      </w:r>
      <w:r w:rsidRPr="00362C10">
        <w:rPr>
          <w:sz w:val="28"/>
          <w:szCs w:val="28"/>
        </w:rPr>
        <w:t xml:space="preserve"> </w:t>
      </w:r>
      <w:r w:rsidRPr="00D03480">
        <w:rPr>
          <w:sz w:val="28"/>
          <w:szCs w:val="28"/>
        </w:rPr>
        <w:t>невизначеність.</w:t>
      </w:r>
      <w:r w:rsidRPr="00362C10">
        <w:rPr>
          <w:sz w:val="28"/>
          <w:szCs w:val="28"/>
        </w:rPr>
        <w:t xml:space="preserve"> Оскільки деякі показники </w:t>
      </w:r>
      <w:r w:rsidR="009B237F" w:rsidRPr="00362C10">
        <w:rPr>
          <w:sz w:val="28"/>
          <w:szCs w:val="28"/>
        </w:rPr>
        <w:t xml:space="preserve">хоч і </w:t>
      </w:r>
      <w:r w:rsidRPr="00362C10">
        <w:rPr>
          <w:sz w:val="28"/>
          <w:szCs w:val="28"/>
        </w:rPr>
        <w:t>відображають позитивну динаміку</w:t>
      </w:r>
      <w:r w:rsidR="009B237F" w:rsidRPr="00362C10">
        <w:rPr>
          <w:sz w:val="28"/>
          <w:szCs w:val="28"/>
        </w:rPr>
        <w:t>, більшість свідчать про погіршення позиції країни. Задля поліпшення ситуації</w:t>
      </w:r>
      <w:r w:rsidR="006E3EF4">
        <w:rPr>
          <w:sz w:val="28"/>
          <w:szCs w:val="28"/>
        </w:rPr>
        <w:t>,</w:t>
      </w:r>
      <w:r w:rsidR="009B237F" w:rsidRPr="00362C10">
        <w:rPr>
          <w:sz w:val="28"/>
          <w:szCs w:val="28"/>
        </w:rPr>
        <w:t xml:space="preserve"> Україні необхідно активізувати державну політику</w:t>
      </w:r>
      <w:r w:rsidR="006E3EF4">
        <w:rPr>
          <w:sz w:val="28"/>
          <w:szCs w:val="28"/>
        </w:rPr>
        <w:t>,</w:t>
      </w:r>
      <w:r w:rsidR="009B237F" w:rsidRPr="00362C10">
        <w:rPr>
          <w:sz w:val="28"/>
          <w:szCs w:val="28"/>
        </w:rPr>
        <w:t xml:space="preserve"> спрямовану на підтримку інноваційного розвитку, вдосконалення освітніх програм, інвестицій в науку та технології, а також поліпшення ділового середовища.</w:t>
      </w:r>
      <w:r w:rsidR="00323B59" w:rsidRPr="00362C10">
        <w:rPr>
          <w:sz w:val="28"/>
          <w:szCs w:val="28"/>
        </w:rPr>
        <w:t xml:space="preserve"> Враховуючи умови сьогодення, а саме війну та інші виклики</w:t>
      </w:r>
      <w:r w:rsidR="002D40C8">
        <w:rPr>
          <w:sz w:val="28"/>
          <w:szCs w:val="28"/>
        </w:rPr>
        <w:t>,</w:t>
      </w:r>
      <w:r w:rsidR="00323B59" w:rsidRPr="00362C10">
        <w:rPr>
          <w:sz w:val="28"/>
          <w:szCs w:val="28"/>
        </w:rPr>
        <w:t xml:space="preserve"> важливо адаптувати стратегії </w:t>
      </w:r>
      <w:r w:rsidR="00323B59" w:rsidRPr="00362C10">
        <w:rPr>
          <w:sz w:val="28"/>
          <w:szCs w:val="28"/>
        </w:rPr>
        <w:lastRenderedPageBreak/>
        <w:t>управління задля забезпечення стійкості та розвитку інноваційного потенціалу України в майбутньому.</w:t>
      </w:r>
    </w:p>
    <w:p w14:paraId="3B7BAD5D" w14:textId="3C8F6F53" w:rsidR="00BB464C" w:rsidRPr="00642771" w:rsidRDefault="004C1855" w:rsidP="00BB464C">
      <w:pPr>
        <w:ind w:firstLine="709"/>
        <w:jc w:val="both"/>
        <w:rPr>
          <w:sz w:val="28"/>
          <w:szCs w:val="28"/>
        </w:rPr>
      </w:pPr>
      <w:r>
        <w:rPr>
          <w:sz w:val="28"/>
          <w:szCs w:val="28"/>
        </w:rPr>
        <w:t>Для більш детального аналізу результатів України за</w:t>
      </w:r>
      <w:r w:rsidR="002728AD">
        <w:rPr>
          <w:sz w:val="28"/>
          <w:szCs w:val="28"/>
        </w:rPr>
        <w:t xml:space="preserve"> </w:t>
      </w:r>
      <w:r w:rsidRPr="00D55328">
        <w:rPr>
          <w:sz w:val="28"/>
          <w:szCs w:val="28"/>
        </w:rPr>
        <w:t>глобальним інноваційним індексом</w:t>
      </w:r>
      <w:r>
        <w:rPr>
          <w:sz w:val="28"/>
          <w:szCs w:val="28"/>
        </w:rPr>
        <w:t xml:space="preserve">, </w:t>
      </w:r>
      <w:r w:rsidR="00BB464C">
        <w:rPr>
          <w:sz w:val="28"/>
          <w:szCs w:val="28"/>
        </w:rPr>
        <w:t>зроблено порівняння</w:t>
      </w:r>
      <w:r>
        <w:rPr>
          <w:sz w:val="28"/>
          <w:szCs w:val="28"/>
        </w:rPr>
        <w:t xml:space="preserve"> </w:t>
      </w:r>
      <w:r w:rsidR="00BB464C">
        <w:rPr>
          <w:sz w:val="28"/>
          <w:szCs w:val="28"/>
        </w:rPr>
        <w:t>з країнами Європейського союзу, а саме Польщею, Туреччиною та Румунією (табл.2.</w:t>
      </w:r>
      <w:r w:rsidR="00917A08">
        <w:rPr>
          <w:sz w:val="28"/>
          <w:szCs w:val="28"/>
        </w:rPr>
        <w:t>7</w:t>
      </w:r>
      <w:r w:rsidR="00BB464C">
        <w:rPr>
          <w:sz w:val="28"/>
          <w:szCs w:val="28"/>
        </w:rPr>
        <w:t>).</w:t>
      </w:r>
    </w:p>
    <w:p w14:paraId="2221D020" w14:textId="77777777" w:rsidR="00BB464C" w:rsidRDefault="00BB464C" w:rsidP="004C1855">
      <w:pPr>
        <w:ind w:firstLine="709"/>
        <w:jc w:val="both"/>
        <w:rPr>
          <w:sz w:val="28"/>
          <w:szCs w:val="28"/>
        </w:rPr>
      </w:pPr>
    </w:p>
    <w:p w14:paraId="06B03252" w14:textId="78563C18" w:rsidR="004C1855" w:rsidRDefault="004C1855" w:rsidP="004C1855">
      <w:pPr>
        <w:ind w:firstLine="709"/>
        <w:jc w:val="both"/>
        <w:rPr>
          <w:sz w:val="28"/>
          <w:szCs w:val="28"/>
        </w:rPr>
      </w:pPr>
      <w:r>
        <w:rPr>
          <w:sz w:val="28"/>
          <w:szCs w:val="28"/>
        </w:rPr>
        <w:t>Таблиця 2.</w:t>
      </w:r>
      <w:r w:rsidR="00917A08">
        <w:rPr>
          <w:sz w:val="28"/>
          <w:szCs w:val="28"/>
        </w:rPr>
        <w:t>7</w:t>
      </w:r>
      <w:r>
        <w:rPr>
          <w:sz w:val="28"/>
          <w:szCs w:val="28"/>
        </w:rPr>
        <w:t xml:space="preserve">. - Результати країн </w:t>
      </w:r>
      <w:r w:rsidRPr="00D55328">
        <w:rPr>
          <w:sz w:val="28"/>
          <w:szCs w:val="28"/>
        </w:rPr>
        <w:t>за глобальним інноваційним індексом</w:t>
      </w:r>
    </w:p>
    <w:tbl>
      <w:tblPr>
        <w:tblStyle w:val="af0"/>
        <w:tblW w:w="0" w:type="auto"/>
        <w:tblLook w:val="04A0" w:firstRow="1" w:lastRow="0" w:firstColumn="1" w:lastColumn="0" w:noHBand="0" w:noVBand="1"/>
      </w:tblPr>
      <w:tblGrid>
        <w:gridCol w:w="1925"/>
        <w:gridCol w:w="1925"/>
        <w:gridCol w:w="1926"/>
        <w:gridCol w:w="1926"/>
        <w:gridCol w:w="1926"/>
      </w:tblGrid>
      <w:tr w:rsidR="004C1855" w:rsidRPr="00924F4D" w14:paraId="0C995E4A" w14:textId="77777777" w:rsidTr="00B02AFC">
        <w:tc>
          <w:tcPr>
            <w:tcW w:w="1925" w:type="dxa"/>
            <w:vAlign w:val="center"/>
          </w:tcPr>
          <w:p w14:paraId="30873A39" w14:textId="77777777" w:rsidR="004C1855" w:rsidRPr="00924F4D" w:rsidRDefault="004C1855" w:rsidP="00B02AFC">
            <w:pPr>
              <w:jc w:val="center"/>
              <w:rPr>
                <w:szCs w:val="24"/>
              </w:rPr>
            </w:pPr>
          </w:p>
        </w:tc>
        <w:tc>
          <w:tcPr>
            <w:tcW w:w="1925" w:type="dxa"/>
            <w:vAlign w:val="center"/>
          </w:tcPr>
          <w:p w14:paraId="4ED16CA8" w14:textId="77777777" w:rsidR="004C1855" w:rsidRPr="00924F4D" w:rsidRDefault="004C1855" w:rsidP="00B02AFC">
            <w:pPr>
              <w:jc w:val="center"/>
              <w:rPr>
                <w:szCs w:val="24"/>
              </w:rPr>
            </w:pPr>
            <w:r w:rsidRPr="00924F4D">
              <w:rPr>
                <w:szCs w:val="24"/>
              </w:rPr>
              <w:t>Україна</w:t>
            </w:r>
          </w:p>
        </w:tc>
        <w:tc>
          <w:tcPr>
            <w:tcW w:w="1926" w:type="dxa"/>
            <w:vAlign w:val="center"/>
          </w:tcPr>
          <w:p w14:paraId="53423B9A" w14:textId="77777777" w:rsidR="004C1855" w:rsidRPr="00924F4D" w:rsidRDefault="004C1855" w:rsidP="00B02AFC">
            <w:pPr>
              <w:jc w:val="center"/>
              <w:rPr>
                <w:szCs w:val="24"/>
              </w:rPr>
            </w:pPr>
            <w:r w:rsidRPr="00924F4D">
              <w:rPr>
                <w:szCs w:val="24"/>
              </w:rPr>
              <w:t>Польща</w:t>
            </w:r>
          </w:p>
        </w:tc>
        <w:tc>
          <w:tcPr>
            <w:tcW w:w="1926" w:type="dxa"/>
            <w:vAlign w:val="center"/>
          </w:tcPr>
          <w:p w14:paraId="2EF5633B" w14:textId="77777777" w:rsidR="004C1855" w:rsidRPr="00924F4D" w:rsidRDefault="004C1855" w:rsidP="00B02AFC">
            <w:pPr>
              <w:jc w:val="center"/>
              <w:rPr>
                <w:szCs w:val="24"/>
              </w:rPr>
            </w:pPr>
            <w:r w:rsidRPr="00924F4D">
              <w:rPr>
                <w:szCs w:val="24"/>
              </w:rPr>
              <w:t>Туреччина</w:t>
            </w:r>
          </w:p>
        </w:tc>
        <w:tc>
          <w:tcPr>
            <w:tcW w:w="1926" w:type="dxa"/>
            <w:vAlign w:val="center"/>
          </w:tcPr>
          <w:p w14:paraId="16EC9192" w14:textId="77777777" w:rsidR="004C1855" w:rsidRPr="00924F4D" w:rsidRDefault="004C1855" w:rsidP="00B02AFC">
            <w:pPr>
              <w:jc w:val="center"/>
              <w:rPr>
                <w:szCs w:val="24"/>
              </w:rPr>
            </w:pPr>
            <w:r w:rsidRPr="00924F4D">
              <w:rPr>
                <w:szCs w:val="24"/>
              </w:rPr>
              <w:t>Румунія</w:t>
            </w:r>
          </w:p>
        </w:tc>
      </w:tr>
      <w:tr w:rsidR="004C1855" w:rsidRPr="00924F4D" w14:paraId="480639A6" w14:textId="77777777" w:rsidTr="00B02AFC">
        <w:tc>
          <w:tcPr>
            <w:tcW w:w="1925" w:type="dxa"/>
            <w:vAlign w:val="center"/>
          </w:tcPr>
          <w:p w14:paraId="72C304F6" w14:textId="77777777" w:rsidR="004C1855" w:rsidRPr="00924F4D" w:rsidRDefault="004C1855" w:rsidP="00B02AFC">
            <w:pPr>
              <w:jc w:val="center"/>
              <w:rPr>
                <w:szCs w:val="24"/>
              </w:rPr>
            </w:pPr>
            <w:r>
              <w:rPr>
                <w:szCs w:val="24"/>
              </w:rPr>
              <w:t>2018 р.</w:t>
            </w:r>
          </w:p>
        </w:tc>
        <w:tc>
          <w:tcPr>
            <w:tcW w:w="1925" w:type="dxa"/>
            <w:vAlign w:val="center"/>
          </w:tcPr>
          <w:p w14:paraId="3EA24788" w14:textId="77777777" w:rsidR="004C1855" w:rsidRPr="00924F4D" w:rsidRDefault="00740FA6" w:rsidP="00B02AFC">
            <w:pPr>
              <w:jc w:val="center"/>
              <w:rPr>
                <w:szCs w:val="24"/>
              </w:rPr>
            </w:pPr>
            <w:r>
              <w:rPr>
                <w:szCs w:val="24"/>
              </w:rPr>
              <w:t>43</w:t>
            </w:r>
          </w:p>
        </w:tc>
        <w:tc>
          <w:tcPr>
            <w:tcW w:w="1926" w:type="dxa"/>
            <w:vAlign w:val="center"/>
          </w:tcPr>
          <w:p w14:paraId="729EF11D" w14:textId="77777777" w:rsidR="004C1855" w:rsidRPr="00517D34" w:rsidRDefault="00517D34" w:rsidP="00B02AFC">
            <w:pPr>
              <w:jc w:val="center"/>
              <w:rPr>
                <w:szCs w:val="24"/>
                <w:lang w:val="en-US"/>
              </w:rPr>
            </w:pPr>
            <w:r>
              <w:rPr>
                <w:szCs w:val="24"/>
                <w:lang w:val="en-US"/>
              </w:rPr>
              <w:t>39</w:t>
            </w:r>
          </w:p>
        </w:tc>
        <w:tc>
          <w:tcPr>
            <w:tcW w:w="1926" w:type="dxa"/>
            <w:vAlign w:val="center"/>
          </w:tcPr>
          <w:p w14:paraId="5694D507" w14:textId="77777777" w:rsidR="004C1855" w:rsidRPr="00517D34" w:rsidRDefault="00517D34" w:rsidP="00B02AFC">
            <w:pPr>
              <w:jc w:val="center"/>
              <w:rPr>
                <w:szCs w:val="24"/>
                <w:lang w:val="en-US"/>
              </w:rPr>
            </w:pPr>
            <w:r>
              <w:rPr>
                <w:szCs w:val="24"/>
                <w:lang w:val="en-US"/>
              </w:rPr>
              <w:t>50</w:t>
            </w:r>
          </w:p>
        </w:tc>
        <w:tc>
          <w:tcPr>
            <w:tcW w:w="1926" w:type="dxa"/>
            <w:vAlign w:val="center"/>
          </w:tcPr>
          <w:p w14:paraId="26BD522C" w14:textId="77777777" w:rsidR="004C1855" w:rsidRPr="00517D34" w:rsidRDefault="00517D34" w:rsidP="00B02AFC">
            <w:pPr>
              <w:jc w:val="center"/>
              <w:rPr>
                <w:szCs w:val="24"/>
                <w:lang w:val="en-US"/>
              </w:rPr>
            </w:pPr>
            <w:r>
              <w:rPr>
                <w:szCs w:val="24"/>
                <w:lang w:val="en-US"/>
              </w:rPr>
              <w:t>49</w:t>
            </w:r>
          </w:p>
        </w:tc>
      </w:tr>
      <w:tr w:rsidR="004C1855" w:rsidRPr="00924F4D" w14:paraId="0C554B1E" w14:textId="77777777" w:rsidTr="00B02AFC">
        <w:tc>
          <w:tcPr>
            <w:tcW w:w="1925" w:type="dxa"/>
            <w:vAlign w:val="center"/>
          </w:tcPr>
          <w:p w14:paraId="31DE8313" w14:textId="77777777" w:rsidR="004C1855" w:rsidRPr="00924F4D" w:rsidRDefault="004C1855" w:rsidP="00B02AFC">
            <w:pPr>
              <w:jc w:val="center"/>
              <w:rPr>
                <w:szCs w:val="24"/>
              </w:rPr>
            </w:pPr>
            <w:r w:rsidRPr="00924F4D">
              <w:rPr>
                <w:szCs w:val="24"/>
              </w:rPr>
              <w:t>2019 р.</w:t>
            </w:r>
          </w:p>
        </w:tc>
        <w:tc>
          <w:tcPr>
            <w:tcW w:w="1925" w:type="dxa"/>
            <w:vAlign w:val="center"/>
          </w:tcPr>
          <w:p w14:paraId="40574DB6" w14:textId="77777777" w:rsidR="004C1855" w:rsidRPr="00924F4D" w:rsidRDefault="00740FA6" w:rsidP="00B02AFC">
            <w:pPr>
              <w:jc w:val="center"/>
              <w:rPr>
                <w:szCs w:val="24"/>
              </w:rPr>
            </w:pPr>
            <w:r>
              <w:rPr>
                <w:szCs w:val="24"/>
              </w:rPr>
              <w:t>47</w:t>
            </w:r>
          </w:p>
        </w:tc>
        <w:tc>
          <w:tcPr>
            <w:tcW w:w="1926" w:type="dxa"/>
            <w:vAlign w:val="center"/>
          </w:tcPr>
          <w:p w14:paraId="704D28D7" w14:textId="77777777" w:rsidR="004C1855" w:rsidRPr="00517D34" w:rsidRDefault="00517D34" w:rsidP="00B02AFC">
            <w:pPr>
              <w:jc w:val="center"/>
              <w:rPr>
                <w:szCs w:val="24"/>
                <w:lang w:val="en-US"/>
              </w:rPr>
            </w:pPr>
            <w:r>
              <w:rPr>
                <w:szCs w:val="24"/>
                <w:lang w:val="en-US"/>
              </w:rPr>
              <w:t>39</w:t>
            </w:r>
          </w:p>
        </w:tc>
        <w:tc>
          <w:tcPr>
            <w:tcW w:w="1926" w:type="dxa"/>
            <w:vAlign w:val="center"/>
          </w:tcPr>
          <w:p w14:paraId="5B24A542" w14:textId="77777777" w:rsidR="004C1855" w:rsidRPr="00517D34" w:rsidRDefault="00517D34" w:rsidP="00B02AFC">
            <w:pPr>
              <w:jc w:val="center"/>
              <w:rPr>
                <w:szCs w:val="24"/>
                <w:lang w:val="en-US"/>
              </w:rPr>
            </w:pPr>
            <w:r>
              <w:rPr>
                <w:szCs w:val="24"/>
                <w:lang w:val="en-US"/>
              </w:rPr>
              <w:t>49</w:t>
            </w:r>
          </w:p>
        </w:tc>
        <w:tc>
          <w:tcPr>
            <w:tcW w:w="1926" w:type="dxa"/>
            <w:vAlign w:val="center"/>
          </w:tcPr>
          <w:p w14:paraId="27E4B736" w14:textId="77777777" w:rsidR="004C1855" w:rsidRPr="00517D34" w:rsidRDefault="00517D34" w:rsidP="00B02AFC">
            <w:pPr>
              <w:jc w:val="center"/>
              <w:rPr>
                <w:szCs w:val="24"/>
                <w:lang w:val="en-US"/>
              </w:rPr>
            </w:pPr>
            <w:r>
              <w:rPr>
                <w:szCs w:val="24"/>
                <w:lang w:val="en-US"/>
              </w:rPr>
              <w:t>50</w:t>
            </w:r>
          </w:p>
        </w:tc>
      </w:tr>
      <w:tr w:rsidR="004C1855" w:rsidRPr="00924F4D" w14:paraId="6A066AAD" w14:textId="77777777" w:rsidTr="00B02AFC">
        <w:tc>
          <w:tcPr>
            <w:tcW w:w="1925" w:type="dxa"/>
            <w:vAlign w:val="center"/>
          </w:tcPr>
          <w:p w14:paraId="3F2F6FBA" w14:textId="77777777" w:rsidR="004C1855" w:rsidRPr="00924F4D" w:rsidRDefault="004C1855" w:rsidP="00B02AFC">
            <w:pPr>
              <w:jc w:val="center"/>
              <w:rPr>
                <w:szCs w:val="24"/>
              </w:rPr>
            </w:pPr>
            <w:r w:rsidRPr="00924F4D">
              <w:rPr>
                <w:szCs w:val="24"/>
              </w:rPr>
              <w:t>2020 р.</w:t>
            </w:r>
          </w:p>
        </w:tc>
        <w:tc>
          <w:tcPr>
            <w:tcW w:w="1925" w:type="dxa"/>
            <w:vAlign w:val="center"/>
          </w:tcPr>
          <w:p w14:paraId="19DE0465" w14:textId="77777777" w:rsidR="004C1855" w:rsidRPr="00924F4D" w:rsidRDefault="00740FA6" w:rsidP="00B02AFC">
            <w:pPr>
              <w:jc w:val="center"/>
              <w:rPr>
                <w:szCs w:val="24"/>
              </w:rPr>
            </w:pPr>
            <w:r>
              <w:rPr>
                <w:szCs w:val="24"/>
              </w:rPr>
              <w:t>45</w:t>
            </w:r>
          </w:p>
        </w:tc>
        <w:tc>
          <w:tcPr>
            <w:tcW w:w="1926" w:type="dxa"/>
            <w:vAlign w:val="center"/>
          </w:tcPr>
          <w:p w14:paraId="755B57A7" w14:textId="77777777" w:rsidR="004C1855" w:rsidRPr="00517D34" w:rsidRDefault="00517D34" w:rsidP="00B02AFC">
            <w:pPr>
              <w:jc w:val="center"/>
              <w:rPr>
                <w:szCs w:val="24"/>
                <w:lang w:val="en-US"/>
              </w:rPr>
            </w:pPr>
            <w:r>
              <w:rPr>
                <w:szCs w:val="24"/>
                <w:lang w:val="en-US"/>
              </w:rPr>
              <w:t>38</w:t>
            </w:r>
          </w:p>
        </w:tc>
        <w:tc>
          <w:tcPr>
            <w:tcW w:w="1926" w:type="dxa"/>
            <w:vAlign w:val="center"/>
          </w:tcPr>
          <w:p w14:paraId="4C3E8E04" w14:textId="77777777" w:rsidR="004C1855" w:rsidRPr="00517D34" w:rsidRDefault="00517D34" w:rsidP="00B02AFC">
            <w:pPr>
              <w:jc w:val="center"/>
              <w:rPr>
                <w:szCs w:val="24"/>
                <w:lang w:val="en-US"/>
              </w:rPr>
            </w:pPr>
            <w:r>
              <w:rPr>
                <w:szCs w:val="24"/>
                <w:lang w:val="en-US"/>
              </w:rPr>
              <w:t>51</w:t>
            </w:r>
          </w:p>
        </w:tc>
        <w:tc>
          <w:tcPr>
            <w:tcW w:w="1926" w:type="dxa"/>
            <w:vAlign w:val="center"/>
          </w:tcPr>
          <w:p w14:paraId="16DAFC1C" w14:textId="77777777" w:rsidR="004C1855" w:rsidRPr="00517D34" w:rsidRDefault="00517D34" w:rsidP="00B02AFC">
            <w:pPr>
              <w:jc w:val="center"/>
              <w:rPr>
                <w:szCs w:val="24"/>
                <w:lang w:val="en-US"/>
              </w:rPr>
            </w:pPr>
            <w:r>
              <w:rPr>
                <w:szCs w:val="24"/>
                <w:lang w:val="en-US"/>
              </w:rPr>
              <w:t>46</w:t>
            </w:r>
          </w:p>
        </w:tc>
      </w:tr>
      <w:tr w:rsidR="004C1855" w:rsidRPr="00924F4D" w14:paraId="5F7F332A" w14:textId="77777777" w:rsidTr="00B02AFC">
        <w:tc>
          <w:tcPr>
            <w:tcW w:w="1925" w:type="dxa"/>
            <w:vAlign w:val="center"/>
          </w:tcPr>
          <w:p w14:paraId="13376B02" w14:textId="77777777" w:rsidR="004C1855" w:rsidRPr="00924F4D" w:rsidRDefault="004C1855" w:rsidP="00B02AFC">
            <w:pPr>
              <w:jc w:val="center"/>
              <w:rPr>
                <w:szCs w:val="24"/>
              </w:rPr>
            </w:pPr>
            <w:r w:rsidRPr="00924F4D">
              <w:rPr>
                <w:szCs w:val="24"/>
              </w:rPr>
              <w:t>2021 р.</w:t>
            </w:r>
          </w:p>
        </w:tc>
        <w:tc>
          <w:tcPr>
            <w:tcW w:w="1925" w:type="dxa"/>
            <w:vAlign w:val="center"/>
          </w:tcPr>
          <w:p w14:paraId="5010DE61" w14:textId="77777777" w:rsidR="004C1855" w:rsidRPr="00924F4D" w:rsidRDefault="00740FA6" w:rsidP="00B02AFC">
            <w:pPr>
              <w:jc w:val="center"/>
              <w:rPr>
                <w:szCs w:val="24"/>
              </w:rPr>
            </w:pPr>
            <w:r>
              <w:rPr>
                <w:szCs w:val="24"/>
              </w:rPr>
              <w:t>49</w:t>
            </w:r>
          </w:p>
        </w:tc>
        <w:tc>
          <w:tcPr>
            <w:tcW w:w="1926" w:type="dxa"/>
            <w:vAlign w:val="center"/>
          </w:tcPr>
          <w:p w14:paraId="323000FC" w14:textId="77777777" w:rsidR="004C1855" w:rsidRPr="00517D34" w:rsidRDefault="00517D34" w:rsidP="00B02AFC">
            <w:pPr>
              <w:jc w:val="center"/>
              <w:rPr>
                <w:szCs w:val="24"/>
                <w:lang w:val="en-US"/>
              </w:rPr>
            </w:pPr>
            <w:r>
              <w:rPr>
                <w:szCs w:val="24"/>
                <w:lang w:val="en-US"/>
              </w:rPr>
              <w:t>40</w:t>
            </w:r>
          </w:p>
        </w:tc>
        <w:tc>
          <w:tcPr>
            <w:tcW w:w="1926" w:type="dxa"/>
            <w:vAlign w:val="center"/>
          </w:tcPr>
          <w:p w14:paraId="76A2A3E7" w14:textId="77777777" w:rsidR="004C1855" w:rsidRPr="00517D34" w:rsidRDefault="00517D34" w:rsidP="00B02AFC">
            <w:pPr>
              <w:jc w:val="center"/>
              <w:rPr>
                <w:szCs w:val="24"/>
                <w:lang w:val="en-US"/>
              </w:rPr>
            </w:pPr>
            <w:r>
              <w:rPr>
                <w:szCs w:val="24"/>
                <w:lang w:val="en-US"/>
              </w:rPr>
              <w:t>41</w:t>
            </w:r>
          </w:p>
        </w:tc>
        <w:tc>
          <w:tcPr>
            <w:tcW w:w="1926" w:type="dxa"/>
            <w:vAlign w:val="center"/>
          </w:tcPr>
          <w:p w14:paraId="5876C562" w14:textId="77777777" w:rsidR="004C1855" w:rsidRPr="00517D34" w:rsidRDefault="00517D34" w:rsidP="00B02AFC">
            <w:pPr>
              <w:jc w:val="center"/>
              <w:rPr>
                <w:szCs w:val="24"/>
                <w:lang w:val="en-US"/>
              </w:rPr>
            </w:pPr>
            <w:r>
              <w:rPr>
                <w:szCs w:val="24"/>
                <w:lang w:val="en-US"/>
              </w:rPr>
              <w:t>48</w:t>
            </w:r>
          </w:p>
        </w:tc>
      </w:tr>
      <w:tr w:rsidR="004C1855" w:rsidRPr="00924F4D" w14:paraId="362D2041" w14:textId="77777777" w:rsidTr="00B02AFC">
        <w:tc>
          <w:tcPr>
            <w:tcW w:w="1925" w:type="dxa"/>
            <w:vAlign w:val="center"/>
          </w:tcPr>
          <w:p w14:paraId="2DDAC80C" w14:textId="77777777" w:rsidR="004C1855" w:rsidRPr="00924F4D" w:rsidRDefault="004C1855" w:rsidP="00B02AFC">
            <w:pPr>
              <w:jc w:val="center"/>
              <w:rPr>
                <w:szCs w:val="24"/>
              </w:rPr>
            </w:pPr>
            <w:r>
              <w:rPr>
                <w:szCs w:val="24"/>
              </w:rPr>
              <w:t>2022 р.</w:t>
            </w:r>
          </w:p>
        </w:tc>
        <w:tc>
          <w:tcPr>
            <w:tcW w:w="1925" w:type="dxa"/>
            <w:vAlign w:val="center"/>
          </w:tcPr>
          <w:p w14:paraId="3D393C84" w14:textId="77777777" w:rsidR="004C1855" w:rsidRPr="00300EE6" w:rsidRDefault="00740FA6" w:rsidP="00B02AFC">
            <w:pPr>
              <w:jc w:val="center"/>
              <w:rPr>
                <w:szCs w:val="24"/>
              </w:rPr>
            </w:pPr>
            <w:r>
              <w:rPr>
                <w:szCs w:val="24"/>
              </w:rPr>
              <w:t>57</w:t>
            </w:r>
          </w:p>
        </w:tc>
        <w:tc>
          <w:tcPr>
            <w:tcW w:w="1926" w:type="dxa"/>
            <w:vAlign w:val="center"/>
          </w:tcPr>
          <w:p w14:paraId="57D36AB8" w14:textId="77777777" w:rsidR="004C1855" w:rsidRPr="00517D34" w:rsidRDefault="00517D34" w:rsidP="00B02AFC">
            <w:pPr>
              <w:jc w:val="center"/>
              <w:rPr>
                <w:szCs w:val="24"/>
                <w:lang w:val="en-US"/>
              </w:rPr>
            </w:pPr>
            <w:r>
              <w:rPr>
                <w:szCs w:val="24"/>
                <w:lang w:val="en-US"/>
              </w:rPr>
              <w:t>38</w:t>
            </w:r>
          </w:p>
        </w:tc>
        <w:tc>
          <w:tcPr>
            <w:tcW w:w="1926" w:type="dxa"/>
            <w:vAlign w:val="center"/>
          </w:tcPr>
          <w:p w14:paraId="64B1FBB8" w14:textId="77777777" w:rsidR="004C1855" w:rsidRPr="00517D34" w:rsidRDefault="00517D34" w:rsidP="00B02AFC">
            <w:pPr>
              <w:jc w:val="center"/>
              <w:rPr>
                <w:szCs w:val="24"/>
                <w:lang w:val="en-US"/>
              </w:rPr>
            </w:pPr>
            <w:r>
              <w:rPr>
                <w:szCs w:val="24"/>
                <w:lang w:val="en-US"/>
              </w:rPr>
              <w:t>37</w:t>
            </w:r>
          </w:p>
        </w:tc>
        <w:tc>
          <w:tcPr>
            <w:tcW w:w="1926" w:type="dxa"/>
            <w:vAlign w:val="center"/>
          </w:tcPr>
          <w:p w14:paraId="1B12AABF" w14:textId="77777777" w:rsidR="004C1855" w:rsidRPr="00517D34" w:rsidRDefault="00517D34" w:rsidP="00B02AFC">
            <w:pPr>
              <w:jc w:val="center"/>
              <w:rPr>
                <w:szCs w:val="24"/>
                <w:lang w:val="en-US"/>
              </w:rPr>
            </w:pPr>
            <w:r>
              <w:rPr>
                <w:szCs w:val="24"/>
                <w:lang w:val="en-US"/>
              </w:rPr>
              <w:t>49</w:t>
            </w:r>
          </w:p>
        </w:tc>
      </w:tr>
      <w:tr w:rsidR="00EF179E" w:rsidRPr="00924F4D" w14:paraId="250F81CF" w14:textId="77777777" w:rsidTr="00B02AFC">
        <w:tc>
          <w:tcPr>
            <w:tcW w:w="1925" w:type="dxa"/>
            <w:vAlign w:val="center"/>
          </w:tcPr>
          <w:p w14:paraId="7C3B204C" w14:textId="77777777" w:rsidR="00EF179E" w:rsidRDefault="00EF179E" w:rsidP="00B02AFC">
            <w:pPr>
              <w:jc w:val="center"/>
              <w:rPr>
                <w:szCs w:val="24"/>
              </w:rPr>
            </w:pPr>
            <w:r>
              <w:rPr>
                <w:szCs w:val="24"/>
              </w:rPr>
              <w:t>2023 р.</w:t>
            </w:r>
          </w:p>
        </w:tc>
        <w:tc>
          <w:tcPr>
            <w:tcW w:w="1925" w:type="dxa"/>
            <w:vAlign w:val="center"/>
          </w:tcPr>
          <w:p w14:paraId="0352F6C7" w14:textId="77777777" w:rsidR="00EF179E" w:rsidRPr="00300EE6" w:rsidRDefault="00740FA6" w:rsidP="00B02AFC">
            <w:pPr>
              <w:jc w:val="center"/>
              <w:rPr>
                <w:szCs w:val="24"/>
              </w:rPr>
            </w:pPr>
            <w:r>
              <w:rPr>
                <w:szCs w:val="24"/>
              </w:rPr>
              <w:t>55</w:t>
            </w:r>
          </w:p>
        </w:tc>
        <w:tc>
          <w:tcPr>
            <w:tcW w:w="1926" w:type="dxa"/>
            <w:vAlign w:val="center"/>
          </w:tcPr>
          <w:p w14:paraId="20D1EAD0" w14:textId="77777777" w:rsidR="00EF179E" w:rsidRPr="00517D34" w:rsidRDefault="00517D34" w:rsidP="00B02AFC">
            <w:pPr>
              <w:jc w:val="center"/>
              <w:rPr>
                <w:szCs w:val="24"/>
                <w:lang w:val="en-US"/>
              </w:rPr>
            </w:pPr>
            <w:r>
              <w:rPr>
                <w:szCs w:val="24"/>
                <w:lang w:val="en-US"/>
              </w:rPr>
              <w:t>41</w:t>
            </w:r>
          </w:p>
        </w:tc>
        <w:tc>
          <w:tcPr>
            <w:tcW w:w="1926" w:type="dxa"/>
            <w:vAlign w:val="center"/>
          </w:tcPr>
          <w:p w14:paraId="302A0216" w14:textId="77777777" w:rsidR="00EF179E" w:rsidRPr="00517D34" w:rsidRDefault="00517D34" w:rsidP="00B02AFC">
            <w:pPr>
              <w:jc w:val="center"/>
              <w:rPr>
                <w:szCs w:val="24"/>
                <w:lang w:val="en-US"/>
              </w:rPr>
            </w:pPr>
            <w:r>
              <w:rPr>
                <w:szCs w:val="24"/>
                <w:lang w:val="en-US"/>
              </w:rPr>
              <w:t>39</w:t>
            </w:r>
          </w:p>
        </w:tc>
        <w:tc>
          <w:tcPr>
            <w:tcW w:w="1926" w:type="dxa"/>
            <w:vAlign w:val="center"/>
          </w:tcPr>
          <w:p w14:paraId="569ECC46" w14:textId="77777777" w:rsidR="00EF179E" w:rsidRPr="00517D34" w:rsidRDefault="00517D34" w:rsidP="00B02AFC">
            <w:pPr>
              <w:jc w:val="center"/>
              <w:rPr>
                <w:szCs w:val="24"/>
                <w:lang w:val="en-US"/>
              </w:rPr>
            </w:pPr>
            <w:r>
              <w:rPr>
                <w:szCs w:val="24"/>
                <w:lang w:val="en-US"/>
              </w:rPr>
              <w:t>47</w:t>
            </w:r>
          </w:p>
        </w:tc>
      </w:tr>
      <w:tr w:rsidR="00EF179E" w:rsidRPr="00924F4D" w14:paraId="7C8FF7F2" w14:textId="77777777" w:rsidTr="00B02AFC">
        <w:tc>
          <w:tcPr>
            <w:tcW w:w="1925" w:type="dxa"/>
            <w:vAlign w:val="center"/>
          </w:tcPr>
          <w:p w14:paraId="5EF396A6" w14:textId="77777777" w:rsidR="00EF179E" w:rsidRDefault="00EF179E" w:rsidP="00B02AFC">
            <w:pPr>
              <w:jc w:val="center"/>
              <w:rPr>
                <w:szCs w:val="24"/>
              </w:rPr>
            </w:pPr>
            <w:r>
              <w:rPr>
                <w:szCs w:val="24"/>
              </w:rPr>
              <w:t>2024 р.</w:t>
            </w:r>
          </w:p>
        </w:tc>
        <w:tc>
          <w:tcPr>
            <w:tcW w:w="1925" w:type="dxa"/>
            <w:vAlign w:val="center"/>
          </w:tcPr>
          <w:p w14:paraId="41E73DD7" w14:textId="77777777" w:rsidR="00EF179E" w:rsidRPr="00517D34" w:rsidRDefault="00740FA6" w:rsidP="00B02AFC">
            <w:pPr>
              <w:jc w:val="center"/>
              <w:rPr>
                <w:szCs w:val="24"/>
                <w:lang w:val="en-US"/>
              </w:rPr>
            </w:pPr>
            <w:r>
              <w:rPr>
                <w:szCs w:val="24"/>
              </w:rPr>
              <w:t>60</w:t>
            </w:r>
          </w:p>
        </w:tc>
        <w:tc>
          <w:tcPr>
            <w:tcW w:w="1926" w:type="dxa"/>
            <w:vAlign w:val="center"/>
          </w:tcPr>
          <w:p w14:paraId="5F3C2B48" w14:textId="77777777" w:rsidR="00EF179E" w:rsidRPr="00517D34" w:rsidRDefault="00517D34" w:rsidP="00B02AFC">
            <w:pPr>
              <w:jc w:val="center"/>
              <w:rPr>
                <w:szCs w:val="24"/>
                <w:lang w:val="en-US"/>
              </w:rPr>
            </w:pPr>
            <w:r>
              <w:rPr>
                <w:szCs w:val="24"/>
                <w:lang w:val="en-US"/>
              </w:rPr>
              <w:t>40</w:t>
            </w:r>
          </w:p>
        </w:tc>
        <w:tc>
          <w:tcPr>
            <w:tcW w:w="1926" w:type="dxa"/>
            <w:vAlign w:val="center"/>
          </w:tcPr>
          <w:p w14:paraId="2255629E" w14:textId="77777777" w:rsidR="00EF179E" w:rsidRPr="00517D34" w:rsidRDefault="00517D34" w:rsidP="00B02AFC">
            <w:pPr>
              <w:jc w:val="center"/>
              <w:rPr>
                <w:szCs w:val="24"/>
                <w:lang w:val="en-US"/>
              </w:rPr>
            </w:pPr>
            <w:r>
              <w:rPr>
                <w:szCs w:val="24"/>
                <w:lang w:val="en-US"/>
              </w:rPr>
              <w:t>37</w:t>
            </w:r>
          </w:p>
        </w:tc>
        <w:tc>
          <w:tcPr>
            <w:tcW w:w="1926" w:type="dxa"/>
            <w:vAlign w:val="center"/>
          </w:tcPr>
          <w:p w14:paraId="40B50BBC" w14:textId="77777777" w:rsidR="00EF179E" w:rsidRPr="00517D34" w:rsidRDefault="00517D34" w:rsidP="00B02AFC">
            <w:pPr>
              <w:jc w:val="center"/>
              <w:rPr>
                <w:szCs w:val="24"/>
              </w:rPr>
            </w:pPr>
            <w:r>
              <w:rPr>
                <w:szCs w:val="24"/>
                <w:lang w:val="en-US"/>
              </w:rPr>
              <w:t>48</w:t>
            </w:r>
          </w:p>
        </w:tc>
      </w:tr>
    </w:tbl>
    <w:p w14:paraId="3A27F826" w14:textId="77777777" w:rsidR="004C1855" w:rsidRDefault="004C1855" w:rsidP="004C1855">
      <w:pPr>
        <w:ind w:firstLine="709"/>
        <w:jc w:val="both"/>
        <w:rPr>
          <w:i/>
          <w:iCs/>
          <w:szCs w:val="24"/>
          <w:lang w:val="ru-RU"/>
        </w:rPr>
      </w:pPr>
      <w:r>
        <w:rPr>
          <w:i/>
          <w:iCs/>
          <w:szCs w:val="24"/>
        </w:rPr>
        <w:t xml:space="preserve">Джерело: складено автором на основі </w:t>
      </w:r>
      <w:r w:rsidRPr="00DB6DF7">
        <w:rPr>
          <w:i/>
          <w:iCs/>
          <w:szCs w:val="24"/>
          <w:lang w:val="ru-RU"/>
        </w:rPr>
        <w:t>[</w:t>
      </w:r>
      <w:r w:rsidR="00EF179E">
        <w:rPr>
          <w:i/>
          <w:iCs/>
          <w:szCs w:val="24"/>
          <w:lang w:val="ru-RU"/>
        </w:rPr>
        <w:t>70-76</w:t>
      </w:r>
      <w:r w:rsidRPr="00DB6DF7">
        <w:rPr>
          <w:i/>
          <w:iCs/>
          <w:szCs w:val="24"/>
          <w:lang w:val="ru-RU"/>
        </w:rPr>
        <w:t>]</w:t>
      </w:r>
    </w:p>
    <w:p w14:paraId="013BB653" w14:textId="77777777" w:rsidR="002E723A" w:rsidRDefault="002E723A" w:rsidP="00C33F5C">
      <w:pPr>
        <w:ind w:firstLine="709"/>
        <w:jc w:val="center"/>
        <w:rPr>
          <w:sz w:val="28"/>
          <w:szCs w:val="28"/>
        </w:rPr>
      </w:pPr>
    </w:p>
    <w:p w14:paraId="07D7D6B9" w14:textId="28A62367" w:rsidR="002E723A" w:rsidRDefault="002E723A" w:rsidP="002E723A">
      <w:pPr>
        <w:ind w:firstLine="709"/>
        <w:jc w:val="both"/>
        <w:rPr>
          <w:sz w:val="28"/>
          <w:szCs w:val="28"/>
        </w:rPr>
      </w:pPr>
      <w:r>
        <w:rPr>
          <w:sz w:val="28"/>
          <w:szCs w:val="28"/>
        </w:rPr>
        <w:t>На рис. 2.</w:t>
      </w:r>
      <w:r w:rsidR="00095AC0">
        <w:rPr>
          <w:sz w:val="28"/>
          <w:szCs w:val="28"/>
        </w:rPr>
        <w:t>8</w:t>
      </w:r>
      <w:r>
        <w:rPr>
          <w:sz w:val="28"/>
          <w:szCs w:val="28"/>
        </w:rPr>
        <w:t>. відображено динаміку результатів країн за глобальним інноваційним індексом.</w:t>
      </w:r>
    </w:p>
    <w:p w14:paraId="24420E06" w14:textId="77777777" w:rsidR="002E723A" w:rsidRDefault="002E723A" w:rsidP="002E723A">
      <w:pPr>
        <w:ind w:firstLine="709"/>
        <w:jc w:val="both"/>
        <w:rPr>
          <w:sz w:val="28"/>
          <w:szCs w:val="28"/>
        </w:rPr>
      </w:pPr>
    </w:p>
    <w:p w14:paraId="4E2AFA16" w14:textId="6ACE4FCA" w:rsidR="00C33F5C" w:rsidRPr="00046843" w:rsidRDefault="00C33F5C" w:rsidP="00D01CFF">
      <w:pPr>
        <w:jc w:val="center"/>
        <w:rPr>
          <w:sz w:val="28"/>
          <w:szCs w:val="28"/>
        </w:rPr>
      </w:pPr>
      <w:r>
        <w:rPr>
          <w:noProof/>
          <w:lang w:eastAsia="uk-UA"/>
        </w:rPr>
        <w:drawing>
          <wp:inline distT="0" distB="0" distL="0" distR="0" wp14:anchorId="75515E20" wp14:editId="4D94F340">
            <wp:extent cx="4572000" cy="2743200"/>
            <wp:effectExtent l="0" t="0" r="0" b="0"/>
            <wp:docPr id="2" name="Диаграмма 2">
              <a:extLst xmlns:a="http://schemas.openxmlformats.org/drawingml/2006/main">
                <a:ext uri="{FF2B5EF4-FFF2-40B4-BE49-F238E27FC236}">
                  <a16:creationId xmlns:a16="http://schemas.microsoft.com/office/drawing/2014/main" id="{9B1A03A0-A30C-4BB0-8B84-D346419702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C8F44F" w14:textId="6AA780AE" w:rsidR="00C33F5C" w:rsidRPr="00A25984" w:rsidRDefault="00C33F5C" w:rsidP="00D01CFF">
      <w:pPr>
        <w:jc w:val="center"/>
        <w:rPr>
          <w:color w:val="FF0000"/>
          <w:sz w:val="28"/>
          <w:szCs w:val="28"/>
        </w:rPr>
      </w:pPr>
      <w:r>
        <w:rPr>
          <w:sz w:val="28"/>
          <w:szCs w:val="28"/>
        </w:rPr>
        <w:t>Рис. 2.</w:t>
      </w:r>
      <w:r w:rsidR="00095AC0">
        <w:rPr>
          <w:sz w:val="28"/>
          <w:szCs w:val="28"/>
        </w:rPr>
        <w:t>8</w:t>
      </w:r>
      <w:r>
        <w:rPr>
          <w:sz w:val="28"/>
          <w:szCs w:val="28"/>
        </w:rPr>
        <w:t xml:space="preserve">. </w:t>
      </w:r>
      <w:r w:rsidR="002E723A">
        <w:rPr>
          <w:sz w:val="28"/>
          <w:szCs w:val="28"/>
        </w:rPr>
        <w:t>–</w:t>
      </w:r>
      <w:r>
        <w:rPr>
          <w:sz w:val="28"/>
          <w:szCs w:val="28"/>
        </w:rPr>
        <w:t xml:space="preserve"> </w:t>
      </w:r>
      <w:r w:rsidR="002E723A" w:rsidRPr="006E5215">
        <w:rPr>
          <w:sz w:val="28"/>
          <w:szCs w:val="28"/>
        </w:rPr>
        <w:t>Динаміка р</w:t>
      </w:r>
      <w:r w:rsidRPr="006E5215">
        <w:rPr>
          <w:sz w:val="28"/>
          <w:szCs w:val="28"/>
        </w:rPr>
        <w:t>езульт</w:t>
      </w:r>
      <w:r w:rsidR="006E5215" w:rsidRPr="006E5215">
        <w:rPr>
          <w:sz w:val="28"/>
          <w:szCs w:val="28"/>
        </w:rPr>
        <w:t>ат</w:t>
      </w:r>
      <w:r w:rsidR="002E723A" w:rsidRPr="006E5215">
        <w:rPr>
          <w:sz w:val="28"/>
          <w:szCs w:val="28"/>
        </w:rPr>
        <w:t>ів</w:t>
      </w:r>
      <w:r w:rsidRPr="006E5215">
        <w:rPr>
          <w:sz w:val="28"/>
          <w:szCs w:val="28"/>
        </w:rPr>
        <w:t xml:space="preserve"> країн за глобальним інноваційним індексом</w:t>
      </w:r>
    </w:p>
    <w:p w14:paraId="717A57A7" w14:textId="77777777" w:rsidR="00C33F5C" w:rsidRDefault="00C33F5C" w:rsidP="00D25519">
      <w:pPr>
        <w:jc w:val="both"/>
        <w:rPr>
          <w:sz w:val="28"/>
          <w:szCs w:val="28"/>
        </w:rPr>
      </w:pPr>
    </w:p>
    <w:p w14:paraId="25DC09A0" w14:textId="701EBB4B" w:rsidR="00EE3BE3" w:rsidRDefault="00F42D12" w:rsidP="00C33F5C">
      <w:pPr>
        <w:ind w:firstLine="709"/>
        <w:jc w:val="both"/>
        <w:rPr>
          <w:sz w:val="28"/>
          <w:szCs w:val="28"/>
        </w:rPr>
      </w:pPr>
      <w:r w:rsidRPr="00843F8D">
        <w:rPr>
          <w:sz w:val="28"/>
          <w:szCs w:val="28"/>
        </w:rPr>
        <w:t xml:space="preserve">Порівнюючи Україну </w:t>
      </w:r>
      <w:r w:rsidR="00B66580">
        <w:rPr>
          <w:sz w:val="28"/>
          <w:szCs w:val="28"/>
        </w:rPr>
        <w:t xml:space="preserve">з країнами Європейського союзу, а саме Польщею, Туреччиною та Румуніє, </w:t>
      </w:r>
      <w:r w:rsidRPr="00D55328">
        <w:rPr>
          <w:sz w:val="28"/>
          <w:szCs w:val="28"/>
        </w:rPr>
        <w:t>за глобальним інноваційним індексом</w:t>
      </w:r>
      <w:r>
        <w:rPr>
          <w:sz w:val="28"/>
          <w:szCs w:val="28"/>
        </w:rPr>
        <w:t xml:space="preserve"> </w:t>
      </w:r>
      <w:r w:rsidR="008D2520">
        <w:rPr>
          <w:sz w:val="28"/>
          <w:szCs w:val="28"/>
        </w:rPr>
        <w:t xml:space="preserve">можна зробити висновок, що Україна відстає від інших країн. Така позиція серед </w:t>
      </w:r>
      <w:r w:rsidR="00B66580">
        <w:rPr>
          <w:sz w:val="28"/>
          <w:szCs w:val="28"/>
        </w:rPr>
        <w:t>інших країн</w:t>
      </w:r>
      <w:r w:rsidR="008D2520">
        <w:rPr>
          <w:sz w:val="28"/>
          <w:szCs w:val="28"/>
        </w:rPr>
        <w:t xml:space="preserve"> вказує на </w:t>
      </w:r>
      <w:r w:rsidR="008D2520" w:rsidRPr="008D2520">
        <w:rPr>
          <w:sz w:val="28"/>
          <w:szCs w:val="28"/>
        </w:rPr>
        <w:t>недостатню підтримку інноваційних процесів та обмежені можливості для їх розвитку в умовах війни.</w:t>
      </w:r>
    </w:p>
    <w:p w14:paraId="056A0B55" w14:textId="4F4F091F" w:rsidR="00DD32BA" w:rsidRDefault="00A55E97" w:rsidP="00A55E97">
      <w:pPr>
        <w:ind w:firstLine="709"/>
        <w:jc w:val="both"/>
        <w:rPr>
          <w:sz w:val="28"/>
          <w:szCs w:val="28"/>
        </w:rPr>
      </w:pPr>
      <w:r w:rsidRPr="00CB5DE4">
        <w:rPr>
          <w:sz w:val="28"/>
          <w:szCs w:val="28"/>
        </w:rPr>
        <w:t xml:space="preserve">Таким чином, аналіз міжнародних індексів надає загальне уявлення про конкурентоспроможність України у порівнянні з іншими країнами та підкреслює основні сфери для покращення. </w:t>
      </w:r>
    </w:p>
    <w:p w14:paraId="261DC560" w14:textId="0D77C193" w:rsidR="003F2625" w:rsidRDefault="003F2625" w:rsidP="00A55E97">
      <w:pPr>
        <w:ind w:firstLine="709"/>
        <w:jc w:val="both"/>
        <w:rPr>
          <w:sz w:val="28"/>
          <w:szCs w:val="28"/>
        </w:rPr>
      </w:pPr>
      <w:r>
        <w:rPr>
          <w:sz w:val="28"/>
          <w:szCs w:val="28"/>
        </w:rPr>
        <w:t xml:space="preserve">Слід зазначити, що Україна зараз перебуває у стані війни, тому оцінити її конкурентоспроможність досить складно. Війна впливає як на внутрішні, так і </w:t>
      </w:r>
      <w:r>
        <w:rPr>
          <w:sz w:val="28"/>
          <w:szCs w:val="28"/>
        </w:rPr>
        <w:lastRenderedPageBreak/>
        <w:t>зовнішні фактори розвитку конкурентоспроможності країни. Для більш точного опису факторів, що впливають на конкурентоспроможність, слід виокремити два періоди: воєнний та післявоєнний.</w:t>
      </w:r>
    </w:p>
    <w:p w14:paraId="4649E344" w14:textId="0273B72C" w:rsidR="003F2625" w:rsidRDefault="00082C98" w:rsidP="0028187A">
      <w:pPr>
        <w:ind w:firstLine="709"/>
        <w:jc w:val="both"/>
        <w:rPr>
          <w:sz w:val="28"/>
          <w:szCs w:val="28"/>
        </w:rPr>
      </w:pPr>
      <w:r>
        <w:rPr>
          <w:sz w:val="28"/>
          <w:szCs w:val="28"/>
        </w:rPr>
        <w:t>В умовах війни</w:t>
      </w:r>
      <w:r w:rsidR="00DD09BA">
        <w:rPr>
          <w:sz w:val="28"/>
          <w:szCs w:val="28"/>
        </w:rPr>
        <w:t>,</w:t>
      </w:r>
      <w:r>
        <w:rPr>
          <w:sz w:val="28"/>
          <w:szCs w:val="28"/>
        </w:rPr>
        <w:t xml:space="preserve"> серед внутрішніх факторів, що впливають на конкурентоспроможність України, варто виділити:</w:t>
      </w:r>
    </w:p>
    <w:p w14:paraId="43C85A68" w14:textId="22517934" w:rsidR="00082C98" w:rsidRDefault="0028187A" w:rsidP="0028187A">
      <w:pPr>
        <w:pStyle w:val="ab"/>
        <w:numPr>
          <w:ilvl w:val="0"/>
          <w:numId w:val="1"/>
        </w:numPr>
        <w:ind w:left="0" w:firstLine="709"/>
        <w:jc w:val="both"/>
        <w:rPr>
          <w:sz w:val="28"/>
          <w:szCs w:val="28"/>
        </w:rPr>
      </w:pPr>
      <w:r>
        <w:rPr>
          <w:sz w:val="28"/>
          <w:szCs w:val="28"/>
        </w:rPr>
        <w:t xml:space="preserve">втрата </w:t>
      </w:r>
      <w:r w:rsidRPr="00F547FE">
        <w:rPr>
          <w:sz w:val="28"/>
          <w:szCs w:val="28"/>
        </w:rPr>
        <w:t>частини територі</w:t>
      </w:r>
      <w:r w:rsidR="00F547FE" w:rsidRPr="00F547FE">
        <w:rPr>
          <w:sz w:val="28"/>
          <w:szCs w:val="28"/>
        </w:rPr>
        <w:t>ї</w:t>
      </w:r>
      <w:r w:rsidRPr="00F547FE">
        <w:rPr>
          <w:sz w:val="28"/>
          <w:szCs w:val="28"/>
        </w:rPr>
        <w:t xml:space="preserve"> країни</w:t>
      </w:r>
      <w:r>
        <w:rPr>
          <w:sz w:val="28"/>
          <w:szCs w:val="28"/>
        </w:rPr>
        <w:t>;</w:t>
      </w:r>
    </w:p>
    <w:p w14:paraId="71241B79" w14:textId="679894E7" w:rsidR="00082C98" w:rsidRDefault="0028187A" w:rsidP="0028187A">
      <w:pPr>
        <w:pStyle w:val="ab"/>
        <w:numPr>
          <w:ilvl w:val="0"/>
          <w:numId w:val="1"/>
        </w:numPr>
        <w:ind w:left="0" w:firstLine="709"/>
        <w:jc w:val="both"/>
        <w:rPr>
          <w:sz w:val="28"/>
          <w:szCs w:val="28"/>
        </w:rPr>
      </w:pPr>
      <w:r>
        <w:rPr>
          <w:sz w:val="28"/>
          <w:szCs w:val="28"/>
        </w:rPr>
        <w:t xml:space="preserve">зниження виробничих </w:t>
      </w:r>
      <w:proofErr w:type="spellStart"/>
      <w:r>
        <w:rPr>
          <w:sz w:val="28"/>
          <w:szCs w:val="28"/>
        </w:rPr>
        <w:t>потужностей</w:t>
      </w:r>
      <w:proofErr w:type="spellEnd"/>
      <w:r>
        <w:rPr>
          <w:sz w:val="28"/>
          <w:szCs w:val="28"/>
        </w:rPr>
        <w:t>;</w:t>
      </w:r>
    </w:p>
    <w:p w14:paraId="226BBFCB" w14:textId="745FAB6D" w:rsidR="00082C98" w:rsidRDefault="0028187A" w:rsidP="0028187A">
      <w:pPr>
        <w:pStyle w:val="ab"/>
        <w:numPr>
          <w:ilvl w:val="0"/>
          <w:numId w:val="1"/>
        </w:numPr>
        <w:ind w:left="0" w:firstLine="709"/>
        <w:jc w:val="both"/>
        <w:rPr>
          <w:sz w:val="28"/>
          <w:szCs w:val="28"/>
        </w:rPr>
      </w:pPr>
      <w:r>
        <w:rPr>
          <w:sz w:val="28"/>
          <w:szCs w:val="28"/>
        </w:rPr>
        <w:t>руйнування інфраструктури;</w:t>
      </w:r>
    </w:p>
    <w:p w14:paraId="738CB377" w14:textId="699142AF" w:rsidR="00082C98" w:rsidRDefault="0028187A" w:rsidP="0028187A">
      <w:pPr>
        <w:pStyle w:val="ab"/>
        <w:numPr>
          <w:ilvl w:val="0"/>
          <w:numId w:val="1"/>
        </w:numPr>
        <w:ind w:left="0" w:firstLine="709"/>
        <w:jc w:val="both"/>
        <w:rPr>
          <w:sz w:val="28"/>
          <w:szCs w:val="28"/>
        </w:rPr>
      </w:pPr>
      <w:r>
        <w:rPr>
          <w:sz w:val="28"/>
          <w:szCs w:val="28"/>
        </w:rPr>
        <w:t>масова міграція населення;</w:t>
      </w:r>
    </w:p>
    <w:p w14:paraId="70A95BC6" w14:textId="53F26648" w:rsidR="00082C98" w:rsidRDefault="0028187A" w:rsidP="0028187A">
      <w:pPr>
        <w:pStyle w:val="ab"/>
        <w:numPr>
          <w:ilvl w:val="0"/>
          <w:numId w:val="1"/>
        </w:numPr>
        <w:ind w:left="0" w:firstLine="709"/>
        <w:jc w:val="both"/>
        <w:rPr>
          <w:sz w:val="28"/>
          <w:szCs w:val="28"/>
        </w:rPr>
      </w:pPr>
      <w:r>
        <w:rPr>
          <w:sz w:val="28"/>
          <w:szCs w:val="28"/>
        </w:rPr>
        <w:t xml:space="preserve">проблеми </w:t>
      </w:r>
      <w:r w:rsidR="00082C98">
        <w:rPr>
          <w:sz w:val="28"/>
          <w:szCs w:val="28"/>
        </w:rPr>
        <w:t>з постачанням рес</w:t>
      </w:r>
      <w:r w:rsidR="00492B36">
        <w:rPr>
          <w:sz w:val="28"/>
          <w:szCs w:val="28"/>
        </w:rPr>
        <w:t>у</w:t>
      </w:r>
      <w:r w:rsidR="00082C98">
        <w:rPr>
          <w:sz w:val="28"/>
          <w:szCs w:val="28"/>
        </w:rPr>
        <w:t>рсів.</w:t>
      </w:r>
    </w:p>
    <w:p w14:paraId="78D114EE" w14:textId="53BD37AF" w:rsidR="00082C98" w:rsidRDefault="00082C98" w:rsidP="0028187A">
      <w:pPr>
        <w:ind w:firstLine="709"/>
        <w:jc w:val="both"/>
        <w:rPr>
          <w:sz w:val="28"/>
          <w:szCs w:val="28"/>
        </w:rPr>
      </w:pPr>
      <w:r>
        <w:rPr>
          <w:sz w:val="28"/>
          <w:szCs w:val="28"/>
        </w:rPr>
        <w:t>Серед зовнішніх факторів, слід виокремити:</w:t>
      </w:r>
    </w:p>
    <w:p w14:paraId="1D0E04D3" w14:textId="57637E2B" w:rsidR="00082C98" w:rsidRDefault="0028187A" w:rsidP="0028187A">
      <w:pPr>
        <w:pStyle w:val="ab"/>
        <w:numPr>
          <w:ilvl w:val="0"/>
          <w:numId w:val="1"/>
        </w:numPr>
        <w:ind w:left="0" w:firstLine="709"/>
        <w:jc w:val="both"/>
        <w:rPr>
          <w:sz w:val="28"/>
          <w:szCs w:val="28"/>
        </w:rPr>
      </w:pPr>
      <w:r>
        <w:rPr>
          <w:sz w:val="28"/>
          <w:szCs w:val="28"/>
        </w:rPr>
        <w:t>зниження інвестицій через високі ризики;</w:t>
      </w:r>
    </w:p>
    <w:p w14:paraId="1D17CC82" w14:textId="1E741B7E" w:rsidR="00082C98" w:rsidRDefault="0028187A" w:rsidP="0028187A">
      <w:pPr>
        <w:pStyle w:val="ab"/>
        <w:numPr>
          <w:ilvl w:val="0"/>
          <w:numId w:val="1"/>
        </w:numPr>
        <w:ind w:left="0" w:firstLine="709"/>
        <w:jc w:val="both"/>
        <w:rPr>
          <w:sz w:val="28"/>
          <w:szCs w:val="28"/>
        </w:rPr>
      </w:pPr>
      <w:r>
        <w:rPr>
          <w:sz w:val="28"/>
          <w:szCs w:val="28"/>
        </w:rPr>
        <w:t>обмеження міжнародної торгівлі</w:t>
      </w:r>
      <w:r w:rsidR="00925F8E">
        <w:rPr>
          <w:sz w:val="28"/>
          <w:szCs w:val="28"/>
        </w:rPr>
        <w:t>;</w:t>
      </w:r>
    </w:p>
    <w:p w14:paraId="42BA9A87" w14:textId="22422356" w:rsidR="00492B36" w:rsidRDefault="0028187A" w:rsidP="0028187A">
      <w:pPr>
        <w:pStyle w:val="ab"/>
        <w:numPr>
          <w:ilvl w:val="0"/>
          <w:numId w:val="1"/>
        </w:numPr>
        <w:ind w:left="0" w:firstLine="709"/>
        <w:jc w:val="both"/>
        <w:rPr>
          <w:sz w:val="28"/>
          <w:szCs w:val="28"/>
        </w:rPr>
      </w:pPr>
      <w:r>
        <w:rPr>
          <w:sz w:val="28"/>
          <w:szCs w:val="28"/>
        </w:rPr>
        <w:t xml:space="preserve">залежність </w:t>
      </w:r>
      <w:r w:rsidR="00492B36">
        <w:rPr>
          <w:sz w:val="28"/>
          <w:szCs w:val="28"/>
        </w:rPr>
        <w:t>від міжнародної фінансової допомоги</w:t>
      </w:r>
      <w:r>
        <w:rPr>
          <w:sz w:val="28"/>
          <w:szCs w:val="28"/>
        </w:rPr>
        <w:t>.</w:t>
      </w:r>
    </w:p>
    <w:p w14:paraId="5E526206" w14:textId="3393AE6D" w:rsidR="00B62C0C" w:rsidRDefault="00B62C0C" w:rsidP="004C7FE2">
      <w:pPr>
        <w:ind w:firstLine="709"/>
        <w:jc w:val="both"/>
        <w:rPr>
          <w:sz w:val="28"/>
          <w:szCs w:val="28"/>
        </w:rPr>
      </w:pPr>
      <w:r>
        <w:rPr>
          <w:sz w:val="28"/>
          <w:szCs w:val="28"/>
        </w:rPr>
        <w:t>Війна</w:t>
      </w:r>
      <w:r w:rsidRPr="00B62C0C">
        <w:rPr>
          <w:sz w:val="28"/>
          <w:szCs w:val="28"/>
        </w:rPr>
        <w:t xml:space="preserve"> залишить глибокий слід</w:t>
      </w:r>
      <w:r>
        <w:rPr>
          <w:sz w:val="28"/>
          <w:szCs w:val="28"/>
        </w:rPr>
        <w:t xml:space="preserve"> на конкурентоспроможності України</w:t>
      </w:r>
      <w:r w:rsidRPr="00B62C0C">
        <w:rPr>
          <w:sz w:val="28"/>
          <w:szCs w:val="28"/>
        </w:rPr>
        <w:t>, проте цілеспрямовані зусилля з відновлення інфраструктури, залучення інвестицій і модернізації економічних секторів сприятимуть зміцненню конкурентних позицій.</w:t>
      </w:r>
    </w:p>
    <w:p w14:paraId="1DA5AA11" w14:textId="181A5996" w:rsidR="00B62C0C" w:rsidRDefault="00B62C0C" w:rsidP="004C7FE2">
      <w:pPr>
        <w:ind w:firstLine="709"/>
        <w:jc w:val="both"/>
        <w:rPr>
          <w:sz w:val="28"/>
          <w:szCs w:val="28"/>
        </w:rPr>
      </w:pPr>
      <w:r>
        <w:rPr>
          <w:sz w:val="28"/>
          <w:szCs w:val="28"/>
        </w:rPr>
        <w:t>Серед внутрішніх факторів у післявоєнний період, слід виокремити:</w:t>
      </w:r>
    </w:p>
    <w:p w14:paraId="45EB8FC8" w14:textId="2CB9BC96" w:rsidR="00B62C0C" w:rsidRPr="00050778" w:rsidRDefault="004C7FE2" w:rsidP="004C7FE2">
      <w:pPr>
        <w:pStyle w:val="ab"/>
        <w:numPr>
          <w:ilvl w:val="0"/>
          <w:numId w:val="1"/>
        </w:numPr>
        <w:ind w:left="0" w:firstLine="709"/>
        <w:jc w:val="both"/>
        <w:rPr>
          <w:sz w:val="28"/>
          <w:szCs w:val="28"/>
        </w:rPr>
      </w:pPr>
      <w:r w:rsidRPr="00050778">
        <w:rPr>
          <w:sz w:val="28"/>
          <w:szCs w:val="28"/>
        </w:rPr>
        <w:t>відновлення інфраструктури</w:t>
      </w:r>
      <w:r>
        <w:rPr>
          <w:sz w:val="28"/>
          <w:szCs w:val="28"/>
          <w:lang w:val="ru-RU"/>
        </w:rPr>
        <w:t>;</w:t>
      </w:r>
    </w:p>
    <w:p w14:paraId="2D9C27F9" w14:textId="58035014" w:rsidR="00050778" w:rsidRDefault="004C7FE2" w:rsidP="004C7FE2">
      <w:pPr>
        <w:pStyle w:val="ab"/>
        <w:numPr>
          <w:ilvl w:val="0"/>
          <w:numId w:val="1"/>
        </w:numPr>
        <w:ind w:left="0" w:firstLine="709"/>
        <w:jc w:val="both"/>
        <w:rPr>
          <w:sz w:val="28"/>
          <w:szCs w:val="28"/>
        </w:rPr>
      </w:pPr>
      <w:r w:rsidRPr="00050778">
        <w:rPr>
          <w:sz w:val="28"/>
          <w:szCs w:val="28"/>
        </w:rPr>
        <w:t xml:space="preserve">модернізація виробничих </w:t>
      </w:r>
      <w:proofErr w:type="spellStart"/>
      <w:r w:rsidRPr="00050778">
        <w:rPr>
          <w:sz w:val="28"/>
          <w:szCs w:val="28"/>
        </w:rPr>
        <w:t>потужностей</w:t>
      </w:r>
      <w:proofErr w:type="spellEnd"/>
      <w:r>
        <w:rPr>
          <w:sz w:val="28"/>
          <w:szCs w:val="28"/>
          <w:lang w:val="ru-RU"/>
        </w:rPr>
        <w:t>;</w:t>
      </w:r>
      <w:r w:rsidRPr="00050778">
        <w:rPr>
          <w:sz w:val="28"/>
          <w:szCs w:val="28"/>
        </w:rPr>
        <w:t xml:space="preserve"> </w:t>
      </w:r>
    </w:p>
    <w:p w14:paraId="2225312E" w14:textId="2C17F15A" w:rsidR="00050778" w:rsidRPr="00050778" w:rsidRDefault="004C7FE2" w:rsidP="004C7FE2">
      <w:pPr>
        <w:pStyle w:val="ab"/>
        <w:numPr>
          <w:ilvl w:val="0"/>
          <w:numId w:val="1"/>
        </w:numPr>
        <w:ind w:left="0" w:firstLine="709"/>
        <w:jc w:val="both"/>
        <w:rPr>
          <w:sz w:val="28"/>
          <w:szCs w:val="28"/>
        </w:rPr>
      </w:pPr>
      <w:r w:rsidRPr="00050778">
        <w:rPr>
          <w:sz w:val="28"/>
          <w:szCs w:val="28"/>
        </w:rPr>
        <w:t>інноваційний розвиток</w:t>
      </w:r>
      <w:r>
        <w:rPr>
          <w:sz w:val="28"/>
          <w:szCs w:val="28"/>
          <w:lang w:val="ru-RU"/>
        </w:rPr>
        <w:t>;</w:t>
      </w:r>
    </w:p>
    <w:p w14:paraId="44379D30" w14:textId="73197F83" w:rsidR="00050778" w:rsidRPr="00050778" w:rsidRDefault="004C7FE2" w:rsidP="004C7FE2">
      <w:pPr>
        <w:pStyle w:val="ab"/>
        <w:numPr>
          <w:ilvl w:val="0"/>
          <w:numId w:val="1"/>
        </w:numPr>
        <w:ind w:left="0" w:firstLine="709"/>
        <w:jc w:val="both"/>
        <w:rPr>
          <w:sz w:val="28"/>
          <w:szCs w:val="28"/>
        </w:rPr>
      </w:pPr>
      <w:r w:rsidRPr="00050778">
        <w:rPr>
          <w:sz w:val="28"/>
          <w:szCs w:val="28"/>
        </w:rPr>
        <w:t xml:space="preserve">боротьба </w:t>
      </w:r>
      <w:r w:rsidR="00050778" w:rsidRPr="00050778">
        <w:rPr>
          <w:sz w:val="28"/>
          <w:szCs w:val="28"/>
        </w:rPr>
        <w:t>з корупцією</w:t>
      </w:r>
      <w:r w:rsidR="00050778">
        <w:rPr>
          <w:sz w:val="28"/>
          <w:szCs w:val="28"/>
          <w:lang w:val="ru-RU"/>
        </w:rPr>
        <w:t>.</w:t>
      </w:r>
    </w:p>
    <w:p w14:paraId="58AFC1CA" w14:textId="7C5B5AE1" w:rsidR="00050778" w:rsidRDefault="00050778" w:rsidP="004C7FE2">
      <w:pPr>
        <w:ind w:firstLine="709"/>
        <w:jc w:val="both"/>
        <w:rPr>
          <w:sz w:val="28"/>
          <w:szCs w:val="28"/>
        </w:rPr>
      </w:pPr>
      <w:r w:rsidRPr="00050778">
        <w:rPr>
          <w:sz w:val="28"/>
          <w:szCs w:val="28"/>
        </w:rPr>
        <w:t xml:space="preserve">Серед </w:t>
      </w:r>
      <w:r w:rsidR="004C7FE2">
        <w:rPr>
          <w:sz w:val="28"/>
          <w:szCs w:val="28"/>
        </w:rPr>
        <w:t>зовнішніх</w:t>
      </w:r>
      <w:r w:rsidRPr="00050778">
        <w:rPr>
          <w:sz w:val="28"/>
          <w:szCs w:val="28"/>
        </w:rPr>
        <w:t xml:space="preserve"> факторів у післявоєнний період, слід виокремити:</w:t>
      </w:r>
    </w:p>
    <w:p w14:paraId="57BA7255" w14:textId="5A6E7EC8" w:rsidR="004C7FE2" w:rsidRDefault="004C7FE2" w:rsidP="004C7FE2">
      <w:pPr>
        <w:pStyle w:val="ab"/>
        <w:numPr>
          <w:ilvl w:val="0"/>
          <w:numId w:val="1"/>
        </w:numPr>
        <w:ind w:left="0" w:firstLine="709"/>
        <w:jc w:val="both"/>
        <w:rPr>
          <w:sz w:val="28"/>
          <w:szCs w:val="28"/>
        </w:rPr>
      </w:pPr>
      <w:r w:rsidRPr="004C7FE2">
        <w:rPr>
          <w:sz w:val="28"/>
          <w:szCs w:val="28"/>
        </w:rPr>
        <w:t>відновлення стабільних ланцюгів постачання з міжнародними партнерами</w:t>
      </w:r>
      <w:r>
        <w:rPr>
          <w:sz w:val="28"/>
          <w:szCs w:val="28"/>
        </w:rPr>
        <w:t>;</w:t>
      </w:r>
    </w:p>
    <w:p w14:paraId="62536FC1" w14:textId="26F49777" w:rsidR="004C7FE2" w:rsidRDefault="004C7FE2" w:rsidP="004C7FE2">
      <w:pPr>
        <w:pStyle w:val="ab"/>
        <w:numPr>
          <w:ilvl w:val="0"/>
          <w:numId w:val="1"/>
        </w:numPr>
        <w:ind w:left="0" w:firstLine="709"/>
        <w:jc w:val="both"/>
        <w:rPr>
          <w:sz w:val="28"/>
          <w:szCs w:val="28"/>
        </w:rPr>
      </w:pPr>
      <w:r w:rsidRPr="004C7FE2">
        <w:rPr>
          <w:sz w:val="28"/>
          <w:szCs w:val="28"/>
        </w:rPr>
        <w:t>потенційне членство в міжнародних союзах</w:t>
      </w:r>
      <w:r>
        <w:rPr>
          <w:sz w:val="28"/>
          <w:szCs w:val="28"/>
        </w:rPr>
        <w:t>;</w:t>
      </w:r>
    </w:p>
    <w:p w14:paraId="27D5A809" w14:textId="53E01B4A" w:rsidR="004C7FE2" w:rsidRDefault="004C7FE2" w:rsidP="004C7FE2">
      <w:pPr>
        <w:pStyle w:val="ab"/>
        <w:numPr>
          <w:ilvl w:val="0"/>
          <w:numId w:val="1"/>
        </w:numPr>
        <w:ind w:left="0" w:firstLine="709"/>
        <w:jc w:val="both"/>
        <w:rPr>
          <w:sz w:val="28"/>
          <w:szCs w:val="28"/>
        </w:rPr>
      </w:pPr>
      <w:r>
        <w:rPr>
          <w:sz w:val="28"/>
          <w:szCs w:val="28"/>
        </w:rPr>
        <w:t>фінансова підтримка;</w:t>
      </w:r>
    </w:p>
    <w:p w14:paraId="586F8CFD" w14:textId="773BECE6" w:rsidR="004C7FE2" w:rsidRDefault="004C7FE2" w:rsidP="004C7FE2">
      <w:pPr>
        <w:pStyle w:val="ab"/>
        <w:numPr>
          <w:ilvl w:val="0"/>
          <w:numId w:val="1"/>
        </w:numPr>
        <w:ind w:left="0" w:firstLine="709"/>
        <w:jc w:val="both"/>
        <w:rPr>
          <w:sz w:val="28"/>
          <w:szCs w:val="28"/>
        </w:rPr>
      </w:pPr>
      <w:r>
        <w:rPr>
          <w:sz w:val="28"/>
          <w:szCs w:val="28"/>
        </w:rPr>
        <w:t>відкриття нових ринків (наприклад, ринок воєнного озброєння).</w:t>
      </w:r>
    </w:p>
    <w:p w14:paraId="7DCD5193" w14:textId="61EBD976" w:rsidR="00FB6333" w:rsidRDefault="00FD50D6" w:rsidP="00D16917">
      <w:pPr>
        <w:ind w:firstLine="709"/>
        <w:jc w:val="both"/>
        <w:rPr>
          <w:sz w:val="28"/>
          <w:szCs w:val="28"/>
        </w:rPr>
      </w:pPr>
      <w:r w:rsidRPr="00FD50D6">
        <w:rPr>
          <w:sz w:val="28"/>
          <w:szCs w:val="28"/>
        </w:rPr>
        <w:t xml:space="preserve">Отже, для того щоб ефективно впоратися із зазначеними факторами та забезпечити стабільний економічний розвиток, необхідно визначити основні конкурентні переваги України та максимально використовувати їх. </w:t>
      </w:r>
      <w:r w:rsidR="004436D8">
        <w:rPr>
          <w:sz w:val="28"/>
          <w:szCs w:val="28"/>
        </w:rPr>
        <w:t>Оскільки с</w:t>
      </w:r>
      <w:r w:rsidRPr="00FD50D6">
        <w:rPr>
          <w:sz w:val="28"/>
          <w:szCs w:val="28"/>
        </w:rPr>
        <w:t>аме на основі цих переваг країна може зміцнювати свої позиції на міжнародній арені, підвищуючи свою привабливість для інвесторів та розширюючи можливості для інтеграції у глобальну економіку.</w:t>
      </w:r>
      <w:r w:rsidR="004436D8">
        <w:rPr>
          <w:sz w:val="28"/>
          <w:szCs w:val="28"/>
        </w:rPr>
        <w:t xml:space="preserve"> Також слід зазначити, що на думку </w:t>
      </w:r>
      <w:r w:rsidR="004436D8" w:rsidRPr="00B00D8D">
        <w:rPr>
          <w:sz w:val="28"/>
          <w:szCs w:val="28"/>
        </w:rPr>
        <w:t>М. Портер, країнам варто не лише зосереджуватися на загальному економічному розвитку, але й визначати і використовувати свої сильні галузі, які мають найбільший потенціал для розвитку і створення конкурентних переваг.</w:t>
      </w:r>
    </w:p>
    <w:p w14:paraId="48BF7787" w14:textId="2D0267A3" w:rsidR="00DD0DC0" w:rsidRPr="00330CDB" w:rsidRDefault="00DD0DC0" w:rsidP="00330CDB">
      <w:pPr>
        <w:ind w:firstLine="709"/>
        <w:jc w:val="both"/>
        <w:rPr>
          <w:sz w:val="28"/>
          <w:szCs w:val="28"/>
        </w:rPr>
      </w:pPr>
      <w:r w:rsidRPr="00330CDB">
        <w:rPr>
          <w:sz w:val="28"/>
          <w:szCs w:val="28"/>
        </w:rPr>
        <w:t>Основними конкурентними перевагами України є:</w:t>
      </w:r>
    </w:p>
    <w:p w14:paraId="504EA83D" w14:textId="2DCC29C8" w:rsidR="00215554" w:rsidRDefault="00A254E6" w:rsidP="00330CDB">
      <w:pPr>
        <w:pStyle w:val="ab"/>
        <w:numPr>
          <w:ilvl w:val="0"/>
          <w:numId w:val="14"/>
        </w:numPr>
        <w:ind w:left="0" w:firstLine="709"/>
        <w:jc w:val="both"/>
        <w:rPr>
          <w:sz w:val="28"/>
          <w:szCs w:val="28"/>
        </w:rPr>
      </w:pPr>
      <w:r w:rsidRPr="00330CDB">
        <w:rPr>
          <w:sz w:val="28"/>
          <w:szCs w:val="28"/>
        </w:rPr>
        <w:t>Аграрна промисловість. Україна має родючі землі та сприятливий клімат. Ці фактори роблять країну одним із світових лідерів у аграрному секторі, зокрема у виробництві зерна, олійних культур та інших сільськогосподарських продуктів. Після війни можна розвивати сучасні методи, наприклад, точне землеробство</w:t>
      </w:r>
      <w:r w:rsidR="00821FFA" w:rsidRPr="00330CDB">
        <w:rPr>
          <w:sz w:val="28"/>
          <w:szCs w:val="28"/>
        </w:rPr>
        <w:t xml:space="preserve"> (технології для економного використання </w:t>
      </w:r>
      <w:r w:rsidR="00821FFA" w:rsidRPr="00330CDB">
        <w:rPr>
          <w:sz w:val="28"/>
          <w:szCs w:val="28"/>
        </w:rPr>
        <w:lastRenderedPageBreak/>
        <w:t>ресурсів). Сучасні методи дозволять вирощувати більше продукції навіть у складних умовах, що забезпечить продовольчу безпеку та експорт.</w:t>
      </w:r>
    </w:p>
    <w:p w14:paraId="0C6BA7C4" w14:textId="5EABF577" w:rsidR="00D762DA" w:rsidRPr="00D762DA" w:rsidRDefault="00D762DA" w:rsidP="00D762DA">
      <w:pPr>
        <w:ind w:firstLine="709"/>
        <w:jc w:val="both"/>
        <w:rPr>
          <w:sz w:val="28"/>
          <w:szCs w:val="28"/>
        </w:rPr>
      </w:pPr>
      <w:r w:rsidRPr="00D762DA">
        <w:rPr>
          <w:sz w:val="28"/>
          <w:szCs w:val="28"/>
        </w:rPr>
        <w:t xml:space="preserve">«Станом на 2022 рік, експорт </w:t>
      </w:r>
      <w:proofErr w:type="spellStart"/>
      <w:r w:rsidRPr="00D762DA">
        <w:rPr>
          <w:sz w:val="28"/>
          <w:szCs w:val="28"/>
        </w:rPr>
        <w:t>агропродукції</w:t>
      </w:r>
      <w:proofErr w:type="spellEnd"/>
      <w:r w:rsidRPr="00D762DA">
        <w:rPr>
          <w:sz w:val="28"/>
          <w:szCs w:val="28"/>
        </w:rPr>
        <w:t xml:space="preserve"> мав позначку в $27,8 млрд, складає 41% від загального обсягу всіх товарів на експорт. Сільське господарство надає робочі місця близько 14% українського населення.</w:t>
      </w:r>
      <w:r w:rsidRPr="00D762DA">
        <w:rPr>
          <w:rFonts w:ascii="Segoe UI" w:hAnsi="Segoe UI" w:cs="Segoe UI"/>
          <w:color w:val="333333"/>
          <w:sz w:val="27"/>
          <w:szCs w:val="27"/>
          <w:shd w:val="clear" w:color="auto" w:fill="FFFFFF"/>
        </w:rPr>
        <w:t xml:space="preserve"> </w:t>
      </w:r>
      <w:r w:rsidRPr="00D762DA">
        <w:rPr>
          <w:sz w:val="28"/>
          <w:szCs w:val="28"/>
        </w:rPr>
        <w:t>Україна вважається провідним виробником та експортером аграрної продукції — перший експортер з соняшникової олії, а також шроту соняшника, трете за обсягом місце серед експортерів ріпаку, трете місце в світі за експортом ячменю, четверте в переліку експортерів кукурудзи» [77].</w:t>
      </w:r>
    </w:p>
    <w:p w14:paraId="52F2F9C9" w14:textId="6020D853" w:rsidR="0042626C" w:rsidRDefault="0042626C" w:rsidP="00330CDB">
      <w:pPr>
        <w:pStyle w:val="ab"/>
        <w:numPr>
          <w:ilvl w:val="0"/>
          <w:numId w:val="14"/>
        </w:numPr>
        <w:ind w:left="0" w:firstLine="709"/>
        <w:jc w:val="both"/>
        <w:rPr>
          <w:sz w:val="28"/>
          <w:szCs w:val="28"/>
        </w:rPr>
      </w:pPr>
      <w:r w:rsidRPr="00330CDB">
        <w:rPr>
          <w:sz w:val="28"/>
          <w:szCs w:val="28"/>
        </w:rPr>
        <w:t xml:space="preserve">Розвинений технологічний потенціал. ІТ-сектор України є одним з найбільш </w:t>
      </w:r>
      <w:proofErr w:type="spellStart"/>
      <w:r w:rsidRPr="00330CDB">
        <w:rPr>
          <w:sz w:val="28"/>
          <w:szCs w:val="28"/>
        </w:rPr>
        <w:t>динамічно</w:t>
      </w:r>
      <w:proofErr w:type="spellEnd"/>
      <w:r w:rsidRPr="00330CDB">
        <w:rPr>
          <w:sz w:val="28"/>
          <w:szCs w:val="28"/>
        </w:rPr>
        <w:t xml:space="preserve"> розвиваючих секторів. ІТ-сектор демонструє постійний приріст експортних послуг та високий рівень </w:t>
      </w:r>
      <w:proofErr w:type="spellStart"/>
      <w:r w:rsidRPr="00330CDB">
        <w:rPr>
          <w:sz w:val="28"/>
          <w:szCs w:val="28"/>
        </w:rPr>
        <w:t>інноваційності</w:t>
      </w:r>
      <w:proofErr w:type="spellEnd"/>
      <w:r w:rsidRPr="00330CDB">
        <w:rPr>
          <w:sz w:val="28"/>
          <w:szCs w:val="28"/>
        </w:rPr>
        <w:t>.</w:t>
      </w:r>
    </w:p>
    <w:p w14:paraId="6717DA0B" w14:textId="6101CA20" w:rsidR="006D7085" w:rsidRPr="006D7085" w:rsidRDefault="006D7085" w:rsidP="006D7085">
      <w:pPr>
        <w:ind w:firstLine="709"/>
        <w:jc w:val="both"/>
        <w:rPr>
          <w:sz w:val="28"/>
          <w:szCs w:val="28"/>
        </w:rPr>
      </w:pPr>
      <w:r w:rsidRPr="006D7085">
        <w:rPr>
          <w:sz w:val="28"/>
          <w:szCs w:val="28"/>
        </w:rPr>
        <w:t xml:space="preserve">«Галузь інноваційних технологій … є надзвичайно різноманітною – від передових розробок у сфері штучного інтелекту, обробки природної мови, нанотехнологій та </w:t>
      </w:r>
      <w:proofErr w:type="spellStart"/>
      <w:r w:rsidRPr="006D7085">
        <w:rPr>
          <w:sz w:val="28"/>
          <w:szCs w:val="28"/>
        </w:rPr>
        <w:t>кібербезпеки</w:t>
      </w:r>
      <w:proofErr w:type="spellEnd"/>
      <w:r w:rsidRPr="006D7085">
        <w:rPr>
          <w:sz w:val="28"/>
          <w:szCs w:val="28"/>
        </w:rPr>
        <w:t xml:space="preserve"> до </w:t>
      </w:r>
      <w:proofErr w:type="spellStart"/>
      <w:r w:rsidRPr="006D7085">
        <w:rPr>
          <w:sz w:val="28"/>
          <w:szCs w:val="28"/>
        </w:rPr>
        <w:t>блокчейну</w:t>
      </w:r>
      <w:proofErr w:type="spellEnd"/>
      <w:r w:rsidRPr="006D7085">
        <w:rPr>
          <w:sz w:val="28"/>
          <w:szCs w:val="28"/>
        </w:rPr>
        <w:t xml:space="preserve">, </w:t>
      </w:r>
      <w:proofErr w:type="spellStart"/>
      <w:r w:rsidRPr="006D7085">
        <w:rPr>
          <w:sz w:val="28"/>
          <w:szCs w:val="28"/>
        </w:rPr>
        <w:t>FinTech</w:t>
      </w:r>
      <w:proofErr w:type="spellEnd"/>
      <w:r w:rsidRPr="006D7085">
        <w:rPr>
          <w:sz w:val="28"/>
          <w:szCs w:val="28"/>
        </w:rPr>
        <w:t xml:space="preserve">, управління великими даними, геймінгу, </w:t>
      </w:r>
      <w:proofErr w:type="spellStart"/>
      <w:r w:rsidRPr="006D7085">
        <w:rPr>
          <w:sz w:val="28"/>
          <w:szCs w:val="28"/>
        </w:rPr>
        <w:t>ag-tech</w:t>
      </w:r>
      <w:proofErr w:type="spellEnd"/>
      <w:r w:rsidRPr="006D7085">
        <w:rPr>
          <w:sz w:val="28"/>
          <w:szCs w:val="28"/>
        </w:rPr>
        <w:t xml:space="preserve"> та e-</w:t>
      </w:r>
      <w:proofErr w:type="spellStart"/>
      <w:r w:rsidRPr="006D7085">
        <w:rPr>
          <w:sz w:val="28"/>
          <w:szCs w:val="28"/>
        </w:rPr>
        <w:t>commerce</w:t>
      </w:r>
      <w:proofErr w:type="spellEnd"/>
      <w:r w:rsidRPr="006D7085">
        <w:rPr>
          <w:sz w:val="28"/>
          <w:szCs w:val="28"/>
        </w:rPr>
        <w:t>.</w:t>
      </w:r>
      <w:r w:rsidRPr="006D7085">
        <w:rPr>
          <w:rFonts w:ascii="Roboto" w:hAnsi="Roboto"/>
          <w:color w:val="333333"/>
          <w:shd w:val="clear" w:color="auto" w:fill="FFFFFF"/>
        </w:rPr>
        <w:t xml:space="preserve"> </w:t>
      </w:r>
      <w:r w:rsidRPr="006D7085">
        <w:rPr>
          <w:sz w:val="28"/>
          <w:szCs w:val="28"/>
        </w:rPr>
        <w:t>ІТ-індустрія зросла в 46 разів за останні 17 років. Середньорічний темп зростання української ІТ-індустрії складає 20-25%» [78].</w:t>
      </w:r>
    </w:p>
    <w:p w14:paraId="27CC3936" w14:textId="4FAE05CF" w:rsidR="0042626C" w:rsidRPr="00330CDB" w:rsidRDefault="0042626C" w:rsidP="00330CDB">
      <w:pPr>
        <w:pStyle w:val="ab"/>
        <w:numPr>
          <w:ilvl w:val="0"/>
          <w:numId w:val="14"/>
        </w:numPr>
        <w:ind w:left="0" w:firstLine="709"/>
        <w:jc w:val="both"/>
        <w:rPr>
          <w:sz w:val="28"/>
          <w:szCs w:val="28"/>
        </w:rPr>
      </w:pPr>
      <w:r w:rsidRPr="00330CDB">
        <w:rPr>
          <w:sz w:val="28"/>
          <w:szCs w:val="28"/>
        </w:rPr>
        <w:t>Енергетичний потенціал. Україна має значні ресурси вітрової, сонячної та біоенергетики, що відкриває можливості для розвитку відновлюваної енергетики в умовах глобальної екологічної трансформації. Після війни розвиток «зеленої» енергетики допоможе відновити енергетичну незалежність, залучити інвестиції, створити нові робочі місця й навіть експортувати "зелену" електроенергію до Європи.</w:t>
      </w:r>
    </w:p>
    <w:p w14:paraId="74937CD6" w14:textId="53732560" w:rsidR="00BF5B77" w:rsidRPr="00330CDB" w:rsidRDefault="00BF5B77" w:rsidP="00330CDB">
      <w:pPr>
        <w:pStyle w:val="ab"/>
        <w:numPr>
          <w:ilvl w:val="0"/>
          <w:numId w:val="14"/>
        </w:numPr>
        <w:ind w:left="0" w:firstLine="709"/>
        <w:jc w:val="both"/>
        <w:rPr>
          <w:sz w:val="28"/>
          <w:szCs w:val="28"/>
        </w:rPr>
      </w:pPr>
      <w:r w:rsidRPr="00330CDB">
        <w:rPr>
          <w:sz w:val="28"/>
          <w:szCs w:val="28"/>
        </w:rPr>
        <w:t>Високий рівень освіти та наукового потенціалу. Вища освіта в Україні є досить доступною, українці мають високу технічну та наукову підготовку, особливо у сферах інженерії, медицини та ІТ. Завдяки доступності освіти і підготовці фахівців Україна зможе швидше відновитися після війни.</w:t>
      </w:r>
    </w:p>
    <w:p w14:paraId="176713D7" w14:textId="1D16CAA5" w:rsidR="00A254E6" w:rsidRPr="00330CDB" w:rsidRDefault="00D36221" w:rsidP="00330CDB">
      <w:pPr>
        <w:pStyle w:val="ab"/>
        <w:numPr>
          <w:ilvl w:val="0"/>
          <w:numId w:val="14"/>
        </w:numPr>
        <w:ind w:left="0" w:firstLine="709"/>
        <w:jc w:val="both"/>
        <w:rPr>
          <w:sz w:val="28"/>
          <w:szCs w:val="28"/>
        </w:rPr>
      </w:pPr>
      <w:r w:rsidRPr="00330CDB">
        <w:rPr>
          <w:sz w:val="28"/>
          <w:szCs w:val="28"/>
        </w:rPr>
        <w:t>Переробна промисловість. Україна має значний потенціал для розвитку виробництва і переробки сировини. Переробка сільськогосподарської продукції на внутрішньому ринку може додати вартості товарам, зменшити залежність від імпорту й сприяти експорту готових продуктів.</w:t>
      </w:r>
    </w:p>
    <w:p w14:paraId="0E68E90C" w14:textId="19C367EB" w:rsidR="00F424C3" w:rsidRDefault="00F424C3" w:rsidP="00330CDB">
      <w:pPr>
        <w:pStyle w:val="ab"/>
        <w:numPr>
          <w:ilvl w:val="0"/>
          <w:numId w:val="14"/>
        </w:numPr>
        <w:ind w:left="0" w:firstLine="709"/>
        <w:jc w:val="both"/>
        <w:rPr>
          <w:sz w:val="28"/>
          <w:szCs w:val="28"/>
        </w:rPr>
      </w:pPr>
      <w:r w:rsidRPr="00330CDB">
        <w:rPr>
          <w:sz w:val="28"/>
          <w:szCs w:val="28"/>
        </w:rPr>
        <w:t>Банківський сектор.</w:t>
      </w:r>
      <w:r w:rsidR="0049789E" w:rsidRPr="00330CDB">
        <w:t xml:space="preserve"> </w:t>
      </w:r>
      <w:r w:rsidR="0049789E" w:rsidRPr="00330CDB">
        <w:rPr>
          <w:sz w:val="28"/>
          <w:szCs w:val="28"/>
        </w:rPr>
        <w:t>Українська банківська система швидко умов війни та розвиває нові фінансові технології, зокрема цифрові платформи та онлайн-банкінг</w:t>
      </w:r>
      <w:r w:rsidR="002775C4" w:rsidRPr="00330CDB">
        <w:rPr>
          <w:sz w:val="28"/>
          <w:szCs w:val="28"/>
        </w:rPr>
        <w:t xml:space="preserve">, що </w:t>
      </w:r>
      <w:r w:rsidR="0049789E" w:rsidRPr="00330CDB">
        <w:rPr>
          <w:sz w:val="28"/>
          <w:szCs w:val="28"/>
        </w:rPr>
        <w:t xml:space="preserve">дозволяє залучати іноземні інвестиції та забезпечує зручність для бізнесу. Після війни </w:t>
      </w:r>
      <w:r w:rsidR="002775C4" w:rsidRPr="00330CDB">
        <w:rPr>
          <w:sz w:val="28"/>
          <w:szCs w:val="28"/>
        </w:rPr>
        <w:t>країна може</w:t>
      </w:r>
      <w:r w:rsidR="0049789E" w:rsidRPr="00330CDB">
        <w:rPr>
          <w:sz w:val="28"/>
          <w:szCs w:val="28"/>
        </w:rPr>
        <w:t xml:space="preserve"> продовжити розвиток цього напрямку, створюючи сучасну фінансову систему для залучення міжнародного капіталу.</w:t>
      </w:r>
    </w:p>
    <w:p w14:paraId="6453515E" w14:textId="7868386C" w:rsidR="00114932" w:rsidRPr="00953A1B" w:rsidRDefault="00114932" w:rsidP="00953A1B">
      <w:pPr>
        <w:pStyle w:val="ab"/>
        <w:numPr>
          <w:ilvl w:val="0"/>
          <w:numId w:val="14"/>
        </w:numPr>
        <w:ind w:left="0" w:firstLine="709"/>
        <w:jc w:val="both"/>
        <w:rPr>
          <w:sz w:val="28"/>
          <w:szCs w:val="28"/>
        </w:rPr>
      </w:pPr>
      <w:r w:rsidRPr="00953A1B">
        <w:rPr>
          <w:sz w:val="28"/>
          <w:szCs w:val="28"/>
        </w:rPr>
        <w:t xml:space="preserve">Фармацевтика. «Фармацевтика є однією з найбільш швидкозростаючих та </w:t>
      </w:r>
      <w:proofErr w:type="spellStart"/>
      <w:r w:rsidRPr="00953A1B">
        <w:rPr>
          <w:sz w:val="28"/>
          <w:szCs w:val="28"/>
        </w:rPr>
        <w:t>кризостійких</w:t>
      </w:r>
      <w:proofErr w:type="spellEnd"/>
      <w:r w:rsidRPr="00953A1B">
        <w:rPr>
          <w:sz w:val="28"/>
          <w:szCs w:val="28"/>
        </w:rPr>
        <w:t xml:space="preserve"> галузей на споживчому ринку України. Основним рушієм зростання є імпортозаміщення, що стає переконливим аргументом для міжнародних фармакологічних компаній, які збільшують інвестиції шляхом придбання існуючих компаній або побудови власного виробництва в Україні» [79].</w:t>
      </w:r>
    </w:p>
    <w:p w14:paraId="19AFDE6B" w14:textId="77777777" w:rsidR="001B2FED" w:rsidRDefault="001B2FED" w:rsidP="00B00D8D">
      <w:pPr>
        <w:ind w:firstLine="709"/>
        <w:jc w:val="both"/>
        <w:rPr>
          <w:sz w:val="28"/>
          <w:szCs w:val="28"/>
        </w:rPr>
      </w:pPr>
      <w:r>
        <w:rPr>
          <w:sz w:val="28"/>
          <w:szCs w:val="28"/>
        </w:rPr>
        <w:lastRenderedPageBreak/>
        <w:t>Якщо розглядати в цілому стан конкурентоспроможності України, то можна зробити висновок, що країна знаходиться на стадії факторної конкурентоспроможності. Оскільки економіка України базується переважно на використанні природних ресурсів та відносно дешев</w:t>
      </w:r>
      <w:r w:rsidR="003B277C">
        <w:rPr>
          <w:sz w:val="28"/>
          <w:szCs w:val="28"/>
        </w:rPr>
        <w:t>ої</w:t>
      </w:r>
      <w:r>
        <w:rPr>
          <w:sz w:val="28"/>
          <w:szCs w:val="28"/>
        </w:rPr>
        <w:t xml:space="preserve"> робоч</w:t>
      </w:r>
      <w:r w:rsidR="003B277C">
        <w:rPr>
          <w:sz w:val="28"/>
          <w:szCs w:val="28"/>
        </w:rPr>
        <w:t>ої</w:t>
      </w:r>
      <w:r>
        <w:rPr>
          <w:sz w:val="28"/>
          <w:szCs w:val="28"/>
        </w:rPr>
        <w:t xml:space="preserve"> сил</w:t>
      </w:r>
      <w:r w:rsidR="003B277C">
        <w:rPr>
          <w:sz w:val="28"/>
          <w:szCs w:val="28"/>
        </w:rPr>
        <w:t>и</w:t>
      </w:r>
      <w:r>
        <w:rPr>
          <w:sz w:val="28"/>
          <w:szCs w:val="28"/>
        </w:rPr>
        <w:t xml:space="preserve">. </w:t>
      </w:r>
      <w:r w:rsidR="00C50A79">
        <w:rPr>
          <w:sz w:val="28"/>
          <w:szCs w:val="28"/>
        </w:rPr>
        <w:t xml:space="preserve"> Хоча така галузь, як інноваційні технології постійно зростає, країна все ще не досягла того рівня, </w:t>
      </w:r>
      <w:r w:rsidR="00C50A79" w:rsidRPr="00C50A79">
        <w:rPr>
          <w:sz w:val="28"/>
          <w:szCs w:val="28"/>
        </w:rPr>
        <w:t>коли інновації стають ключовим рушієм конкурентоспроможності</w:t>
      </w:r>
      <w:r w:rsidR="00C50A79">
        <w:rPr>
          <w:sz w:val="28"/>
          <w:szCs w:val="28"/>
        </w:rPr>
        <w:t>.</w:t>
      </w:r>
    </w:p>
    <w:p w14:paraId="589FCDCF" w14:textId="3F6B15BD" w:rsidR="002C4694" w:rsidRDefault="00AF7EE2" w:rsidP="00B00D8D">
      <w:pPr>
        <w:ind w:firstLine="709"/>
        <w:jc w:val="both"/>
        <w:rPr>
          <w:sz w:val="28"/>
          <w:szCs w:val="28"/>
        </w:rPr>
      </w:pPr>
      <w:r>
        <w:rPr>
          <w:sz w:val="28"/>
          <w:szCs w:val="28"/>
        </w:rPr>
        <w:t xml:space="preserve">Отже, </w:t>
      </w:r>
      <w:r w:rsidR="002C4694">
        <w:rPr>
          <w:sz w:val="28"/>
          <w:szCs w:val="28"/>
        </w:rPr>
        <w:t>в умовах війни оцінка конкурентоспроможності України є досить складним процесом, оскільки війна створює серйозні виклики з якими стикається країна.</w:t>
      </w:r>
    </w:p>
    <w:p w14:paraId="0A2DC45D" w14:textId="0AF9464E" w:rsidR="00051844" w:rsidRDefault="00051844" w:rsidP="00B00D8D">
      <w:pPr>
        <w:ind w:firstLine="709"/>
        <w:jc w:val="both"/>
        <w:rPr>
          <w:sz w:val="28"/>
          <w:szCs w:val="28"/>
        </w:rPr>
      </w:pPr>
      <w:r>
        <w:rPr>
          <w:sz w:val="28"/>
          <w:szCs w:val="28"/>
        </w:rPr>
        <w:t xml:space="preserve">По-перше, позиція України в міжнародних індексах та рейтингах є досить низькою, що відображає вплив війни на </w:t>
      </w:r>
      <w:r w:rsidRPr="00051844">
        <w:rPr>
          <w:sz w:val="28"/>
          <w:szCs w:val="28"/>
        </w:rPr>
        <w:t>економіку, інфраструктуру та соціальну сферу країни.</w:t>
      </w:r>
    </w:p>
    <w:p w14:paraId="07D5C1FD" w14:textId="7A8B520C" w:rsidR="002C4694" w:rsidRDefault="005D2CEA" w:rsidP="00B00D8D">
      <w:pPr>
        <w:ind w:firstLine="709"/>
        <w:jc w:val="both"/>
        <w:rPr>
          <w:sz w:val="28"/>
          <w:szCs w:val="28"/>
        </w:rPr>
      </w:pPr>
      <w:r>
        <w:rPr>
          <w:sz w:val="28"/>
          <w:szCs w:val="28"/>
        </w:rPr>
        <w:t>По-</w:t>
      </w:r>
      <w:r w:rsidR="00892236">
        <w:rPr>
          <w:sz w:val="28"/>
          <w:szCs w:val="28"/>
        </w:rPr>
        <w:t>друге</w:t>
      </w:r>
      <w:r>
        <w:rPr>
          <w:sz w:val="28"/>
          <w:szCs w:val="28"/>
        </w:rPr>
        <w:t xml:space="preserve">, </w:t>
      </w:r>
      <w:r w:rsidR="00892236">
        <w:rPr>
          <w:sz w:val="28"/>
          <w:szCs w:val="28"/>
        </w:rPr>
        <w:t xml:space="preserve">слід виокремити </w:t>
      </w:r>
      <w:r>
        <w:rPr>
          <w:sz w:val="28"/>
          <w:szCs w:val="28"/>
        </w:rPr>
        <w:t>о</w:t>
      </w:r>
      <w:r w:rsidR="002C4694">
        <w:rPr>
          <w:sz w:val="28"/>
          <w:szCs w:val="28"/>
        </w:rPr>
        <w:t>сновн</w:t>
      </w:r>
      <w:r w:rsidR="00892236">
        <w:rPr>
          <w:sz w:val="28"/>
          <w:szCs w:val="28"/>
        </w:rPr>
        <w:t>і</w:t>
      </w:r>
      <w:r w:rsidR="002C4694">
        <w:rPr>
          <w:sz w:val="28"/>
          <w:szCs w:val="28"/>
        </w:rPr>
        <w:t xml:space="preserve"> фактор</w:t>
      </w:r>
      <w:r w:rsidR="00892236">
        <w:rPr>
          <w:sz w:val="28"/>
          <w:szCs w:val="28"/>
        </w:rPr>
        <w:t>и</w:t>
      </w:r>
      <w:r w:rsidR="002C4694">
        <w:rPr>
          <w:sz w:val="28"/>
          <w:szCs w:val="28"/>
        </w:rPr>
        <w:t>, що впливають на розвиток рівня конкурентоспроможності в умовах війни</w:t>
      </w:r>
      <w:r w:rsidR="00892236">
        <w:rPr>
          <w:sz w:val="28"/>
          <w:szCs w:val="28"/>
        </w:rPr>
        <w:t>, а саме</w:t>
      </w:r>
      <w:r w:rsidR="002C4694">
        <w:rPr>
          <w:sz w:val="28"/>
          <w:szCs w:val="28"/>
        </w:rPr>
        <w:t xml:space="preserve"> </w:t>
      </w:r>
      <w:r w:rsidR="005125F1">
        <w:rPr>
          <w:sz w:val="28"/>
          <w:szCs w:val="28"/>
        </w:rPr>
        <w:t xml:space="preserve">втрата частини територій, зниження виробничих </w:t>
      </w:r>
      <w:proofErr w:type="spellStart"/>
      <w:r w:rsidR="005125F1">
        <w:rPr>
          <w:sz w:val="28"/>
          <w:szCs w:val="28"/>
        </w:rPr>
        <w:t>потужностей</w:t>
      </w:r>
      <w:proofErr w:type="spellEnd"/>
      <w:r w:rsidR="005125F1">
        <w:rPr>
          <w:sz w:val="28"/>
          <w:szCs w:val="28"/>
        </w:rPr>
        <w:t>, руйнування інфраструктури, проблеми з постачанням ресурсів, зниження інвестиційної привабливості, обмеження міжнародної торгівлі тощо.</w:t>
      </w:r>
    </w:p>
    <w:p w14:paraId="6DC0E258" w14:textId="7BBE7DF9" w:rsidR="005D2CEA" w:rsidRDefault="005D2CEA" w:rsidP="00B00D8D">
      <w:pPr>
        <w:ind w:firstLine="709"/>
        <w:jc w:val="both"/>
        <w:rPr>
          <w:sz w:val="28"/>
          <w:szCs w:val="28"/>
        </w:rPr>
      </w:pPr>
      <w:r>
        <w:rPr>
          <w:sz w:val="28"/>
          <w:szCs w:val="28"/>
        </w:rPr>
        <w:t>По-</w:t>
      </w:r>
      <w:r w:rsidR="00892236">
        <w:rPr>
          <w:sz w:val="28"/>
          <w:szCs w:val="28"/>
        </w:rPr>
        <w:t>третє</w:t>
      </w:r>
      <w:r>
        <w:rPr>
          <w:sz w:val="28"/>
          <w:szCs w:val="28"/>
        </w:rPr>
        <w:t>, для розвитку конкурентоспроможності</w:t>
      </w:r>
      <w:r w:rsidR="001F2E71">
        <w:rPr>
          <w:sz w:val="28"/>
          <w:szCs w:val="28"/>
        </w:rPr>
        <w:t>,</w:t>
      </w:r>
      <w:r>
        <w:rPr>
          <w:sz w:val="28"/>
          <w:szCs w:val="28"/>
        </w:rPr>
        <w:t xml:space="preserve"> країні варто зосередитися на своїх конкурентних перевагах, </w:t>
      </w:r>
      <w:r w:rsidR="001F2E71">
        <w:rPr>
          <w:sz w:val="28"/>
          <w:szCs w:val="28"/>
        </w:rPr>
        <w:t>зокрема</w:t>
      </w:r>
      <w:r>
        <w:rPr>
          <w:sz w:val="28"/>
          <w:szCs w:val="28"/>
        </w:rPr>
        <w:t xml:space="preserve"> після війни розвивати аграрну промисловість, продовжувати розвивати технологічних потенціал країни, розвивати енергетичних потенціал, науковий потенціал, переробну промисловість, банківський сектор та фармацевтичну галузь.</w:t>
      </w:r>
    </w:p>
    <w:p w14:paraId="323BC0B4" w14:textId="0E1DB26F" w:rsidR="005D2CEA" w:rsidRDefault="001F2E71" w:rsidP="00B00D8D">
      <w:pPr>
        <w:ind w:firstLine="709"/>
        <w:jc w:val="both"/>
        <w:rPr>
          <w:sz w:val="28"/>
          <w:szCs w:val="28"/>
        </w:rPr>
      </w:pPr>
      <w:r>
        <w:rPr>
          <w:sz w:val="28"/>
          <w:szCs w:val="28"/>
        </w:rPr>
        <w:t xml:space="preserve">Таким чином, незважаючи на </w:t>
      </w:r>
      <w:r w:rsidR="00362A72">
        <w:rPr>
          <w:sz w:val="28"/>
          <w:szCs w:val="28"/>
        </w:rPr>
        <w:t xml:space="preserve">певні </w:t>
      </w:r>
      <w:r>
        <w:rPr>
          <w:sz w:val="28"/>
          <w:szCs w:val="28"/>
        </w:rPr>
        <w:t xml:space="preserve">виклики, </w:t>
      </w:r>
      <w:r w:rsidRPr="001F2E71">
        <w:rPr>
          <w:sz w:val="28"/>
          <w:szCs w:val="28"/>
        </w:rPr>
        <w:t>Україна має потенціал для відновлення та підвищення конкурентоспроможності завдяки стратегічному використанню власних ресурсів і переваг, а також за умов належної підтри</w:t>
      </w:r>
      <w:r w:rsidR="00362A72">
        <w:rPr>
          <w:sz w:val="28"/>
          <w:szCs w:val="28"/>
        </w:rPr>
        <w:t>м</w:t>
      </w:r>
      <w:r w:rsidRPr="001F2E71">
        <w:rPr>
          <w:sz w:val="28"/>
          <w:szCs w:val="28"/>
        </w:rPr>
        <w:t>ки з боку міжнародних партнерів.</w:t>
      </w:r>
    </w:p>
    <w:p w14:paraId="744067CC" w14:textId="77777777" w:rsidR="00FC325B" w:rsidRDefault="00FC325B" w:rsidP="006E327D">
      <w:pPr>
        <w:ind w:firstLine="709"/>
        <w:jc w:val="center"/>
        <w:rPr>
          <w:rFonts w:hAnsi="Symbol"/>
          <w:szCs w:val="24"/>
          <w:lang w:eastAsia="uk-UA"/>
        </w:rPr>
      </w:pPr>
    </w:p>
    <w:p w14:paraId="67968BD9" w14:textId="77777777" w:rsidR="00B570A3" w:rsidRDefault="00B570A3" w:rsidP="006E327D">
      <w:pPr>
        <w:ind w:firstLine="709"/>
        <w:jc w:val="center"/>
        <w:rPr>
          <w:rFonts w:hAnsi="Symbol"/>
          <w:szCs w:val="24"/>
          <w:lang w:eastAsia="uk-UA"/>
        </w:rPr>
      </w:pPr>
    </w:p>
    <w:p w14:paraId="158001A4" w14:textId="77777777" w:rsidR="00B570A3" w:rsidRDefault="00B570A3" w:rsidP="006E327D">
      <w:pPr>
        <w:ind w:firstLine="709"/>
        <w:jc w:val="center"/>
        <w:rPr>
          <w:rFonts w:hAnsi="Symbol"/>
          <w:szCs w:val="24"/>
          <w:lang w:eastAsia="uk-UA"/>
        </w:rPr>
      </w:pPr>
    </w:p>
    <w:p w14:paraId="6ACBA314" w14:textId="77777777" w:rsidR="00B570A3" w:rsidRDefault="00B570A3" w:rsidP="006E327D">
      <w:pPr>
        <w:ind w:firstLine="709"/>
        <w:jc w:val="center"/>
        <w:rPr>
          <w:rFonts w:hAnsi="Symbol"/>
          <w:szCs w:val="24"/>
          <w:lang w:eastAsia="uk-UA"/>
        </w:rPr>
      </w:pPr>
    </w:p>
    <w:p w14:paraId="213C2071" w14:textId="77777777" w:rsidR="00B570A3" w:rsidRDefault="00B570A3" w:rsidP="006E327D">
      <w:pPr>
        <w:ind w:firstLine="709"/>
        <w:jc w:val="center"/>
        <w:rPr>
          <w:rFonts w:hAnsi="Symbol"/>
          <w:szCs w:val="24"/>
          <w:lang w:eastAsia="uk-UA"/>
        </w:rPr>
      </w:pPr>
    </w:p>
    <w:p w14:paraId="1AB5515D" w14:textId="77777777" w:rsidR="00B570A3" w:rsidRDefault="00B570A3" w:rsidP="006E327D">
      <w:pPr>
        <w:ind w:firstLine="709"/>
        <w:jc w:val="center"/>
        <w:rPr>
          <w:rFonts w:hAnsi="Symbol"/>
          <w:szCs w:val="24"/>
          <w:lang w:eastAsia="uk-UA"/>
        </w:rPr>
      </w:pPr>
    </w:p>
    <w:p w14:paraId="38FF2D1C" w14:textId="77777777" w:rsidR="007C2E37" w:rsidRDefault="007C2E37" w:rsidP="006E327D">
      <w:pPr>
        <w:ind w:firstLine="709"/>
        <w:jc w:val="center"/>
        <w:rPr>
          <w:rFonts w:hAnsi="Symbol"/>
          <w:szCs w:val="24"/>
          <w:lang w:eastAsia="uk-UA"/>
        </w:rPr>
      </w:pPr>
    </w:p>
    <w:p w14:paraId="30725A39" w14:textId="77777777" w:rsidR="007C2E37" w:rsidRDefault="007C2E37" w:rsidP="006E327D">
      <w:pPr>
        <w:ind w:firstLine="709"/>
        <w:jc w:val="center"/>
        <w:rPr>
          <w:rFonts w:hAnsi="Symbol"/>
          <w:szCs w:val="24"/>
          <w:lang w:eastAsia="uk-UA"/>
        </w:rPr>
      </w:pPr>
    </w:p>
    <w:p w14:paraId="2DFC0863" w14:textId="77777777" w:rsidR="007C2E37" w:rsidRDefault="007C2E37" w:rsidP="006E327D">
      <w:pPr>
        <w:ind w:firstLine="709"/>
        <w:jc w:val="center"/>
        <w:rPr>
          <w:rFonts w:hAnsi="Symbol"/>
          <w:szCs w:val="24"/>
          <w:lang w:eastAsia="uk-UA"/>
        </w:rPr>
      </w:pPr>
    </w:p>
    <w:p w14:paraId="38DA82F9" w14:textId="77777777" w:rsidR="00AC46CA" w:rsidRDefault="00AC46CA" w:rsidP="006E327D">
      <w:pPr>
        <w:ind w:firstLine="709"/>
        <w:jc w:val="center"/>
        <w:rPr>
          <w:rFonts w:hAnsi="Symbol"/>
          <w:szCs w:val="24"/>
          <w:lang w:eastAsia="uk-UA"/>
        </w:rPr>
      </w:pPr>
    </w:p>
    <w:p w14:paraId="31DF6F76" w14:textId="77777777" w:rsidR="00AC46CA" w:rsidRDefault="00AC46CA" w:rsidP="006E327D">
      <w:pPr>
        <w:ind w:firstLine="709"/>
        <w:jc w:val="center"/>
        <w:rPr>
          <w:rFonts w:hAnsi="Symbol"/>
          <w:szCs w:val="24"/>
          <w:lang w:eastAsia="uk-UA"/>
        </w:rPr>
      </w:pPr>
    </w:p>
    <w:p w14:paraId="63C3D603" w14:textId="77777777" w:rsidR="00AC46CA" w:rsidRDefault="00AC46CA" w:rsidP="006E327D">
      <w:pPr>
        <w:ind w:firstLine="709"/>
        <w:jc w:val="center"/>
        <w:rPr>
          <w:rFonts w:hAnsi="Symbol"/>
          <w:szCs w:val="24"/>
          <w:lang w:eastAsia="uk-UA"/>
        </w:rPr>
      </w:pPr>
    </w:p>
    <w:p w14:paraId="6AF60A41" w14:textId="77777777" w:rsidR="00AC46CA" w:rsidRDefault="00AC46CA" w:rsidP="006E327D">
      <w:pPr>
        <w:ind w:firstLine="709"/>
        <w:jc w:val="center"/>
        <w:rPr>
          <w:rFonts w:hAnsi="Symbol"/>
          <w:szCs w:val="24"/>
          <w:lang w:eastAsia="uk-UA"/>
        </w:rPr>
      </w:pPr>
    </w:p>
    <w:p w14:paraId="7BF43F4B" w14:textId="77777777" w:rsidR="00AC46CA" w:rsidRDefault="00AC46CA" w:rsidP="006E327D">
      <w:pPr>
        <w:ind w:firstLine="709"/>
        <w:jc w:val="center"/>
        <w:rPr>
          <w:rFonts w:hAnsi="Symbol"/>
          <w:szCs w:val="24"/>
          <w:lang w:eastAsia="uk-UA"/>
        </w:rPr>
      </w:pPr>
    </w:p>
    <w:p w14:paraId="642D1ECC" w14:textId="5B70F33F" w:rsidR="00AC46CA" w:rsidRDefault="00AC46CA" w:rsidP="006E327D">
      <w:pPr>
        <w:ind w:firstLine="709"/>
        <w:jc w:val="center"/>
        <w:rPr>
          <w:rFonts w:hAnsi="Symbol"/>
          <w:szCs w:val="24"/>
          <w:lang w:eastAsia="uk-UA"/>
        </w:rPr>
      </w:pPr>
    </w:p>
    <w:p w14:paraId="17308C8F" w14:textId="3C8D072B" w:rsidR="008E55A2" w:rsidRDefault="008E55A2" w:rsidP="006E327D">
      <w:pPr>
        <w:ind w:firstLine="709"/>
        <w:jc w:val="center"/>
        <w:rPr>
          <w:rFonts w:hAnsi="Symbol"/>
          <w:szCs w:val="24"/>
          <w:lang w:eastAsia="uk-UA"/>
        </w:rPr>
      </w:pPr>
    </w:p>
    <w:p w14:paraId="0958BF76" w14:textId="2CB5C63E" w:rsidR="008E55A2" w:rsidRDefault="008E55A2" w:rsidP="006E327D">
      <w:pPr>
        <w:ind w:firstLine="709"/>
        <w:jc w:val="center"/>
        <w:rPr>
          <w:rFonts w:hAnsi="Symbol"/>
          <w:szCs w:val="24"/>
          <w:lang w:eastAsia="uk-UA"/>
        </w:rPr>
      </w:pPr>
    </w:p>
    <w:p w14:paraId="3B9A2E6F" w14:textId="6F318742" w:rsidR="00FC325B" w:rsidRDefault="00FC325B" w:rsidP="000021AA">
      <w:pPr>
        <w:rPr>
          <w:rFonts w:hAnsi="Symbol"/>
          <w:szCs w:val="24"/>
          <w:lang w:eastAsia="uk-UA"/>
        </w:rPr>
      </w:pPr>
    </w:p>
    <w:p w14:paraId="5A1EEF2D" w14:textId="77777777" w:rsidR="0004069E" w:rsidRDefault="0004069E" w:rsidP="000021AA">
      <w:pPr>
        <w:rPr>
          <w:rFonts w:hAnsi="Symbol"/>
          <w:szCs w:val="24"/>
          <w:lang w:eastAsia="uk-UA"/>
        </w:rPr>
      </w:pPr>
    </w:p>
    <w:p w14:paraId="3CF8D438" w14:textId="77777777" w:rsidR="001F2E71" w:rsidRDefault="001F2E71" w:rsidP="000021AA">
      <w:pPr>
        <w:rPr>
          <w:b/>
          <w:bCs/>
          <w:sz w:val="28"/>
          <w:szCs w:val="28"/>
        </w:rPr>
      </w:pPr>
    </w:p>
    <w:p w14:paraId="24F4249A" w14:textId="77777777" w:rsidR="00FB6333" w:rsidRPr="00C80336" w:rsidRDefault="006E327D" w:rsidP="002E1252">
      <w:pPr>
        <w:jc w:val="center"/>
        <w:rPr>
          <w:b/>
          <w:bCs/>
          <w:sz w:val="28"/>
          <w:szCs w:val="28"/>
        </w:rPr>
      </w:pPr>
      <w:r w:rsidRPr="00C80336">
        <w:rPr>
          <w:b/>
          <w:bCs/>
          <w:sz w:val="28"/>
          <w:szCs w:val="28"/>
        </w:rPr>
        <w:lastRenderedPageBreak/>
        <w:t xml:space="preserve">РОЗДІЛ 3. </w:t>
      </w:r>
      <w:r w:rsidR="00174E8B">
        <w:rPr>
          <w:b/>
          <w:bCs/>
          <w:sz w:val="28"/>
          <w:szCs w:val="28"/>
        </w:rPr>
        <w:t xml:space="preserve">СТРАТЕГІЧНІ </w:t>
      </w:r>
      <w:r w:rsidRPr="00C80336">
        <w:rPr>
          <w:b/>
          <w:bCs/>
          <w:sz w:val="28"/>
          <w:szCs w:val="28"/>
        </w:rPr>
        <w:t>НАПРЯМКИ ПІДВИЩЕННЯ КОНКУРЕНТОСПРОМОЖНОСТІ УКРАЇНИ</w:t>
      </w:r>
    </w:p>
    <w:p w14:paraId="452CFE56" w14:textId="77777777" w:rsidR="00DE5CAA" w:rsidRDefault="00DE5CAA" w:rsidP="0097089E">
      <w:pPr>
        <w:ind w:firstLine="709"/>
        <w:jc w:val="both"/>
        <w:rPr>
          <w:sz w:val="28"/>
          <w:szCs w:val="28"/>
        </w:rPr>
      </w:pPr>
    </w:p>
    <w:p w14:paraId="6A2613A3" w14:textId="58138AF8" w:rsidR="00DE5CAA" w:rsidRDefault="006E11F9" w:rsidP="0097089E">
      <w:pPr>
        <w:ind w:firstLine="709"/>
        <w:jc w:val="both"/>
        <w:rPr>
          <w:sz w:val="28"/>
          <w:szCs w:val="28"/>
        </w:rPr>
      </w:pPr>
      <w:r>
        <w:rPr>
          <w:sz w:val="28"/>
          <w:szCs w:val="28"/>
        </w:rPr>
        <w:t>За умов глобалізації питання конкурентоспроможн</w:t>
      </w:r>
      <w:r w:rsidR="00C908C5">
        <w:rPr>
          <w:sz w:val="28"/>
          <w:szCs w:val="28"/>
        </w:rPr>
        <w:t>ості</w:t>
      </w:r>
      <w:r>
        <w:rPr>
          <w:sz w:val="28"/>
          <w:szCs w:val="28"/>
        </w:rPr>
        <w:t xml:space="preserve"> країн набуває особливого значення. Конкурентоспроможність визначає здатність ефективного управління країни задля забезпечення високого рівня життя населення, швидкого реагування на зміни у світовому середовищі та </w:t>
      </w:r>
      <w:r w:rsidR="006E3D54">
        <w:rPr>
          <w:sz w:val="28"/>
          <w:szCs w:val="28"/>
        </w:rPr>
        <w:t>раціонального</w:t>
      </w:r>
      <w:r>
        <w:rPr>
          <w:sz w:val="28"/>
          <w:szCs w:val="28"/>
        </w:rPr>
        <w:t xml:space="preserve"> використання своїх ресурсів. Україна знаходиться в стані війни, тому питання підвищення конкурентоспроможності є надзвичайно актуальним та потребує комплексного підходу.</w:t>
      </w:r>
    </w:p>
    <w:p w14:paraId="51CC51B8" w14:textId="3C6D160A" w:rsidR="006E11F9" w:rsidRDefault="006E11F9" w:rsidP="0097089E">
      <w:pPr>
        <w:ind w:firstLine="709"/>
        <w:jc w:val="both"/>
        <w:rPr>
          <w:sz w:val="28"/>
          <w:szCs w:val="28"/>
        </w:rPr>
      </w:pPr>
      <w:r>
        <w:rPr>
          <w:sz w:val="28"/>
          <w:szCs w:val="28"/>
        </w:rPr>
        <w:t xml:space="preserve">Серед основних </w:t>
      </w:r>
      <w:r w:rsidR="00D173D1">
        <w:rPr>
          <w:sz w:val="28"/>
          <w:szCs w:val="28"/>
        </w:rPr>
        <w:t xml:space="preserve">стратегічних </w:t>
      </w:r>
      <w:r>
        <w:rPr>
          <w:sz w:val="28"/>
          <w:szCs w:val="28"/>
        </w:rPr>
        <w:t>напрямків підвищення конкурентоспроможності</w:t>
      </w:r>
      <w:r w:rsidR="00D173D1">
        <w:rPr>
          <w:sz w:val="28"/>
          <w:szCs w:val="28"/>
        </w:rPr>
        <w:t xml:space="preserve"> України</w:t>
      </w:r>
      <w:r>
        <w:rPr>
          <w:sz w:val="28"/>
          <w:szCs w:val="28"/>
        </w:rPr>
        <w:t xml:space="preserve"> варто виділити наступні:</w:t>
      </w:r>
    </w:p>
    <w:p w14:paraId="35F68B01" w14:textId="17E4B706" w:rsidR="00D173D1" w:rsidRDefault="00D173D1" w:rsidP="00D173D1">
      <w:pPr>
        <w:jc w:val="both"/>
        <w:rPr>
          <w:sz w:val="28"/>
          <w:szCs w:val="28"/>
        </w:rPr>
      </w:pPr>
      <w:r>
        <w:rPr>
          <w:noProof/>
          <w:sz w:val="28"/>
          <w:szCs w:val="28"/>
        </w:rPr>
        <w:drawing>
          <wp:inline distT="0" distB="0" distL="0" distR="0" wp14:anchorId="0EF45FE6" wp14:editId="7D8C76BB">
            <wp:extent cx="5800725" cy="2971800"/>
            <wp:effectExtent l="38100" t="0" r="66675"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C4E0DB0" w14:textId="48B79589" w:rsidR="00D173D1" w:rsidRDefault="00D173D1" w:rsidP="00D173D1">
      <w:pPr>
        <w:jc w:val="center"/>
        <w:rPr>
          <w:sz w:val="28"/>
          <w:szCs w:val="28"/>
        </w:rPr>
      </w:pPr>
      <w:r>
        <w:rPr>
          <w:sz w:val="28"/>
          <w:szCs w:val="28"/>
        </w:rPr>
        <w:t>Рис. 3.1. – Основні стратегічні напрямки підвищення конкурентоспроможності України</w:t>
      </w:r>
    </w:p>
    <w:p w14:paraId="6DDD061B" w14:textId="77777777" w:rsidR="00D173D1" w:rsidRDefault="00D173D1" w:rsidP="00D173D1">
      <w:pPr>
        <w:jc w:val="both"/>
        <w:rPr>
          <w:sz w:val="28"/>
          <w:szCs w:val="28"/>
        </w:rPr>
      </w:pPr>
    </w:p>
    <w:p w14:paraId="598D219D" w14:textId="7347603F" w:rsidR="00651A8C" w:rsidRDefault="00651A8C" w:rsidP="0020092A">
      <w:pPr>
        <w:pStyle w:val="ab"/>
        <w:numPr>
          <w:ilvl w:val="0"/>
          <w:numId w:val="17"/>
        </w:numPr>
        <w:jc w:val="both"/>
        <w:rPr>
          <w:sz w:val="28"/>
          <w:szCs w:val="28"/>
        </w:rPr>
      </w:pPr>
      <w:r>
        <w:rPr>
          <w:sz w:val="28"/>
          <w:szCs w:val="28"/>
        </w:rPr>
        <w:t>Створення ефективного оборонного комплексу.</w:t>
      </w:r>
    </w:p>
    <w:p w14:paraId="14443B96" w14:textId="2C925A53" w:rsidR="00651A8C" w:rsidRPr="00651A8C" w:rsidRDefault="00651A8C" w:rsidP="00651A8C">
      <w:pPr>
        <w:ind w:firstLine="709"/>
        <w:jc w:val="both"/>
        <w:rPr>
          <w:sz w:val="28"/>
          <w:szCs w:val="28"/>
        </w:rPr>
      </w:pPr>
      <w:r w:rsidRPr="006105B9">
        <w:rPr>
          <w:sz w:val="28"/>
          <w:szCs w:val="28"/>
        </w:rPr>
        <w:t xml:space="preserve">Створення ефективного  оборонного комплексу на сьогодні є одним з провідних стратегічних напрямків підвищення конкурентоспроможності України в умовах збройного конфлікту. В умовах війни країні необхідно приймати термінові та скоординовані рішення для зміцнення обороноздатності країни. Ефективний оборонний комплекс зможе не лише забезпечити значний вплив на безпеку держави, але й створить значний вплив на економіку, інновації, наукові дослідження та технологічний розвиток, а також </w:t>
      </w:r>
      <w:r w:rsidR="008A2A40">
        <w:rPr>
          <w:sz w:val="28"/>
          <w:szCs w:val="28"/>
        </w:rPr>
        <w:t xml:space="preserve">загалом </w:t>
      </w:r>
      <w:r w:rsidRPr="006105B9">
        <w:rPr>
          <w:sz w:val="28"/>
          <w:szCs w:val="28"/>
        </w:rPr>
        <w:t>буде сприяти підвищенню конкурентоспроможності країни.</w:t>
      </w:r>
    </w:p>
    <w:p w14:paraId="7026D193" w14:textId="4704851C" w:rsidR="00651A8C" w:rsidRPr="005A322E" w:rsidRDefault="00651A8C" w:rsidP="00651A8C">
      <w:pPr>
        <w:ind w:firstLine="709"/>
        <w:jc w:val="both"/>
        <w:rPr>
          <w:sz w:val="28"/>
          <w:szCs w:val="28"/>
        </w:rPr>
      </w:pPr>
      <w:r>
        <w:rPr>
          <w:sz w:val="28"/>
          <w:szCs w:val="28"/>
        </w:rPr>
        <w:t xml:space="preserve">Оборонна промисловість України має значний потенціал, який був сформований історично, оскільки після розпаду СРСР країна «отримала у спадок» розгалужену мережу спеціалізованих на виробництві озброєння підприємств. Станом на 2024 рік до складу концерну «Укроборонпром» входить 118 підприємств, з них 21 – на окупованій території </w:t>
      </w:r>
      <w:r w:rsidRPr="00F30D5F">
        <w:rPr>
          <w:sz w:val="28"/>
          <w:szCs w:val="28"/>
          <w:lang w:val="ru-RU"/>
        </w:rPr>
        <w:t>[8</w:t>
      </w:r>
      <w:r>
        <w:rPr>
          <w:sz w:val="28"/>
          <w:szCs w:val="28"/>
          <w:lang w:val="ru-RU"/>
        </w:rPr>
        <w:t>2</w:t>
      </w:r>
      <w:r w:rsidRPr="00F30D5F">
        <w:rPr>
          <w:sz w:val="28"/>
          <w:szCs w:val="28"/>
          <w:lang w:val="ru-RU"/>
        </w:rPr>
        <w:t>]</w:t>
      </w:r>
      <w:r>
        <w:rPr>
          <w:sz w:val="28"/>
          <w:szCs w:val="28"/>
          <w:lang w:val="ru-RU"/>
        </w:rPr>
        <w:t xml:space="preserve">. </w:t>
      </w:r>
      <w:r w:rsidRPr="005A322E">
        <w:rPr>
          <w:sz w:val="28"/>
          <w:szCs w:val="28"/>
        </w:rPr>
        <w:t xml:space="preserve">Основною </w:t>
      </w:r>
      <w:r w:rsidRPr="005A322E">
        <w:rPr>
          <w:sz w:val="28"/>
          <w:szCs w:val="28"/>
        </w:rPr>
        <w:lastRenderedPageBreak/>
        <w:t xml:space="preserve">діяльністю цих </w:t>
      </w:r>
      <w:r>
        <w:rPr>
          <w:sz w:val="28"/>
          <w:szCs w:val="28"/>
        </w:rPr>
        <w:t>підприємств є виробництво військової техніки, імпортозаміщення,  а також наукові дослідження</w:t>
      </w:r>
      <w:r w:rsidRPr="005A322E">
        <w:rPr>
          <w:sz w:val="28"/>
          <w:szCs w:val="28"/>
        </w:rPr>
        <w:t xml:space="preserve"> </w:t>
      </w:r>
      <w:r>
        <w:rPr>
          <w:sz w:val="28"/>
          <w:szCs w:val="28"/>
        </w:rPr>
        <w:t>та розробки</w:t>
      </w:r>
      <w:r w:rsidR="005F3D7E">
        <w:rPr>
          <w:sz w:val="28"/>
          <w:szCs w:val="28"/>
        </w:rPr>
        <w:t>.</w:t>
      </w:r>
    </w:p>
    <w:p w14:paraId="1C42E925" w14:textId="4ADF3C8E" w:rsidR="00651A8C" w:rsidRDefault="00651A8C" w:rsidP="00651A8C">
      <w:pPr>
        <w:ind w:firstLine="709"/>
        <w:jc w:val="both"/>
        <w:rPr>
          <w:sz w:val="28"/>
          <w:szCs w:val="28"/>
        </w:rPr>
      </w:pPr>
      <w:r>
        <w:rPr>
          <w:sz w:val="28"/>
          <w:szCs w:val="28"/>
        </w:rPr>
        <w:t>Попри існуючий в Україні потенціал оборонна промисловість має низку проблем:</w:t>
      </w:r>
    </w:p>
    <w:p w14:paraId="7122F25E" w14:textId="114C56E9" w:rsidR="00067853" w:rsidRPr="00067853" w:rsidRDefault="0053291F" w:rsidP="0020092A">
      <w:pPr>
        <w:pStyle w:val="ab"/>
        <w:numPr>
          <w:ilvl w:val="0"/>
          <w:numId w:val="15"/>
        </w:numPr>
        <w:ind w:left="0" w:firstLine="709"/>
        <w:jc w:val="both"/>
        <w:rPr>
          <w:sz w:val="28"/>
          <w:szCs w:val="28"/>
        </w:rPr>
      </w:pPr>
      <w:r>
        <w:rPr>
          <w:sz w:val="28"/>
          <w:szCs w:val="28"/>
        </w:rPr>
        <w:t>Загроза ракетних ударів;</w:t>
      </w:r>
    </w:p>
    <w:p w14:paraId="4DF6E3EB" w14:textId="77777777" w:rsidR="00651A8C" w:rsidRDefault="00651A8C" w:rsidP="0020092A">
      <w:pPr>
        <w:pStyle w:val="ab"/>
        <w:numPr>
          <w:ilvl w:val="0"/>
          <w:numId w:val="15"/>
        </w:numPr>
        <w:ind w:left="0" w:firstLine="709"/>
        <w:jc w:val="both"/>
        <w:rPr>
          <w:sz w:val="28"/>
          <w:szCs w:val="28"/>
        </w:rPr>
      </w:pPr>
      <w:r>
        <w:rPr>
          <w:sz w:val="28"/>
          <w:szCs w:val="28"/>
        </w:rPr>
        <w:t>Застаріла інфраструктура;</w:t>
      </w:r>
    </w:p>
    <w:p w14:paraId="1392800C" w14:textId="77777777" w:rsidR="00651A8C" w:rsidRDefault="00651A8C" w:rsidP="0020092A">
      <w:pPr>
        <w:pStyle w:val="ab"/>
        <w:numPr>
          <w:ilvl w:val="0"/>
          <w:numId w:val="15"/>
        </w:numPr>
        <w:ind w:left="0" w:firstLine="709"/>
        <w:jc w:val="both"/>
        <w:rPr>
          <w:sz w:val="28"/>
          <w:szCs w:val="28"/>
        </w:rPr>
      </w:pPr>
      <w:r>
        <w:rPr>
          <w:sz w:val="28"/>
          <w:szCs w:val="28"/>
        </w:rPr>
        <w:t>Фінансова нестабільність;</w:t>
      </w:r>
    </w:p>
    <w:p w14:paraId="7646FF62" w14:textId="77777777" w:rsidR="00651A8C" w:rsidRDefault="00651A8C" w:rsidP="0020092A">
      <w:pPr>
        <w:pStyle w:val="ab"/>
        <w:numPr>
          <w:ilvl w:val="0"/>
          <w:numId w:val="15"/>
        </w:numPr>
        <w:ind w:left="0" w:firstLine="709"/>
        <w:jc w:val="both"/>
        <w:rPr>
          <w:sz w:val="28"/>
          <w:szCs w:val="28"/>
        </w:rPr>
      </w:pPr>
      <w:r>
        <w:rPr>
          <w:sz w:val="28"/>
          <w:szCs w:val="28"/>
        </w:rPr>
        <w:t>Кадровий дефіцит;</w:t>
      </w:r>
    </w:p>
    <w:p w14:paraId="1777EE8E" w14:textId="77777777" w:rsidR="00651A8C" w:rsidRDefault="00651A8C" w:rsidP="0020092A">
      <w:pPr>
        <w:pStyle w:val="ab"/>
        <w:numPr>
          <w:ilvl w:val="0"/>
          <w:numId w:val="15"/>
        </w:numPr>
        <w:ind w:left="0" w:firstLine="709"/>
        <w:jc w:val="both"/>
        <w:rPr>
          <w:sz w:val="28"/>
          <w:szCs w:val="28"/>
        </w:rPr>
      </w:pPr>
      <w:r>
        <w:rPr>
          <w:sz w:val="28"/>
          <w:szCs w:val="28"/>
        </w:rPr>
        <w:t>Залежність від іноземних постачальників.</w:t>
      </w:r>
    </w:p>
    <w:p w14:paraId="025797EF" w14:textId="58F2C3FF" w:rsidR="00651A8C" w:rsidRDefault="00EF0D3A" w:rsidP="00F77CB3">
      <w:pPr>
        <w:ind w:firstLine="709"/>
        <w:jc w:val="both"/>
        <w:rPr>
          <w:sz w:val="28"/>
          <w:szCs w:val="28"/>
        </w:rPr>
      </w:pPr>
      <w:r>
        <w:rPr>
          <w:sz w:val="28"/>
          <w:szCs w:val="28"/>
        </w:rPr>
        <w:t>Для</w:t>
      </w:r>
      <w:r w:rsidR="00F6484C">
        <w:rPr>
          <w:sz w:val="28"/>
          <w:szCs w:val="28"/>
        </w:rPr>
        <w:t xml:space="preserve"> створення ефективного оборонного ком</w:t>
      </w:r>
      <w:r w:rsidR="009D714E">
        <w:rPr>
          <w:sz w:val="28"/>
          <w:szCs w:val="28"/>
        </w:rPr>
        <w:t>п</w:t>
      </w:r>
      <w:r w:rsidR="00F6484C">
        <w:rPr>
          <w:sz w:val="28"/>
          <w:szCs w:val="28"/>
        </w:rPr>
        <w:t>лексу Україні варто пройти наступні кроки:</w:t>
      </w:r>
    </w:p>
    <w:p w14:paraId="546DB1C4" w14:textId="37DD82D3" w:rsidR="00F6484C" w:rsidRDefault="00F6484C" w:rsidP="00F77CB3">
      <w:pPr>
        <w:ind w:firstLine="709"/>
        <w:jc w:val="both"/>
        <w:rPr>
          <w:sz w:val="28"/>
          <w:szCs w:val="28"/>
        </w:rPr>
      </w:pPr>
      <w:r>
        <w:rPr>
          <w:sz w:val="28"/>
          <w:szCs w:val="28"/>
        </w:rPr>
        <w:t xml:space="preserve">По-перше, слід здійснити аналіз та оцінку поточного стану оборонних </w:t>
      </w:r>
      <w:proofErr w:type="spellStart"/>
      <w:r>
        <w:rPr>
          <w:sz w:val="28"/>
          <w:szCs w:val="28"/>
        </w:rPr>
        <w:t>потужностей</w:t>
      </w:r>
      <w:proofErr w:type="spellEnd"/>
      <w:r w:rsidR="009D714E">
        <w:rPr>
          <w:sz w:val="28"/>
          <w:szCs w:val="28"/>
        </w:rPr>
        <w:t>, а саме технічн</w:t>
      </w:r>
      <w:r w:rsidR="00044720">
        <w:rPr>
          <w:sz w:val="28"/>
          <w:szCs w:val="28"/>
        </w:rPr>
        <w:t>ого</w:t>
      </w:r>
      <w:r w:rsidR="009D714E">
        <w:rPr>
          <w:sz w:val="28"/>
          <w:szCs w:val="28"/>
        </w:rPr>
        <w:t xml:space="preserve"> обладнання, кадров</w:t>
      </w:r>
      <w:r w:rsidR="00044720">
        <w:rPr>
          <w:sz w:val="28"/>
          <w:szCs w:val="28"/>
        </w:rPr>
        <w:t>ого</w:t>
      </w:r>
      <w:r w:rsidR="009D714E">
        <w:rPr>
          <w:sz w:val="28"/>
          <w:szCs w:val="28"/>
        </w:rPr>
        <w:t xml:space="preserve"> потенціал</w:t>
      </w:r>
      <w:r w:rsidR="00044720">
        <w:rPr>
          <w:sz w:val="28"/>
          <w:szCs w:val="28"/>
        </w:rPr>
        <w:t>у</w:t>
      </w:r>
      <w:r w:rsidR="009D714E">
        <w:rPr>
          <w:sz w:val="28"/>
          <w:szCs w:val="28"/>
        </w:rPr>
        <w:t xml:space="preserve"> тощо.</w:t>
      </w:r>
    </w:p>
    <w:p w14:paraId="68426B9F" w14:textId="28E3ABD9" w:rsidR="009D714E" w:rsidRDefault="009D714E" w:rsidP="00F77CB3">
      <w:pPr>
        <w:ind w:firstLine="709"/>
        <w:jc w:val="both"/>
        <w:rPr>
          <w:sz w:val="28"/>
          <w:szCs w:val="28"/>
        </w:rPr>
      </w:pPr>
      <w:r>
        <w:rPr>
          <w:sz w:val="28"/>
          <w:szCs w:val="28"/>
        </w:rPr>
        <w:t xml:space="preserve">По-друге, </w:t>
      </w:r>
      <w:r w:rsidR="008462B1">
        <w:rPr>
          <w:sz w:val="28"/>
          <w:szCs w:val="28"/>
        </w:rPr>
        <w:t>країні необхідно інвестувати у впровадження новітніх військових технологій.</w:t>
      </w:r>
      <w:r w:rsidR="00497ACC">
        <w:rPr>
          <w:sz w:val="28"/>
          <w:szCs w:val="28"/>
        </w:rPr>
        <w:t xml:space="preserve"> Наприклад, розвиток безпілотних систем, </w:t>
      </w:r>
      <w:proofErr w:type="spellStart"/>
      <w:r w:rsidR="00497ACC">
        <w:rPr>
          <w:sz w:val="28"/>
          <w:szCs w:val="28"/>
        </w:rPr>
        <w:t>кібербезпека</w:t>
      </w:r>
      <w:proofErr w:type="spellEnd"/>
      <w:r w:rsidR="00497ACC">
        <w:rPr>
          <w:sz w:val="28"/>
          <w:szCs w:val="28"/>
        </w:rPr>
        <w:t>, запровадження інноваційних технологій виробництва.</w:t>
      </w:r>
    </w:p>
    <w:p w14:paraId="41446A91" w14:textId="553F47CA" w:rsidR="00AF20C9" w:rsidRDefault="00AF20C9" w:rsidP="00F556CF">
      <w:pPr>
        <w:ind w:firstLine="709"/>
        <w:jc w:val="both"/>
        <w:rPr>
          <w:sz w:val="28"/>
          <w:szCs w:val="28"/>
        </w:rPr>
      </w:pPr>
      <w:r>
        <w:rPr>
          <w:sz w:val="28"/>
          <w:szCs w:val="28"/>
        </w:rPr>
        <w:t>По-трете,</w:t>
      </w:r>
      <w:r w:rsidRPr="00AF20C9">
        <w:rPr>
          <w:sz w:val="28"/>
          <w:szCs w:val="28"/>
        </w:rPr>
        <w:t xml:space="preserve"> </w:t>
      </w:r>
      <w:r>
        <w:rPr>
          <w:sz w:val="28"/>
          <w:szCs w:val="28"/>
        </w:rPr>
        <w:t xml:space="preserve">країні </w:t>
      </w:r>
      <w:r w:rsidR="00447C38">
        <w:rPr>
          <w:sz w:val="28"/>
          <w:szCs w:val="28"/>
        </w:rPr>
        <w:t>варто</w:t>
      </w:r>
      <w:r>
        <w:rPr>
          <w:sz w:val="28"/>
          <w:szCs w:val="28"/>
        </w:rPr>
        <w:t xml:space="preserve"> залучити іноземні інвестиції</w:t>
      </w:r>
      <w:r w:rsidR="007A61AD">
        <w:rPr>
          <w:sz w:val="28"/>
          <w:szCs w:val="28"/>
        </w:rPr>
        <w:t xml:space="preserve"> та сприяти формуванню партнерства з іноземними державами, що своєю чергою</w:t>
      </w:r>
      <w:r w:rsidR="009436AA">
        <w:rPr>
          <w:sz w:val="28"/>
          <w:szCs w:val="28"/>
        </w:rPr>
        <w:t>,</w:t>
      </w:r>
      <w:r w:rsidR="007A61AD">
        <w:rPr>
          <w:sz w:val="28"/>
          <w:szCs w:val="28"/>
        </w:rPr>
        <w:t xml:space="preserve"> сприятиме</w:t>
      </w:r>
      <w:r w:rsidR="00F556CF">
        <w:rPr>
          <w:sz w:val="28"/>
          <w:szCs w:val="28"/>
        </w:rPr>
        <w:t xml:space="preserve"> доступу до світових стандартів в оборонній галузі та залученню іноземних розробок щодо виробництва оборонної техніки.</w:t>
      </w:r>
    </w:p>
    <w:p w14:paraId="744950DA" w14:textId="22D135D1" w:rsidR="00497ACC" w:rsidRPr="00C9467E" w:rsidRDefault="00AF20C9" w:rsidP="00F556CF">
      <w:pPr>
        <w:ind w:firstLine="709"/>
        <w:jc w:val="both"/>
        <w:rPr>
          <w:sz w:val="28"/>
          <w:szCs w:val="28"/>
        </w:rPr>
      </w:pPr>
      <w:r>
        <w:rPr>
          <w:sz w:val="28"/>
          <w:szCs w:val="28"/>
        </w:rPr>
        <w:t>По-четверте</w:t>
      </w:r>
      <w:r w:rsidR="00497ACC">
        <w:rPr>
          <w:sz w:val="28"/>
          <w:szCs w:val="28"/>
        </w:rPr>
        <w:t xml:space="preserve">, </w:t>
      </w:r>
      <w:r w:rsidR="009D6AEC">
        <w:rPr>
          <w:sz w:val="28"/>
          <w:szCs w:val="28"/>
        </w:rPr>
        <w:t xml:space="preserve">розпочати </w:t>
      </w:r>
      <w:r w:rsidR="00C312A7">
        <w:rPr>
          <w:sz w:val="28"/>
          <w:szCs w:val="28"/>
        </w:rPr>
        <w:t xml:space="preserve">формування ефективного оборонно-промислового </w:t>
      </w:r>
      <w:r w:rsidR="007A61AD">
        <w:rPr>
          <w:sz w:val="28"/>
          <w:szCs w:val="28"/>
        </w:rPr>
        <w:t>к</w:t>
      </w:r>
      <w:r w:rsidR="00C312A7">
        <w:rPr>
          <w:sz w:val="28"/>
          <w:szCs w:val="28"/>
        </w:rPr>
        <w:t>ом</w:t>
      </w:r>
      <w:r w:rsidR="007A61AD">
        <w:rPr>
          <w:sz w:val="28"/>
          <w:szCs w:val="28"/>
        </w:rPr>
        <w:t>пл</w:t>
      </w:r>
      <w:r w:rsidR="00C312A7">
        <w:rPr>
          <w:sz w:val="28"/>
          <w:szCs w:val="28"/>
        </w:rPr>
        <w:t>е</w:t>
      </w:r>
      <w:r w:rsidR="007A61AD">
        <w:rPr>
          <w:sz w:val="28"/>
          <w:szCs w:val="28"/>
        </w:rPr>
        <w:t>к</w:t>
      </w:r>
      <w:r w:rsidR="00C312A7">
        <w:rPr>
          <w:sz w:val="28"/>
          <w:szCs w:val="28"/>
        </w:rPr>
        <w:t xml:space="preserve">су, </w:t>
      </w:r>
      <w:r w:rsidR="00C312A7" w:rsidRPr="00C9467E">
        <w:rPr>
          <w:sz w:val="28"/>
          <w:szCs w:val="28"/>
        </w:rPr>
        <w:t>як</w:t>
      </w:r>
      <w:r w:rsidR="009D6AEC" w:rsidRPr="00C9467E">
        <w:rPr>
          <w:sz w:val="28"/>
          <w:szCs w:val="28"/>
        </w:rPr>
        <w:t>е</w:t>
      </w:r>
      <w:r w:rsidR="00C312A7" w:rsidRPr="00C9467E">
        <w:rPr>
          <w:sz w:val="28"/>
          <w:szCs w:val="28"/>
        </w:rPr>
        <w:t xml:space="preserve"> включає:</w:t>
      </w:r>
    </w:p>
    <w:p w14:paraId="0E48DF92" w14:textId="1A30B689" w:rsidR="00C5153E" w:rsidRPr="00C9467E" w:rsidRDefault="00C312A7" w:rsidP="00F556CF">
      <w:pPr>
        <w:pStyle w:val="ab"/>
        <w:numPr>
          <w:ilvl w:val="0"/>
          <w:numId w:val="1"/>
        </w:numPr>
        <w:ind w:left="0" w:firstLine="709"/>
        <w:jc w:val="both"/>
        <w:rPr>
          <w:sz w:val="28"/>
          <w:szCs w:val="28"/>
        </w:rPr>
      </w:pPr>
      <w:r w:rsidRPr="00C9467E">
        <w:rPr>
          <w:sz w:val="28"/>
          <w:szCs w:val="28"/>
        </w:rPr>
        <w:t xml:space="preserve">інтеграцію оборонного сектору з </w:t>
      </w:r>
      <w:r w:rsidR="00447C38" w:rsidRPr="00C9467E">
        <w:rPr>
          <w:sz w:val="28"/>
          <w:szCs w:val="28"/>
        </w:rPr>
        <w:t xml:space="preserve">іншими </w:t>
      </w:r>
      <w:r w:rsidRPr="00C9467E">
        <w:rPr>
          <w:sz w:val="28"/>
          <w:szCs w:val="28"/>
        </w:rPr>
        <w:t>секторами,</w:t>
      </w:r>
      <w:r w:rsidR="00447C38" w:rsidRPr="00C9467E">
        <w:rPr>
          <w:sz w:val="28"/>
          <w:szCs w:val="28"/>
        </w:rPr>
        <w:t xml:space="preserve"> такими</w:t>
      </w:r>
      <w:r w:rsidRPr="00C9467E">
        <w:rPr>
          <w:sz w:val="28"/>
          <w:szCs w:val="28"/>
        </w:rPr>
        <w:t xml:space="preserve"> як металургія, машинобудування, хімічна промисловість тощо.</w:t>
      </w:r>
    </w:p>
    <w:p w14:paraId="6C4EA03B" w14:textId="6B5434EF" w:rsidR="00C5153E" w:rsidRDefault="00492B9B" w:rsidP="00F556CF">
      <w:pPr>
        <w:pStyle w:val="ab"/>
        <w:numPr>
          <w:ilvl w:val="0"/>
          <w:numId w:val="1"/>
        </w:numPr>
        <w:ind w:left="0" w:firstLine="709"/>
        <w:jc w:val="both"/>
        <w:rPr>
          <w:sz w:val="28"/>
          <w:szCs w:val="28"/>
        </w:rPr>
      </w:pPr>
      <w:r>
        <w:rPr>
          <w:sz w:val="28"/>
          <w:szCs w:val="28"/>
        </w:rPr>
        <w:t>б</w:t>
      </w:r>
      <w:r w:rsidR="00C5153E">
        <w:rPr>
          <w:sz w:val="28"/>
          <w:szCs w:val="28"/>
        </w:rPr>
        <w:t xml:space="preserve">удівництво підземних заводів </w:t>
      </w:r>
      <w:r w:rsidR="00E16D07">
        <w:rPr>
          <w:sz w:val="28"/>
          <w:szCs w:val="28"/>
        </w:rPr>
        <w:t xml:space="preserve">і складів </w:t>
      </w:r>
      <w:r w:rsidR="00C5153E">
        <w:rPr>
          <w:sz w:val="28"/>
          <w:szCs w:val="28"/>
        </w:rPr>
        <w:t xml:space="preserve">для виробництва та зберігання оборонного озброєння. Підземні заводи </w:t>
      </w:r>
      <w:r w:rsidR="00E16D07">
        <w:rPr>
          <w:sz w:val="28"/>
          <w:szCs w:val="28"/>
        </w:rPr>
        <w:t xml:space="preserve">і склади </w:t>
      </w:r>
      <w:r w:rsidR="00C5153E">
        <w:rPr>
          <w:sz w:val="28"/>
          <w:szCs w:val="28"/>
        </w:rPr>
        <w:t>забезпечать надійних захист військових запасів країни, зменшення вразливості військової інфраструктури, безперервність виробництва.</w:t>
      </w:r>
    </w:p>
    <w:p w14:paraId="741478FD" w14:textId="6B05E283" w:rsidR="00C5153E" w:rsidRDefault="00C5153E" w:rsidP="00F556CF">
      <w:pPr>
        <w:ind w:firstLine="709"/>
        <w:jc w:val="both"/>
        <w:rPr>
          <w:sz w:val="28"/>
          <w:szCs w:val="28"/>
        </w:rPr>
      </w:pPr>
      <w:r>
        <w:rPr>
          <w:sz w:val="28"/>
          <w:szCs w:val="28"/>
        </w:rPr>
        <w:t>По-</w:t>
      </w:r>
      <w:r w:rsidR="00AE0294">
        <w:rPr>
          <w:sz w:val="28"/>
          <w:szCs w:val="28"/>
        </w:rPr>
        <w:t>п’яте</w:t>
      </w:r>
      <w:r>
        <w:rPr>
          <w:sz w:val="28"/>
          <w:szCs w:val="28"/>
        </w:rPr>
        <w:t xml:space="preserve">, </w:t>
      </w:r>
      <w:r w:rsidR="00A94D45">
        <w:rPr>
          <w:sz w:val="28"/>
          <w:szCs w:val="28"/>
        </w:rPr>
        <w:t xml:space="preserve">сприяти розвитку кадрового потенціалу, а саме </w:t>
      </w:r>
      <w:r w:rsidR="007955F0">
        <w:rPr>
          <w:sz w:val="28"/>
          <w:szCs w:val="28"/>
        </w:rPr>
        <w:t xml:space="preserve">реформувати </w:t>
      </w:r>
      <w:r w:rsidR="007955F0" w:rsidRPr="00BE1F76">
        <w:rPr>
          <w:sz w:val="28"/>
          <w:szCs w:val="28"/>
        </w:rPr>
        <w:t xml:space="preserve">процес підготовки </w:t>
      </w:r>
      <w:r w:rsidR="00BE1F76" w:rsidRPr="00BE1F76">
        <w:rPr>
          <w:sz w:val="28"/>
          <w:szCs w:val="28"/>
        </w:rPr>
        <w:t>необхідних</w:t>
      </w:r>
      <w:r w:rsidR="00932214" w:rsidRPr="00BE1F76">
        <w:rPr>
          <w:sz w:val="28"/>
          <w:szCs w:val="28"/>
        </w:rPr>
        <w:t xml:space="preserve"> кадрів</w:t>
      </w:r>
      <w:r w:rsidR="00BE1F76" w:rsidRPr="00BE1F76">
        <w:rPr>
          <w:sz w:val="28"/>
          <w:szCs w:val="28"/>
        </w:rPr>
        <w:t xml:space="preserve"> (інженерів, тощо)</w:t>
      </w:r>
      <w:r w:rsidR="00C8041E" w:rsidRPr="00BE1F76">
        <w:rPr>
          <w:sz w:val="28"/>
          <w:szCs w:val="28"/>
        </w:rPr>
        <w:t xml:space="preserve"> за допомогою</w:t>
      </w:r>
      <w:r w:rsidR="00932214">
        <w:rPr>
          <w:sz w:val="28"/>
          <w:szCs w:val="28"/>
        </w:rPr>
        <w:t xml:space="preserve"> створ</w:t>
      </w:r>
      <w:r w:rsidR="00C8041E">
        <w:rPr>
          <w:sz w:val="28"/>
          <w:szCs w:val="28"/>
        </w:rPr>
        <w:t>ення</w:t>
      </w:r>
      <w:r w:rsidR="00932214">
        <w:rPr>
          <w:sz w:val="28"/>
          <w:szCs w:val="28"/>
        </w:rPr>
        <w:t xml:space="preserve"> програм, які відповідають сучасним умовам в країні.</w:t>
      </w:r>
    </w:p>
    <w:p w14:paraId="47BCCC0C" w14:textId="7D49D719" w:rsidR="00AE0294" w:rsidRDefault="00AE0294" w:rsidP="00F556CF">
      <w:pPr>
        <w:ind w:firstLine="709"/>
        <w:jc w:val="both"/>
        <w:rPr>
          <w:sz w:val="28"/>
          <w:szCs w:val="28"/>
        </w:rPr>
      </w:pPr>
      <w:r>
        <w:rPr>
          <w:sz w:val="28"/>
          <w:szCs w:val="28"/>
        </w:rPr>
        <w:t xml:space="preserve">Слід зазначити, що концерн </w:t>
      </w:r>
      <w:proofErr w:type="spellStart"/>
      <w:r w:rsidRPr="00AE0294">
        <w:rPr>
          <w:sz w:val="28"/>
          <w:szCs w:val="28"/>
        </w:rPr>
        <w:t>Rheinmetall</w:t>
      </w:r>
      <w:proofErr w:type="spellEnd"/>
      <w:r>
        <w:rPr>
          <w:sz w:val="28"/>
          <w:szCs w:val="28"/>
        </w:rPr>
        <w:t xml:space="preserve"> </w:t>
      </w:r>
      <w:r w:rsidR="00C053F5">
        <w:rPr>
          <w:sz w:val="28"/>
          <w:szCs w:val="28"/>
        </w:rPr>
        <w:t xml:space="preserve">вже </w:t>
      </w:r>
      <w:r>
        <w:rPr>
          <w:sz w:val="28"/>
          <w:szCs w:val="28"/>
        </w:rPr>
        <w:t>має в планах розмістити в Україні чотири заводи, один з яких вже починає функціонувати. Основною продукцією цих заводів буде піхотна машина, системи ППО, бойові танки, наряди тощо.</w:t>
      </w:r>
    </w:p>
    <w:p w14:paraId="68632930" w14:textId="26E9EEAA" w:rsidR="00C30C2F" w:rsidRDefault="00077013" w:rsidP="0020092A">
      <w:pPr>
        <w:pStyle w:val="ab"/>
        <w:numPr>
          <w:ilvl w:val="0"/>
          <w:numId w:val="17"/>
        </w:numPr>
        <w:jc w:val="both"/>
        <w:rPr>
          <w:sz w:val="28"/>
          <w:szCs w:val="28"/>
        </w:rPr>
      </w:pPr>
      <w:r>
        <w:rPr>
          <w:sz w:val="28"/>
          <w:szCs w:val="28"/>
        </w:rPr>
        <w:t>Створення можливостей для переробки сировинних ресурсів.</w:t>
      </w:r>
    </w:p>
    <w:p w14:paraId="68307744" w14:textId="0686A7F9" w:rsidR="0021689B" w:rsidRDefault="0021689B" w:rsidP="00AD1556">
      <w:pPr>
        <w:ind w:firstLine="709"/>
        <w:jc w:val="both"/>
        <w:rPr>
          <w:sz w:val="28"/>
          <w:szCs w:val="28"/>
        </w:rPr>
      </w:pPr>
      <w:r>
        <w:rPr>
          <w:sz w:val="28"/>
          <w:szCs w:val="28"/>
        </w:rPr>
        <w:t xml:space="preserve">Україна має величезний </w:t>
      </w:r>
      <w:r w:rsidRPr="00142B71">
        <w:rPr>
          <w:sz w:val="28"/>
          <w:szCs w:val="28"/>
        </w:rPr>
        <w:t>потенціал у сфері видобутку та експорту сировинних ресурсів, таких як сільськогосподарська продукція, метали, мінерали та інші природні багатства.</w:t>
      </w:r>
      <w:r>
        <w:rPr>
          <w:sz w:val="28"/>
          <w:szCs w:val="28"/>
        </w:rPr>
        <w:t xml:space="preserve"> </w:t>
      </w:r>
      <w:r w:rsidRPr="005644C0">
        <w:rPr>
          <w:sz w:val="28"/>
          <w:szCs w:val="28"/>
        </w:rPr>
        <w:t>Однак значна частина цієї продукції експортується у вигляді сировини без подальшої переробки, що знижує додану вартість для національної економіки. Переробка сировини дозволяє не лише збільшити економічну ефективність, але й створити нові робочі місця, стимулювати технологічний розвиток та зміцнити позиції країни в глобальних ланцюгах постачання.</w:t>
      </w:r>
    </w:p>
    <w:p w14:paraId="54B28DFB" w14:textId="732883CF" w:rsidR="00B45BE8" w:rsidRDefault="00B45BE8" w:rsidP="00AD1556">
      <w:pPr>
        <w:ind w:firstLine="709"/>
        <w:jc w:val="both"/>
        <w:rPr>
          <w:sz w:val="28"/>
          <w:szCs w:val="28"/>
        </w:rPr>
      </w:pPr>
      <w:r>
        <w:rPr>
          <w:sz w:val="28"/>
          <w:szCs w:val="28"/>
        </w:rPr>
        <w:lastRenderedPageBreak/>
        <w:t>Для створення можливостей щодо переробки сировинних ресурсів Україні необхідно:</w:t>
      </w:r>
    </w:p>
    <w:p w14:paraId="09FCF3D7" w14:textId="0DF2A6FB" w:rsidR="00DF5859" w:rsidRDefault="00B45BE8" w:rsidP="00AD1556">
      <w:pPr>
        <w:ind w:firstLine="709"/>
        <w:jc w:val="both"/>
        <w:rPr>
          <w:sz w:val="28"/>
          <w:szCs w:val="28"/>
        </w:rPr>
      </w:pPr>
      <w:r>
        <w:rPr>
          <w:sz w:val="28"/>
          <w:szCs w:val="28"/>
        </w:rPr>
        <w:t xml:space="preserve">По-перше, </w:t>
      </w:r>
      <w:r w:rsidR="006B71D2">
        <w:rPr>
          <w:sz w:val="28"/>
          <w:szCs w:val="28"/>
        </w:rPr>
        <w:t xml:space="preserve">оцінити існуючий стан </w:t>
      </w:r>
      <w:r w:rsidR="0068778C">
        <w:rPr>
          <w:sz w:val="28"/>
          <w:szCs w:val="28"/>
        </w:rPr>
        <w:t>наявних підприємств</w:t>
      </w:r>
      <w:r w:rsidR="000C3C7E">
        <w:rPr>
          <w:sz w:val="28"/>
          <w:szCs w:val="28"/>
        </w:rPr>
        <w:t>,</w:t>
      </w:r>
      <w:r w:rsidR="0068778C">
        <w:rPr>
          <w:sz w:val="28"/>
          <w:szCs w:val="28"/>
        </w:rPr>
        <w:t xml:space="preserve"> їх</w:t>
      </w:r>
      <w:r w:rsidR="000C3C7E">
        <w:rPr>
          <w:sz w:val="28"/>
          <w:szCs w:val="28"/>
        </w:rPr>
        <w:t xml:space="preserve"> ефективність та</w:t>
      </w:r>
      <w:r w:rsidR="0068778C">
        <w:rPr>
          <w:sz w:val="28"/>
          <w:szCs w:val="28"/>
        </w:rPr>
        <w:t xml:space="preserve"> технічних стан</w:t>
      </w:r>
      <w:r w:rsidR="00BD6295">
        <w:rPr>
          <w:sz w:val="28"/>
          <w:szCs w:val="28"/>
        </w:rPr>
        <w:t>. Проаналізувати географічне розташування переробних підприємств з  урахуванням безпечності місцезнаходження.</w:t>
      </w:r>
    </w:p>
    <w:p w14:paraId="74558253" w14:textId="2E0AF31C" w:rsidR="00B45BE8" w:rsidRDefault="00DF5859" w:rsidP="00AD1556">
      <w:pPr>
        <w:ind w:firstLine="709"/>
        <w:jc w:val="both"/>
        <w:rPr>
          <w:sz w:val="28"/>
          <w:szCs w:val="28"/>
        </w:rPr>
      </w:pPr>
      <w:r>
        <w:rPr>
          <w:sz w:val="28"/>
          <w:szCs w:val="28"/>
        </w:rPr>
        <w:t xml:space="preserve">По-друге, здійснити </w:t>
      </w:r>
      <w:r w:rsidR="006B71D2">
        <w:rPr>
          <w:sz w:val="28"/>
          <w:szCs w:val="28"/>
        </w:rPr>
        <w:t>аналіз ринкових потреб та виявити ключові напрямки розвитку переробки сировинних продуктів</w:t>
      </w:r>
      <w:r>
        <w:rPr>
          <w:sz w:val="28"/>
          <w:szCs w:val="28"/>
        </w:rPr>
        <w:t>:</w:t>
      </w:r>
    </w:p>
    <w:p w14:paraId="086F5A64" w14:textId="1E7C7FFB" w:rsidR="00DF5859" w:rsidRDefault="000F3A2B" w:rsidP="000F3A2B">
      <w:pPr>
        <w:pStyle w:val="ab"/>
        <w:numPr>
          <w:ilvl w:val="0"/>
          <w:numId w:val="1"/>
        </w:numPr>
        <w:ind w:left="0" w:firstLine="709"/>
        <w:jc w:val="both"/>
        <w:rPr>
          <w:sz w:val="28"/>
          <w:szCs w:val="28"/>
        </w:rPr>
      </w:pPr>
      <w:r>
        <w:rPr>
          <w:sz w:val="28"/>
          <w:szCs w:val="28"/>
        </w:rPr>
        <w:t>визначити галузі, які мають найбільший потенціал</w:t>
      </w:r>
      <w:r w:rsidR="00BD6295">
        <w:rPr>
          <w:sz w:val="28"/>
          <w:szCs w:val="28"/>
        </w:rPr>
        <w:t xml:space="preserve"> та сприятливі умови для експорту</w:t>
      </w:r>
      <w:r>
        <w:rPr>
          <w:sz w:val="28"/>
          <w:szCs w:val="28"/>
        </w:rPr>
        <w:t>;</w:t>
      </w:r>
    </w:p>
    <w:p w14:paraId="7DAF0E48" w14:textId="37B4B4B2" w:rsidR="00DF5859" w:rsidRPr="00DF5859" w:rsidRDefault="000F3A2B" w:rsidP="000F3A2B">
      <w:pPr>
        <w:pStyle w:val="ab"/>
        <w:numPr>
          <w:ilvl w:val="0"/>
          <w:numId w:val="1"/>
        </w:numPr>
        <w:ind w:left="0" w:firstLine="709"/>
        <w:jc w:val="both"/>
        <w:rPr>
          <w:sz w:val="28"/>
          <w:szCs w:val="28"/>
        </w:rPr>
      </w:pPr>
      <w:r>
        <w:rPr>
          <w:sz w:val="28"/>
          <w:szCs w:val="28"/>
        </w:rPr>
        <w:t xml:space="preserve">визначити напрямки розвитку виробництва (наприклад, виробництво борошна </w:t>
      </w:r>
      <w:r w:rsidR="000925A0">
        <w:rPr>
          <w:sz w:val="28"/>
          <w:szCs w:val="28"/>
        </w:rPr>
        <w:t>і</w:t>
      </w:r>
      <w:r>
        <w:rPr>
          <w:sz w:val="28"/>
          <w:szCs w:val="28"/>
        </w:rPr>
        <w:t>з зерна).</w:t>
      </w:r>
    </w:p>
    <w:p w14:paraId="2DA8BF63" w14:textId="50091246" w:rsidR="00C30C2F" w:rsidRDefault="006B71D2" w:rsidP="00AD1556">
      <w:pPr>
        <w:ind w:firstLine="709"/>
        <w:jc w:val="both"/>
        <w:rPr>
          <w:sz w:val="28"/>
          <w:szCs w:val="28"/>
        </w:rPr>
      </w:pPr>
      <w:r>
        <w:rPr>
          <w:sz w:val="28"/>
          <w:szCs w:val="28"/>
        </w:rPr>
        <w:t>По-</w:t>
      </w:r>
      <w:r w:rsidR="006662C3">
        <w:rPr>
          <w:sz w:val="28"/>
          <w:szCs w:val="28"/>
        </w:rPr>
        <w:t>трете</w:t>
      </w:r>
      <w:r>
        <w:rPr>
          <w:sz w:val="28"/>
          <w:szCs w:val="28"/>
        </w:rPr>
        <w:t xml:space="preserve">, </w:t>
      </w:r>
      <w:r w:rsidR="006C3415">
        <w:rPr>
          <w:sz w:val="28"/>
          <w:szCs w:val="28"/>
        </w:rPr>
        <w:t>Україні необхідно сприяти створенню необхідної інфраструктури для переробки сировинної продукції, а саме</w:t>
      </w:r>
      <w:r w:rsidR="000B38B6">
        <w:rPr>
          <w:sz w:val="28"/>
          <w:szCs w:val="28"/>
        </w:rPr>
        <w:t xml:space="preserve"> інвестувати у</w:t>
      </w:r>
      <w:r w:rsidR="00C76B4F">
        <w:rPr>
          <w:sz w:val="28"/>
          <w:szCs w:val="28"/>
        </w:rPr>
        <w:t xml:space="preserve"> такі напрямки</w:t>
      </w:r>
      <w:r w:rsidR="006C3415">
        <w:rPr>
          <w:sz w:val="28"/>
          <w:szCs w:val="28"/>
        </w:rPr>
        <w:t>:</w:t>
      </w:r>
    </w:p>
    <w:p w14:paraId="6274DF34" w14:textId="08B51218" w:rsidR="006C3415" w:rsidRDefault="006C3415" w:rsidP="00AD1556">
      <w:pPr>
        <w:pStyle w:val="ab"/>
        <w:numPr>
          <w:ilvl w:val="0"/>
          <w:numId w:val="1"/>
        </w:numPr>
        <w:ind w:left="0" w:firstLine="709"/>
        <w:jc w:val="both"/>
        <w:rPr>
          <w:sz w:val="28"/>
          <w:szCs w:val="28"/>
        </w:rPr>
      </w:pPr>
      <w:r>
        <w:rPr>
          <w:sz w:val="28"/>
          <w:szCs w:val="28"/>
        </w:rPr>
        <w:t>створення нових заводів для переробки сировинної продукції</w:t>
      </w:r>
      <w:r w:rsidR="00F9464A">
        <w:rPr>
          <w:sz w:val="28"/>
          <w:szCs w:val="28"/>
        </w:rPr>
        <w:t xml:space="preserve"> у безпечних регіонах України</w:t>
      </w:r>
      <w:r w:rsidR="000B38B6">
        <w:rPr>
          <w:sz w:val="28"/>
          <w:szCs w:val="28"/>
        </w:rPr>
        <w:t>;</w:t>
      </w:r>
    </w:p>
    <w:p w14:paraId="4F77528C" w14:textId="2E6B25C6" w:rsidR="000B38B6" w:rsidRDefault="000B38B6" w:rsidP="00AD1556">
      <w:pPr>
        <w:pStyle w:val="ab"/>
        <w:numPr>
          <w:ilvl w:val="0"/>
          <w:numId w:val="1"/>
        </w:numPr>
        <w:ind w:left="0" w:firstLine="709"/>
        <w:jc w:val="both"/>
        <w:rPr>
          <w:sz w:val="28"/>
          <w:szCs w:val="28"/>
        </w:rPr>
      </w:pPr>
      <w:r>
        <w:rPr>
          <w:sz w:val="28"/>
          <w:szCs w:val="28"/>
        </w:rPr>
        <w:t>розвиток новітніх технологій необхідних для ефективної переробки продукції</w:t>
      </w:r>
      <w:r w:rsidR="00AC0121">
        <w:rPr>
          <w:sz w:val="28"/>
          <w:szCs w:val="28"/>
        </w:rPr>
        <w:t xml:space="preserve"> (автоматизація процесів, впровадження безвідходного виробництва,</w:t>
      </w:r>
      <w:r w:rsidR="00E61A00">
        <w:rPr>
          <w:sz w:val="28"/>
          <w:szCs w:val="28"/>
        </w:rPr>
        <w:t xml:space="preserve"> створення джерел альтернативної енергії для безперервного виробництва</w:t>
      </w:r>
      <w:r w:rsidR="00AC0121">
        <w:rPr>
          <w:sz w:val="28"/>
          <w:szCs w:val="28"/>
        </w:rPr>
        <w:t>)</w:t>
      </w:r>
      <w:r>
        <w:rPr>
          <w:sz w:val="28"/>
          <w:szCs w:val="28"/>
        </w:rPr>
        <w:t>.</w:t>
      </w:r>
    </w:p>
    <w:p w14:paraId="1257B43A" w14:textId="07E55A1D" w:rsidR="000B38B6" w:rsidRDefault="000B38B6" w:rsidP="00AD1556">
      <w:pPr>
        <w:pStyle w:val="ab"/>
        <w:numPr>
          <w:ilvl w:val="0"/>
          <w:numId w:val="1"/>
        </w:numPr>
        <w:ind w:left="0" w:firstLine="709"/>
        <w:jc w:val="both"/>
        <w:rPr>
          <w:sz w:val="28"/>
          <w:szCs w:val="28"/>
        </w:rPr>
      </w:pPr>
      <w:r>
        <w:rPr>
          <w:sz w:val="28"/>
          <w:szCs w:val="28"/>
        </w:rPr>
        <w:t>вдосконалення складської та транспортної інфраструктури необхідної для ефективного постачання та зберігання готової продукції.</w:t>
      </w:r>
    </w:p>
    <w:p w14:paraId="6DCD6012" w14:textId="59D9B75F" w:rsidR="00541FB1" w:rsidRDefault="00541FB1" w:rsidP="00AD1556">
      <w:pPr>
        <w:ind w:firstLine="709"/>
        <w:jc w:val="both"/>
        <w:rPr>
          <w:sz w:val="28"/>
          <w:szCs w:val="28"/>
        </w:rPr>
      </w:pPr>
      <w:r>
        <w:rPr>
          <w:sz w:val="28"/>
          <w:szCs w:val="28"/>
        </w:rPr>
        <w:t>По-</w:t>
      </w:r>
      <w:r w:rsidR="006662C3">
        <w:rPr>
          <w:sz w:val="28"/>
          <w:szCs w:val="28"/>
        </w:rPr>
        <w:t>четверт</w:t>
      </w:r>
      <w:r>
        <w:rPr>
          <w:sz w:val="28"/>
          <w:szCs w:val="28"/>
        </w:rPr>
        <w:t>е, створити державні програми підтримки малого та середнього бізнесу у сфері переробки сировини, які сприятимуть модернізації та розширенню виробництв.</w:t>
      </w:r>
      <w:r w:rsidR="00AC0121">
        <w:rPr>
          <w:sz w:val="28"/>
          <w:szCs w:val="28"/>
        </w:rPr>
        <w:t xml:space="preserve"> Такі умови можуть включати пільгові умови кредитування, державні субсидії</w:t>
      </w:r>
      <w:r w:rsidR="005E332B">
        <w:rPr>
          <w:sz w:val="28"/>
          <w:szCs w:val="28"/>
        </w:rPr>
        <w:t xml:space="preserve"> та інші форми державної допомоги.</w:t>
      </w:r>
    </w:p>
    <w:p w14:paraId="105C9F4A" w14:textId="54F431A0" w:rsidR="001F6C76" w:rsidRDefault="001F6C76" w:rsidP="000F0AE8">
      <w:pPr>
        <w:ind w:firstLine="709"/>
        <w:jc w:val="both"/>
        <w:rPr>
          <w:sz w:val="28"/>
          <w:szCs w:val="28"/>
        </w:rPr>
      </w:pPr>
      <w:r>
        <w:rPr>
          <w:sz w:val="28"/>
          <w:szCs w:val="28"/>
        </w:rPr>
        <w:t>По-п’яте, створити програми для перепідготовки та підвищення кваліфікації кадрів, необхідних для галузі переробки сировини</w:t>
      </w:r>
      <w:r w:rsidR="00AF26EE">
        <w:rPr>
          <w:sz w:val="28"/>
          <w:szCs w:val="28"/>
        </w:rPr>
        <w:t>, а також активно залучати молодих спеціалістів.</w:t>
      </w:r>
      <w:r w:rsidR="000F0AE8">
        <w:rPr>
          <w:sz w:val="28"/>
          <w:szCs w:val="28"/>
        </w:rPr>
        <w:t xml:space="preserve"> Наприклад:</w:t>
      </w:r>
    </w:p>
    <w:p w14:paraId="3720A011" w14:textId="3ED613F4" w:rsidR="000F0AE8" w:rsidRDefault="000F0AE8" w:rsidP="000F0AE8">
      <w:pPr>
        <w:pStyle w:val="ab"/>
        <w:numPr>
          <w:ilvl w:val="0"/>
          <w:numId w:val="1"/>
        </w:numPr>
        <w:ind w:left="0" w:firstLine="709"/>
        <w:jc w:val="both"/>
        <w:rPr>
          <w:sz w:val="28"/>
          <w:szCs w:val="28"/>
        </w:rPr>
      </w:pPr>
      <w:r>
        <w:rPr>
          <w:sz w:val="28"/>
          <w:szCs w:val="28"/>
        </w:rPr>
        <w:t>співпрацювати з закладами освіти для залучення студентів та випускників до переробної галузі;</w:t>
      </w:r>
    </w:p>
    <w:p w14:paraId="35C85D05" w14:textId="328621C2" w:rsidR="000F0AE8" w:rsidRDefault="000F0AE8" w:rsidP="000F0AE8">
      <w:pPr>
        <w:pStyle w:val="ab"/>
        <w:numPr>
          <w:ilvl w:val="0"/>
          <w:numId w:val="1"/>
        </w:numPr>
        <w:ind w:left="0" w:firstLine="709"/>
        <w:jc w:val="both"/>
        <w:rPr>
          <w:sz w:val="28"/>
          <w:szCs w:val="28"/>
        </w:rPr>
      </w:pPr>
      <w:r>
        <w:rPr>
          <w:sz w:val="28"/>
          <w:szCs w:val="28"/>
        </w:rPr>
        <w:t>розробити програми підвищення кваліфікації для вже існуючих кадрів, які включають вивчення новітніх технологій, автоматизацією процесів тощо.</w:t>
      </w:r>
    </w:p>
    <w:p w14:paraId="5EC9DD2D" w14:textId="56B9307B" w:rsidR="000F0AE8" w:rsidRDefault="000F0AE8" w:rsidP="000F0AE8">
      <w:pPr>
        <w:pStyle w:val="ab"/>
        <w:numPr>
          <w:ilvl w:val="0"/>
          <w:numId w:val="1"/>
        </w:numPr>
        <w:ind w:left="0" w:firstLine="709"/>
        <w:jc w:val="both"/>
        <w:rPr>
          <w:sz w:val="28"/>
          <w:szCs w:val="28"/>
        </w:rPr>
      </w:pPr>
      <w:r>
        <w:rPr>
          <w:sz w:val="28"/>
          <w:szCs w:val="28"/>
        </w:rPr>
        <w:t>співпрацювати з центрами зайнятості для залучення та перепідготовки незайнятого населення;</w:t>
      </w:r>
    </w:p>
    <w:p w14:paraId="7C3F24C2" w14:textId="4BC55743" w:rsidR="000F0AE8" w:rsidRPr="000F0AE8" w:rsidRDefault="000F0AE8" w:rsidP="000F0AE8">
      <w:pPr>
        <w:pStyle w:val="ab"/>
        <w:numPr>
          <w:ilvl w:val="0"/>
          <w:numId w:val="1"/>
        </w:numPr>
        <w:ind w:left="0" w:firstLine="709"/>
        <w:jc w:val="both"/>
        <w:rPr>
          <w:sz w:val="28"/>
          <w:szCs w:val="28"/>
        </w:rPr>
      </w:pPr>
      <w:r>
        <w:rPr>
          <w:sz w:val="28"/>
          <w:szCs w:val="28"/>
        </w:rPr>
        <w:t>запровадити програми обміну фахівцями з провідними країнами в переробній галузі.</w:t>
      </w:r>
    </w:p>
    <w:p w14:paraId="28B9BA3C" w14:textId="5BCFB246" w:rsidR="00A21989" w:rsidRPr="00BE1F76" w:rsidRDefault="00A21989" w:rsidP="001156F2">
      <w:pPr>
        <w:ind w:firstLine="709"/>
        <w:jc w:val="both"/>
        <w:rPr>
          <w:sz w:val="28"/>
          <w:szCs w:val="28"/>
        </w:rPr>
      </w:pPr>
      <w:r>
        <w:rPr>
          <w:sz w:val="28"/>
          <w:szCs w:val="28"/>
        </w:rPr>
        <w:t>По-шосте, з</w:t>
      </w:r>
      <w:r w:rsidRPr="00BE1F76">
        <w:rPr>
          <w:sz w:val="28"/>
          <w:szCs w:val="28"/>
        </w:rPr>
        <w:t xml:space="preserve">алучити міжнародних партнерів для </w:t>
      </w:r>
      <w:r w:rsidR="00556A0E" w:rsidRPr="00BE1F76">
        <w:rPr>
          <w:sz w:val="28"/>
          <w:szCs w:val="28"/>
        </w:rPr>
        <w:t xml:space="preserve">стимулювання </w:t>
      </w:r>
      <w:r w:rsidRPr="00BE1F76">
        <w:rPr>
          <w:sz w:val="28"/>
          <w:szCs w:val="28"/>
        </w:rPr>
        <w:t>розвитку переробної галузі.</w:t>
      </w:r>
    </w:p>
    <w:p w14:paraId="695111E2" w14:textId="3C9DB278" w:rsidR="006C6263" w:rsidRDefault="006C6263" w:rsidP="0020092A">
      <w:pPr>
        <w:pStyle w:val="ab"/>
        <w:numPr>
          <w:ilvl w:val="0"/>
          <w:numId w:val="17"/>
        </w:numPr>
        <w:ind w:left="0" w:firstLine="709"/>
        <w:jc w:val="both"/>
        <w:rPr>
          <w:sz w:val="28"/>
          <w:szCs w:val="28"/>
        </w:rPr>
      </w:pPr>
      <w:bookmarkStart w:id="14" w:name="_Hlk179994485"/>
      <w:r w:rsidRPr="00BE1F76">
        <w:rPr>
          <w:sz w:val="28"/>
          <w:szCs w:val="28"/>
        </w:rPr>
        <w:t>Розвиток</w:t>
      </w:r>
      <w:r>
        <w:rPr>
          <w:sz w:val="28"/>
          <w:szCs w:val="28"/>
        </w:rPr>
        <w:t xml:space="preserve"> «зеленої» енергетики.</w:t>
      </w:r>
    </w:p>
    <w:p w14:paraId="67EF756E" w14:textId="0F19497D" w:rsidR="004B5FE1" w:rsidRDefault="004B5FE1" w:rsidP="001156F2">
      <w:pPr>
        <w:ind w:firstLine="709"/>
        <w:jc w:val="both"/>
        <w:rPr>
          <w:sz w:val="28"/>
          <w:szCs w:val="28"/>
        </w:rPr>
      </w:pPr>
      <w:r w:rsidRPr="004B5FE1">
        <w:rPr>
          <w:sz w:val="28"/>
          <w:szCs w:val="28"/>
        </w:rPr>
        <w:t>До початку повномасштабної війни енергетичний сектор України вже починав перехід на екологічно чисті джерела енергії. Однак, війна призвела до руйнування інфраструктури, пошкодження об’єктів енергетики та поставила перед країною нові виклики щодо забезпечення стабільного енергопостачання.</w:t>
      </w:r>
    </w:p>
    <w:p w14:paraId="5824FCBA" w14:textId="3880369B" w:rsidR="002F7D39" w:rsidRDefault="002F7D39" w:rsidP="001156F2">
      <w:pPr>
        <w:ind w:firstLine="709"/>
        <w:jc w:val="both"/>
        <w:rPr>
          <w:sz w:val="28"/>
          <w:szCs w:val="28"/>
        </w:rPr>
      </w:pPr>
      <w:r>
        <w:rPr>
          <w:sz w:val="28"/>
          <w:szCs w:val="28"/>
        </w:rPr>
        <w:lastRenderedPageBreak/>
        <w:t>По-перше, для розвитку «зеленої» енергетики Україні потрібно провести комплексу оцінку стану об’єктів енергетики, а саме сонячних та вітрових станцій</w:t>
      </w:r>
      <w:r w:rsidR="00616181">
        <w:rPr>
          <w:sz w:val="28"/>
          <w:szCs w:val="28"/>
        </w:rPr>
        <w:t>, та оцінити в</w:t>
      </w:r>
      <w:r w:rsidR="005225E9">
        <w:rPr>
          <w:sz w:val="28"/>
          <w:szCs w:val="28"/>
        </w:rPr>
        <w:t>п</w:t>
      </w:r>
      <w:r w:rsidR="00616181">
        <w:rPr>
          <w:sz w:val="28"/>
          <w:szCs w:val="28"/>
        </w:rPr>
        <w:t>лив війни на поточний стан об’єктів «зеленої» енергетики.</w:t>
      </w:r>
    </w:p>
    <w:p w14:paraId="504B475B" w14:textId="7EB3179F" w:rsidR="002F7D39" w:rsidRDefault="002F7D39" w:rsidP="001156F2">
      <w:pPr>
        <w:ind w:firstLine="709"/>
        <w:jc w:val="both"/>
        <w:rPr>
          <w:sz w:val="28"/>
          <w:szCs w:val="28"/>
        </w:rPr>
      </w:pPr>
      <w:r>
        <w:rPr>
          <w:sz w:val="28"/>
          <w:szCs w:val="28"/>
        </w:rPr>
        <w:t>По-друге, варто визначити</w:t>
      </w:r>
      <w:r w:rsidR="0078717D">
        <w:rPr>
          <w:sz w:val="28"/>
          <w:szCs w:val="28"/>
        </w:rPr>
        <w:t xml:space="preserve"> регіони та місцевості де буде більш менш безпечно розмістити об’</w:t>
      </w:r>
      <w:r w:rsidR="00BC61E3">
        <w:rPr>
          <w:sz w:val="28"/>
          <w:szCs w:val="28"/>
        </w:rPr>
        <w:t>єкти енергетики</w:t>
      </w:r>
      <w:r w:rsidR="00CB153A">
        <w:rPr>
          <w:sz w:val="28"/>
          <w:szCs w:val="28"/>
        </w:rPr>
        <w:t>.</w:t>
      </w:r>
    </w:p>
    <w:p w14:paraId="379E1AE3" w14:textId="5620EFF6" w:rsidR="00CB153A" w:rsidRDefault="00CB153A" w:rsidP="001156F2">
      <w:pPr>
        <w:ind w:firstLine="709"/>
        <w:jc w:val="both"/>
        <w:rPr>
          <w:sz w:val="28"/>
          <w:szCs w:val="28"/>
        </w:rPr>
      </w:pPr>
      <w:r>
        <w:rPr>
          <w:sz w:val="28"/>
          <w:szCs w:val="28"/>
        </w:rPr>
        <w:t xml:space="preserve">По-трете, країні необхідно визначити найбільш ефективний сектор для розвитку. Тобто, </w:t>
      </w:r>
      <w:r w:rsidR="00882BD0">
        <w:rPr>
          <w:sz w:val="28"/>
          <w:szCs w:val="28"/>
        </w:rPr>
        <w:t>можна зосередити зусилля над сонячною та вітровою енергетикою, яка може швидко масштабуватися, або над біоенергетикою, яка використовує локальні ресурси.</w:t>
      </w:r>
      <w:r w:rsidR="00ED3232">
        <w:rPr>
          <w:sz w:val="28"/>
          <w:szCs w:val="28"/>
        </w:rPr>
        <w:t xml:space="preserve"> </w:t>
      </w:r>
      <w:r w:rsidR="00ED3232" w:rsidRPr="00ED3232">
        <w:rPr>
          <w:sz w:val="28"/>
          <w:szCs w:val="28"/>
        </w:rPr>
        <w:t xml:space="preserve">Розвиток біоенергетики є менш вразливим до атак, оскільки біоенергетичні установки можуть працювати </w:t>
      </w:r>
      <w:proofErr w:type="spellStart"/>
      <w:r w:rsidR="00ED3232" w:rsidRPr="00ED3232">
        <w:rPr>
          <w:sz w:val="28"/>
          <w:szCs w:val="28"/>
        </w:rPr>
        <w:t>автономно</w:t>
      </w:r>
      <w:proofErr w:type="spellEnd"/>
      <w:r w:rsidR="00ED3232" w:rsidRPr="00ED3232">
        <w:rPr>
          <w:sz w:val="28"/>
          <w:szCs w:val="28"/>
        </w:rPr>
        <w:t xml:space="preserve"> на місцевому рівні. Наприклад, біогазові установки, які переробляють сільськогосподарські відходи в енергію, можуть допомогти аграрним регіонам забезпечувати власні енергетичні потреби.</w:t>
      </w:r>
    </w:p>
    <w:p w14:paraId="67952577" w14:textId="2579F2AB" w:rsidR="00882BD0" w:rsidRDefault="00882BD0" w:rsidP="001156F2">
      <w:pPr>
        <w:ind w:firstLine="709"/>
        <w:jc w:val="both"/>
        <w:rPr>
          <w:sz w:val="28"/>
          <w:szCs w:val="28"/>
        </w:rPr>
      </w:pPr>
      <w:r>
        <w:rPr>
          <w:sz w:val="28"/>
          <w:szCs w:val="28"/>
        </w:rPr>
        <w:t xml:space="preserve">По-четверте, </w:t>
      </w:r>
      <w:r w:rsidR="00C46FC9">
        <w:rPr>
          <w:sz w:val="28"/>
          <w:szCs w:val="28"/>
        </w:rPr>
        <w:t xml:space="preserve">розробити механізми співпраці з іноземними міжнародними організаціями та інвесторами </w:t>
      </w:r>
      <w:r w:rsidR="004C4EC3">
        <w:rPr>
          <w:sz w:val="28"/>
          <w:szCs w:val="28"/>
        </w:rPr>
        <w:t>щодо</w:t>
      </w:r>
      <w:r w:rsidR="00C46FC9">
        <w:rPr>
          <w:sz w:val="28"/>
          <w:szCs w:val="28"/>
        </w:rPr>
        <w:t xml:space="preserve"> залучення інвестицій для розвитку «зеленої» енергетики.</w:t>
      </w:r>
    </w:p>
    <w:p w14:paraId="5D3B3F9E" w14:textId="0499F961" w:rsidR="001156F2" w:rsidRDefault="001156F2" w:rsidP="001156F2">
      <w:pPr>
        <w:ind w:firstLine="709"/>
        <w:jc w:val="both"/>
        <w:rPr>
          <w:sz w:val="28"/>
          <w:szCs w:val="28"/>
        </w:rPr>
      </w:pPr>
      <w:r>
        <w:rPr>
          <w:sz w:val="28"/>
          <w:szCs w:val="28"/>
        </w:rPr>
        <w:t xml:space="preserve">По-п’яте, </w:t>
      </w:r>
      <w:r w:rsidR="00E71C73">
        <w:rPr>
          <w:sz w:val="28"/>
          <w:szCs w:val="28"/>
        </w:rPr>
        <w:t>почати побудову сонячних і вітрових станцій, або біоенергетичних  установок на територіях з високим потенціалом для «зеленої» енергетики з врахуванням безпекової ситуації.</w:t>
      </w:r>
    </w:p>
    <w:p w14:paraId="2200A80D" w14:textId="16EF4166" w:rsidR="00F2637D" w:rsidRDefault="00F2637D" w:rsidP="001156F2">
      <w:pPr>
        <w:ind w:firstLine="709"/>
        <w:jc w:val="both"/>
        <w:rPr>
          <w:sz w:val="28"/>
          <w:szCs w:val="28"/>
        </w:rPr>
      </w:pPr>
      <w:r>
        <w:rPr>
          <w:sz w:val="28"/>
          <w:szCs w:val="28"/>
        </w:rPr>
        <w:t xml:space="preserve">По-шосте, </w:t>
      </w:r>
      <w:r w:rsidR="006B7C6C" w:rsidRPr="00BE1F76">
        <w:rPr>
          <w:sz w:val="28"/>
          <w:szCs w:val="28"/>
        </w:rPr>
        <w:t xml:space="preserve">забезпечити </w:t>
      </w:r>
      <w:r w:rsidR="00BE1F76" w:rsidRPr="00BE1F76">
        <w:rPr>
          <w:sz w:val="28"/>
          <w:szCs w:val="28"/>
        </w:rPr>
        <w:t>стійкість</w:t>
      </w:r>
      <w:r w:rsidR="006B7C6C" w:rsidRPr="00BE1F76">
        <w:rPr>
          <w:sz w:val="28"/>
          <w:szCs w:val="28"/>
        </w:rPr>
        <w:t xml:space="preserve"> об’єктів енергетики</w:t>
      </w:r>
      <w:r w:rsidR="006B7C6C">
        <w:rPr>
          <w:sz w:val="28"/>
          <w:szCs w:val="28"/>
        </w:rPr>
        <w:t xml:space="preserve"> за допомогою створення розгалуження мережі об’єктів «зеленої» енергетики (встановлення сонячних панелей в різних регіонах, побудова невеликих вітрових станцій тощо) та впровадження локальних енергосистем, які можуть працювати </w:t>
      </w:r>
      <w:proofErr w:type="spellStart"/>
      <w:r w:rsidR="006B7C6C">
        <w:rPr>
          <w:sz w:val="28"/>
          <w:szCs w:val="28"/>
        </w:rPr>
        <w:t>автоно</w:t>
      </w:r>
      <w:r w:rsidR="004C4EC3">
        <w:rPr>
          <w:sz w:val="28"/>
          <w:szCs w:val="28"/>
        </w:rPr>
        <w:t>м</w:t>
      </w:r>
      <w:r w:rsidR="006B7C6C">
        <w:rPr>
          <w:sz w:val="28"/>
          <w:szCs w:val="28"/>
        </w:rPr>
        <w:t>но</w:t>
      </w:r>
      <w:proofErr w:type="spellEnd"/>
      <w:r w:rsidR="006B7C6C">
        <w:rPr>
          <w:sz w:val="28"/>
          <w:szCs w:val="28"/>
        </w:rPr>
        <w:t xml:space="preserve"> у критичних ситуаціях.</w:t>
      </w:r>
    </w:p>
    <w:bookmarkEnd w:id="14"/>
    <w:p w14:paraId="08BFBABE" w14:textId="58D5A360" w:rsidR="006B7C6C" w:rsidRDefault="006B7C6C" w:rsidP="0020092A">
      <w:pPr>
        <w:pStyle w:val="ab"/>
        <w:numPr>
          <w:ilvl w:val="0"/>
          <w:numId w:val="17"/>
        </w:numPr>
        <w:jc w:val="both"/>
        <w:rPr>
          <w:sz w:val="28"/>
          <w:szCs w:val="28"/>
        </w:rPr>
      </w:pPr>
      <w:r>
        <w:rPr>
          <w:sz w:val="28"/>
          <w:szCs w:val="28"/>
        </w:rPr>
        <w:t>Розвиток ІТ-індустрії.</w:t>
      </w:r>
    </w:p>
    <w:p w14:paraId="26A84EE9" w14:textId="10ECB9F0" w:rsidR="00821CC8" w:rsidRPr="009A6411" w:rsidRDefault="00F5442C" w:rsidP="00F5442C">
      <w:pPr>
        <w:ind w:firstLine="709"/>
        <w:jc w:val="both"/>
        <w:rPr>
          <w:sz w:val="28"/>
          <w:szCs w:val="28"/>
        </w:rPr>
      </w:pPr>
      <w:r w:rsidRPr="00F5442C">
        <w:rPr>
          <w:sz w:val="28"/>
          <w:szCs w:val="28"/>
        </w:rPr>
        <w:t xml:space="preserve">ІТ-індустрія має сильний вплив на конкурентоспроможність України, оскільки ця галузь </w:t>
      </w:r>
      <w:r w:rsidR="00A20568">
        <w:rPr>
          <w:sz w:val="28"/>
          <w:szCs w:val="28"/>
        </w:rPr>
        <w:t xml:space="preserve">найбільш </w:t>
      </w:r>
      <w:proofErr w:type="spellStart"/>
      <w:r w:rsidR="00A20568">
        <w:rPr>
          <w:sz w:val="28"/>
          <w:szCs w:val="28"/>
        </w:rPr>
        <w:t>динамічно</w:t>
      </w:r>
      <w:proofErr w:type="spellEnd"/>
      <w:r w:rsidR="00A20568">
        <w:rPr>
          <w:sz w:val="28"/>
          <w:szCs w:val="28"/>
        </w:rPr>
        <w:t xml:space="preserve"> розвивається</w:t>
      </w:r>
      <w:r w:rsidRPr="00F5442C">
        <w:rPr>
          <w:sz w:val="28"/>
          <w:szCs w:val="28"/>
        </w:rPr>
        <w:t>.</w:t>
      </w:r>
      <w:r>
        <w:rPr>
          <w:sz w:val="28"/>
          <w:szCs w:val="28"/>
        </w:rPr>
        <w:t xml:space="preserve"> </w:t>
      </w:r>
      <w:r w:rsidR="00821CC8" w:rsidRPr="00F25FF1">
        <w:rPr>
          <w:sz w:val="28"/>
          <w:szCs w:val="28"/>
        </w:rPr>
        <w:t xml:space="preserve">До початку повномасштабної війни сектор ІТ-індустрії приносив чималі прибутки в </w:t>
      </w:r>
      <w:r w:rsidR="00821CC8" w:rsidRPr="009A6411">
        <w:rPr>
          <w:sz w:val="28"/>
          <w:szCs w:val="28"/>
        </w:rPr>
        <w:t>економіку України, однак  війна суттєво вплинула на розвиток цієї сфери:</w:t>
      </w:r>
    </w:p>
    <w:p w14:paraId="21E819D0" w14:textId="77777777" w:rsidR="00821CC8" w:rsidRPr="009A6411" w:rsidRDefault="00821CC8" w:rsidP="00821CC8">
      <w:pPr>
        <w:pStyle w:val="ab"/>
        <w:numPr>
          <w:ilvl w:val="0"/>
          <w:numId w:val="1"/>
        </w:numPr>
        <w:ind w:left="0" w:firstLine="709"/>
        <w:jc w:val="both"/>
        <w:rPr>
          <w:sz w:val="28"/>
          <w:szCs w:val="28"/>
          <w:lang w:eastAsia="uk-UA"/>
        </w:rPr>
      </w:pPr>
      <w:r w:rsidRPr="009A6411">
        <w:rPr>
          <w:sz w:val="28"/>
          <w:szCs w:val="28"/>
          <w:lang w:eastAsia="uk-UA"/>
        </w:rPr>
        <w:t>відбулась відчутна міграція кадрів;</w:t>
      </w:r>
    </w:p>
    <w:p w14:paraId="6032F9E2" w14:textId="1BBD84A3" w:rsidR="00821CC8" w:rsidRPr="009A6411" w:rsidRDefault="009A6411" w:rsidP="00821CC8">
      <w:pPr>
        <w:pStyle w:val="ab"/>
        <w:numPr>
          <w:ilvl w:val="0"/>
          <w:numId w:val="1"/>
        </w:numPr>
        <w:ind w:left="0" w:firstLine="709"/>
        <w:jc w:val="both"/>
        <w:rPr>
          <w:sz w:val="28"/>
          <w:szCs w:val="28"/>
          <w:lang w:eastAsia="uk-UA"/>
        </w:rPr>
      </w:pPr>
      <w:r w:rsidRPr="009A6411">
        <w:rPr>
          <w:sz w:val="28"/>
          <w:szCs w:val="28"/>
          <w:lang w:eastAsia="uk-UA"/>
        </w:rPr>
        <w:t xml:space="preserve">з’явилися </w:t>
      </w:r>
      <w:r w:rsidR="00821CC8" w:rsidRPr="009A6411">
        <w:rPr>
          <w:sz w:val="28"/>
          <w:szCs w:val="28"/>
          <w:lang w:eastAsia="uk-UA"/>
        </w:rPr>
        <w:t>проблеми з інфраструктурою;</w:t>
      </w:r>
    </w:p>
    <w:p w14:paraId="1EA92B38" w14:textId="221B233C" w:rsidR="00821CC8" w:rsidRPr="009A6411" w:rsidRDefault="00821CC8" w:rsidP="00821CC8">
      <w:pPr>
        <w:pStyle w:val="ab"/>
        <w:numPr>
          <w:ilvl w:val="0"/>
          <w:numId w:val="1"/>
        </w:numPr>
        <w:ind w:left="0" w:firstLine="709"/>
        <w:jc w:val="both"/>
        <w:rPr>
          <w:sz w:val="28"/>
          <w:szCs w:val="28"/>
          <w:lang w:eastAsia="uk-UA"/>
        </w:rPr>
      </w:pPr>
      <w:r w:rsidRPr="009A6411">
        <w:rPr>
          <w:sz w:val="28"/>
          <w:szCs w:val="28"/>
          <w:lang w:eastAsia="uk-UA"/>
        </w:rPr>
        <w:t>зменш</w:t>
      </w:r>
      <w:r w:rsidR="009A6411" w:rsidRPr="009A6411">
        <w:rPr>
          <w:sz w:val="28"/>
          <w:szCs w:val="28"/>
          <w:lang w:eastAsia="uk-UA"/>
        </w:rPr>
        <w:t>ився</w:t>
      </w:r>
      <w:r w:rsidRPr="009A6411">
        <w:rPr>
          <w:sz w:val="28"/>
          <w:szCs w:val="28"/>
          <w:lang w:eastAsia="uk-UA"/>
        </w:rPr>
        <w:t xml:space="preserve"> інвестиційн</w:t>
      </w:r>
      <w:r w:rsidR="009A6411" w:rsidRPr="009A6411">
        <w:rPr>
          <w:sz w:val="28"/>
          <w:szCs w:val="28"/>
          <w:lang w:eastAsia="uk-UA"/>
        </w:rPr>
        <w:t>ий</w:t>
      </w:r>
      <w:r w:rsidRPr="009A6411">
        <w:rPr>
          <w:sz w:val="28"/>
          <w:szCs w:val="28"/>
          <w:lang w:eastAsia="uk-UA"/>
        </w:rPr>
        <w:t xml:space="preserve"> потенціал;</w:t>
      </w:r>
    </w:p>
    <w:p w14:paraId="5AEBCE32" w14:textId="4D71653A" w:rsidR="00821CC8" w:rsidRPr="009A6411" w:rsidRDefault="009A6411" w:rsidP="00821CC8">
      <w:pPr>
        <w:pStyle w:val="ab"/>
        <w:numPr>
          <w:ilvl w:val="0"/>
          <w:numId w:val="1"/>
        </w:numPr>
        <w:ind w:left="0" w:firstLine="709"/>
        <w:jc w:val="both"/>
        <w:rPr>
          <w:sz w:val="28"/>
          <w:szCs w:val="28"/>
          <w:lang w:eastAsia="uk-UA"/>
        </w:rPr>
      </w:pPr>
      <w:r w:rsidRPr="009A6411">
        <w:rPr>
          <w:sz w:val="28"/>
          <w:szCs w:val="28"/>
          <w:lang w:eastAsia="uk-UA"/>
        </w:rPr>
        <w:t xml:space="preserve">здійснюються </w:t>
      </w:r>
      <w:r w:rsidR="00821CC8" w:rsidRPr="009A6411">
        <w:rPr>
          <w:sz w:val="28"/>
          <w:szCs w:val="28"/>
          <w:lang w:eastAsia="uk-UA"/>
        </w:rPr>
        <w:t>постійні кібератаки.</w:t>
      </w:r>
    </w:p>
    <w:p w14:paraId="49458E8A" w14:textId="0827CE22" w:rsidR="006B7C6C" w:rsidRDefault="00B23899" w:rsidP="001E2834">
      <w:pPr>
        <w:ind w:firstLine="709"/>
        <w:jc w:val="both"/>
        <w:rPr>
          <w:sz w:val="28"/>
          <w:szCs w:val="28"/>
        </w:rPr>
      </w:pPr>
      <w:r>
        <w:rPr>
          <w:sz w:val="28"/>
          <w:szCs w:val="28"/>
        </w:rPr>
        <w:t xml:space="preserve">Для розвитку </w:t>
      </w:r>
      <w:r w:rsidR="005236E5" w:rsidRPr="00821CC8">
        <w:rPr>
          <w:sz w:val="28"/>
          <w:szCs w:val="28"/>
        </w:rPr>
        <w:t xml:space="preserve">ІТ-індустрії </w:t>
      </w:r>
      <w:r w:rsidRPr="00821CC8">
        <w:rPr>
          <w:sz w:val="28"/>
          <w:szCs w:val="28"/>
        </w:rPr>
        <w:t>України в умовах війни</w:t>
      </w:r>
      <w:r>
        <w:rPr>
          <w:sz w:val="28"/>
          <w:szCs w:val="28"/>
        </w:rPr>
        <w:t xml:space="preserve"> варто запропонувати наступні дії:</w:t>
      </w:r>
    </w:p>
    <w:p w14:paraId="2ADA7C9B" w14:textId="1BBB22A9" w:rsidR="00B23899" w:rsidRDefault="005236E5" w:rsidP="0020092A">
      <w:pPr>
        <w:pStyle w:val="ab"/>
        <w:numPr>
          <w:ilvl w:val="0"/>
          <w:numId w:val="18"/>
        </w:numPr>
        <w:ind w:left="0" w:firstLine="709"/>
        <w:jc w:val="both"/>
        <w:rPr>
          <w:sz w:val="28"/>
          <w:szCs w:val="28"/>
        </w:rPr>
      </w:pPr>
      <w:r>
        <w:rPr>
          <w:sz w:val="28"/>
          <w:szCs w:val="28"/>
        </w:rPr>
        <w:t xml:space="preserve">Оцінити стан </w:t>
      </w:r>
      <w:r w:rsidRPr="00821CC8">
        <w:rPr>
          <w:sz w:val="28"/>
          <w:szCs w:val="28"/>
        </w:rPr>
        <w:t>ІТ-</w:t>
      </w:r>
      <w:r>
        <w:rPr>
          <w:sz w:val="28"/>
          <w:szCs w:val="28"/>
        </w:rPr>
        <w:t>галузі та вплив війни на цю галузь, а саме влив міграції кадрів, зміни в попиті тощо.</w:t>
      </w:r>
    </w:p>
    <w:p w14:paraId="752D63B7" w14:textId="3A2C1569" w:rsidR="005236E5" w:rsidRDefault="005236E5" w:rsidP="0020092A">
      <w:pPr>
        <w:pStyle w:val="ab"/>
        <w:numPr>
          <w:ilvl w:val="0"/>
          <w:numId w:val="18"/>
        </w:numPr>
        <w:ind w:left="0" w:firstLine="709"/>
        <w:jc w:val="both"/>
        <w:rPr>
          <w:sz w:val="28"/>
          <w:szCs w:val="28"/>
        </w:rPr>
      </w:pPr>
      <w:r>
        <w:rPr>
          <w:sz w:val="28"/>
          <w:szCs w:val="28"/>
        </w:rPr>
        <w:t>На основі аналізу попиту споживачів виокремити найбільш актуальні сегменти для розвитку.</w:t>
      </w:r>
    </w:p>
    <w:p w14:paraId="25B8C20A" w14:textId="77777777" w:rsidR="00590658" w:rsidRDefault="00C018CE" w:rsidP="0020092A">
      <w:pPr>
        <w:pStyle w:val="ab"/>
        <w:numPr>
          <w:ilvl w:val="0"/>
          <w:numId w:val="18"/>
        </w:numPr>
        <w:ind w:left="0" w:firstLine="709"/>
        <w:jc w:val="both"/>
        <w:rPr>
          <w:sz w:val="28"/>
          <w:szCs w:val="28"/>
        </w:rPr>
      </w:pPr>
      <w:r>
        <w:rPr>
          <w:sz w:val="28"/>
          <w:szCs w:val="28"/>
        </w:rPr>
        <w:t>Впровадити державн</w:t>
      </w:r>
      <w:r w:rsidR="00590658">
        <w:rPr>
          <w:sz w:val="28"/>
          <w:szCs w:val="28"/>
        </w:rPr>
        <w:t>і</w:t>
      </w:r>
      <w:r>
        <w:rPr>
          <w:sz w:val="28"/>
          <w:szCs w:val="28"/>
        </w:rPr>
        <w:t xml:space="preserve"> </w:t>
      </w:r>
      <w:r w:rsidR="00B71653">
        <w:rPr>
          <w:sz w:val="28"/>
          <w:szCs w:val="28"/>
        </w:rPr>
        <w:t>пільг</w:t>
      </w:r>
      <w:r w:rsidR="00590658">
        <w:rPr>
          <w:sz w:val="28"/>
          <w:szCs w:val="28"/>
        </w:rPr>
        <w:t>и</w:t>
      </w:r>
      <w:r>
        <w:rPr>
          <w:sz w:val="28"/>
          <w:szCs w:val="28"/>
        </w:rPr>
        <w:t xml:space="preserve"> для розвитку галузі та підтримки компаній, особливо тих, що постраждали під час війни. </w:t>
      </w:r>
    </w:p>
    <w:p w14:paraId="483E2693" w14:textId="7FAC9B19" w:rsidR="005236E5" w:rsidRPr="00590658" w:rsidRDefault="00C018CE" w:rsidP="00590658">
      <w:pPr>
        <w:ind w:firstLine="709"/>
        <w:jc w:val="both"/>
        <w:rPr>
          <w:sz w:val="28"/>
          <w:szCs w:val="28"/>
        </w:rPr>
      </w:pPr>
      <w:r w:rsidRPr="00590658">
        <w:rPr>
          <w:sz w:val="28"/>
          <w:szCs w:val="28"/>
        </w:rPr>
        <w:t xml:space="preserve">Наприклад, під час війни особливо постраждала </w:t>
      </w:r>
      <w:r w:rsidR="001E2834" w:rsidRPr="00590658">
        <w:rPr>
          <w:sz w:val="28"/>
          <w:szCs w:val="28"/>
        </w:rPr>
        <w:t xml:space="preserve">енергетична інфраструктура </w:t>
      </w:r>
      <w:r w:rsidRPr="00590658">
        <w:rPr>
          <w:sz w:val="28"/>
          <w:szCs w:val="28"/>
        </w:rPr>
        <w:t>країни</w:t>
      </w:r>
      <w:r w:rsidR="001E2834" w:rsidRPr="00590658">
        <w:rPr>
          <w:sz w:val="28"/>
          <w:szCs w:val="28"/>
        </w:rPr>
        <w:t>,</w:t>
      </w:r>
      <w:r w:rsidRPr="00590658">
        <w:rPr>
          <w:sz w:val="28"/>
          <w:szCs w:val="28"/>
        </w:rPr>
        <w:t xml:space="preserve"> </w:t>
      </w:r>
      <w:r w:rsidR="001E2834" w:rsidRPr="00590658">
        <w:rPr>
          <w:sz w:val="28"/>
          <w:szCs w:val="28"/>
        </w:rPr>
        <w:t>що своєю чергою</w:t>
      </w:r>
      <w:r w:rsidR="00B47936">
        <w:rPr>
          <w:sz w:val="28"/>
          <w:szCs w:val="28"/>
        </w:rPr>
        <w:t>,</w:t>
      </w:r>
      <w:r w:rsidR="001E2834" w:rsidRPr="00590658">
        <w:rPr>
          <w:sz w:val="28"/>
          <w:szCs w:val="28"/>
        </w:rPr>
        <w:t xml:space="preserve"> негативно вплинуло на функціонування ІТ-компаній через перебої в електропостачанні. Для підтримки </w:t>
      </w:r>
      <w:r w:rsidR="001E2834" w:rsidRPr="00590658">
        <w:rPr>
          <w:sz w:val="28"/>
          <w:szCs w:val="28"/>
        </w:rPr>
        <w:lastRenderedPageBreak/>
        <w:t xml:space="preserve">таких компаній та подальшого розвитку галузі </w:t>
      </w:r>
      <w:r w:rsidRPr="00590658">
        <w:rPr>
          <w:sz w:val="28"/>
          <w:szCs w:val="28"/>
        </w:rPr>
        <w:t>країна може запровадити програми державної підтримки для закупівл</w:t>
      </w:r>
      <w:r w:rsidR="00B47936">
        <w:rPr>
          <w:sz w:val="28"/>
          <w:szCs w:val="28"/>
        </w:rPr>
        <w:t>і</w:t>
      </w:r>
      <w:r w:rsidRPr="00590658">
        <w:rPr>
          <w:sz w:val="28"/>
          <w:szCs w:val="28"/>
        </w:rPr>
        <w:t xml:space="preserve"> альтернативних джерел живлення</w:t>
      </w:r>
      <w:r w:rsidR="001E2834" w:rsidRPr="00590658">
        <w:rPr>
          <w:sz w:val="28"/>
          <w:szCs w:val="28"/>
        </w:rPr>
        <w:t xml:space="preserve"> (сонячні панелі, генератори тощо)</w:t>
      </w:r>
      <w:r w:rsidRPr="00590658">
        <w:rPr>
          <w:sz w:val="28"/>
          <w:szCs w:val="28"/>
        </w:rPr>
        <w:t>.</w:t>
      </w:r>
    </w:p>
    <w:p w14:paraId="15E4771F" w14:textId="6DD32CF3" w:rsidR="00C018CE" w:rsidRDefault="000F72AB" w:rsidP="0020092A">
      <w:pPr>
        <w:pStyle w:val="ab"/>
        <w:numPr>
          <w:ilvl w:val="0"/>
          <w:numId w:val="18"/>
        </w:numPr>
        <w:ind w:left="0" w:firstLine="709"/>
        <w:jc w:val="both"/>
        <w:rPr>
          <w:sz w:val="28"/>
          <w:szCs w:val="28"/>
        </w:rPr>
      </w:pPr>
      <w:r>
        <w:rPr>
          <w:sz w:val="28"/>
          <w:szCs w:val="28"/>
        </w:rPr>
        <w:t xml:space="preserve">Залучити інвестиції міжнародних партнерів для розвитку перспективних галузей. Наприклад, інвестиції в розробку програм автоматизації бізнес-процесів, </w:t>
      </w:r>
      <w:r w:rsidR="004733AE">
        <w:rPr>
          <w:sz w:val="28"/>
          <w:szCs w:val="28"/>
        </w:rPr>
        <w:t xml:space="preserve">систем </w:t>
      </w:r>
      <w:proofErr w:type="spellStart"/>
      <w:r w:rsidR="004733AE">
        <w:rPr>
          <w:sz w:val="28"/>
          <w:szCs w:val="28"/>
        </w:rPr>
        <w:t>кібербезпеки</w:t>
      </w:r>
      <w:proofErr w:type="spellEnd"/>
      <w:r w:rsidR="004733AE">
        <w:rPr>
          <w:sz w:val="28"/>
          <w:szCs w:val="28"/>
        </w:rPr>
        <w:t xml:space="preserve"> тощо.</w:t>
      </w:r>
    </w:p>
    <w:p w14:paraId="59706581" w14:textId="7E109E7F" w:rsidR="004733AE" w:rsidRDefault="007C23A0" w:rsidP="0020092A">
      <w:pPr>
        <w:pStyle w:val="ab"/>
        <w:numPr>
          <w:ilvl w:val="0"/>
          <w:numId w:val="18"/>
        </w:numPr>
        <w:ind w:left="0" w:firstLine="709"/>
        <w:jc w:val="both"/>
        <w:rPr>
          <w:sz w:val="28"/>
          <w:szCs w:val="28"/>
        </w:rPr>
      </w:pPr>
      <w:r>
        <w:rPr>
          <w:sz w:val="28"/>
          <w:szCs w:val="28"/>
        </w:rPr>
        <w:t>Країна може створити проект</w:t>
      </w:r>
      <w:r w:rsidR="005330A7">
        <w:rPr>
          <w:sz w:val="28"/>
          <w:szCs w:val="28"/>
        </w:rPr>
        <w:t>,</w:t>
      </w:r>
      <w:r>
        <w:rPr>
          <w:sz w:val="28"/>
          <w:szCs w:val="28"/>
        </w:rPr>
        <w:t xml:space="preserve"> в якому варто об’єднати оборонну галузь та </w:t>
      </w:r>
      <w:r w:rsidRPr="00821CC8">
        <w:rPr>
          <w:sz w:val="28"/>
          <w:szCs w:val="28"/>
        </w:rPr>
        <w:t>ІТ-індустрі</w:t>
      </w:r>
      <w:r>
        <w:rPr>
          <w:sz w:val="28"/>
          <w:szCs w:val="28"/>
        </w:rPr>
        <w:t>ю</w:t>
      </w:r>
      <w:r w:rsidR="00F10C07">
        <w:rPr>
          <w:sz w:val="28"/>
          <w:szCs w:val="28"/>
        </w:rPr>
        <w:t xml:space="preserve">. Об’єднавши ці дві галузі країна зможе сприяти розвитку одразу обох напрямків, оскільки </w:t>
      </w:r>
      <w:r w:rsidR="00F10C07" w:rsidRPr="00F10C07">
        <w:rPr>
          <w:sz w:val="28"/>
          <w:szCs w:val="28"/>
        </w:rPr>
        <w:t xml:space="preserve">об'єднання оборонної галузі та ІТ-індустрії дозволить розробляти інноваційні технології, що матимуть подвійне призначення. </w:t>
      </w:r>
      <w:r w:rsidR="00F10C07">
        <w:rPr>
          <w:sz w:val="28"/>
          <w:szCs w:val="28"/>
        </w:rPr>
        <w:t>До таких розробок можна віднести створення</w:t>
      </w:r>
      <w:r w:rsidR="00F10C07" w:rsidRPr="00F10C07">
        <w:rPr>
          <w:sz w:val="28"/>
          <w:szCs w:val="28"/>
        </w:rPr>
        <w:t xml:space="preserve"> безпілотних систем, </w:t>
      </w:r>
      <w:r w:rsidR="00F10C07">
        <w:rPr>
          <w:sz w:val="28"/>
          <w:szCs w:val="28"/>
        </w:rPr>
        <w:t xml:space="preserve">створення </w:t>
      </w:r>
      <w:r w:rsidR="00F10C07" w:rsidRPr="00F10C07">
        <w:rPr>
          <w:sz w:val="28"/>
          <w:szCs w:val="28"/>
        </w:rPr>
        <w:t>систем спостереження та розвідки, що значно підвищить обороноздатність країни</w:t>
      </w:r>
      <w:r w:rsidR="00904042">
        <w:rPr>
          <w:sz w:val="28"/>
          <w:szCs w:val="28"/>
        </w:rPr>
        <w:t xml:space="preserve"> тощо.</w:t>
      </w:r>
    </w:p>
    <w:p w14:paraId="1BD776EC" w14:textId="5988232C" w:rsidR="00073FBF" w:rsidRDefault="00714F94" w:rsidP="0020092A">
      <w:pPr>
        <w:pStyle w:val="ab"/>
        <w:numPr>
          <w:ilvl w:val="0"/>
          <w:numId w:val="18"/>
        </w:numPr>
        <w:ind w:left="0" w:firstLine="709"/>
        <w:jc w:val="both"/>
        <w:rPr>
          <w:sz w:val="28"/>
          <w:szCs w:val="28"/>
        </w:rPr>
      </w:pPr>
      <w:r>
        <w:rPr>
          <w:sz w:val="28"/>
          <w:szCs w:val="28"/>
        </w:rPr>
        <w:t>Для</w:t>
      </w:r>
      <w:r w:rsidR="002A70AD">
        <w:rPr>
          <w:sz w:val="28"/>
          <w:szCs w:val="28"/>
        </w:rPr>
        <w:t xml:space="preserve"> розвитку </w:t>
      </w:r>
      <w:r w:rsidR="002A70AD" w:rsidRPr="00F10C07">
        <w:rPr>
          <w:sz w:val="28"/>
          <w:szCs w:val="28"/>
        </w:rPr>
        <w:t>ІТ-</w:t>
      </w:r>
      <w:r w:rsidR="002A70AD">
        <w:rPr>
          <w:sz w:val="28"/>
          <w:szCs w:val="28"/>
        </w:rPr>
        <w:t xml:space="preserve">галузі необхідно запровадити грантові програми від міжнародних </w:t>
      </w:r>
      <w:r w:rsidR="00023A5E">
        <w:rPr>
          <w:sz w:val="28"/>
          <w:szCs w:val="28"/>
        </w:rPr>
        <w:t>партнерів для підтримки стартапів у цій галузі.</w:t>
      </w:r>
    </w:p>
    <w:p w14:paraId="6627CB46" w14:textId="3E1E6C2F" w:rsidR="00023A5E" w:rsidRDefault="0033494A" w:rsidP="0020092A">
      <w:pPr>
        <w:pStyle w:val="ab"/>
        <w:numPr>
          <w:ilvl w:val="0"/>
          <w:numId w:val="18"/>
        </w:numPr>
        <w:ind w:left="0" w:firstLine="709"/>
        <w:jc w:val="both"/>
        <w:rPr>
          <w:sz w:val="28"/>
          <w:szCs w:val="28"/>
        </w:rPr>
      </w:pPr>
      <w:r w:rsidRPr="0033494A">
        <w:rPr>
          <w:sz w:val="28"/>
          <w:szCs w:val="28"/>
        </w:rPr>
        <w:t>Українська ІТ-індустрія</w:t>
      </w:r>
      <w:r w:rsidR="00B10C19">
        <w:rPr>
          <w:sz w:val="28"/>
          <w:szCs w:val="28"/>
        </w:rPr>
        <w:t xml:space="preserve"> займає лідируючі позиції серед експорту, тому для збереження цієї позиції країні варто</w:t>
      </w:r>
      <w:r w:rsidR="00C43AF3">
        <w:rPr>
          <w:sz w:val="28"/>
          <w:szCs w:val="28"/>
        </w:rPr>
        <w:t>:</w:t>
      </w:r>
    </w:p>
    <w:p w14:paraId="30292A0E" w14:textId="45E16CBF" w:rsidR="00C43AF3" w:rsidRDefault="00C43AF3" w:rsidP="008B0CD0">
      <w:pPr>
        <w:pStyle w:val="ab"/>
        <w:numPr>
          <w:ilvl w:val="0"/>
          <w:numId w:val="1"/>
        </w:numPr>
        <w:ind w:left="0" w:firstLine="709"/>
        <w:jc w:val="both"/>
        <w:rPr>
          <w:sz w:val="28"/>
          <w:szCs w:val="28"/>
        </w:rPr>
      </w:pPr>
      <w:r>
        <w:rPr>
          <w:sz w:val="28"/>
          <w:szCs w:val="28"/>
        </w:rPr>
        <w:t>р</w:t>
      </w:r>
      <w:r w:rsidRPr="00C43AF3">
        <w:rPr>
          <w:sz w:val="28"/>
          <w:szCs w:val="28"/>
        </w:rPr>
        <w:t>озширити інфраструктуру для експорту послуг через створення цифрових платформ, які сприятимуть пошуку нових клієнтів і партнерів за кордоном</w:t>
      </w:r>
      <w:r>
        <w:rPr>
          <w:sz w:val="28"/>
          <w:szCs w:val="28"/>
        </w:rPr>
        <w:t>;</w:t>
      </w:r>
    </w:p>
    <w:p w14:paraId="53C214DA" w14:textId="15B4E6AD" w:rsidR="008679A7" w:rsidRPr="008679A7" w:rsidRDefault="008B0CD0" w:rsidP="008679A7">
      <w:pPr>
        <w:pStyle w:val="ab"/>
        <w:numPr>
          <w:ilvl w:val="0"/>
          <w:numId w:val="1"/>
        </w:numPr>
        <w:ind w:left="0" w:firstLine="709"/>
        <w:jc w:val="both"/>
        <w:rPr>
          <w:sz w:val="28"/>
          <w:szCs w:val="28"/>
        </w:rPr>
      </w:pPr>
      <w:r>
        <w:rPr>
          <w:sz w:val="28"/>
          <w:szCs w:val="28"/>
        </w:rPr>
        <w:t>с</w:t>
      </w:r>
      <w:r w:rsidR="001572E5">
        <w:rPr>
          <w:sz w:val="28"/>
          <w:szCs w:val="28"/>
        </w:rPr>
        <w:t>прияти доступу</w:t>
      </w:r>
      <w:r w:rsidR="001572E5" w:rsidRPr="001572E5">
        <w:rPr>
          <w:sz w:val="28"/>
          <w:szCs w:val="28"/>
        </w:rPr>
        <w:t xml:space="preserve"> до міжнародних ринків, </w:t>
      </w:r>
      <w:r w:rsidR="001572E5">
        <w:rPr>
          <w:sz w:val="28"/>
          <w:szCs w:val="28"/>
        </w:rPr>
        <w:t xml:space="preserve">що </w:t>
      </w:r>
      <w:r w:rsidR="001572E5" w:rsidRPr="001572E5">
        <w:rPr>
          <w:sz w:val="28"/>
          <w:szCs w:val="28"/>
        </w:rPr>
        <w:t>включа</w:t>
      </w:r>
      <w:r w:rsidR="001572E5">
        <w:rPr>
          <w:sz w:val="28"/>
          <w:szCs w:val="28"/>
        </w:rPr>
        <w:t>є</w:t>
      </w:r>
      <w:r w:rsidR="001572E5" w:rsidRPr="001572E5">
        <w:rPr>
          <w:sz w:val="28"/>
          <w:szCs w:val="28"/>
        </w:rPr>
        <w:t xml:space="preserve"> укладання угод про вільну торгівлю ІТ-послугами та забезпечення підтримки на рівні дипломатичних відносин</w:t>
      </w:r>
      <w:r w:rsidR="001572E5">
        <w:rPr>
          <w:sz w:val="28"/>
          <w:szCs w:val="28"/>
        </w:rPr>
        <w:t>.</w:t>
      </w:r>
    </w:p>
    <w:p w14:paraId="2044C79C" w14:textId="1D6328D1" w:rsidR="006B7C6C" w:rsidRPr="00AE7C3F" w:rsidRDefault="00AE7C3F" w:rsidP="0020092A">
      <w:pPr>
        <w:pStyle w:val="ab"/>
        <w:numPr>
          <w:ilvl w:val="0"/>
          <w:numId w:val="17"/>
        </w:numPr>
        <w:jc w:val="both"/>
        <w:rPr>
          <w:sz w:val="28"/>
          <w:szCs w:val="28"/>
        </w:rPr>
      </w:pPr>
      <w:r>
        <w:rPr>
          <w:sz w:val="28"/>
          <w:szCs w:val="28"/>
        </w:rPr>
        <w:t>Модернізація транспортної інфраструктури.</w:t>
      </w:r>
    </w:p>
    <w:p w14:paraId="1A712C1B" w14:textId="3D8AEFEE" w:rsidR="00ED5626" w:rsidRDefault="00ED5626" w:rsidP="00ED5626">
      <w:pPr>
        <w:ind w:firstLine="709"/>
        <w:jc w:val="both"/>
        <w:rPr>
          <w:sz w:val="28"/>
          <w:szCs w:val="28"/>
          <w:lang w:eastAsia="uk-UA"/>
        </w:rPr>
      </w:pPr>
      <w:r w:rsidRPr="003615E9">
        <w:rPr>
          <w:sz w:val="28"/>
          <w:szCs w:val="28"/>
          <w:lang w:eastAsia="uk-UA"/>
        </w:rPr>
        <w:t>Для України</w:t>
      </w:r>
      <w:r>
        <w:rPr>
          <w:sz w:val="28"/>
          <w:szCs w:val="28"/>
          <w:lang w:eastAsia="uk-UA"/>
        </w:rPr>
        <w:t xml:space="preserve">, </w:t>
      </w:r>
      <w:r w:rsidRPr="00A130A4">
        <w:rPr>
          <w:sz w:val="28"/>
          <w:szCs w:val="28"/>
          <w:lang w:eastAsia="uk-UA"/>
        </w:rPr>
        <w:t>яка знаходить</w:t>
      </w:r>
      <w:r w:rsidR="00A130A4" w:rsidRPr="00A130A4">
        <w:rPr>
          <w:sz w:val="28"/>
          <w:szCs w:val="28"/>
          <w:lang w:eastAsia="uk-UA"/>
        </w:rPr>
        <w:t>ся</w:t>
      </w:r>
      <w:r w:rsidRPr="00A130A4">
        <w:rPr>
          <w:sz w:val="28"/>
          <w:szCs w:val="28"/>
          <w:lang w:eastAsia="uk-UA"/>
        </w:rPr>
        <w:t xml:space="preserve"> у стані війни</w:t>
      </w:r>
      <w:r>
        <w:rPr>
          <w:sz w:val="28"/>
          <w:szCs w:val="28"/>
          <w:lang w:eastAsia="uk-UA"/>
        </w:rPr>
        <w:t xml:space="preserve"> </w:t>
      </w:r>
      <w:r w:rsidRPr="003615E9">
        <w:rPr>
          <w:sz w:val="28"/>
          <w:szCs w:val="28"/>
          <w:lang w:eastAsia="uk-UA"/>
        </w:rPr>
        <w:t xml:space="preserve">модернізація транспортної системи є не тільки економічною необхідністю, а й важливою складовою відновлення країни та підтримки обороноздатності. </w:t>
      </w:r>
      <w:r>
        <w:rPr>
          <w:sz w:val="28"/>
          <w:szCs w:val="28"/>
          <w:lang w:eastAsia="uk-UA"/>
        </w:rPr>
        <w:t>Під час війни Україна стикнулась з певними викликами відносно транспортної інфраструктури:</w:t>
      </w:r>
    </w:p>
    <w:p w14:paraId="02B5C195" w14:textId="77777777" w:rsidR="00ED5626" w:rsidRDefault="00ED5626" w:rsidP="00ED5626">
      <w:pPr>
        <w:pStyle w:val="ab"/>
        <w:numPr>
          <w:ilvl w:val="0"/>
          <w:numId w:val="1"/>
        </w:numPr>
        <w:ind w:left="0" w:firstLine="709"/>
        <w:jc w:val="both"/>
        <w:rPr>
          <w:sz w:val="28"/>
          <w:szCs w:val="28"/>
          <w:lang w:eastAsia="uk-UA"/>
        </w:rPr>
      </w:pPr>
      <w:r>
        <w:rPr>
          <w:sz w:val="28"/>
          <w:szCs w:val="28"/>
          <w:lang w:eastAsia="uk-UA"/>
        </w:rPr>
        <w:t>руйнування транспортної інфраструктури;</w:t>
      </w:r>
    </w:p>
    <w:p w14:paraId="11D02655" w14:textId="77777777" w:rsidR="00ED5626" w:rsidRDefault="00ED5626" w:rsidP="00ED5626">
      <w:pPr>
        <w:pStyle w:val="ab"/>
        <w:numPr>
          <w:ilvl w:val="0"/>
          <w:numId w:val="1"/>
        </w:numPr>
        <w:ind w:left="0" w:firstLine="709"/>
        <w:jc w:val="both"/>
        <w:rPr>
          <w:sz w:val="28"/>
          <w:szCs w:val="28"/>
          <w:lang w:eastAsia="uk-UA"/>
        </w:rPr>
      </w:pPr>
      <w:r>
        <w:rPr>
          <w:sz w:val="28"/>
          <w:szCs w:val="28"/>
          <w:lang w:eastAsia="uk-UA"/>
        </w:rPr>
        <w:t>блокада морських портів;</w:t>
      </w:r>
    </w:p>
    <w:p w14:paraId="795B3D01" w14:textId="77777777" w:rsidR="00ED5626" w:rsidRDefault="00ED5626" w:rsidP="00ED5626">
      <w:pPr>
        <w:pStyle w:val="ab"/>
        <w:numPr>
          <w:ilvl w:val="0"/>
          <w:numId w:val="1"/>
        </w:numPr>
        <w:ind w:left="0" w:firstLine="709"/>
        <w:jc w:val="both"/>
        <w:rPr>
          <w:sz w:val="28"/>
          <w:szCs w:val="28"/>
          <w:lang w:eastAsia="uk-UA"/>
        </w:rPr>
      </w:pPr>
      <w:r>
        <w:rPr>
          <w:sz w:val="28"/>
          <w:szCs w:val="28"/>
          <w:lang w:eastAsia="uk-UA"/>
        </w:rPr>
        <w:t>безпекові проблеми перевезень.</w:t>
      </w:r>
    </w:p>
    <w:p w14:paraId="1477656C" w14:textId="69681B46" w:rsidR="00ED5626" w:rsidRDefault="00421833" w:rsidP="00ED5626">
      <w:pPr>
        <w:ind w:firstLine="709"/>
        <w:jc w:val="both"/>
        <w:rPr>
          <w:sz w:val="28"/>
          <w:szCs w:val="28"/>
          <w:lang w:eastAsia="uk-UA"/>
        </w:rPr>
      </w:pPr>
      <w:r>
        <w:rPr>
          <w:sz w:val="28"/>
          <w:szCs w:val="28"/>
          <w:lang w:eastAsia="uk-UA"/>
        </w:rPr>
        <w:t>Варто запропонувати наступні кроки</w:t>
      </w:r>
      <w:r w:rsidR="00ED5626">
        <w:rPr>
          <w:sz w:val="28"/>
          <w:szCs w:val="28"/>
          <w:lang w:eastAsia="uk-UA"/>
        </w:rPr>
        <w:t xml:space="preserve"> для покращення української транспортної інфраструктури:</w:t>
      </w:r>
    </w:p>
    <w:p w14:paraId="437AA000" w14:textId="77777777" w:rsidR="00ED5626" w:rsidRDefault="00ED5626" w:rsidP="0020092A">
      <w:pPr>
        <w:pStyle w:val="ab"/>
        <w:numPr>
          <w:ilvl w:val="0"/>
          <w:numId w:val="16"/>
        </w:numPr>
        <w:ind w:left="0" w:firstLine="709"/>
        <w:jc w:val="both"/>
        <w:rPr>
          <w:sz w:val="28"/>
          <w:szCs w:val="28"/>
          <w:lang w:eastAsia="uk-UA"/>
        </w:rPr>
      </w:pPr>
      <w:r>
        <w:rPr>
          <w:sz w:val="28"/>
          <w:szCs w:val="28"/>
          <w:lang w:eastAsia="uk-UA"/>
        </w:rPr>
        <w:t>Україні необхідно інтегруватися з європейською транспортною системою, оскільки в</w:t>
      </w:r>
      <w:r w:rsidRPr="00804773">
        <w:rPr>
          <w:sz w:val="28"/>
          <w:szCs w:val="28"/>
          <w:lang w:eastAsia="uk-UA"/>
        </w:rPr>
        <w:t>провадження європейських стандартів збільшит</w:t>
      </w:r>
      <w:r>
        <w:rPr>
          <w:sz w:val="28"/>
          <w:szCs w:val="28"/>
          <w:lang w:eastAsia="uk-UA"/>
        </w:rPr>
        <w:t>ь</w:t>
      </w:r>
      <w:r w:rsidRPr="00804773">
        <w:rPr>
          <w:sz w:val="28"/>
          <w:szCs w:val="28"/>
          <w:lang w:eastAsia="uk-UA"/>
        </w:rPr>
        <w:t xml:space="preserve"> ефективність перевезень, полегшить транскордонну логістику та дозволить залучати європейські інвестиції в інфраструктурні </w:t>
      </w:r>
      <w:proofErr w:type="spellStart"/>
      <w:r w:rsidRPr="00804773">
        <w:rPr>
          <w:sz w:val="28"/>
          <w:szCs w:val="28"/>
          <w:lang w:eastAsia="uk-UA"/>
        </w:rPr>
        <w:t>проєкти</w:t>
      </w:r>
      <w:proofErr w:type="spellEnd"/>
      <w:r>
        <w:rPr>
          <w:sz w:val="28"/>
          <w:szCs w:val="28"/>
          <w:lang w:eastAsia="uk-UA"/>
        </w:rPr>
        <w:t xml:space="preserve">. Слід зазначити, що станом на 2024 рік </w:t>
      </w:r>
      <w:r w:rsidRPr="00804773">
        <w:rPr>
          <w:sz w:val="28"/>
          <w:szCs w:val="28"/>
          <w:lang w:eastAsia="uk-UA"/>
        </w:rPr>
        <w:t>Україна активно працює над розширенням залізничних коридорів з європейськими країнами</w:t>
      </w:r>
      <w:r>
        <w:rPr>
          <w:sz w:val="28"/>
          <w:szCs w:val="28"/>
          <w:lang w:eastAsia="uk-UA"/>
        </w:rPr>
        <w:t xml:space="preserve"> </w:t>
      </w:r>
      <w:r w:rsidRPr="00804773">
        <w:rPr>
          <w:sz w:val="28"/>
          <w:szCs w:val="28"/>
          <w:lang w:val="ru-RU" w:eastAsia="uk-UA"/>
        </w:rPr>
        <w:t>[</w:t>
      </w:r>
      <w:r>
        <w:rPr>
          <w:sz w:val="28"/>
          <w:szCs w:val="28"/>
          <w:lang w:val="ru-RU" w:eastAsia="uk-UA"/>
        </w:rPr>
        <w:t>85</w:t>
      </w:r>
      <w:r w:rsidRPr="00804773">
        <w:rPr>
          <w:sz w:val="28"/>
          <w:szCs w:val="28"/>
          <w:lang w:val="ru-RU" w:eastAsia="uk-UA"/>
        </w:rPr>
        <w:t>]</w:t>
      </w:r>
      <w:r>
        <w:rPr>
          <w:sz w:val="28"/>
          <w:szCs w:val="28"/>
          <w:lang w:eastAsia="uk-UA"/>
        </w:rPr>
        <w:t>.</w:t>
      </w:r>
    </w:p>
    <w:p w14:paraId="5258E994" w14:textId="77777777" w:rsidR="00ED5626" w:rsidRDefault="00ED5626" w:rsidP="0020092A">
      <w:pPr>
        <w:pStyle w:val="ab"/>
        <w:numPr>
          <w:ilvl w:val="0"/>
          <w:numId w:val="16"/>
        </w:numPr>
        <w:ind w:left="0" w:firstLine="709"/>
        <w:jc w:val="both"/>
        <w:rPr>
          <w:sz w:val="28"/>
          <w:szCs w:val="28"/>
          <w:lang w:eastAsia="uk-UA"/>
        </w:rPr>
      </w:pPr>
      <w:r>
        <w:rPr>
          <w:sz w:val="28"/>
          <w:szCs w:val="28"/>
          <w:lang w:eastAsia="uk-UA"/>
        </w:rPr>
        <w:t xml:space="preserve">Україні необхідно залучити більше інвестицій в залізничну інфраструктуру для впровадження </w:t>
      </w:r>
      <w:r w:rsidRPr="003615E9">
        <w:rPr>
          <w:sz w:val="28"/>
          <w:szCs w:val="28"/>
        </w:rPr>
        <w:t>сучасних систем управління перевезеннями та оновлення рухомого складу</w:t>
      </w:r>
      <w:r>
        <w:rPr>
          <w:sz w:val="28"/>
          <w:szCs w:val="28"/>
        </w:rPr>
        <w:t xml:space="preserve">. </w:t>
      </w:r>
      <w:r w:rsidRPr="003615E9">
        <w:rPr>
          <w:sz w:val="28"/>
          <w:szCs w:val="28"/>
        </w:rPr>
        <w:t xml:space="preserve">Інвестиції в електрифікацію залізниць та розширення вантажних </w:t>
      </w:r>
      <w:proofErr w:type="spellStart"/>
      <w:r w:rsidRPr="003615E9">
        <w:rPr>
          <w:sz w:val="28"/>
          <w:szCs w:val="28"/>
        </w:rPr>
        <w:t>потужностей</w:t>
      </w:r>
      <w:proofErr w:type="spellEnd"/>
      <w:r w:rsidRPr="003615E9">
        <w:rPr>
          <w:sz w:val="28"/>
          <w:szCs w:val="28"/>
        </w:rPr>
        <w:t xml:space="preserve"> дозволять Україні підвищити ефективність транспортування товарів до країн ЄС.</w:t>
      </w:r>
    </w:p>
    <w:p w14:paraId="3805BAD8" w14:textId="23D8AEEA" w:rsidR="00ED5626" w:rsidRDefault="00ED5626" w:rsidP="0020092A">
      <w:pPr>
        <w:pStyle w:val="ab"/>
        <w:numPr>
          <w:ilvl w:val="0"/>
          <w:numId w:val="16"/>
        </w:numPr>
        <w:ind w:left="0" w:firstLine="709"/>
        <w:jc w:val="both"/>
        <w:rPr>
          <w:sz w:val="28"/>
          <w:szCs w:val="28"/>
          <w:lang w:eastAsia="uk-UA"/>
        </w:rPr>
      </w:pPr>
      <w:r>
        <w:rPr>
          <w:sz w:val="28"/>
          <w:szCs w:val="28"/>
          <w:lang w:eastAsia="uk-UA"/>
        </w:rPr>
        <w:lastRenderedPageBreak/>
        <w:t xml:space="preserve">Україні варто розглянути можливість переходу на </w:t>
      </w:r>
      <w:r w:rsidRPr="003615E9">
        <w:rPr>
          <w:sz w:val="28"/>
          <w:szCs w:val="28"/>
        </w:rPr>
        <w:t>екологічн</w:t>
      </w:r>
      <w:r>
        <w:rPr>
          <w:sz w:val="28"/>
          <w:szCs w:val="28"/>
        </w:rPr>
        <w:t>і</w:t>
      </w:r>
      <w:r w:rsidRPr="003615E9">
        <w:rPr>
          <w:sz w:val="28"/>
          <w:szCs w:val="28"/>
        </w:rPr>
        <w:t xml:space="preserve"> транспортні технології</w:t>
      </w:r>
      <w:r>
        <w:rPr>
          <w:sz w:val="28"/>
          <w:szCs w:val="28"/>
        </w:rPr>
        <w:t xml:space="preserve">. </w:t>
      </w:r>
      <w:r w:rsidRPr="008F6770">
        <w:rPr>
          <w:sz w:val="28"/>
          <w:szCs w:val="28"/>
        </w:rPr>
        <w:t xml:space="preserve">Інтеграція </w:t>
      </w:r>
      <w:r>
        <w:rPr>
          <w:sz w:val="28"/>
          <w:szCs w:val="28"/>
        </w:rPr>
        <w:t>«</w:t>
      </w:r>
      <w:r w:rsidRPr="008F6770">
        <w:rPr>
          <w:sz w:val="28"/>
          <w:szCs w:val="28"/>
        </w:rPr>
        <w:t>зелених</w:t>
      </w:r>
      <w:r>
        <w:rPr>
          <w:sz w:val="28"/>
          <w:szCs w:val="28"/>
        </w:rPr>
        <w:t>»</w:t>
      </w:r>
      <w:r w:rsidRPr="008F6770">
        <w:rPr>
          <w:sz w:val="28"/>
          <w:szCs w:val="28"/>
        </w:rPr>
        <w:t xml:space="preserve"> рішень у транспорт</w:t>
      </w:r>
      <w:r>
        <w:rPr>
          <w:sz w:val="28"/>
          <w:szCs w:val="28"/>
        </w:rPr>
        <w:t xml:space="preserve">ну інфраструктури сприятиме </w:t>
      </w:r>
      <w:r w:rsidRPr="008F6770">
        <w:rPr>
          <w:sz w:val="28"/>
          <w:szCs w:val="28"/>
        </w:rPr>
        <w:t>підвищення конкурентоспроможності України на міжнародній арені.</w:t>
      </w:r>
      <w:r>
        <w:rPr>
          <w:sz w:val="28"/>
          <w:szCs w:val="28"/>
        </w:rPr>
        <w:t xml:space="preserve"> Оскільки, інвестиції </w:t>
      </w:r>
      <w:r w:rsidRPr="008F6770">
        <w:rPr>
          <w:sz w:val="28"/>
          <w:szCs w:val="28"/>
        </w:rPr>
        <w:t xml:space="preserve">в розвиток </w:t>
      </w:r>
      <w:r>
        <w:rPr>
          <w:sz w:val="28"/>
          <w:szCs w:val="28"/>
        </w:rPr>
        <w:t xml:space="preserve">екологічної </w:t>
      </w:r>
      <w:r w:rsidRPr="008F6770">
        <w:rPr>
          <w:sz w:val="28"/>
          <w:szCs w:val="28"/>
        </w:rPr>
        <w:t>інфраструктури будуть сприяти підвищенню енергоефективності країни та відповід</w:t>
      </w:r>
      <w:r>
        <w:rPr>
          <w:sz w:val="28"/>
          <w:szCs w:val="28"/>
        </w:rPr>
        <w:t>ати</w:t>
      </w:r>
      <w:r w:rsidRPr="008F6770">
        <w:rPr>
          <w:sz w:val="28"/>
          <w:szCs w:val="28"/>
        </w:rPr>
        <w:t xml:space="preserve"> європейським стандартам екологічної сталості.</w:t>
      </w:r>
    </w:p>
    <w:p w14:paraId="5A96D23A" w14:textId="77777777" w:rsidR="00802AB7" w:rsidRDefault="00636D26" w:rsidP="00D96441">
      <w:pPr>
        <w:pStyle w:val="ab"/>
        <w:numPr>
          <w:ilvl w:val="0"/>
          <w:numId w:val="16"/>
        </w:numPr>
        <w:ind w:left="0" w:firstLine="709"/>
        <w:jc w:val="both"/>
        <w:rPr>
          <w:sz w:val="28"/>
          <w:szCs w:val="28"/>
        </w:rPr>
      </w:pPr>
      <w:r w:rsidRPr="001A6C82">
        <w:rPr>
          <w:sz w:val="28"/>
          <w:szCs w:val="28"/>
        </w:rPr>
        <w:t>Після розблокування морських портів Україні необхідно зосередитись на їх модернізації та захисті</w:t>
      </w:r>
      <w:r w:rsidR="00AA15F1">
        <w:rPr>
          <w:sz w:val="28"/>
          <w:szCs w:val="28"/>
        </w:rPr>
        <w:t>, а саме</w:t>
      </w:r>
      <w:r w:rsidR="00802AB7">
        <w:rPr>
          <w:sz w:val="28"/>
          <w:szCs w:val="28"/>
        </w:rPr>
        <w:t>:</w:t>
      </w:r>
      <w:r w:rsidRPr="001A6C82">
        <w:rPr>
          <w:sz w:val="28"/>
          <w:szCs w:val="28"/>
        </w:rPr>
        <w:t xml:space="preserve"> </w:t>
      </w:r>
    </w:p>
    <w:p w14:paraId="4E66641F" w14:textId="35772E92" w:rsidR="00802AB7" w:rsidRDefault="00636D26" w:rsidP="00802AB7">
      <w:pPr>
        <w:pStyle w:val="ab"/>
        <w:numPr>
          <w:ilvl w:val="0"/>
          <w:numId w:val="22"/>
        </w:numPr>
        <w:ind w:left="0" w:firstLine="709"/>
        <w:jc w:val="both"/>
        <w:rPr>
          <w:sz w:val="28"/>
          <w:szCs w:val="28"/>
        </w:rPr>
      </w:pPr>
      <w:r w:rsidRPr="001A6C82">
        <w:rPr>
          <w:sz w:val="28"/>
          <w:szCs w:val="28"/>
        </w:rPr>
        <w:t>онов</w:t>
      </w:r>
      <w:r w:rsidR="00AA15F1">
        <w:rPr>
          <w:sz w:val="28"/>
          <w:szCs w:val="28"/>
        </w:rPr>
        <w:t>ити</w:t>
      </w:r>
      <w:r w:rsidRPr="001A6C82">
        <w:rPr>
          <w:sz w:val="28"/>
          <w:szCs w:val="28"/>
        </w:rPr>
        <w:t xml:space="preserve"> інфраструктур</w:t>
      </w:r>
      <w:r w:rsidR="00AA15F1">
        <w:rPr>
          <w:sz w:val="28"/>
          <w:szCs w:val="28"/>
        </w:rPr>
        <w:t>у</w:t>
      </w:r>
      <w:r w:rsidRPr="001A6C82">
        <w:rPr>
          <w:sz w:val="28"/>
          <w:szCs w:val="28"/>
        </w:rPr>
        <w:t xml:space="preserve"> портів</w:t>
      </w:r>
      <w:r w:rsidR="003C4006">
        <w:rPr>
          <w:sz w:val="28"/>
          <w:szCs w:val="28"/>
        </w:rPr>
        <w:t>,</w:t>
      </w:r>
      <w:r w:rsidR="00AA15F1">
        <w:rPr>
          <w:sz w:val="28"/>
          <w:szCs w:val="28"/>
        </w:rPr>
        <w:t xml:space="preserve"> за рахунок іноземних інвестицій</w:t>
      </w:r>
      <w:r w:rsidR="003C4006">
        <w:rPr>
          <w:sz w:val="28"/>
          <w:szCs w:val="28"/>
        </w:rPr>
        <w:t>,</w:t>
      </w:r>
      <w:r w:rsidRPr="001A6C82">
        <w:rPr>
          <w:sz w:val="28"/>
          <w:szCs w:val="28"/>
        </w:rPr>
        <w:t xml:space="preserve"> для підвищення їхньої пропускної здатності</w:t>
      </w:r>
      <w:r w:rsidR="00802AB7">
        <w:rPr>
          <w:sz w:val="28"/>
          <w:szCs w:val="28"/>
        </w:rPr>
        <w:t>;</w:t>
      </w:r>
    </w:p>
    <w:p w14:paraId="4EC5B85A" w14:textId="32880BD9" w:rsidR="00802AB7" w:rsidRDefault="00636D26" w:rsidP="00802AB7">
      <w:pPr>
        <w:pStyle w:val="ab"/>
        <w:numPr>
          <w:ilvl w:val="0"/>
          <w:numId w:val="22"/>
        </w:numPr>
        <w:ind w:left="0" w:firstLine="709"/>
        <w:jc w:val="both"/>
        <w:rPr>
          <w:sz w:val="28"/>
          <w:szCs w:val="28"/>
        </w:rPr>
      </w:pPr>
      <w:r w:rsidRPr="001A6C82">
        <w:rPr>
          <w:sz w:val="28"/>
          <w:szCs w:val="28"/>
        </w:rPr>
        <w:t>автоматиз</w:t>
      </w:r>
      <w:r w:rsidR="00AA15F1">
        <w:rPr>
          <w:sz w:val="28"/>
          <w:szCs w:val="28"/>
        </w:rPr>
        <w:t>увати</w:t>
      </w:r>
      <w:r w:rsidRPr="001A6C82">
        <w:rPr>
          <w:sz w:val="28"/>
          <w:szCs w:val="28"/>
        </w:rPr>
        <w:t xml:space="preserve"> процес</w:t>
      </w:r>
      <w:r w:rsidR="00AA15F1">
        <w:rPr>
          <w:sz w:val="28"/>
          <w:szCs w:val="28"/>
        </w:rPr>
        <w:t>и</w:t>
      </w:r>
      <w:r w:rsidRPr="001A6C82">
        <w:rPr>
          <w:sz w:val="28"/>
          <w:szCs w:val="28"/>
        </w:rPr>
        <w:t xml:space="preserve"> вантажоперевезення для зменшення часу обробки товарів</w:t>
      </w:r>
      <w:r w:rsidR="00802AB7">
        <w:rPr>
          <w:sz w:val="28"/>
          <w:szCs w:val="28"/>
        </w:rPr>
        <w:t>;</w:t>
      </w:r>
    </w:p>
    <w:p w14:paraId="7A1E2650" w14:textId="71B0C4AB" w:rsidR="00802AB7" w:rsidRDefault="00636D26" w:rsidP="00802AB7">
      <w:pPr>
        <w:pStyle w:val="ab"/>
        <w:numPr>
          <w:ilvl w:val="0"/>
          <w:numId w:val="22"/>
        </w:numPr>
        <w:ind w:left="0" w:firstLine="709"/>
        <w:jc w:val="both"/>
        <w:rPr>
          <w:sz w:val="28"/>
          <w:szCs w:val="28"/>
        </w:rPr>
      </w:pPr>
      <w:r w:rsidRPr="001A6C82">
        <w:rPr>
          <w:sz w:val="28"/>
          <w:szCs w:val="28"/>
        </w:rPr>
        <w:t>посил</w:t>
      </w:r>
      <w:r w:rsidR="00AA15F1">
        <w:rPr>
          <w:sz w:val="28"/>
          <w:szCs w:val="28"/>
        </w:rPr>
        <w:t>ити</w:t>
      </w:r>
      <w:r w:rsidRPr="001A6C82">
        <w:rPr>
          <w:sz w:val="28"/>
          <w:szCs w:val="28"/>
        </w:rPr>
        <w:t xml:space="preserve"> систем</w:t>
      </w:r>
      <w:r w:rsidR="00AA15F1">
        <w:rPr>
          <w:sz w:val="28"/>
          <w:szCs w:val="28"/>
        </w:rPr>
        <w:t>у</w:t>
      </w:r>
      <w:r w:rsidRPr="001A6C82">
        <w:rPr>
          <w:sz w:val="28"/>
          <w:szCs w:val="28"/>
        </w:rPr>
        <w:t xml:space="preserve"> контролю та безпеки. </w:t>
      </w:r>
    </w:p>
    <w:p w14:paraId="07A25616" w14:textId="123E465D" w:rsidR="00636D26" w:rsidRPr="001A6C82" w:rsidRDefault="00636D26" w:rsidP="00802AB7">
      <w:pPr>
        <w:pStyle w:val="ab"/>
        <w:ind w:left="0" w:firstLine="709"/>
        <w:jc w:val="both"/>
        <w:rPr>
          <w:sz w:val="28"/>
          <w:szCs w:val="28"/>
        </w:rPr>
      </w:pPr>
      <w:r w:rsidRPr="001A6C82">
        <w:rPr>
          <w:sz w:val="28"/>
          <w:szCs w:val="28"/>
        </w:rPr>
        <w:t>Варто також впровадити сучасні технології моніторингу для своєчасного виявлення загроз і організувати заходи з укріплення портових споруд, що допоможе захистити об’єкти від можливих атак та забезпечити стабільну торгівлю під час війни.</w:t>
      </w:r>
    </w:p>
    <w:p w14:paraId="0D97D609" w14:textId="03164003" w:rsidR="007F73FC" w:rsidRDefault="00113D18" w:rsidP="00113D18">
      <w:pPr>
        <w:pStyle w:val="ab"/>
        <w:ind w:left="0" w:firstLine="709"/>
        <w:jc w:val="both"/>
        <w:rPr>
          <w:sz w:val="28"/>
          <w:szCs w:val="28"/>
        </w:rPr>
      </w:pPr>
      <w:r>
        <w:rPr>
          <w:sz w:val="28"/>
          <w:szCs w:val="28"/>
        </w:rPr>
        <w:t xml:space="preserve">Отже, </w:t>
      </w:r>
      <w:r w:rsidRPr="00113D18">
        <w:rPr>
          <w:sz w:val="28"/>
          <w:szCs w:val="28"/>
        </w:rPr>
        <w:t xml:space="preserve">стратегічні напрямки підвищення конкурентоспроможності України є вкрай важливими в сучасних умовах, коли країна знаходиться в стані війни. </w:t>
      </w:r>
      <w:r w:rsidR="007F73FC">
        <w:rPr>
          <w:sz w:val="28"/>
          <w:szCs w:val="28"/>
        </w:rPr>
        <w:t xml:space="preserve">Використання нових </w:t>
      </w:r>
      <w:r w:rsidR="007F73FC" w:rsidRPr="00113D18">
        <w:rPr>
          <w:sz w:val="28"/>
          <w:szCs w:val="28"/>
        </w:rPr>
        <w:t xml:space="preserve">можливостей </w:t>
      </w:r>
      <w:r w:rsidR="007F73FC">
        <w:rPr>
          <w:sz w:val="28"/>
          <w:szCs w:val="28"/>
        </w:rPr>
        <w:t>дозволить створити</w:t>
      </w:r>
      <w:r w:rsidR="007F73FC" w:rsidRPr="00113D18">
        <w:rPr>
          <w:sz w:val="28"/>
          <w:szCs w:val="28"/>
        </w:rPr>
        <w:t xml:space="preserve"> Україні </w:t>
      </w:r>
      <w:r w:rsidR="007F73FC">
        <w:rPr>
          <w:sz w:val="28"/>
          <w:szCs w:val="28"/>
        </w:rPr>
        <w:t>конкурентоспроможні</w:t>
      </w:r>
      <w:r w:rsidR="007F73FC" w:rsidRPr="00113D18">
        <w:rPr>
          <w:sz w:val="28"/>
          <w:szCs w:val="28"/>
        </w:rPr>
        <w:t xml:space="preserve"> позиції на міжнародній арені.</w:t>
      </w:r>
    </w:p>
    <w:p w14:paraId="14FAD457" w14:textId="77777777" w:rsidR="00D0475E" w:rsidRDefault="00D0475E" w:rsidP="00113D18">
      <w:pPr>
        <w:pStyle w:val="ab"/>
        <w:ind w:left="0" w:firstLine="709"/>
        <w:jc w:val="both"/>
        <w:rPr>
          <w:sz w:val="28"/>
          <w:szCs w:val="28"/>
        </w:rPr>
      </w:pPr>
      <w:r>
        <w:rPr>
          <w:sz w:val="28"/>
          <w:szCs w:val="28"/>
        </w:rPr>
        <w:t>По-перше, створення ефективного оборонного комплексу дозволить Україні зміцнити національну безпеку, а також буде сприяти підвищенню конкурентоспроможності країни.</w:t>
      </w:r>
    </w:p>
    <w:p w14:paraId="75B0C280" w14:textId="77777777" w:rsidR="00476250" w:rsidRDefault="00D0475E" w:rsidP="00476250">
      <w:pPr>
        <w:ind w:firstLine="709"/>
        <w:jc w:val="both"/>
        <w:rPr>
          <w:sz w:val="28"/>
          <w:szCs w:val="28"/>
        </w:rPr>
      </w:pPr>
      <w:r>
        <w:rPr>
          <w:sz w:val="28"/>
          <w:szCs w:val="28"/>
        </w:rPr>
        <w:t xml:space="preserve">По-друге, </w:t>
      </w:r>
      <w:r w:rsidR="00476250">
        <w:rPr>
          <w:sz w:val="28"/>
          <w:szCs w:val="28"/>
        </w:rPr>
        <w:t xml:space="preserve">розвиток переробної промисловості дозволить </w:t>
      </w:r>
      <w:r w:rsidR="00476250" w:rsidRPr="005644C0">
        <w:rPr>
          <w:sz w:val="28"/>
          <w:szCs w:val="28"/>
        </w:rPr>
        <w:t>збільшити економічну ефективність,</w:t>
      </w:r>
      <w:r w:rsidR="00476250">
        <w:rPr>
          <w:sz w:val="28"/>
          <w:szCs w:val="28"/>
        </w:rPr>
        <w:t xml:space="preserve"> </w:t>
      </w:r>
      <w:r w:rsidR="00476250" w:rsidRPr="005644C0">
        <w:rPr>
          <w:sz w:val="28"/>
          <w:szCs w:val="28"/>
        </w:rPr>
        <w:t>створити нові робочі місця, стимулювати технологічний розвиток та зміцнити позиції країни в глобальних ланцюгах постачання.</w:t>
      </w:r>
    </w:p>
    <w:p w14:paraId="1922B1D9" w14:textId="77777777" w:rsidR="00476250" w:rsidRDefault="00476250" w:rsidP="00476250">
      <w:pPr>
        <w:ind w:firstLine="709"/>
        <w:jc w:val="both"/>
        <w:rPr>
          <w:sz w:val="28"/>
          <w:szCs w:val="28"/>
        </w:rPr>
      </w:pPr>
      <w:r>
        <w:rPr>
          <w:sz w:val="28"/>
          <w:szCs w:val="28"/>
        </w:rPr>
        <w:t xml:space="preserve">По-третє, </w:t>
      </w:r>
      <w:r w:rsidR="005F6F7A">
        <w:rPr>
          <w:sz w:val="28"/>
          <w:szCs w:val="28"/>
        </w:rPr>
        <w:t>розвиток «зеленої» енергетики сприятиме залученню інвестицій, зменшенню енергетичної залежності та зміцненню позицій на міжнародному ринку.</w:t>
      </w:r>
    </w:p>
    <w:p w14:paraId="630D835C" w14:textId="77777777" w:rsidR="00355DA6" w:rsidRDefault="00355DA6" w:rsidP="00476250">
      <w:pPr>
        <w:ind w:firstLine="709"/>
        <w:jc w:val="both"/>
        <w:rPr>
          <w:sz w:val="28"/>
          <w:szCs w:val="28"/>
        </w:rPr>
      </w:pPr>
      <w:r>
        <w:rPr>
          <w:sz w:val="28"/>
          <w:szCs w:val="28"/>
        </w:rPr>
        <w:t>По-четверте, р</w:t>
      </w:r>
      <w:r w:rsidRPr="00355DA6">
        <w:rPr>
          <w:sz w:val="28"/>
          <w:szCs w:val="28"/>
        </w:rPr>
        <w:t>озвиток ІТ-індустрії</w:t>
      </w:r>
      <w:r w:rsidR="00FF1BFD">
        <w:rPr>
          <w:sz w:val="28"/>
          <w:szCs w:val="28"/>
        </w:rPr>
        <w:t xml:space="preserve"> дозволить Україні залишатися провідним гравцем на міжнародній арені та сприятиме прискоренню післявоєнного відновлення.</w:t>
      </w:r>
    </w:p>
    <w:p w14:paraId="18753CBC" w14:textId="77777777" w:rsidR="00963611" w:rsidRDefault="00FF1BFD" w:rsidP="00476250">
      <w:pPr>
        <w:ind w:firstLine="709"/>
        <w:jc w:val="both"/>
        <w:rPr>
          <w:sz w:val="28"/>
          <w:szCs w:val="28"/>
        </w:rPr>
      </w:pPr>
      <w:r>
        <w:rPr>
          <w:sz w:val="28"/>
          <w:szCs w:val="28"/>
        </w:rPr>
        <w:t xml:space="preserve">По-п’яте, </w:t>
      </w:r>
      <w:r w:rsidR="00963611">
        <w:rPr>
          <w:sz w:val="28"/>
          <w:szCs w:val="28"/>
        </w:rPr>
        <w:t>м</w:t>
      </w:r>
      <w:r w:rsidR="00963611" w:rsidRPr="00963611">
        <w:rPr>
          <w:sz w:val="28"/>
          <w:szCs w:val="28"/>
        </w:rPr>
        <w:t>одернізація транспортної інфраструктури</w:t>
      </w:r>
      <w:r w:rsidR="00963611">
        <w:rPr>
          <w:sz w:val="28"/>
          <w:szCs w:val="28"/>
        </w:rPr>
        <w:t xml:space="preserve"> сприятиме розвитку торгівлі та логістичних можливостей, що свою чергою підвищить конкурентоспроможність України.</w:t>
      </w:r>
    </w:p>
    <w:p w14:paraId="13F368E0" w14:textId="0158D4E1" w:rsidR="005D3454" w:rsidRDefault="005D3454" w:rsidP="00476250">
      <w:pPr>
        <w:ind w:firstLine="709"/>
        <w:jc w:val="both"/>
        <w:rPr>
          <w:sz w:val="28"/>
          <w:szCs w:val="28"/>
        </w:rPr>
      </w:pPr>
      <w:r>
        <w:rPr>
          <w:sz w:val="28"/>
          <w:szCs w:val="28"/>
        </w:rPr>
        <w:t>Таким чином, реалізація вищезазначених напрямків наддасть можливість Україн</w:t>
      </w:r>
      <w:r w:rsidR="00736509">
        <w:rPr>
          <w:sz w:val="28"/>
          <w:szCs w:val="28"/>
        </w:rPr>
        <w:t>і</w:t>
      </w:r>
      <w:r>
        <w:rPr>
          <w:sz w:val="28"/>
          <w:szCs w:val="28"/>
        </w:rPr>
        <w:t xml:space="preserve"> легше подолати наслідки війни та підвищити конкурентоспроможність на </w:t>
      </w:r>
      <w:r w:rsidR="00CF1AEF">
        <w:rPr>
          <w:sz w:val="28"/>
          <w:szCs w:val="28"/>
        </w:rPr>
        <w:t>світовому ринку</w:t>
      </w:r>
      <w:r>
        <w:rPr>
          <w:sz w:val="28"/>
          <w:szCs w:val="28"/>
        </w:rPr>
        <w:t>.</w:t>
      </w:r>
    </w:p>
    <w:p w14:paraId="7C0B0D99" w14:textId="77777777" w:rsidR="00D0475E" w:rsidRDefault="00D0475E" w:rsidP="00113D18">
      <w:pPr>
        <w:pStyle w:val="ab"/>
        <w:ind w:left="0" w:firstLine="709"/>
        <w:jc w:val="both"/>
        <w:rPr>
          <w:sz w:val="28"/>
          <w:szCs w:val="28"/>
        </w:rPr>
      </w:pPr>
    </w:p>
    <w:p w14:paraId="4F159793" w14:textId="77777777" w:rsidR="00AE5406" w:rsidRPr="00AE5406" w:rsidRDefault="00AE5406" w:rsidP="00AE5406">
      <w:pPr>
        <w:ind w:firstLine="709"/>
        <w:jc w:val="both"/>
        <w:rPr>
          <w:sz w:val="28"/>
          <w:szCs w:val="28"/>
        </w:rPr>
      </w:pPr>
    </w:p>
    <w:p w14:paraId="0A64B8F3" w14:textId="77777777" w:rsidR="00FC1CAE" w:rsidRDefault="00FC1CAE" w:rsidP="0097089E">
      <w:pPr>
        <w:ind w:firstLine="709"/>
        <w:jc w:val="both"/>
        <w:rPr>
          <w:szCs w:val="24"/>
          <w:lang w:eastAsia="uk-UA"/>
        </w:rPr>
      </w:pPr>
    </w:p>
    <w:p w14:paraId="5517EDE2" w14:textId="77777777" w:rsidR="005D3454" w:rsidRDefault="005D3454" w:rsidP="0097089E">
      <w:pPr>
        <w:ind w:firstLine="709"/>
        <w:jc w:val="both"/>
        <w:rPr>
          <w:szCs w:val="24"/>
          <w:lang w:eastAsia="uk-UA"/>
        </w:rPr>
      </w:pPr>
    </w:p>
    <w:p w14:paraId="1518C216" w14:textId="69533D76" w:rsidR="004939DF" w:rsidRDefault="004939DF" w:rsidP="004939DF">
      <w:pPr>
        <w:jc w:val="both"/>
        <w:rPr>
          <w:sz w:val="28"/>
          <w:szCs w:val="28"/>
        </w:rPr>
      </w:pPr>
    </w:p>
    <w:p w14:paraId="3969D586" w14:textId="521DCD03" w:rsidR="000F6A47" w:rsidRDefault="000F6A47" w:rsidP="000F6A47">
      <w:pPr>
        <w:jc w:val="center"/>
        <w:rPr>
          <w:b/>
          <w:bCs/>
          <w:sz w:val="28"/>
          <w:szCs w:val="28"/>
        </w:rPr>
      </w:pPr>
      <w:r w:rsidRPr="000F6A47">
        <w:rPr>
          <w:b/>
          <w:bCs/>
          <w:sz w:val="28"/>
          <w:szCs w:val="28"/>
        </w:rPr>
        <w:lastRenderedPageBreak/>
        <w:t>ВИСНОВКИ</w:t>
      </w:r>
    </w:p>
    <w:p w14:paraId="5C4EC7BA" w14:textId="55510A07" w:rsidR="000F6A47" w:rsidRDefault="000F6A47" w:rsidP="000F6A47">
      <w:pPr>
        <w:jc w:val="center"/>
        <w:rPr>
          <w:b/>
          <w:bCs/>
          <w:sz w:val="28"/>
          <w:szCs w:val="28"/>
        </w:rPr>
      </w:pPr>
    </w:p>
    <w:p w14:paraId="791984DD" w14:textId="77777777" w:rsidR="003E40A6" w:rsidRDefault="00FF37E1" w:rsidP="003E40A6">
      <w:pPr>
        <w:ind w:firstLine="709"/>
        <w:jc w:val="both"/>
        <w:rPr>
          <w:sz w:val="28"/>
          <w:szCs w:val="28"/>
        </w:rPr>
      </w:pPr>
      <w:r w:rsidRPr="00FF37E1">
        <w:rPr>
          <w:sz w:val="28"/>
          <w:szCs w:val="28"/>
        </w:rPr>
        <w:t>Конкурентоспроможність країни є дуже важливим показником її діяльності. Рівень конкурентоспроможності відображає здатність країни ефективно функціонувати в глобальній економіці, забезпечувати стабільне економічне зростання, розвиток інновацій та підвищення якості життя населення. В умовах глобалізації та стрімких технологічних змін здатність держави адаптуватися до нових викликів, підтримувати високий рівень продуктивності та створювати сприятливі умови для розвитку бізнесу є вирішальними чинниками збереження її конкурентних переваг.</w:t>
      </w:r>
    </w:p>
    <w:p w14:paraId="281D8516" w14:textId="39DCC23A" w:rsidR="00FF37E1" w:rsidRPr="00FF37E1" w:rsidRDefault="003E40A6" w:rsidP="003E40A6">
      <w:pPr>
        <w:ind w:firstLine="709"/>
        <w:jc w:val="both"/>
        <w:rPr>
          <w:sz w:val="28"/>
          <w:szCs w:val="28"/>
        </w:rPr>
      </w:pPr>
      <w:r>
        <w:rPr>
          <w:sz w:val="28"/>
          <w:szCs w:val="28"/>
        </w:rPr>
        <w:t>К</w:t>
      </w:r>
      <w:r w:rsidR="00FF37E1" w:rsidRPr="00FF37E1">
        <w:rPr>
          <w:sz w:val="28"/>
          <w:szCs w:val="28"/>
        </w:rPr>
        <w:t>онкурентоспроможність країни - це не лише економічний термін, а й комплексний показник, що відображає здатність країни досягати сталого розвитку в умовах глобальної конкуренції, який включає в себе ефективність використання ресурсів, інноваційний потенціал, соціальну стабільність і політичну зрілість. Країна, яка прагне бути конкурентоспроможною, повинна створити сприятливе середовище для розвитку бізнесу, інвестувати в людський капітал і підтримувати інновації, що в результаті забезпечить високий рівень життя для її населення.</w:t>
      </w:r>
    </w:p>
    <w:p w14:paraId="0F87733D" w14:textId="77777777" w:rsidR="00FF37E1" w:rsidRPr="00FF37E1" w:rsidRDefault="00FF37E1" w:rsidP="00B16590">
      <w:pPr>
        <w:ind w:firstLine="709"/>
        <w:jc w:val="both"/>
        <w:rPr>
          <w:sz w:val="28"/>
          <w:szCs w:val="28"/>
        </w:rPr>
      </w:pPr>
      <w:r w:rsidRPr="00FF37E1">
        <w:rPr>
          <w:sz w:val="28"/>
          <w:szCs w:val="28"/>
        </w:rPr>
        <w:t>Існує безліч факторів, що впливають на конкурентоспроможність країни, однак основними серед них є продуктивність праці, макроекономічна стабільність, інноваційний потенціал та розвиток інфраструктури. Зазначені фактори відіграють вирішальну роль у формуванні конкурентоспроможності, оскільки дозволяють країні адаптуватися до сучасних викликів і швидко реагувати на зміни в глобальній економіці.</w:t>
      </w:r>
    </w:p>
    <w:p w14:paraId="5A5CA142" w14:textId="2C16B95A" w:rsidR="00FF37E1" w:rsidRDefault="001F0173" w:rsidP="00B16590">
      <w:pPr>
        <w:ind w:firstLine="709"/>
        <w:jc w:val="both"/>
        <w:rPr>
          <w:sz w:val="28"/>
          <w:szCs w:val="28"/>
        </w:rPr>
      </w:pPr>
      <w:r>
        <w:rPr>
          <w:sz w:val="28"/>
          <w:szCs w:val="28"/>
        </w:rPr>
        <w:t>Ф</w:t>
      </w:r>
      <w:r w:rsidR="00FF37E1" w:rsidRPr="00FF37E1">
        <w:rPr>
          <w:sz w:val="28"/>
          <w:szCs w:val="28"/>
        </w:rPr>
        <w:t>актори, які впливають на конкурентоспроможність країни, сприяють формуванню конкурентних переваг країни на міжнародній арені. Для забезпечення стійкості та динамічного розвитку конкурентоспроможності необхідно зосередитися на ефективному управлінні цими перевагами. Управління конкурентоспроможністю країни охоплює широкий спектр державних та приватних ініціатив і інновацій, які спрямовані на зміцнення економічних позицій на міжнародній арені.</w:t>
      </w:r>
    </w:p>
    <w:p w14:paraId="255FABA2" w14:textId="70CA5208" w:rsidR="00FF37E1" w:rsidRPr="001F0173" w:rsidRDefault="001F0173" w:rsidP="001F0173">
      <w:pPr>
        <w:ind w:firstLine="709"/>
        <w:jc w:val="both"/>
        <w:rPr>
          <w:sz w:val="28"/>
          <w:szCs w:val="28"/>
        </w:rPr>
      </w:pPr>
      <w:r w:rsidRPr="001F0173">
        <w:rPr>
          <w:sz w:val="28"/>
          <w:szCs w:val="28"/>
        </w:rPr>
        <w:t xml:space="preserve">Основними напрямками, які впливають на конкурентоспроможність країни є </w:t>
      </w:r>
      <w:r w:rsidR="00FF37E1" w:rsidRPr="001F0173">
        <w:rPr>
          <w:sz w:val="28"/>
          <w:szCs w:val="28"/>
        </w:rPr>
        <w:t>економічна політика (податкова, бюджетна та монетарна політики)</w:t>
      </w:r>
      <w:r w:rsidRPr="001F0173">
        <w:rPr>
          <w:sz w:val="28"/>
          <w:szCs w:val="28"/>
        </w:rPr>
        <w:t xml:space="preserve">, </w:t>
      </w:r>
      <w:r w:rsidR="00FF37E1" w:rsidRPr="001F0173">
        <w:rPr>
          <w:sz w:val="28"/>
          <w:szCs w:val="28"/>
        </w:rPr>
        <w:t>регулювання ринку</w:t>
      </w:r>
      <w:r w:rsidRPr="001F0173">
        <w:rPr>
          <w:sz w:val="28"/>
          <w:szCs w:val="28"/>
        </w:rPr>
        <w:t xml:space="preserve">, </w:t>
      </w:r>
      <w:r w:rsidR="00FF37E1" w:rsidRPr="001F0173">
        <w:rPr>
          <w:sz w:val="28"/>
          <w:szCs w:val="28"/>
        </w:rPr>
        <w:t>інвестиції в інфраструктуру та науку</w:t>
      </w:r>
      <w:r w:rsidRPr="001F0173">
        <w:rPr>
          <w:sz w:val="28"/>
          <w:szCs w:val="28"/>
        </w:rPr>
        <w:t xml:space="preserve">, </w:t>
      </w:r>
      <w:r w:rsidR="00FF37E1" w:rsidRPr="001F0173">
        <w:rPr>
          <w:sz w:val="28"/>
          <w:szCs w:val="28"/>
        </w:rPr>
        <w:t>підтримка інновацій.</w:t>
      </w:r>
    </w:p>
    <w:p w14:paraId="62483BA5" w14:textId="0A8B737A" w:rsidR="00FF37E1" w:rsidRDefault="00FF37E1" w:rsidP="00B16590">
      <w:pPr>
        <w:ind w:firstLine="709"/>
        <w:jc w:val="both"/>
        <w:rPr>
          <w:sz w:val="28"/>
          <w:szCs w:val="28"/>
        </w:rPr>
      </w:pPr>
      <w:r w:rsidRPr="001F0173">
        <w:rPr>
          <w:sz w:val="28"/>
          <w:szCs w:val="28"/>
        </w:rPr>
        <w:t>Загалом</w:t>
      </w:r>
      <w:r w:rsidR="000F1557">
        <w:rPr>
          <w:sz w:val="28"/>
          <w:szCs w:val="28"/>
        </w:rPr>
        <w:t xml:space="preserve"> </w:t>
      </w:r>
      <w:r w:rsidRPr="001F0173">
        <w:rPr>
          <w:sz w:val="28"/>
          <w:szCs w:val="28"/>
        </w:rPr>
        <w:t>конкурентоспроможність є динамічним показником, який потребує</w:t>
      </w:r>
      <w:r w:rsidRPr="00FF37E1">
        <w:rPr>
          <w:sz w:val="28"/>
          <w:szCs w:val="28"/>
        </w:rPr>
        <w:t xml:space="preserve"> постійного розвитку та швидкої адаптації до змін на міжнародній арені. Задля підвищення конкурентоспроможності країни необхідно застосовувати системний підхід до управління, який охоплює економічні, соціальні, політичні та інституційні аспекти.</w:t>
      </w:r>
    </w:p>
    <w:p w14:paraId="22D9C712" w14:textId="13F7A4C4" w:rsidR="000F1557" w:rsidRPr="00FF37E1" w:rsidRDefault="000F1557" w:rsidP="00B16590">
      <w:pPr>
        <w:ind w:firstLine="709"/>
        <w:jc w:val="both"/>
        <w:rPr>
          <w:sz w:val="28"/>
          <w:szCs w:val="28"/>
        </w:rPr>
      </w:pPr>
      <w:r>
        <w:rPr>
          <w:sz w:val="28"/>
          <w:szCs w:val="28"/>
        </w:rPr>
        <w:t xml:space="preserve">В умовах війни оцінка конкурентоспроможності </w:t>
      </w:r>
      <w:r w:rsidR="00AF2D91">
        <w:rPr>
          <w:sz w:val="28"/>
          <w:szCs w:val="28"/>
        </w:rPr>
        <w:t xml:space="preserve">є складним </w:t>
      </w:r>
      <w:r w:rsidR="00AF2D91" w:rsidRPr="00AF2D91">
        <w:rPr>
          <w:sz w:val="28"/>
          <w:szCs w:val="28"/>
        </w:rPr>
        <w:t>процесом, оскільки війна створює серйозні виклики з якими стикається країна.</w:t>
      </w:r>
    </w:p>
    <w:p w14:paraId="4C22D71B" w14:textId="1E789CCA" w:rsidR="00FF37E1" w:rsidRPr="00FF37E1" w:rsidRDefault="00FF37E1" w:rsidP="00B16590">
      <w:pPr>
        <w:ind w:firstLine="709"/>
        <w:jc w:val="both"/>
        <w:rPr>
          <w:sz w:val="28"/>
          <w:szCs w:val="28"/>
        </w:rPr>
      </w:pPr>
      <w:r w:rsidRPr="00FF37E1">
        <w:rPr>
          <w:sz w:val="28"/>
          <w:szCs w:val="28"/>
        </w:rPr>
        <w:t xml:space="preserve">Результати Глобального індексу конкурентоспроможності з 2010 по 2019 роки свідчать про певні коливання в межах 76 – 89. В деякі роки, а саме у 2012 році Україна займала найкращу позицію з поміж інших років, однак починаючи з 2014 року країна почала втрачати свої позиції, що своєю чергою пов’язано з </w:t>
      </w:r>
      <w:r w:rsidRPr="00FF37E1">
        <w:rPr>
          <w:sz w:val="28"/>
          <w:szCs w:val="28"/>
        </w:rPr>
        <w:lastRenderedPageBreak/>
        <w:t xml:space="preserve">початком воєнного конфлікту на сході України. Загалом позиції України в Глобальному індексі конкурентоспроможності свідчать про поступове покращення деяких показників, але з наявними проблемами, які потрібно вирішувати для досягнення сталого розвитку. Основним викликом, з яким стикається Україна є війна з </w:t>
      </w:r>
      <w:proofErr w:type="spellStart"/>
      <w:r w:rsidRPr="00FF37E1">
        <w:rPr>
          <w:sz w:val="28"/>
          <w:szCs w:val="28"/>
        </w:rPr>
        <w:t>росією</w:t>
      </w:r>
      <w:proofErr w:type="spellEnd"/>
      <w:r w:rsidRPr="00FF37E1">
        <w:rPr>
          <w:sz w:val="28"/>
          <w:szCs w:val="28"/>
        </w:rPr>
        <w:t>.</w:t>
      </w:r>
    </w:p>
    <w:p w14:paraId="6FA31746" w14:textId="1423C3F5" w:rsidR="00FF37E1" w:rsidRPr="00FF37E1" w:rsidRDefault="00FF37E1" w:rsidP="00B16590">
      <w:pPr>
        <w:ind w:firstLine="709"/>
        <w:jc w:val="both"/>
        <w:rPr>
          <w:sz w:val="28"/>
          <w:szCs w:val="28"/>
        </w:rPr>
      </w:pPr>
      <w:r w:rsidRPr="00FF37E1">
        <w:rPr>
          <w:sz w:val="28"/>
          <w:szCs w:val="28"/>
        </w:rPr>
        <w:t>Результати України за індексом економічної свободи (2018-2022 рр.) демонструють загальну тенденцію зниження показників та свідчать про необхідність реформ, спрямованих на підвищення рівня правової захищеності, посилення державних інститутів та створення сприятливого середовища для бізнесу.</w:t>
      </w:r>
    </w:p>
    <w:p w14:paraId="5EC0CAEB" w14:textId="3B2147ED" w:rsidR="00FF37E1" w:rsidRPr="00FF37E1" w:rsidRDefault="00FF37E1" w:rsidP="00B16590">
      <w:pPr>
        <w:ind w:firstLine="709"/>
        <w:jc w:val="both"/>
        <w:rPr>
          <w:sz w:val="28"/>
          <w:szCs w:val="28"/>
        </w:rPr>
      </w:pPr>
      <w:r w:rsidRPr="00FF37E1">
        <w:rPr>
          <w:sz w:val="28"/>
          <w:szCs w:val="28"/>
        </w:rPr>
        <w:t>Ситуація в Україні, згідно з результатами глобального інноваційного індексу протягом 2018–2024 років, демонструє невизначеність. Оскільки деякі показники хоч і відображають позитивну динаміку, більшість свідчать про погіршення позиції країни. Задля поліпшення ситуації, Україні необхідно активізувати державну політику, спрямовану на підтримку інноваційного розвитку, вдосконалення освітніх програм, інвестицій в науку та технології, а також поліпшення ділового середовища. Враховуючи умови сьогодення, а саме війну та інші виклики, важливо адаптувати стратегії управління задля забезпечення стійкості та розвитку інноваційного потенціалу України в майбутньому.</w:t>
      </w:r>
    </w:p>
    <w:p w14:paraId="25358831" w14:textId="06D1123D" w:rsidR="00FF37E1" w:rsidRPr="00FF37E1" w:rsidRDefault="00FF37E1" w:rsidP="00B16590">
      <w:pPr>
        <w:ind w:firstLine="709"/>
        <w:jc w:val="both"/>
        <w:rPr>
          <w:sz w:val="28"/>
          <w:szCs w:val="28"/>
        </w:rPr>
      </w:pPr>
      <w:r w:rsidRPr="00FF37E1">
        <w:rPr>
          <w:sz w:val="28"/>
          <w:szCs w:val="28"/>
        </w:rPr>
        <w:t>За час війни макроекономічна стабільність України значно постраждала. Відбулось зниження ВВП, ріст інфляції, збільшення державного боргу та погіршення торгового балансу.</w:t>
      </w:r>
    </w:p>
    <w:p w14:paraId="666D2046" w14:textId="47C98CB8" w:rsidR="002359F9" w:rsidRPr="00945196" w:rsidRDefault="002359F9" w:rsidP="002359F9">
      <w:pPr>
        <w:ind w:firstLine="709"/>
        <w:jc w:val="both"/>
        <w:rPr>
          <w:sz w:val="28"/>
          <w:szCs w:val="28"/>
        </w:rPr>
      </w:pPr>
      <w:r w:rsidRPr="00945196">
        <w:rPr>
          <w:sz w:val="28"/>
          <w:szCs w:val="28"/>
        </w:rPr>
        <w:t>Аналіз динаміки валового внутрішнього продукту (ВВП) на душу населення в Україні за період з 20</w:t>
      </w:r>
      <w:r>
        <w:rPr>
          <w:sz w:val="28"/>
          <w:szCs w:val="28"/>
        </w:rPr>
        <w:t>20</w:t>
      </w:r>
      <w:r w:rsidRPr="00945196">
        <w:rPr>
          <w:sz w:val="28"/>
          <w:szCs w:val="28"/>
        </w:rPr>
        <w:t xml:space="preserve"> по 2023 роки показує суттєві зміни</w:t>
      </w:r>
      <w:r>
        <w:rPr>
          <w:sz w:val="28"/>
          <w:szCs w:val="28"/>
        </w:rPr>
        <w:t>.</w:t>
      </w:r>
      <w:r w:rsidRPr="00945196">
        <w:rPr>
          <w:sz w:val="28"/>
          <w:szCs w:val="28"/>
        </w:rPr>
        <w:t xml:space="preserve"> </w:t>
      </w:r>
      <w:r>
        <w:rPr>
          <w:sz w:val="28"/>
          <w:szCs w:val="28"/>
        </w:rPr>
        <w:t xml:space="preserve"> </w:t>
      </w:r>
      <w:r w:rsidRPr="00945196">
        <w:rPr>
          <w:sz w:val="28"/>
          <w:szCs w:val="28"/>
        </w:rPr>
        <w:t>У 2021 році спостерігався певний відновлювальний тренд</w:t>
      </w:r>
      <w:r>
        <w:rPr>
          <w:sz w:val="28"/>
          <w:szCs w:val="28"/>
        </w:rPr>
        <w:t xml:space="preserve">, який сприяв </w:t>
      </w:r>
      <w:r w:rsidRPr="00982B16">
        <w:rPr>
          <w:sz w:val="28"/>
          <w:szCs w:val="28"/>
        </w:rPr>
        <w:t>підвищенню ВВП на</w:t>
      </w:r>
      <w:r>
        <w:rPr>
          <w:sz w:val="28"/>
          <w:szCs w:val="28"/>
        </w:rPr>
        <w:t xml:space="preserve"> 30,17%, що свідчить </w:t>
      </w:r>
      <w:r w:rsidRPr="00945196">
        <w:rPr>
          <w:sz w:val="28"/>
          <w:szCs w:val="28"/>
        </w:rPr>
        <w:t>про відновлення економіки, спричинене зростанням внутрішнього попиту та підтримкою з боку держави.</w:t>
      </w:r>
      <w:r>
        <w:rPr>
          <w:sz w:val="28"/>
          <w:szCs w:val="28"/>
        </w:rPr>
        <w:t xml:space="preserve"> </w:t>
      </w:r>
      <w:r w:rsidRPr="00945196">
        <w:rPr>
          <w:sz w:val="28"/>
          <w:szCs w:val="28"/>
        </w:rPr>
        <w:t>Однак у 2022 році ситуація змінилас</w:t>
      </w:r>
      <w:r>
        <w:rPr>
          <w:sz w:val="28"/>
          <w:szCs w:val="28"/>
        </w:rPr>
        <w:t xml:space="preserve">ь, </w:t>
      </w:r>
      <w:r w:rsidRPr="00945196">
        <w:rPr>
          <w:sz w:val="28"/>
          <w:szCs w:val="28"/>
        </w:rPr>
        <w:t xml:space="preserve">внаслідок </w:t>
      </w:r>
      <w:r>
        <w:rPr>
          <w:sz w:val="28"/>
          <w:szCs w:val="28"/>
        </w:rPr>
        <w:t xml:space="preserve">війни з </w:t>
      </w:r>
      <w:proofErr w:type="spellStart"/>
      <w:r>
        <w:rPr>
          <w:sz w:val="28"/>
          <w:szCs w:val="28"/>
        </w:rPr>
        <w:t>росією</w:t>
      </w:r>
      <w:proofErr w:type="spellEnd"/>
      <w:r>
        <w:rPr>
          <w:sz w:val="28"/>
          <w:szCs w:val="28"/>
        </w:rPr>
        <w:t xml:space="preserve">, </w:t>
      </w:r>
      <w:r w:rsidRPr="00945196">
        <w:rPr>
          <w:sz w:val="28"/>
          <w:szCs w:val="28"/>
        </w:rPr>
        <w:t>ВВП на душу населення знизи</w:t>
      </w:r>
      <w:r>
        <w:rPr>
          <w:sz w:val="28"/>
          <w:szCs w:val="28"/>
        </w:rPr>
        <w:t xml:space="preserve">вся на 4,92%. Військові дії спричинили руйнування інфраструктури, втрату виробничих </w:t>
      </w:r>
      <w:proofErr w:type="spellStart"/>
      <w:r>
        <w:rPr>
          <w:sz w:val="28"/>
          <w:szCs w:val="28"/>
        </w:rPr>
        <w:t>потужностей</w:t>
      </w:r>
      <w:proofErr w:type="spellEnd"/>
      <w:r>
        <w:rPr>
          <w:sz w:val="28"/>
          <w:szCs w:val="28"/>
        </w:rPr>
        <w:t xml:space="preserve"> та великі витрати на оборону. У 2023 році </w:t>
      </w:r>
      <w:r w:rsidRPr="00945196">
        <w:rPr>
          <w:sz w:val="28"/>
          <w:szCs w:val="28"/>
        </w:rPr>
        <w:t>ВВП на душу населення</w:t>
      </w:r>
      <w:r w:rsidRPr="004B0E62">
        <w:rPr>
          <w:sz w:val="28"/>
          <w:szCs w:val="28"/>
        </w:rPr>
        <w:t xml:space="preserve"> </w:t>
      </w:r>
      <w:r w:rsidRPr="00945196">
        <w:rPr>
          <w:sz w:val="28"/>
          <w:szCs w:val="28"/>
        </w:rPr>
        <w:t>частково відновився</w:t>
      </w:r>
      <w:r>
        <w:rPr>
          <w:sz w:val="28"/>
          <w:szCs w:val="28"/>
        </w:rPr>
        <w:t xml:space="preserve"> (відбулось зростання на 25,94%).</w:t>
      </w:r>
    </w:p>
    <w:p w14:paraId="2328B1A9" w14:textId="037C049C" w:rsidR="00FF37E1" w:rsidRPr="00FF37E1" w:rsidRDefault="00FF37E1" w:rsidP="00B16590">
      <w:pPr>
        <w:ind w:firstLine="709"/>
        <w:jc w:val="both"/>
        <w:rPr>
          <w:sz w:val="28"/>
          <w:szCs w:val="28"/>
        </w:rPr>
      </w:pPr>
      <w:r w:rsidRPr="00FF37E1">
        <w:rPr>
          <w:sz w:val="28"/>
          <w:szCs w:val="28"/>
        </w:rPr>
        <w:t xml:space="preserve">Аналіз динаміки рівня інфляції в Україні за період з 2020 по 2023 роки свідчить про значні коливання, які відображають як внутрішні, так і зовнішні економічні чинники. У 2021 році рівень інфляції підвищився на 4,76%,  що пов’язано зі зростанням споживчого попиту та підвищенням цін на сировину на світових ринках. У зв’язку з початком активної фази війни з </w:t>
      </w:r>
      <w:proofErr w:type="spellStart"/>
      <w:r w:rsidRPr="00FF37E1">
        <w:rPr>
          <w:sz w:val="28"/>
          <w:szCs w:val="28"/>
        </w:rPr>
        <w:t>росією</w:t>
      </w:r>
      <w:proofErr w:type="spellEnd"/>
      <w:r w:rsidRPr="00FF37E1">
        <w:rPr>
          <w:sz w:val="28"/>
          <w:szCs w:val="28"/>
        </w:rPr>
        <w:t xml:space="preserve">, втратою економічних </w:t>
      </w:r>
      <w:proofErr w:type="spellStart"/>
      <w:r w:rsidRPr="00FF37E1">
        <w:rPr>
          <w:sz w:val="28"/>
          <w:szCs w:val="28"/>
        </w:rPr>
        <w:t>потужностей</w:t>
      </w:r>
      <w:proofErr w:type="spellEnd"/>
      <w:r w:rsidRPr="00FF37E1">
        <w:rPr>
          <w:sz w:val="28"/>
          <w:szCs w:val="28"/>
        </w:rPr>
        <w:t xml:space="preserve">, втратою інфраструктури, ускладненням економічної діяльності рівень інфляції у 2022 році підвищився на 15,09%. Однак у 2023 році рівень інфляції знизився на 16,98%. «Стрімке сповільнення інфляції у 2023 році зумовлено низкою чинників. Зокрема, комплекс заходів НБУ з підтримання стійкості валютного ринку дав змогу знизити фундаментальний інфляційний тиск. Це обмежувало зростання цін на широкий спектр товарів з імпортною складовою та сприяло поліпшенню інфляційних та курсових очікувань. </w:t>
      </w:r>
      <w:r w:rsidRPr="00FF37E1">
        <w:rPr>
          <w:sz w:val="28"/>
          <w:szCs w:val="28"/>
        </w:rPr>
        <w:lastRenderedPageBreak/>
        <w:t>Фіксація тарифів на окремі житлово-комунальні послуги стримувала зростання адміністративних цін. Гарні врожаї та відповідне збільшення пропозиції продуктів харчування сприяли суттєвому зниженню продовольчої інфляції» [93].</w:t>
      </w:r>
    </w:p>
    <w:p w14:paraId="6B34646D" w14:textId="76BB9AD9" w:rsidR="00FF37E1" w:rsidRPr="00FF37E1" w:rsidRDefault="00FF37E1" w:rsidP="00B16590">
      <w:pPr>
        <w:ind w:firstLine="709"/>
        <w:jc w:val="both"/>
        <w:rPr>
          <w:sz w:val="28"/>
          <w:szCs w:val="28"/>
        </w:rPr>
      </w:pPr>
      <w:r w:rsidRPr="00FF37E1">
        <w:rPr>
          <w:sz w:val="28"/>
          <w:szCs w:val="28"/>
        </w:rPr>
        <w:t>Протягом 2020-2023 років рівень державного боргу стрімко зростав, що свідчить про складну економічну ситуацію, викликану війною в Україні.</w:t>
      </w:r>
    </w:p>
    <w:p w14:paraId="53FDA71A" w14:textId="163061D5" w:rsidR="00FF37E1" w:rsidRPr="00FF37E1" w:rsidRDefault="00FF37E1" w:rsidP="00B16590">
      <w:pPr>
        <w:ind w:firstLine="709"/>
        <w:jc w:val="both"/>
        <w:rPr>
          <w:sz w:val="28"/>
          <w:szCs w:val="28"/>
        </w:rPr>
      </w:pPr>
      <w:r w:rsidRPr="00FF37E1">
        <w:rPr>
          <w:sz w:val="28"/>
          <w:szCs w:val="28"/>
        </w:rPr>
        <w:t>Аналіз динаміки торгового балансу України протягом 2020-2023 років свідчить про значні зміни в структурі зовнішньої торгівлі. Такі зміни відбулись внаслідок зростання обсягу імпорту, яке зумовлено початком активної фази війни в Україні. У цей період виникла потреба в імпорті військової техніки, обладнання для підтримки енергетики, генераторів тощо. Слід зазначити, що рівень експорту залишився майже незмінним, але не на достатньому рівні для зниження дефіциту торгового балансу.</w:t>
      </w:r>
    </w:p>
    <w:p w14:paraId="450073E0" w14:textId="5925EA8A" w:rsidR="00FF37E1" w:rsidRPr="00FF37E1" w:rsidRDefault="00FF37E1" w:rsidP="00B16590">
      <w:pPr>
        <w:ind w:firstLine="709"/>
        <w:jc w:val="both"/>
        <w:rPr>
          <w:sz w:val="28"/>
          <w:szCs w:val="28"/>
        </w:rPr>
      </w:pPr>
      <w:r w:rsidRPr="00FF37E1">
        <w:rPr>
          <w:sz w:val="28"/>
          <w:szCs w:val="28"/>
        </w:rPr>
        <w:t>У 2021 році обсяг прямих іноземних інвестицій суттєво зріс, що свідчить про поступове відновлення економіки після пандемії COVID-19. Однак у 2022 років обсяг прямих іноземних інвестицій знизився на 91%, що спричинено початком повномасштабної війни в Україні. Але у 2023 році відбулось часткове відновлення обсягу прямих іноземних інвестицій, що є результатом залучення інвестицій для розвитку військової інфраструктури.</w:t>
      </w:r>
    </w:p>
    <w:p w14:paraId="3D6A33A3" w14:textId="1BD18EE9" w:rsidR="00FF37E1" w:rsidRDefault="00FF37E1" w:rsidP="00B16590">
      <w:pPr>
        <w:ind w:firstLine="709"/>
        <w:jc w:val="both"/>
        <w:rPr>
          <w:sz w:val="28"/>
          <w:szCs w:val="28"/>
        </w:rPr>
      </w:pPr>
      <w:r w:rsidRPr="00FF37E1">
        <w:rPr>
          <w:sz w:val="28"/>
          <w:szCs w:val="28"/>
        </w:rPr>
        <w:t>Україна зараз перебуває у стані війни, тому оцінити її конкурентоспроможність досить складно. Війна впливає як на внутрішні, так і зовнішні фактори розвитку конкурентоспроможності країни.</w:t>
      </w:r>
    </w:p>
    <w:p w14:paraId="5164304C" w14:textId="59AC714E" w:rsidR="00B62B02" w:rsidRPr="00FF37E1" w:rsidRDefault="00B62B02" w:rsidP="00B16590">
      <w:pPr>
        <w:ind w:firstLine="709"/>
        <w:jc w:val="both"/>
        <w:rPr>
          <w:sz w:val="28"/>
          <w:szCs w:val="28"/>
        </w:rPr>
      </w:pPr>
      <w:r>
        <w:rPr>
          <w:sz w:val="28"/>
          <w:szCs w:val="28"/>
        </w:rPr>
        <w:t xml:space="preserve">Головними внутрішніми факторами, які впливають на конкурентоспроможність України в умовах війни є </w:t>
      </w:r>
      <w:r w:rsidRPr="00FF37E1">
        <w:rPr>
          <w:sz w:val="28"/>
          <w:szCs w:val="28"/>
        </w:rPr>
        <w:t>втрата частини території країни</w:t>
      </w:r>
      <w:r>
        <w:rPr>
          <w:sz w:val="28"/>
          <w:szCs w:val="28"/>
        </w:rPr>
        <w:t xml:space="preserve">, </w:t>
      </w:r>
      <w:r w:rsidRPr="00FF37E1">
        <w:rPr>
          <w:sz w:val="28"/>
          <w:szCs w:val="28"/>
        </w:rPr>
        <w:t xml:space="preserve">зниження виробничих </w:t>
      </w:r>
      <w:proofErr w:type="spellStart"/>
      <w:r w:rsidRPr="00FF37E1">
        <w:rPr>
          <w:sz w:val="28"/>
          <w:szCs w:val="28"/>
        </w:rPr>
        <w:t>потужностей</w:t>
      </w:r>
      <w:proofErr w:type="spellEnd"/>
      <w:r>
        <w:rPr>
          <w:sz w:val="28"/>
          <w:szCs w:val="28"/>
        </w:rPr>
        <w:t xml:space="preserve">, </w:t>
      </w:r>
      <w:r w:rsidRPr="00FF37E1">
        <w:rPr>
          <w:sz w:val="28"/>
          <w:szCs w:val="28"/>
        </w:rPr>
        <w:t>руйнування інфраструктури</w:t>
      </w:r>
      <w:r>
        <w:rPr>
          <w:sz w:val="28"/>
          <w:szCs w:val="28"/>
        </w:rPr>
        <w:t xml:space="preserve">, </w:t>
      </w:r>
      <w:r w:rsidRPr="00FF37E1">
        <w:rPr>
          <w:sz w:val="28"/>
          <w:szCs w:val="28"/>
        </w:rPr>
        <w:t>масова міграція населення</w:t>
      </w:r>
      <w:r>
        <w:rPr>
          <w:sz w:val="28"/>
          <w:szCs w:val="28"/>
        </w:rPr>
        <w:t xml:space="preserve">, </w:t>
      </w:r>
      <w:r w:rsidRPr="00FF37E1">
        <w:rPr>
          <w:sz w:val="28"/>
          <w:szCs w:val="28"/>
        </w:rPr>
        <w:t>проблеми з постачанням ресурсів</w:t>
      </w:r>
      <w:r>
        <w:rPr>
          <w:sz w:val="28"/>
          <w:szCs w:val="28"/>
        </w:rPr>
        <w:t>.</w:t>
      </w:r>
    </w:p>
    <w:p w14:paraId="670CEFA9" w14:textId="2E8682E1" w:rsidR="00FF37E1" w:rsidRPr="00FF37E1" w:rsidRDefault="00285D68" w:rsidP="00285D68">
      <w:pPr>
        <w:ind w:firstLine="709"/>
        <w:jc w:val="both"/>
        <w:rPr>
          <w:sz w:val="28"/>
          <w:szCs w:val="28"/>
        </w:rPr>
      </w:pPr>
      <w:r>
        <w:rPr>
          <w:sz w:val="28"/>
          <w:szCs w:val="28"/>
        </w:rPr>
        <w:t xml:space="preserve">Серед зовнішніх факторів, найбільш суттєвими є </w:t>
      </w:r>
      <w:r w:rsidRPr="00FF37E1">
        <w:rPr>
          <w:sz w:val="28"/>
          <w:szCs w:val="28"/>
        </w:rPr>
        <w:t>зниження інвестицій через високі ризики</w:t>
      </w:r>
      <w:r>
        <w:rPr>
          <w:sz w:val="28"/>
          <w:szCs w:val="28"/>
        </w:rPr>
        <w:t xml:space="preserve">, </w:t>
      </w:r>
      <w:r w:rsidRPr="00FF37E1">
        <w:rPr>
          <w:sz w:val="28"/>
          <w:szCs w:val="28"/>
        </w:rPr>
        <w:t>обмеження міжнародної торгівлі</w:t>
      </w:r>
      <w:r>
        <w:rPr>
          <w:sz w:val="28"/>
          <w:szCs w:val="28"/>
        </w:rPr>
        <w:t xml:space="preserve">, </w:t>
      </w:r>
      <w:r w:rsidRPr="00FF37E1">
        <w:rPr>
          <w:sz w:val="28"/>
          <w:szCs w:val="28"/>
        </w:rPr>
        <w:t>залежність від міжнародної фінансової допомоги</w:t>
      </w:r>
      <w:r>
        <w:rPr>
          <w:sz w:val="28"/>
          <w:szCs w:val="28"/>
        </w:rPr>
        <w:t>.</w:t>
      </w:r>
    </w:p>
    <w:p w14:paraId="76530194" w14:textId="15A89B61" w:rsidR="00FF37E1" w:rsidRDefault="00FF37E1" w:rsidP="00B16590">
      <w:pPr>
        <w:ind w:firstLine="709"/>
        <w:jc w:val="both"/>
        <w:rPr>
          <w:sz w:val="28"/>
          <w:szCs w:val="28"/>
        </w:rPr>
      </w:pPr>
      <w:r w:rsidRPr="00FF37E1">
        <w:rPr>
          <w:sz w:val="28"/>
          <w:szCs w:val="28"/>
        </w:rPr>
        <w:t>Попри кризові умови, деякі галузі країни, такі як ІТ-галузь, аграрна промисловість, фармацевтика, банківський сектор, переробна промисловість та наукова галузь, продовжують демонструвати відносну стабільність. Зазначені галузі можуть бути основою для післявоєнного відновлення країни.</w:t>
      </w:r>
    </w:p>
    <w:p w14:paraId="69708D23" w14:textId="27B25858" w:rsidR="00FF37E1" w:rsidRPr="00FF37E1" w:rsidRDefault="000601BE" w:rsidP="000601BE">
      <w:pPr>
        <w:ind w:firstLine="709"/>
        <w:jc w:val="both"/>
        <w:rPr>
          <w:sz w:val="28"/>
          <w:szCs w:val="28"/>
        </w:rPr>
      </w:pPr>
      <w:r>
        <w:rPr>
          <w:sz w:val="28"/>
          <w:szCs w:val="28"/>
        </w:rPr>
        <w:t xml:space="preserve">Станом на 2024 рік Україна знаходиться на стадії факторної конкурентоспроможності. </w:t>
      </w:r>
      <w:r w:rsidRPr="00FF37E1">
        <w:rPr>
          <w:sz w:val="28"/>
          <w:szCs w:val="28"/>
        </w:rPr>
        <w:t>Оскільки економіка України базується переважно на використанні природних ресурсів та відносно дешевої робочої сили</w:t>
      </w:r>
    </w:p>
    <w:p w14:paraId="1DE37A04" w14:textId="77777777" w:rsidR="00FF37E1" w:rsidRPr="00FF37E1" w:rsidRDefault="00FF37E1" w:rsidP="00B16590">
      <w:pPr>
        <w:ind w:firstLine="709"/>
        <w:jc w:val="both"/>
        <w:rPr>
          <w:sz w:val="28"/>
          <w:szCs w:val="28"/>
        </w:rPr>
      </w:pPr>
      <w:r w:rsidRPr="00FF37E1">
        <w:rPr>
          <w:sz w:val="28"/>
          <w:szCs w:val="28"/>
        </w:rPr>
        <w:t>Конкурентоспроможність визначає здатність ефективного управління країни задля забезпечення високого рівня життя населення, швидкого реагування на зміни у світовому середовищі та раціонального використання своїх ресурсів. Україна знаходиться в стані війни, тому питання підвищення конкурентоспроможності є надзвичайно актуальним та потребує комплексного підходу.</w:t>
      </w:r>
    </w:p>
    <w:p w14:paraId="3ACCC06C" w14:textId="47E606E6" w:rsidR="00FF37E1" w:rsidRPr="00FF37E1" w:rsidRDefault="008D3BC5" w:rsidP="00B16590">
      <w:pPr>
        <w:ind w:firstLine="709"/>
        <w:jc w:val="both"/>
        <w:rPr>
          <w:sz w:val="28"/>
          <w:szCs w:val="28"/>
        </w:rPr>
      </w:pPr>
      <w:r>
        <w:rPr>
          <w:sz w:val="28"/>
          <w:szCs w:val="28"/>
        </w:rPr>
        <w:t>Головними</w:t>
      </w:r>
      <w:r w:rsidR="00FF37E1" w:rsidRPr="00FF37E1">
        <w:rPr>
          <w:sz w:val="28"/>
          <w:szCs w:val="28"/>
        </w:rPr>
        <w:t xml:space="preserve"> стратегічни</w:t>
      </w:r>
      <w:r>
        <w:rPr>
          <w:sz w:val="28"/>
          <w:szCs w:val="28"/>
        </w:rPr>
        <w:t>ми</w:t>
      </w:r>
      <w:r w:rsidR="00FF37E1" w:rsidRPr="00FF37E1">
        <w:rPr>
          <w:sz w:val="28"/>
          <w:szCs w:val="28"/>
        </w:rPr>
        <w:t xml:space="preserve"> напрямк</w:t>
      </w:r>
      <w:r>
        <w:rPr>
          <w:sz w:val="28"/>
          <w:szCs w:val="28"/>
        </w:rPr>
        <w:t>ами для</w:t>
      </w:r>
      <w:r w:rsidR="00FF37E1" w:rsidRPr="00FF37E1">
        <w:rPr>
          <w:sz w:val="28"/>
          <w:szCs w:val="28"/>
        </w:rPr>
        <w:t xml:space="preserve"> підвищення конкурентоспроможності України </w:t>
      </w:r>
      <w:r>
        <w:rPr>
          <w:sz w:val="28"/>
          <w:szCs w:val="28"/>
        </w:rPr>
        <w:t>є</w:t>
      </w:r>
      <w:r w:rsidR="00FF37E1" w:rsidRPr="00FF37E1">
        <w:rPr>
          <w:sz w:val="28"/>
          <w:szCs w:val="28"/>
        </w:rPr>
        <w:t>:</w:t>
      </w:r>
    </w:p>
    <w:p w14:paraId="5BFEC853" w14:textId="4ED491C8" w:rsidR="00FF37E1" w:rsidRPr="0085317E" w:rsidRDefault="00FF37E1" w:rsidP="0085317E">
      <w:pPr>
        <w:pStyle w:val="ab"/>
        <w:numPr>
          <w:ilvl w:val="0"/>
          <w:numId w:val="24"/>
        </w:numPr>
        <w:ind w:left="0" w:firstLine="709"/>
        <w:jc w:val="both"/>
        <w:rPr>
          <w:sz w:val="28"/>
          <w:szCs w:val="28"/>
        </w:rPr>
      </w:pPr>
      <w:r w:rsidRPr="0085317E">
        <w:rPr>
          <w:sz w:val="28"/>
          <w:szCs w:val="28"/>
        </w:rPr>
        <w:lastRenderedPageBreak/>
        <w:t>Створення ефективного оборонного комплексу. Створення ефективного  оборонного комплексу на сьогодні є одним з провідних стратегічних напрямків підвищення конкурентоспроможності України в умовах збройного конфлікту. В умовах війни країні необхідно приймати термінові та скоординовані рішення для зміцнення обороноздатності країни. Ефективний оборонний комплекс зможе не лише забезпечити значний вплив на безпеку держави, але й створить значний вплив на економіку, інновації, наукові дослідження та технологічний розвиток, а також загалом буде сприяти підвищенню конкурентоспроможності країни.</w:t>
      </w:r>
    </w:p>
    <w:p w14:paraId="5857F0DE" w14:textId="4FFE8799" w:rsidR="00FF37E1" w:rsidRPr="0085317E" w:rsidRDefault="00FF37E1" w:rsidP="0085317E">
      <w:pPr>
        <w:pStyle w:val="ab"/>
        <w:numPr>
          <w:ilvl w:val="0"/>
          <w:numId w:val="24"/>
        </w:numPr>
        <w:ind w:left="0" w:firstLine="709"/>
        <w:jc w:val="both"/>
        <w:rPr>
          <w:sz w:val="28"/>
          <w:szCs w:val="28"/>
        </w:rPr>
      </w:pPr>
      <w:r w:rsidRPr="0085317E">
        <w:rPr>
          <w:sz w:val="28"/>
          <w:szCs w:val="28"/>
        </w:rPr>
        <w:t>Створення можливостей для переробки сировинних ресурсів. Україна має величезний потенціал у сфері видобутку та експорту сировинних ресурсів, таких як сільськогосподарська продукція, метали, мінерали та інші природні багатства. Однак значна частина цієї продукції експортується у вигляді сировини без подальшої переробки, що знижує додану вартість для національної економіки. Переробка сировини дозволяє не лише збільшити економічну ефективність, але й створити нові робочі місця, стимулювати технологічний розвиток та зміцнити позиції країни в глобальних ланцюгах постачання.</w:t>
      </w:r>
    </w:p>
    <w:p w14:paraId="40C050E3" w14:textId="3AA849D4" w:rsidR="00FF37E1" w:rsidRPr="0085317E" w:rsidRDefault="00FF37E1" w:rsidP="0085317E">
      <w:pPr>
        <w:pStyle w:val="ab"/>
        <w:numPr>
          <w:ilvl w:val="0"/>
          <w:numId w:val="24"/>
        </w:numPr>
        <w:ind w:left="0" w:firstLine="709"/>
        <w:jc w:val="both"/>
        <w:rPr>
          <w:sz w:val="28"/>
          <w:szCs w:val="28"/>
        </w:rPr>
      </w:pPr>
      <w:r w:rsidRPr="0085317E">
        <w:rPr>
          <w:sz w:val="28"/>
          <w:szCs w:val="28"/>
        </w:rPr>
        <w:t>Розвиток «зеленої» енергетики. До початку повномасштабної війни енергетичний сектор України вже починав перехід на екологічно чисті джерела енергії. Однак, війна призвела до руйнування інфраструктури, пошкодження об’єктів енергетики та поставила перед країною нові виклики щодо забезпечення стабільного енергопостачання. Розвиток «зеленої» енергетики  є важливим як для економічного зростання країни, так і для зміцнення її екологічної стійкості. Розвиток цього напрямку дозволить Україн</w:t>
      </w:r>
      <w:r w:rsidR="00FA1CA9">
        <w:rPr>
          <w:sz w:val="28"/>
          <w:szCs w:val="28"/>
        </w:rPr>
        <w:t>і</w:t>
      </w:r>
      <w:r w:rsidRPr="0085317E">
        <w:rPr>
          <w:sz w:val="28"/>
          <w:szCs w:val="28"/>
        </w:rPr>
        <w:t xml:space="preserve"> бути енергетично незалежною, стимулювати впровадження інноваційних технологій, зменшити залежність від традиційних джерел енергії тощо.</w:t>
      </w:r>
    </w:p>
    <w:p w14:paraId="2CEBDEF2" w14:textId="6A6BBA2B" w:rsidR="00FF37E1" w:rsidRPr="0085317E" w:rsidRDefault="00FF37E1" w:rsidP="0085317E">
      <w:pPr>
        <w:pStyle w:val="ab"/>
        <w:numPr>
          <w:ilvl w:val="0"/>
          <w:numId w:val="24"/>
        </w:numPr>
        <w:ind w:left="0" w:firstLine="709"/>
        <w:jc w:val="both"/>
        <w:rPr>
          <w:sz w:val="28"/>
          <w:szCs w:val="28"/>
        </w:rPr>
      </w:pPr>
      <w:r w:rsidRPr="0085317E">
        <w:rPr>
          <w:sz w:val="28"/>
          <w:szCs w:val="28"/>
        </w:rPr>
        <w:t>Розвиток ІТ-індустрії. Розвиток ІТ-галузі забезпечить створення висококваліфікованих робочих місць, сприятиме підвищенню експорту послуг та зміцненню позицій України у глобальному технологічному секторі.</w:t>
      </w:r>
    </w:p>
    <w:p w14:paraId="6FD4B284" w14:textId="1FD242EE" w:rsidR="00FF37E1" w:rsidRPr="0085317E" w:rsidRDefault="00FF37E1" w:rsidP="0085317E">
      <w:pPr>
        <w:pStyle w:val="ab"/>
        <w:numPr>
          <w:ilvl w:val="0"/>
          <w:numId w:val="24"/>
        </w:numPr>
        <w:ind w:left="0" w:firstLine="709"/>
        <w:jc w:val="both"/>
        <w:rPr>
          <w:sz w:val="28"/>
          <w:szCs w:val="28"/>
        </w:rPr>
      </w:pPr>
      <w:r w:rsidRPr="0085317E">
        <w:rPr>
          <w:sz w:val="28"/>
          <w:szCs w:val="28"/>
        </w:rPr>
        <w:t>Модернізація транспортної інфраструктури. Для України, яка знаходиться у стані війни модернізація транспортної системи є не тільки економічною необхідністю, а й важливою складовою відновлення країни та підтримки обороноздатності.</w:t>
      </w:r>
    </w:p>
    <w:p w14:paraId="78886CB9" w14:textId="5F6CC3C6" w:rsidR="000F6A47" w:rsidRDefault="00FF37E1" w:rsidP="00B16590">
      <w:pPr>
        <w:ind w:firstLine="709"/>
        <w:jc w:val="both"/>
        <w:rPr>
          <w:sz w:val="28"/>
          <w:szCs w:val="28"/>
        </w:rPr>
      </w:pPr>
      <w:r w:rsidRPr="00FF37E1">
        <w:rPr>
          <w:sz w:val="28"/>
          <w:szCs w:val="28"/>
        </w:rPr>
        <w:t xml:space="preserve">Таким чином, </w:t>
      </w:r>
      <w:bookmarkStart w:id="15" w:name="_Hlk181131100"/>
      <w:r w:rsidRPr="00FF37E1">
        <w:rPr>
          <w:sz w:val="28"/>
          <w:szCs w:val="28"/>
        </w:rPr>
        <w:t>реалізація вищезазначених напрямків над</w:t>
      </w:r>
      <w:r w:rsidR="00736509">
        <w:rPr>
          <w:sz w:val="28"/>
          <w:szCs w:val="28"/>
        </w:rPr>
        <w:t>д</w:t>
      </w:r>
      <w:r w:rsidRPr="00FF37E1">
        <w:rPr>
          <w:sz w:val="28"/>
          <w:szCs w:val="28"/>
        </w:rPr>
        <w:t>асть можливість Україн</w:t>
      </w:r>
      <w:r w:rsidR="00736509">
        <w:rPr>
          <w:sz w:val="28"/>
          <w:szCs w:val="28"/>
        </w:rPr>
        <w:t>і</w:t>
      </w:r>
      <w:r w:rsidRPr="00FF37E1">
        <w:rPr>
          <w:sz w:val="28"/>
          <w:szCs w:val="28"/>
        </w:rPr>
        <w:t xml:space="preserve"> легше подолати наслідки війни та підвищити конкурентоспроможність на світовому ринку.</w:t>
      </w:r>
      <w:bookmarkEnd w:id="15"/>
    </w:p>
    <w:p w14:paraId="6F9058FF" w14:textId="0FB31298" w:rsidR="000F6A47" w:rsidRDefault="000F6A47" w:rsidP="004939DF">
      <w:pPr>
        <w:jc w:val="both"/>
        <w:rPr>
          <w:sz w:val="28"/>
          <w:szCs w:val="28"/>
        </w:rPr>
      </w:pPr>
    </w:p>
    <w:p w14:paraId="63DD10AE" w14:textId="32D5DDA5" w:rsidR="000F6A47" w:rsidRDefault="000F6A47" w:rsidP="004939DF">
      <w:pPr>
        <w:jc w:val="both"/>
        <w:rPr>
          <w:sz w:val="28"/>
          <w:szCs w:val="28"/>
        </w:rPr>
      </w:pPr>
    </w:p>
    <w:p w14:paraId="4B0AE6E8" w14:textId="2E05125E" w:rsidR="000F6A47" w:rsidRDefault="000F6A47" w:rsidP="004939DF">
      <w:pPr>
        <w:jc w:val="both"/>
        <w:rPr>
          <w:sz w:val="28"/>
          <w:szCs w:val="28"/>
        </w:rPr>
      </w:pPr>
    </w:p>
    <w:p w14:paraId="139E64A3" w14:textId="7723998E" w:rsidR="00ED7A5B" w:rsidRDefault="00ED7A5B" w:rsidP="004939DF">
      <w:pPr>
        <w:jc w:val="both"/>
        <w:rPr>
          <w:sz w:val="28"/>
          <w:szCs w:val="28"/>
        </w:rPr>
      </w:pPr>
    </w:p>
    <w:p w14:paraId="2BC6C7BC" w14:textId="03E9478D" w:rsidR="00FF37E1" w:rsidRDefault="00FF37E1" w:rsidP="004939DF">
      <w:pPr>
        <w:jc w:val="both"/>
        <w:rPr>
          <w:sz w:val="28"/>
          <w:szCs w:val="28"/>
        </w:rPr>
      </w:pPr>
    </w:p>
    <w:p w14:paraId="2AF99E02" w14:textId="4CCAC00A" w:rsidR="00FF37E1" w:rsidRDefault="00FF37E1" w:rsidP="004939DF">
      <w:pPr>
        <w:jc w:val="both"/>
        <w:rPr>
          <w:sz w:val="28"/>
          <w:szCs w:val="28"/>
        </w:rPr>
      </w:pPr>
    </w:p>
    <w:p w14:paraId="1936241D" w14:textId="77777777" w:rsidR="004B6068" w:rsidRDefault="004B6068" w:rsidP="004939DF">
      <w:pPr>
        <w:jc w:val="both"/>
        <w:rPr>
          <w:sz w:val="28"/>
          <w:szCs w:val="28"/>
        </w:rPr>
      </w:pPr>
    </w:p>
    <w:p w14:paraId="1C48B442" w14:textId="77777777" w:rsidR="000F6A47" w:rsidRPr="004939DF" w:rsidRDefault="000F6A47" w:rsidP="004939DF">
      <w:pPr>
        <w:jc w:val="both"/>
        <w:rPr>
          <w:sz w:val="28"/>
          <w:szCs w:val="28"/>
        </w:rPr>
      </w:pPr>
    </w:p>
    <w:p w14:paraId="71DA8946" w14:textId="77777777" w:rsidR="002B7458" w:rsidRDefault="002B7458" w:rsidP="002A6148">
      <w:pPr>
        <w:ind w:firstLine="709"/>
        <w:jc w:val="center"/>
        <w:rPr>
          <w:b/>
          <w:bCs/>
          <w:sz w:val="28"/>
          <w:szCs w:val="28"/>
        </w:rPr>
      </w:pPr>
      <w:r w:rsidRPr="00FB4D96">
        <w:rPr>
          <w:b/>
          <w:bCs/>
          <w:sz w:val="28"/>
          <w:szCs w:val="28"/>
        </w:rPr>
        <w:lastRenderedPageBreak/>
        <w:t>СПИСОК ВИКОРИСТАНИХ ДЖЕРЕЛ</w:t>
      </w:r>
    </w:p>
    <w:p w14:paraId="67D146FA" w14:textId="77777777" w:rsidR="002B7458" w:rsidRPr="00316A95" w:rsidRDefault="002B7458" w:rsidP="00E74410">
      <w:pPr>
        <w:ind w:firstLine="709"/>
        <w:jc w:val="both"/>
        <w:rPr>
          <w:sz w:val="28"/>
          <w:szCs w:val="28"/>
        </w:rPr>
      </w:pPr>
    </w:p>
    <w:p w14:paraId="629CCB18" w14:textId="77777777" w:rsidR="002B7458" w:rsidRPr="00316A95" w:rsidRDefault="002B7458" w:rsidP="0020092A">
      <w:pPr>
        <w:pStyle w:val="ab"/>
        <w:numPr>
          <w:ilvl w:val="0"/>
          <w:numId w:val="6"/>
        </w:numPr>
        <w:ind w:left="0" w:firstLine="709"/>
        <w:jc w:val="both"/>
        <w:rPr>
          <w:sz w:val="28"/>
          <w:szCs w:val="28"/>
        </w:rPr>
      </w:pPr>
      <w:r w:rsidRPr="00316A95">
        <w:rPr>
          <w:sz w:val="28"/>
          <w:szCs w:val="28"/>
        </w:rPr>
        <w:t>Економічна енциклопедія. Т. 2 / [</w:t>
      </w:r>
      <w:proofErr w:type="spellStart"/>
      <w:r w:rsidRPr="00316A95">
        <w:rPr>
          <w:sz w:val="28"/>
          <w:szCs w:val="28"/>
        </w:rPr>
        <w:t>редкол</w:t>
      </w:r>
      <w:proofErr w:type="spellEnd"/>
      <w:r w:rsidRPr="00316A95">
        <w:rPr>
          <w:sz w:val="28"/>
          <w:szCs w:val="28"/>
        </w:rPr>
        <w:t xml:space="preserve">. : С.В. </w:t>
      </w:r>
      <w:proofErr w:type="spellStart"/>
      <w:r w:rsidRPr="00316A95">
        <w:rPr>
          <w:sz w:val="28"/>
          <w:szCs w:val="28"/>
        </w:rPr>
        <w:t>Мочерний</w:t>
      </w:r>
      <w:proofErr w:type="spellEnd"/>
      <w:r w:rsidRPr="00316A95">
        <w:rPr>
          <w:sz w:val="28"/>
          <w:szCs w:val="28"/>
        </w:rPr>
        <w:t>]. — К. : Академія, 2000. — 814 с.</w:t>
      </w:r>
    </w:p>
    <w:p w14:paraId="34285599" w14:textId="77777777" w:rsidR="002B7458" w:rsidRPr="00316A95" w:rsidRDefault="002B7458" w:rsidP="0020092A">
      <w:pPr>
        <w:pStyle w:val="ab"/>
        <w:numPr>
          <w:ilvl w:val="0"/>
          <w:numId w:val="6"/>
        </w:numPr>
        <w:ind w:left="0" w:firstLine="709"/>
        <w:jc w:val="both"/>
        <w:rPr>
          <w:sz w:val="28"/>
          <w:szCs w:val="28"/>
        </w:rPr>
      </w:pPr>
      <w:proofErr w:type="spellStart"/>
      <w:r w:rsidRPr="00316A95">
        <w:rPr>
          <w:sz w:val="28"/>
          <w:szCs w:val="28"/>
        </w:rPr>
        <w:t>Базилюк</w:t>
      </w:r>
      <w:proofErr w:type="spellEnd"/>
      <w:r w:rsidRPr="00316A95">
        <w:rPr>
          <w:sz w:val="28"/>
          <w:szCs w:val="28"/>
        </w:rPr>
        <w:t xml:space="preserve"> Я. Б. Конкурентоспроможність національної економіки: сутність та умови забезпечення / </w:t>
      </w:r>
      <w:proofErr w:type="spellStart"/>
      <w:r w:rsidRPr="00316A95">
        <w:rPr>
          <w:sz w:val="28"/>
          <w:szCs w:val="28"/>
        </w:rPr>
        <w:t>Базилюк</w:t>
      </w:r>
      <w:proofErr w:type="spellEnd"/>
      <w:r w:rsidRPr="00316A95">
        <w:rPr>
          <w:sz w:val="28"/>
          <w:szCs w:val="28"/>
        </w:rPr>
        <w:t xml:space="preserve"> Я.Б. – К. : НІСД, 2002. – 186 с.</w:t>
      </w:r>
    </w:p>
    <w:p w14:paraId="0A68AE6B" w14:textId="77777777" w:rsidR="002B7458" w:rsidRPr="00316A95" w:rsidRDefault="002B7458" w:rsidP="0020092A">
      <w:pPr>
        <w:pStyle w:val="ab"/>
        <w:numPr>
          <w:ilvl w:val="0"/>
          <w:numId w:val="6"/>
        </w:numPr>
        <w:ind w:left="0" w:firstLine="709"/>
        <w:jc w:val="both"/>
        <w:rPr>
          <w:sz w:val="28"/>
          <w:szCs w:val="28"/>
        </w:rPr>
      </w:pPr>
      <w:proofErr w:type="spellStart"/>
      <w:r w:rsidRPr="00316A95">
        <w:rPr>
          <w:sz w:val="28"/>
          <w:szCs w:val="28"/>
        </w:rPr>
        <w:t>Rapkin</w:t>
      </w:r>
      <w:proofErr w:type="spellEnd"/>
      <w:r w:rsidRPr="00316A95">
        <w:rPr>
          <w:sz w:val="28"/>
          <w:szCs w:val="28"/>
        </w:rPr>
        <w:t xml:space="preserve"> P., </w:t>
      </w:r>
      <w:proofErr w:type="spellStart"/>
      <w:r w:rsidRPr="00316A95">
        <w:rPr>
          <w:sz w:val="28"/>
          <w:szCs w:val="28"/>
        </w:rPr>
        <w:t>Strand</w:t>
      </w:r>
      <w:proofErr w:type="spellEnd"/>
      <w:r w:rsidRPr="00316A95">
        <w:rPr>
          <w:sz w:val="28"/>
          <w:szCs w:val="28"/>
        </w:rPr>
        <w:t xml:space="preserve">. </w:t>
      </w:r>
      <w:proofErr w:type="spellStart"/>
      <w:r w:rsidRPr="00316A95">
        <w:rPr>
          <w:sz w:val="28"/>
          <w:szCs w:val="28"/>
        </w:rPr>
        <w:t>International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a </w:t>
      </w:r>
      <w:proofErr w:type="spellStart"/>
      <w:r w:rsidRPr="00316A95">
        <w:rPr>
          <w:sz w:val="28"/>
          <w:szCs w:val="28"/>
        </w:rPr>
        <w:t>Meaningful</w:t>
      </w:r>
      <w:proofErr w:type="spellEnd"/>
      <w:r w:rsidRPr="00316A95">
        <w:rPr>
          <w:sz w:val="28"/>
          <w:szCs w:val="28"/>
        </w:rPr>
        <w:t xml:space="preserve"> </w:t>
      </w:r>
      <w:proofErr w:type="spellStart"/>
      <w:r w:rsidRPr="00316A95">
        <w:rPr>
          <w:sz w:val="28"/>
          <w:szCs w:val="28"/>
        </w:rPr>
        <w:t>Concept</w:t>
      </w:r>
      <w:proofErr w:type="spellEnd"/>
      <w:r w:rsidRPr="00316A95">
        <w:rPr>
          <w:sz w:val="28"/>
          <w:szCs w:val="28"/>
        </w:rPr>
        <w:t xml:space="preserve">? </w:t>
      </w:r>
      <w:proofErr w:type="spellStart"/>
      <w:r w:rsidRPr="00316A95">
        <w:rPr>
          <w:sz w:val="28"/>
          <w:szCs w:val="28"/>
        </w:rPr>
        <w:t>In</w:t>
      </w:r>
      <w:proofErr w:type="spellEnd"/>
      <w:r w:rsidRPr="00316A95">
        <w:rPr>
          <w:sz w:val="28"/>
          <w:szCs w:val="28"/>
        </w:rPr>
        <w:t xml:space="preserve"> C. </w:t>
      </w:r>
      <w:proofErr w:type="spellStart"/>
      <w:r w:rsidRPr="00316A95">
        <w:rPr>
          <w:sz w:val="28"/>
          <w:szCs w:val="28"/>
        </w:rPr>
        <w:t>Roe</w:t>
      </w:r>
      <w:proofErr w:type="spellEnd"/>
      <w:r w:rsidRPr="00316A95">
        <w:rPr>
          <w:sz w:val="28"/>
          <w:szCs w:val="28"/>
        </w:rPr>
        <w:t xml:space="preserve"> </w:t>
      </w:r>
      <w:proofErr w:type="spellStart"/>
      <w:r w:rsidRPr="00316A95">
        <w:rPr>
          <w:sz w:val="28"/>
          <w:szCs w:val="28"/>
        </w:rPr>
        <w:t>Goddart</w:t>
      </w:r>
      <w:proofErr w:type="spellEnd"/>
      <w:r w:rsidRPr="00316A95">
        <w:rPr>
          <w:sz w:val="28"/>
          <w:szCs w:val="28"/>
        </w:rPr>
        <w:t xml:space="preserve">, </w:t>
      </w:r>
      <w:proofErr w:type="spellStart"/>
      <w:r w:rsidRPr="00316A95">
        <w:rPr>
          <w:sz w:val="28"/>
          <w:szCs w:val="28"/>
        </w:rPr>
        <w:t>John</w:t>
      </w:r>
      <w:proofErr w:type="spellEnd"/>
      <w:r w:rsidRPr="00316A95">
        <w:rPr>
          <w:sz w:val="28"/>
          <w:szCs w:val="28"/>
        </w:rPr>
        <w:t xml:space="preserve"> T. </w:t>
      </w:r>
      <w:proofErr w:type="spellStart"/>
      <w:r w:rsidRPr="00316A95">
        <w:rPr>
          <w:sz w:val="28"/>
          <w:szCs w:val="28"/>
        </w:rPr>
        <w:t>Passesmith</w:t>
      </w:r>
      <w:proofErr w:type="spellEnd"/>
      <w:r w:rsidRPr="00316A95">
        <w:rPr>
          <w:sz w:val="28"/>
          <w:szCs w:val="28"/>
        </w:rPr>
        <w:t xml:space="preserve"> </w:t>
      </w:r>
      <w:proofErr w:type="spellStart"/>
      <w:r w:rsidRPr="00316A95">
        <w:rPr>
          <w:sz w:val="28"/>
          <w:szCs w:val="28"/>
        </w:rPr>
        <w:t>and</w:t>
      </w:r>
      <w:proofErr w:type="spellEnd"/>
      <w:r w:rsidRPr="00316A95">
        <w:rPr>
          <w:sz w:val="28"/>
          <w:szCs w:val="28"/>
        </w:rPr>
        <w:t xml:space="preserve"> </w:t>
      </w:r>
      <w:proofErr w:type="spellStart"/>
      <w:r w:rsidRPr="00316A95">
        <w:rPr>
          <w:sz w:val="28"/>
          <w:szCs w:val="28"/>
        </w:rPr>
        <w:t>John</w:t>
      </w:r>
      <w:proofErr w:type="spellEnd"/>
      <w:r w:rsidRPr="00316A95">
        <w:rPr>
          <w:sz w:val="28"/>
          <w:szCs w:val="28"/>
        </w:rPr>
        <w:t xml:space="preserve"> G. </w:t>
      </w:r>
      <w:proofErr w:type="spellStart"/>
      <w:r w:rsidRPr="00316A95">
        <w:rPr>
          <w:sz w:val="28"/>
          <w:szCs w:val="28"/>
        </w:rPr>
        <w:t>Conklin</w:t>
      </w:r>
      <w:proofErr w:type="spellEnd"/>
      <w:r w:rsidRPr="00316A95">
        <w:rPr>
          <w:sz w:val="28"/>
          <w:szCs w:val="28"/>
        </w:rPr>
        <w:t xml:space="preserve">, </w:t>
      </w:r>
      <w:proofErr w:type="spellStart"/>
      <w:r w:rsidRPr="00316A95">
        <w:rPr>
          <w:sz w:val="28"/>
          <w:szCs w:val="28"/>
        </w:rPr>
        <w:t>eds</w:t>
      </w:r>
      <w:proofErr w:type="spellEnd"/>
      <w:r w:rsidRPr="00316A95">
        <w:rPr>
          <w:sz w:val="28"/>
          <w:szCs w:val="28"/>
        </w:rPr>
        <w:t xml:space="preserve">. </w:t>
      </w:r>
      <w:proofErr w:type="spellStart"/>
      <w:r w:rsidRPr="00316A95">
        <w:rPr>
          <w:sz w:val="28"/>
          <w:szCs w:val="28"/>
        </w:rPr>
        <w:t>International</w:t>
      </w:r>
      <w:proofErr w:type="spellEnd"/>
      <w:r w:rsidRPr="00316A95">
        <w:rPr>
          <w:sz w:val="28"/>
          <w:szCs w:val="28"/>
        </w:rPr>
        <w:t xml:space="preserve"> </w:t>
      </w:r>
      <w:proofErr w:type="spellStart"/>
      <w:r w:rsidRPr="00316A95">
        <w:rPr>
          <w:sz w:val="28"/>
          <w:szCs w:val="28"/>
        </w:rPr>
        <w:t>Political</w:t>
      </w:r>
      <w:proofErr w:type="spellEnd"/>
      <w:r w:rsidRPr="00316A95">
        <w:rPr>
          <w:sz w:val="28"/>
          <w:szCs w:val="28"/>
        </w:rPr>
        <w:t xml:space="preserve"> </w:t>
      </w:r>
      <w:proofErr w:type="spellStart"/>
      <w:r w:rsidRPr="00316A95">
        <w:rPr>
          <w:sz w:val="28"/>
          <w:szCs w:val="28"/>
        </w:rPr>
        <w:t>Economy</w:t>
      </w:r>
      <w:proofErr w:type="spellEnd"/>
      <w:r w:rsidRPr="00316A95">
        <w:rPr>
          <w:sz w:val="28"/>
          <w:szCs w:val="28"/>
        </w:rPr>
        <w:t xml:space="preserve">: </w:t>
      </w:r>
      <w:proofErr w:type="spellStart"/>
      <w:r w:rsidRPr="00316A95">
        <w:rPr>
          <w:sz w:val="28"/>
          <w:szCs w:val="28"/>
        </w:rPr>
        <w:t>State</w:t>
      </w:r>
      <w:proofErr w:type="spellEnd"/>
      <w:r w:rsidRPr="00316A95">
        <w:rPr>
          <w:sz w:val="28"/>
          <w:szCs w:val="28"/>
        </w:rPr>
        <w:t xml:space="preserve"> </w:t>
      </w:r>
      <w:proofErr w:type="spellStart"/>
      <w:r w:rsidRPr="00316A95">
        <w:rPr>
          <w:sz w:val="28"/>
          <w:szCs w:val="28"/>
        </w:rPr>
        <w:t>Market</w:t>
      </w:r>
      <w:proofErr w:type="spellEnd"/>
      <w:r w:rsidRPr="00316A95">
        <w:rPr>
          <w:sz w:val="28"/>
          <w:szCs w:val="28"/>
        </w:rPr>
        <w:t xml:space="preserve"> </w:t>
      </w:r>
      <w:proofErr w:type="spellStart"/>
      <w:r w:rsidRPr="00316A95">
        <w:rPr>
          <w:sz w:val="28"/>
          <w:szCs w:val="28"/>
        </w:rPr>
        <w:t>relations</w:t>
      </w:r>
      <w:proofErr w:type="spellEnd"/>
      <w:r w:rsidRPr="00316A95">
        <w:rPr>
          <w:sz w:val="28"/>
          <w:szCs w:val="28"/>
        </w:rPr>
        <w:t xml:space="preserve"> </w:t>
      </w:r>
      <w:proofErr w:type="spellStart"/>
      <w:r w:rsidRPr="00316A95">
        <w:rPr>
          <w:sz w:val="28"/>
          <w:szCs w:val="28"/>
        </w:rPr>
        <w:t>in</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changing</w:t>
      </w:r>
      <w:proofErr w:type="spellEnd"/>
      <w:r w:rsidRPr="00316A95">
        <w:rPr>
          <w:sz w:val="28"/>
          <w:szCs w:val="28"/>
        </w:rPr>
        <w:t xml:space="preserve"> </w:t>
      </w: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Order</w:t>
      </w:r>
      <w:proofErr w:type="spellEnd"/>
      <w:r w:rsidRPr="00316A95">
        <w:rPr>
          <w:sz w:val="28"/>
          <w:szCs w:val="28"/>
        </w:rPr>
        <w:t xml:space="preserve"> </w:t>
      </w:r>
      <w:proofErr w:type="spellStart"/>
      <w:r w:rsidRPr="00316A95">
        <w:rPr>
          <w:sz w:val="28"/>
          <w:szCs w:val="28"/>
        </w:rPr>
        <w:t>Boulder</w:t>
      </w:r>
      <w:proofErr w:type="spellEnd"/>
      <w:r w:rsidRPr="00316A95">
        <w:rPr>
          <w:sz w:val="28"/>
          <w:szCs w:val="28"/>
        </w:rPr>
        <w:t xml:space="preserve">; </w:t>
      </w:r>
      <w:proofErr w:type="spellStart"/>
      <w:r w:rsidRPr="00316A95">
        <w:rPr>
          <w:sz w:val="28"/>
          <w:szCs w:val="28"/>
        </w:rPr>
        <w:t>Lynne</w:t>
      </w:r>
      <w:proofErr w:type="spellEnd"/>
      <w:r w:rsidRPr="00316A95">
        <w:rPr>
          <w:sz w:val="28"/>
          <w:szCs w:val="28"/>
        </w:rPr>
        <w:t xml:space="preserve"> </w:t>
      </w:r>
      <w:proofErr w:type="spellStart"/>
      <w:r w:rsidRPr="00316A95">
        <w:rPr>
          <w:sz w:val="28"/>
          <w:szCs w:val="28"/>
        </w:rPr>
        <w:t>Rienner</w:t>
      </w:r>
      <w:proofErr w:type="spellEnd"/>
      <w:r w:rsidRPr="00316A95">
        <w:rPr>
          <w:sz w:val="28"/>
          <w:szCs w:val="28"/>
        </w:rPr>
        <w:t>, 1996. — p. 118.</w:t>
      </w:r>
    </w:p>
    <w:p w14:paraId="6CF7FE8F" w14:textId="77777777" w:rsidR="002B7458" w:rsidRPr="00316A95" w:rsidRDefault="002B7458" w:rsidP="0020092A">
      <w:pPr>
        <w:pStyle w:val="ab"/>
        <w:numPr>
          <w:ilvl w:val="0"/>
          <w:numId w:val="6"/>
        </w:numPr>
        <w:ind w:left="0" w:firstLine="709"/>
        <w:jc w:val="both"/>
        <w:rPr>
          <w:sz w:val="28"/>
          <w:szCs w:val="28"/>
        </w:rPr>
      </w:pPr>
      <w:proofErr w:type="spellStart"/>
      <w:r w:rsidRPr="00316A95">
        <w:rPr>
          <w:sz w:val="28"/>
          <w:szCs w:val="28"/>
        </w:rPr>
        <w:t>Michael</w:t>
      </w:r>
      <w:proofErr w:type="spellEnd"/>
      <w:r w:rsidRPr="00316A95">
        <w:rPr>
          <w:sz w:val="28"/>
          <w:szCs w:val="28"/>
        </w:rPr>
        <w:t xml:space="preserve"> E. </w:t>
      </w:r>
      <w:proofErr w:type="spellStart"/>
      <w:r w:rsidRPr="00316A95">
        <w:rPr>
          <w:sz w:val="28"/>
          <w:szCs w:val="28"/>
        </w:rPr>
        <w:t>Porter</w:t>
      </w:r>
      <w:proofErr w:type="spellEnd"/>
      <w:r w:rsidRPr="00316A95">
        <w:rPr>
          <w:sz w:val="28"/>
          <w:szCs w:val="28"/>
        </w:rPr>
        <w:t xml:space="preserve">, </w:t>
      </w:r>
      <w:proofErr w:type="spellStart"/>
      <w:r w:rsidRPr="00316A95">
        <w:rPr>
          <w:sz w:val="28"/>
          <w:szCs w:val="28"/>
        </w:rPr>
        <w:t>Jeffrey</w:t>
      </w:r>
      <w:proofErr w:type="spellEnd"/>
      <w:r w:rsidRPr="00316A95">
        <w:rPr>
          <w:sz w:val="28"/>
          <w:szCs w:val="28"/>
        </w:rPr>
        <w:t xml:space="preserve"> D. </w:t>
      </w:r>
      <w:proofErr w:type="spellStart"/>
      <w:r w:rsidRPr="00316A95">
        <w:rPr>
          <w:sz w:val="28"/>
          <w:szCs w:val="28"/>
        </w:rPr>
        <w:t>Sachs</w:t>
      </w:r>
      <w:proofErr w:type="spellEnd"/>
      <w:r w:rsidRPr="00316A95">
        <w:rPr>
          <w:sz w:val="28"/>
          <w:szCs w:val="28"/>
        </w:rPr>
        <w:t xml:space="preserve">, </w:t>
      </w:r>
      <w:proofErr w:type="spellStart"/>
      <w:r w:rsidRPr="00316A95">
        <w:rPr>
          <w:sz w:val="28"/>
          <w:szCs w:val="28"/>
        </w:rPr>
        <w:t>and</w:t>
      </w:r>
      <w:proofErr w:type="spellEnd"/>
      <w:r w:rsidRPr="00316A95">
        <w:rPr>
          <w:sz w:val="28"/>
          <w:szCs w:val="28"/>
        </w:rPr>
        <w:t xml:space="preserve"> </w:t>
      </w:r>
      <w:proofErr w:type="spellStart"/>
      <w:r w:rsidRPr="00316A95">
        <w:rPr>
          <w:sz w:val="28"/>
          <w:szCs w:val="28"/>
        </w:rPr>
        <w:t>Andrew</w:t>
      </w:r>
      <w:proofErr w:type="spellEnd"/>
      <w:r w:rsidRPr="00316A95">
        <w:rPr>
          <w:sz w:val="28"/>
          <w:szCs w:val="28"/>
        </w:rPr>
        <w:t xml:space="preserve"> M. </w:t>
      </w:r>
      <w:proofErr w:type="spellStart"/>
      <w:r w:rsidRPr="00316A95">
        <w:rPr>
          <w:sz w:val="28"/>
          <w:szCs w:val="28"/>
        </w:rPr>
        <w:t>Warner</w:t>
      </w:r>
      <w:proofErr w:type="spellEnd"/>
      <w:r w:rsidRPr="00316A95">
        <w:rPr>
          <w:sz w:val="28"/>
          <w:szCs w:val="28"/>
        </w:rPr>
        <w:t xml:space="preserve">. </w:t>
      </w:r>
      <w:proofErr w:type="spellStart"/>
      <w:r w:rsidRPr="00316A95">
        <w:rPr>
          <w:sz w:val="28"/>
          <w:szCs w:val="28"/>
        </w:rPr>
        <w:t>Executive</w:t>
      </w:r>
      <w:proofErr w:type="spellEnd"/>
      <w:r w:rsidRPr="00316A95">
        <w:rPr>
          <w:sz w:val="28"/>
          <w:szCs w:val="28"/>
        </w:rPr>
        <w:t xml:space="preserve"> </w:t>
      </w:r>
      <w:proofErr w:type="spellStart"/>
      <w:r w:rsidRPr="00316A95">
        <w:rPr>
          <w:sz w:val="28"/>
          <w:szCs w:val="28"/>
        </w:rPr>
        <w:t>Summary</w:t>
      </w:r>
      <w:proofErr w:type="spellEnd"/>
      <w:r w:rsidRPr="00316A95">
        <w:rPr>
          <w:sz w:val="28"/>
          <w:szCs w:val="28"/>
        </w:rPr>
        <w:t xml:space="preserve">: </w:t>
      </w:r>
      <w:proofErr w:type="spellStart"/>
      <w:r w:rsidRPr="00316A95">
        <w:rPr>
          <w:sz w:val="28"/>
          <w:szCs w:val="28"/>
        </w:rPr>
        <w:t>Current</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and</w:t>
      </w:r>
      <w:proofErr w:type="spellEnd"/>
      <w:r w:rsidRPr="00316A95">
        <w:rPr>
          <w:sz w:val="28"/>
          <w:szCs w:val="28"/>
        </w:rPr>
        <w:t xml:space="preserve"> </w:t>
      </w:r>
      <w:proofErr w:type="spellStart"/>
      <w:r w:rsidRPr="00316A95">
        <w:rPr>
          <w:sz w:val="28"/>
          <w:szCs w:val="28"/>
        </w:rPr>
        <w:t>Growth</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in</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Report</w:t>
      </w:r>
      <w:proofErr w:type="spellEnd"/>
      <w:r w:rsidRPr="00316A95">
        <w:rPr>
          <w:sz w:val="28"/>
          <w:szCs w:val="28"/>
        </w:rPr>
        <w:t xml:space="preserve"> 2000 (</w:t>
      </w:r>
      <w:proofErr w:type="spellStart"/>
      <w:r w:rsidRPr="00316A95">
        <w:rPr>
          <w:sz w:val="28"/>
          <w:szCs w:val="28"/>
        </w:rPr>
        <w:t>Oxford</w:t>
      </w:r>
      <w:proofErr w:type="spellEnd"/>
      <w:r w:rsidRPr="00316A95">
        <w:rPr>
          <w:sz w:val="28"/>
          <w:szCs w:val="28"/>
        </w:rPr>
        <w:t xml:space="preserve">: </w:t>
      </w:r>
      <w:proofErr w:type="spellStart"/>
      <w:r w:rsidRPr="00316A95">
        <w:rPr>
          <w:sz w:val="28"/>
          <w:szCs w:val="28"/>
        </w:rPr>
        <w:t>Oxford</w:t>
      </w:r>
      <w:proofErr w:type="spellEnd"/>
      <w:r w:rsidRPr="00316A95">
        <w:rPr>
          <w:sz w:val="28"/>
          <w:szCs w:val="28"/>
        </w:rPr>
        <w:t xml:space="preserve"> </w:t>
      </w:r>
      <w:proofErr w:type="spellStart"/>
      <w:r w:rsidRPr="00316A95">
        <w:rPr>
          <w:sz w:val="28"/>
          <w:szCs w:val="28"/>
        </w:rPr>
        <w:t>University</w:t>
      </w:r>
      <w:proofErr w:type="spellEnd"/>
      <w:r w:rsidRPr="00316A95">
        <w:rPr>
          <w:sz w:val="28"/>
          <w:szCs w:val="28"/>
        </w:rPr>
        <w:t xml:space="preserve"> </w:t>
      </w:r>
      <w:proofErr w:type="spellStart"/>
      <w:r w:rsidRPr="00316A95">
        <w:rPr>
          <w:sz w:val="28"/>
          <w:szCs w:val="28"/>
        </w:rPr>
        <w:t>Press</w:t>
      </w:r>
      <w:proofErr w:type="spellEnd"/>
      <w:r w:rsidRPr="00316A95">
        <w:rPr>
          <w:sz w:val="28"/>
          <w:szCs w:val="28"/>
        </w:rPr>
        <w:t>, 2000), p. 14.</w:t>
      </w:r>
    </w:p>
    <w:p w14:paraId="00ED9CEE" w14:textId="77777777" w:rsidR="002B7458" w:rsidRPr="00316A95" w:rsidRDefault="002B7458" w:rsidP="0020092A">
      <w:pPr>
        <w:pStyle w:val="ab"/>
        <w:numPr>
          <w:ilvl w:val="0"/>
          <w:numId w:val="6"/>
        </w:numPr>
        <w:ind w:left="0" w:firstLine="709"/>
        <w:jc w:val="both"/>
        <w:rPr>
          <w:sz w:val="28"/>
          <w:szCs w:val="28"/>
        </w:rPr>
      </w:pPr>
      <w:r w:rsidRPr="00316A95">
        <w:rPr>
          <w:sz w:val="28"/>
          <w:szCs w:val="28"/>
        </w:rPr>
        <w:t>Інноваційна стратегія українських реформ [</w:t>
      </w:r>
      <w:proofErr w:type="spellStart"/>
      <w:r w:rsidRPr="00316A95">
        <w:rPr>
          <w:sz w:val="28"/>
          <w:szCs w:val="28"/>
        </w:rPr>
        <w:t>Гальчинський</w:t>
      </w:r>
      <w:proofErr w:type="spellEnd"/>
      <w:r w:rsidRPr="00316A95">
        <w:rPr>
          <w:sz w:val="28"/>
          <w:szCs w:val="28"/>
        </w:rPr>
        <w:t xml:space="preserve"> А., </w:t>
      </w:r>
      <w:proofErr w:type="spellStart"/>
      <w:r w:rsidRPr="00316A95">
        <w:rPr>
          <w:sz w:val="28"/>
          <w:szCs w:val="28"/>
        </w:rPr>
        <w:t>Геєць</w:t>
      </w:r>
      <w:proofErr w:type="spellEnd"/>
      <w:r w:rsidRPr="00316A95">
        <w:rPr>
          <w:sz w:val="28"/>
          <w:szCs w:val="28"/>
        </w:rPr>
        <w:t xml:space="preserve"> В., Кінах А., </w:t>
      </w:r>
      <w:proofErr w:type="spellStart"/>
      <w:r w:rsidRPr="00316A95">
        <w:rPr>
          <w:sz w:val="28"/>
          <w:szCs w:val="28"/>
        </w:rPr>
        <w:t>Семиноженко</w:t>
      </w:r>
      <w:proofErr w:type="spellEnd"/>
      <w:r w:rsidRPr="00316A95">
        <w:rPr>
          <w:sz w:val="28"/>
          <w:szCs w:val="28"/>
        </w:rPr>
        <w:t xml:space="preserve"> В.]. — К. : Знання України, 2002. — 109 с.</w:t>
      </w:r>
    </w:p>
    <w:p w14:paraId="36A9F602" w14:textId="78D107EE" w:rsidR="002B7458" w:rsidRPr="00316A95" w:rsidRDefault="002B7458" w:rsidP="0020092A">
      <w:pPr>
        <w:pStyle w:val="ab"/>
        <w:numPr>
          <w:ilvl w:val="0"/>
          <w:numId w:val="6"/>
        </w:numPr>
        <w:ind w:left="0" w:firstLine="709"/>
        <w:jc w:val="both"/>
        <w:rPr>
          <w:sz w:val="28"/>
          <w:szCs w:val="28"/>
        </w:rPr>
      </w:pPr>
      <w:r w:rsidRPr="00316A95">
        <w:rPr>
          <w:sz w:val="28"/>
          <w:szCs w:val="28"/>
        </w:rPr>
        <w:t>Ніколенко Т. </w:t>
      </w:r>
      <w:r w:rsidR="00911E0A" w:rsidRPr="00316A95">
        <w:rPr>
          <w:sz w:val="28"/>
          <w:szCs w:val="28"/>
        </w:rPr>
        <w:t xml:space="preserve">Оцінка розподілу країн світу за рівнем індексу інноваційного потенціалу </w:t>
      </w:r>
      <w:r w:rsidRPr="00316A95">
        <w:rPr>
          <w:sz w:val="28"/>
          <w:szCs w:val="28"/>
        </w:rPr>
        <w:t>URL: </w:t>
      </w:r>
      <w:hyperlink r:id="rId19" w:tgtFrame="_blank" w:history="1">
        <w:r w:rsidRPr="00316A95">
          <w:rPr>
            <w:rStyle w:val="af1"/>
            <w:sz w:val="28"/>
            <w:szCs w:val="28"/>
          </w:rPr>
          <w:t>https://jbsec.donnu.edu.ua/article/view/4397/4430</w:t>
        </w:r>
      </w:hyperlink>
      <w:r w:rsidRPr="00316A95">
        <w:rPr>
          <w:sz w:val="28"/>
          <w:szCs w:val="28"/>
        </w:rPr>
        <w:t> </w:t>
      </w:r>
      <w:r w:rsidR="00911E0A" w:rsidRPr="00316A95">
        <w:rPr>
          <w:sz w:val="28"/>
          <w:szCs w:val="28"/>
        </w:rPr>
        <w:t xml:space="preserve"> </w:t>
      </w:r>
      <w:r w:rsidRPr="00316A95">
        <w:rPr>
          <w:sz w:val="28"/>
          <w:szCs w:val="28"/>
        </w:rPr>
        <w:t>(дата звернення: 26.09.2024).</w:t>
      </w:r>
    </w:p>
    <w:p w14:paraId="314F7043" w14:textId="77777777" w:rsidR="002B7458" w:rsidRPr="00316A95" w:rsidRDefault="002B7458" w:rsidP="0020092A">
      <w:pPr>
        <w:pStyle w:val="ab"/>
        <w:numPr>
          <w:ilvl w:val="0"/>
          <w:numId w:val="6"/>
        </w:numPr>
        <w:ind w:left="0" w:firstLine="709"/>
        <w:jc w:val="both"/>
        <w:rPr>
          <w:sz w:val="28"/>
          <w:szCs w:val="28"/>
        </w:rPr>
      </w:pPr>
      <w:proofErr w:type="spellStart"/>
      <w:r w:rsidRPr="00316A95">
        <w:rPr>
          <w:sz w:val="28"/>
          <w:szCs w:val="28"/>
        </w:rPr>
        <w:t>Хамініч</w:t>
      </w:r>
      <w:proofErr w:type="spellEnd"/>
      <w:r w:rsidRPr="00316A95">
        <w:rPr>
          <w:sz w:val="28"/>
          <w:szCs w:val="28"/>
        </w:rPr>
        <w:t> С. Ю. Конкурентоспроможність національної економіки: особливості, пріоритети та проблеми. Актуальні проблеми економіки. 2007. № 4. С. 20–26.</w:t>
      </w:r>
    </w:p>
    <w:p w14:paraId="4F928EDC" w14:textId="77777777" w:rsidR="002B7458" w:rsidRPr="00316A95" w:rsidRDefault="002B7458" w:rsidP="0020092A">
      <w:pPr>
        <w:pStyle w:val="ab"/>
        <w:numPr>
          <w:ilvl w:val="0"/>
          <w:numId w:val="6"/>
        </w:numPr>
        <w:ind w:left="0" w:firstLine="709"/>
        <w:jc w:val="both"/>
        <w:rPr>
          <w:sz w:val="28"/>
          <w:szCs w:val="28"/>
        </w:rPr>
      </w:pPr>
      <w:r w:rsidRPr="00316A95">
        <w:rPr>
          <w:sz w:val="28"/>
          <w:szCs w:val="28"/>
        </w:rPr>
        <w:t xml:space="preserve">Антонюк, Л.Л. Міжнародна конкурентоспроможність країн: регіональний аспект [Електронний ресурс]. – Режим доступу: </w:t>
      </w:r>
      <w:hyperlink r:id="rId20" w:history="1">
        <w:r w:rsidRPr="00316A95">
          <w:rPr>
            <w:rStyle w:val="af1"/>
            <w:sz w:val="28"/>
            <w:szCs w:val="28"/>
          </w:rPr>
          <w:t>http://www.kneu.kiev.ua/journal/ukr/article/2005_1_Antoniuk_ukr.pdf</w:t>
        </w:r>
      </w:hyperlink>
    </w:p>
    <w:p w14:paraId="447F6391" w14:textId="68D8FE73" w:rsidR="002B7458" w:rsidRPr="00316A95" w:rsidRDefault="002B7458" w:rsidP="0020092A">
      <w:pPr>
        <w:pStyle w:val="ab"/>
        <w:numPr>
          <w:ilvl w:val="0"/>
          <w:numId w:val="6"/>
        </w:numPr>
        <w:ind w:left="0" w:firstLine="709"/>
        <w:jc w:val="both"/>
        <w:rPr>
          <w:sz w:val="28"/>
          <w:szCs w:val="28"/>
        </w:rPr>
      </w:pPr>
      <w:r w:rsidRPr="00316A95">
        <w:rPr>
          <w:sz w:val="28"/>
          <w:szCs w:val="28"/>
        </w:rPr>
        <w:t xml:space="preserve">Економічна енциклопедія [Текст] / </w:t>
      </w:r>
      <w:proofErr w:type="spellStart"/>
      <w:r w:rsidRPr="00316A95">
        <w:rPr>
          <w:sz w:val="28"/>
          <w:szCs w:val="28"/>
        </w:rPr>
        <w:t>Відпов</w:t>
      </w:r>
      <w:proofErr w:type="spellEnd"/>
      <w:r w:rsidRPr="00316A95">
        <w:rPr>
          <w:sz w:val="28"/>
          <w:szCs w:val="28"/>
        </w:rPr>
        <w:t xml:space="preserve">. </w:t>
      </w:r>
      <w:r w:rsidR="00316A95" w:rsidRPr="00316A95">
        <w:rPr>
          <w:sz w:val="28"/>
          <w:szCs w:val="28"/>
        </w:rPr>
        <w:t>Ред</w:t>
      </w:r>
      <w:r w:rsidRPr="00316A95">
        <w:rPr>
          <w:sz w:val="28"/>
          <w:szCs w:val="28"/>
        </w:rPr>
        <w:t xml:space="preserve">. С.В. </w:t>
      </w:r>
      <w:proofErr w:type="spellStart"/>
      <w:r w:rsidRPr="00316A95">
        <w:rPr>
          <w:sz w:val="28"/>
          <w:szCs w:val="28"/>
        </w:rPr>
        <w:t>Мочерний</w:t>
      </w:r>
      <w:proofErr w:type="spellEnd"/>
      <w:r w:rsidRPr="00316A95">
        <w:rPr>
          <w:sz w:val="28"/>
          <w:szCs w:val="28"/>
        </w:rPr>
        <w:t xml:space="preserve">. - </w:t>
      </w:r>
      <w:proofErr w:type="spellStart"/>
      <w:r w:rsidRPr="00316A95">
        <w:rPr>
          <w:sz w:val="28"/>
          <w:szCs w:val="28"/>
        </w:rPr>
        <w:t>К.:"Академія</w:t>
      </w:r>
      <w:proofErr w:type="spellEnd"/>
      <w:r w:rsidRPr="00316A95">
        <w:rPr>
          <w:sz w:val="28"/>
          <w:szCs w:val="28"/>
        </w:rPr>
        <w:t>". - Т.1., 2000. – 864 с.</w:t>
      </w:r>
    </w:p>
    <w:p w14:paraId="661B7CC0" w14:textId="5FE960C0" w:rsidR="002B7458" w:rsidRPr="00316A95" w:rsidRDefault="000818BB" w:rsidP="0020092A">
      <w:pPr>
        <w:pStyle w:val="ab"/>
        <w:numPr>
          <w:ilvl w:val="0"/>
          <w:numId w:val="6"/>
        </w:numPr>
        <w:ind w:left="0" w:firstLine="709"/>
        <w:jc w:val="both"/>
        <w:rPr>
          <w:sz w:val="28"/>
          <w:szCs w:val="28"/>
        </w:rPr>
      </w:pPr>
      <w:r w:rsidRPr="00316A95">
        <w:rPr>
          <w:sz w:val="28"/>
          <w:szCs w:val="28"/>
        </w:rPr>
        <w:t xml:space="preserve"> </w:t>
      </w:r>
      <w:proofErr w:type="spellStart"/>
      <w:r w:rsidR="0075514B" w:rsidRPr="00316A95">
        <w:rPr>
          <w:sz w:val="28"/>
          <w:szCs w:val="28"/>
        </w:rPr>
        <w:t>В</w:t>
      </w:r>
      <w:r w:rsidR="004D70BA" w:rsidRPr="00316A95">
        <w:rPr>
          <w:sz w:val="28"/>
          <w:szCs w:val="28"/>
        </w:rPr>
        <w:t>иданенко</w:t>
      </w:r>
      <w:proofErr w:type="spellEnd"/>
      <w:r w:rsidR="004D70BA" w:rsidRPr="00316A95">
        <w:rPr>
          <w:sz w:val="28"/>
          <w:szCs w:val="28"/>
        </w:rPr>
        <w:t xml:space="preserve"> О.А. Глобальна конкурентоспроможність: теоретичні та прикладні аспекти: монографія / О. А. </w:t>
      </w:r>
      <w:proofErr w:type="spellStart"/>
      <w:r w:rsidR="004D70BA" w:rsidRPr="00316A95">
        <w:rPr>
          <w:sz w:val="28"/>
          <w:szCs w:val="28"/>
        </w:rPr>
        <w:t>Швиданенко</w:t>
      </w:r>
      <w:proofErr w:type="spellEnd"/>
      <w:r w:rsidR="004D70BA" w:rsidRPr="00316A95">
        <w:rPr>
          <w:sz w:val="28"/>
          <w:szCs w:val="28"/>
        </w:rPr>
        <w:t>. – К. : КНЕУ, 2007. – 312 с.</w:t>
      </w:r>
    </w:p>
    <w:p w14:paraId="478DD21A" w14:textId="77777777" w:rsidR="004D70BA" w:rsidRPr="00316A95" w:rsidRDefault="00866874" w:rsidP="0020092A">
      <w:pPr>
        <w:pStyle w:val="ab"/>
        <w:numPr>
          <w:ilvl w:val="0"/>
          <w:numId w:val="6"/>
        </w:numPr>
        <w:ind w:left="0" w:firstLine="709"/>
        <w:jc w:val="both"/>
        <w:rPr>
          <w:sz w:val="28"/>
          <w:szCs w:val="28"/>
        </w:rPr>
      </w:pPr>
      <w:r w:rsidRPr="00316A95">
        <w:rPr>
          <w:sz w:val="28"/>
          <w:szCs w:val="28"/>
        </w:rPr>
        <w:t xml:space="preserve"> </w:t>
      </w:r>
      <w:proofErr w:type="spellStart"/>
      <w:r w:rsidRPr="00316A95">
        <w:rPr>
          <w:sz w:val="28"/>
          <w:szCs w:val="28"/>
        </w:rPr>
        <w:t>Луцків</w:t>
      </w:r>
      <w:proofErr w:type="spellEnd"/>
      <w:r w:rsidRPr="00316A95">
        <w:rPr>
          <w:sz w:val="28"/>
          <w:szCs w:val="28"/>
        </w:rPr>
        <w:t xml:space="preserve"> О.М. Теоретичні засади дослідження територіальної конкуренції / О.М. </w:t>
      </w:r>
      <w:proofErr w:type="spellStart"/>
      <w:r w:rsidRPr="00316A95">
        <w:rPr>
          <w:sz w:val="28"/>
          <w:szCs w:val="28"/>
        </w:rPr>
        <w:t>Луцків</w:t>
      </w:r>
      <w:proofErr w:type="spellEnd"/>
      <w:r w:rsidRPr="00316A95">
        <w:rPr>
          <w:sz w:val="28"/>
          <w:szCs w:val="28"/>
        </w:rPr>
        <w:t xml:space="preserve"> // Інститут регіональних досліджень НАН України. – 2010. - №4. – С. 220-236.</w:t>
      </w:r>
    </w:p>
    <w:p w14:paraId="26C20F0E" w14:textId="77777777" w:rsidR="000818BB" w:rsidRPr="00316A95" w:rsidRDefault="0082178D" w:rsidP="0020092A">
      <w:pPr>
        <w:pStyle w:val="ab"/>
        <w:numPr>
          <w:ilvl w:val="0"/>
          <w:numId w:val="6"/>
        </w:numPr>
        <w:ind w:left="0" w:firstLine="709"/>
        <w:jc w:val="both"/>
        <w:rPr>
          <w:sz w:val="28"/>
          <w:szCs w:val="28"/>
        </w:rPr>
      </w:pPr>
      <w:r w:rsidRPr="00316A95">
        <w:rPr>
          <w:sz w:val="28"/>
          <w:szCs w:val="28"/>
        </w:rPr>
        <w:t xml:space="preserve"> </w:t>
      </w:r>
      <w:proofErr w:type="spellStart"/>
      <w:r w:rsidRPr="00316A95">
        <w:rPr>
          <w:sz w:val="28"/>
          <w:szCs w:val="28"/>
        </w:rPr>
        <w:t>Кульпінська</w:t>
      </w:r>
      <w:proofErr w:type="spellEnd"/>
      <w:r w:rsidRPr="00316A95">
        <w:rPr>
          <w:sz w:val="28"/>
          <w:szCs w:val="28"/>
        </w:rPr>
        <w:t xml:space="preserve"> Л. </w:t>
      </w:r>
      <w:proofErr w:type="spellStart"/>
      <w:r w:rsidRPr="00316A95">
        <w:rPr>
          <w:sz w:val="28"/>
          <w:szCs w:val="28"/>
        </w:rPr>
        <w:t>Конкурентоспроможнсть</w:t>
      </w:r>
      <w:proofErr w:type="spellEnd"/>
      <w:r w:rsidRPr="00316A95">
        <w:rPr>
          <w:sz w:val="28"/>
          <w:szCs w:val="28"/>
        </w:rPr>
        <w:t xml:space="preserve"> національної економіки в контексті інтеграційних процесів [Текст]/ Л. </w:t>
      </w:r>
      <w:proofErr w:type="spellStart"/>
      <w:r w:rsidRPr="00316A95">
        <w:rPr>
          <w:sz w:val="28"/>
          <w:szCs w:val="28"/>
        </w:rPr>
        <w:t>Кульпінська</w:t>
      </w:r>
      <w:proofErr w:type="spellEnd"/>
      <w:r w:rsidRPr="00316A95">
        <w:rPr>
          <w:sz w:val="28"/>
          <w:szCs w:val="28"/>
        </w:rPr>
        <w:t xml:space="preserve"> // Вісник КНТЕУ. – 2004. -№5. – С. 87-99.</w:t>
      </w:r>
    </w:p>
    <w:p w14:paraId="7DC85D3B" w14:textId="77777777" w:rsidR="0040664F" w:rsidRPr="00316A95" w:rsidRDefault="0040664F" w:rsidP="0020092A">
      <w:pPr>
        <w:pStyle w:val="ab"/>
        <w:numPr>
          <w:ilvl w:val="0"/>
          <w:numId w:val="6"/>
        </w:numPr>
        <w:ind w:left="0" w:firstLine="709"/>
        <w:jc w:val="both"/>
        <w:rPr>
          <w:sz w:val="28"/>
          <w:szCs w:val="28"/>
        </w:rPr>
      </w:pPr>
      <w:proofErr w:type="spellStart"/>
      <w:r w:rsidRPr="00316A95">
        <w:rPr>
          <w:sz w:val="28"/>
          <w:szCs w:val="28"/>
        </w:rPr>
        <w:t>The</w:t>
      </w:r>
      <w:proofErr w:type="spellEnd"/>
      <w:r w:rsidRPr="00316A95">
        <w:rPr>
          <w:sz w:val="28"/>
          <w:szCs w:val="28"/>
        </w:rPr>
        <w:t xml:space="preserve">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Forum</w:t>
      </w:r>
      <w:proofErr w:type="spellEnd"/>
      <w:r w:rsidRPr="00316A95">
        <w:rPr>
          <w:sz w:val="28"/>
          <w:szCs w:val="28"/>
        </w:rPr>
        <w:t>.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Forum</w:t>
      </w:r>
      <w:proofErr w:type="spellEnd"/>
      <w:r w:rsidRPr="00316A95">
        <w:rPr>
          <w:sz w:val="28"/>
          <w:szCs w:val="28"/>
        </w:rPr>
        <w:t>. URL: </w:t>
      </w:r>
      <w:hyperlink r:id="rId21" w:tgtFrame="_blank" w:history="1">
        <w:r w:rsidRPr="00316A95">
          <w:rPr>
            <w:rStyle w:val="af1"/>
            <w:sz w:val="28"/>
            <w:szCs w:val="28"/>
          </w:rPr>
          <w:t>https://www.weforum.org/</w:t>
        </w:r>
      </w:hyperlink>
      <w:r w:rsidRPr="00316A95">
        <w:rPr>
          <w:sz w:val="28"/>
          <w:szCs w:val="28"/>
        </w:rPr>
        <w:t> (дата звернення: 08.10.2024).</w:t>
      </w:r>
    </w:p>
    <w:p w14:paraId="0AAD95C6" w14:textId="75857D83" w:rsidR="0040664F" w:rsidRPr="00316A95" w:rsidRDefault="000D7D1D" w:rsidP="0020092A">
      <w:pPr>
        <w:pStyle w:val="ab"/>
        <w:numPr>
          <w:ilvl w:val="0"/>
          <w:numId w:val="6"/>
        </w:numPr>
        <w:ind w:left="0" w:firstLine="709"/>
        <w:jc w:val="both"/>
        <w:rPr>
          <w:sz w:val="28"/>
          <w:szCs w:val="28"/>
        </w:rPr>
      </w:pPr>
      <w:r w:rsidRPr="00316A95">
        <w:rPr>
          <w:sz w:val="28"/>
          <w:szCs w:val="28"/>
        </w:rPr>
        <w:t>Конкурентоспроможність української економіки / [</w:t>
      </w:r>
      <w:proofErr w:type="spellStart"/>
      <w:r w:rsidRPr="00316A95">
        <w:rPr>
          <w:sz w:val="28"/>
          <w:szCs w:val="28"/>
        </w:rPr>
        <w:t>Кваснюк</w:t>
      </w:r>
      <w:proofErr w:type="spellEnd"/>
      <w:r w:rsidRPr="00316A95">
        <w:rPr>
          <w:sz w:val="28"/>
          <w:szCs w:val="28"/>
        </w:rPr>
        <w:t xml:space="preserve"> Б.Є., </w:t>
      </w:r>
      <w:proofErr w:type="spellStart"/>
      <w:r w:rsidRPr="00316A95">
        <w:rPr>
          <w:sz w:val="28"/>
          <w:szCs w:val="28"/>
        </w:rPr>
        <w:t>Кірєєв</w:t>
      </w:r>
      <w:proofErr w:type="spellEnd"/>
      <w:r w:rsidRPr="00316A95">
        <w:rPr>
          <w:sz w:val="28"/>
          <w:szCs w:val="28"/>
        </w:rPr>
        <w:t xml:space="preserve"> С.І., </w:t>
      </w:r>
      <w:proofErr w:type="spellStart"/>
      <w:r w:rsidRPr="00316A95">
        <w:rPr>
          <w:sz w:val="28"/>
          <w:szCs w:val="28"/>
        </w:rPr>
        <w:t>Болховітінова</w:t>
      </w:r>
      <w:proofErr w:type="spellEnd"/>
      <w:r w:rsidRPr="00316A95">
        <w:rPr>
          <w:sz w:val="28"/>
          <w:szCs w:val="28"/>
        </w:rPr>
        <w:t xml:space="preserve"> О.Ю. та ін.] ; за ред. Б.Є. </w:t>
      </w:r>
      <w:proofErr w:type="spellStart"/>
      <w:r w:rsidRPr="00316A95">
        <w:rPr>
          <w:sz w:val="28"/>
          <w:szCs w:val="28"/>
        </w:rPr>
        <w:t>Кваснюка</w:t>
      </w:r>
      <w:proofErr w:type="spellEnd"/>
      <w:r w:rsidRPr="00316A95">
        <w:rPr>
          <w:sz w:val="28"/>
          <w:szCs w:val="28"/>
        </w:rPr>
        <w:t xml:space="preserve">. – К. : Ін-т </w:t>
      </w:r>
      <w:proofErr w:type="spellStart"/>
      <w:r w:rsidRPr="00316A95">
        <w:rPr>
          <w:sz w:val="28"/>
          <w:szCs w:val="28"/>
        </w:rPr>
        <w:t>екон</w:t>
      </w:r>
      <w:proofErr w:type="spellEnd"/>
      <w:r w:rsidRPr="00316A95">
        <w:rPr>
          <w:sz w:val="28"/>
          <w:szCs w:val="28"/>
        </w:rPr>
        <w:t xml:space="preserve">. </w:t>
      </w:r>
      <w:r w:rsidR="00316A95" w:rsidRPr="00316A95">
        <w:rPr>
          <w:sz w:val="28"/>
          <w:szCs w:val="28"/>
        </w:rPr>
        <w:t xml:space="preserve">Та </w:t>
      </w:r>
      <w:proofErr w:type="spellStart"/>
      <w:r w:rsidRPr="00316A95">
        <w:rPr>
          <w:sz w:val="28"/>
          <w:szCs w:val="28"/>
        </w:rPr>
        <w:t>прогнозув</w:t>
      </w:r>
      <w:proofErr w:type="spellEnd"/>
      <w:r w:rsidRPr="00316A95">
        <w:rPr>
          <w:sz w:val="28"/>
          <w:szCs w:val="28"/>
        </w:rPr>
        <w:t>., 2006. – 96 c.</w:t>
      </w:r>
    </w:p>
    <w:p w14:paraId="405791CA" w14:textId="77777777" w:rsidR="00AD3EF6" w:rsidRPr="00316A95" w:rsidRDefault="00AD3EF6" w:rsidP="0020092A">
      <w:pPr>
        <w:pStyle w:val="ab"/>
        <w:numPr>
          <w:ilvl w:val="0"/>
          <w:numId w:val="6"/>
        </w:numPr>
        <w:ind w:left="0" w:firstLine="709"/>
        <w:jc w:val="both"/>
        <w:rPr>
          <w:sz w:val="28"/>
          <w:szCs w:val="28"/>
        </w:rPr>
      </w:pPr>
      <w:proofErr w:type="spellStart"/>
      <w:r w:rsidRPr="00316A95">
        <w:rPr>
          <w:sz w:val="28"/>
          <w:szCs w:val="28"/>
        </w:rPr>
        <w:t>Porter</w:t>
      </w:r>
      <w:proofErr w:type="spellEnd"/>
      <w:r w:rsidRPr="00316A95">
        <w:rPr>
          <w:sz w:val="28"/>
          <w:szCs w:val="28"/>
        </w:rPr>
        <w:t xml:space="preserve"> M. E. </w:t>
      </w:r>
      <w:proofErr w:type="spellStart"/>
      <w:r w:rsidRPr="00316A95">
        <w:rPr>
          <w:sz w:val="28"/>
          <w:szCs w:val="28"/>
        </w:rPr>
        <w:t>On</w:t>
      </w:r>
      <w:proofErr w:type="spellEnd"/>
      <w:r w:rsidRPr="00316A95">
        <w:rPr>
          <w:sz w:val="28"/>
          <w:szCs w:val="28"/>
        </w:rPr>
        <w:t xml:space="preserve"> </w:t>
      </w:r>
      <w:proofErr w:type="spellStart"/>
      <w:r w:rsidRPr="00316A95">
        <w:rPr>
          <w:sz w:val="28"/>
          <w:szCs w:val="28"/>
        </w:rPr>
        <w:t>Competition</w:t>
      </w:r>
      <w:proofErr w:type="spellEnd"/>
      <w:r w:rsidRPr="00316A95">
        <w:rPr>
          <w:sz w:val="28"/>
          <w:szCs w:val="28"/>
        </w:rPr>
        <w:t xml:space="preserve">. </w:t>
      </w:r>
      <w:proofErr w:type="spellStart"/>
      <w:r w:rsidRPr="00316A95">
        <w:rPr>
          <w:sz w:val="28"/>
          <w:szCs w:val="28"/>
        </w:rPr>
        <w:t>Harvard</w:t>
      </w:r>
      <w:proofErr w:type="spellEnd"/>
      <w:r w:rsidRPr="00316A95">
        <w:rPr>
          <w:sz w:val="28"/>
          <w:szCs w:val="28"/>
        </w:rPr>
        <w:t xml:space="preserve"> </w:t>
      </w:r>
      <w:proofErr w:type="spellStart"/>
      <w:r w:rsidRPr="00316A95">
        <w:rPr>
          <w:sz w:val="28"/>
          <w:szCs w:val="28"/>
        </w:rPr>
        <w:t>Business</w:t>
      </w:r>
      <w:proofErr w:type="spellEnd"/>
      <w:r w:rsidRPr="00316A95">
        <w:rPr>
          <w:sz w:val="28"/>
          <w:szCs w:val="28"/>
        </w:rPr>
        <w:t xml:space="preserve"> </w:t>
      </w:r>
      <w:proofErr w:type="spellStart"/>
      <w:r w:rsidRPr="00316A95">
        <w:rPr>
          <w:sz w:val="28"/>
          <w:szCs w:val="28"/>
        </w:rPr>
        <w:t>Press</w:t>
      </w:r>
      <w:proofErr w:type="spellEnd"/>
      <w:r w:rsidRPr="00316A95">
        <w:rPr>
          <w:sz w:val="28"/>
          <w:szCs w:val="28"/>
        </w:rPr>
        <w:t>, 2008. 544 с.</w:t>
      </w:r>
    </w:p>
    <w:p w14:paraId="7A80C972" w14:textId="0272AC32" w:rsidR="00AD3EF6" w:rsidRPr="00316A95" w:rsidRDefault="00AD3EF6" w:rsidP="0020092A">
      <w:pPr>
        <w:pStyle w:val="ab"/>
        <w:numPr>
          <w:ilvl w:val="0"/>
          <w:numId w:val="6"/>
        </w:numPr>
        <w:ind w:left="0" w:firstLine="709"/>
        <w:jc w:val="both"/>
        <w:rPr>
          <w:sz w:val="28"/>
          <w:szCs w:val="28"/>
        </w:rPr>
      </w:pPr>
      <w:proofErr w:type="spellStart"/>
      <w:r w:rsidRPr="00316A95">
        <w:rPr>
          <w:sz w:val="28"/>
          <w:szCs w:val="28"/>
        </w:rPr>
        <w:t>Shenkar</w:t>
      </w:r>
      <w:proofErr w:type="spellEnd"/>
      <w:r w:rsidRPr="00316A95">
        <w:rPr>
          <w:sz w:val="28"/>
          <w:szCs w:val="28"/>
        </w:rPr>
        <w:t xml:space="preserve"> O., </w:t>
      </w:r>
      <w:proofErr w:type="spellStart"/>
      <w:r w:rsidRPr="00316A95">
        <w:rPr>
          <w:sz w:val="28"/>
          <w:szCs w:val="28"/>
        </w:rPr>
        <w:t>Luo</w:t>
      </w:r>
      <w:proofErr w:type="spellEnd"/>
      <w:r w:rsidRPr="00316A95">
        <w:rPr>
          <w:sz w:val="28"/>
          <w:szCs w:val="28"/>
        </w:rPr>
        <w:t xml:space="preserve"> Y., </w:t>
      </w:r>
      <w:proofErr w:type="spellStart"/>
      <w:r w:rsidRPr="00316A95">
        <w:rPr>
          <w:sz w:val="28"/>
          <w:szCs w:val="28"/>
        </w:rPr>
        <w:t>Chi</w:t>
      </w:r>
      <w:proofErr w:type="spellEnd"/>
      <w:r w:rsidRPr="00316A95">
        <w:rPr>
          <w:sz w:val="28"/>
          <w:szCs w:val="28"/>
        </w:rPr>
        <w:t xml:space="preserve"> T. </w:t>
      </w:r>
      <w:proofErr w:type="spellStart"/>
      <w:r w:rsidRPr="00316A95">
        <w:rPr>
          <w:sz w:val="28"/>
          <w:szCs w:val="28"/>
        </w:rPr>
        <w:t>International</w:t>
      </w:r>
      <w:proofErr w:type="spellEnd"/>
      <w:r w:rsidRPr="00316A95">
        <w:rPr>
          <w:sz w:val="28"/>
          <w:szCs w:val="28"/>
        </w:rPr>
        <w:t xml:space="preserve"> </w:t>
      </w:r>
      <w:proofErr w:type="spellStart"/>
      <w:r w:rsidRPr="00316A95">
        <w:rPr>
          <w:sz w:val="28"/>
          <w:szCs w:val="28"/>
        </w:rPr>
        <w:t>Business</w:t>
      </w:r>
      <w:proofErr w:type="spellEnd"/>
      <w:r w:rsidRPr="00316A95">
        <w:rPr>
          <w:sz w:val="28"/>
          <w:szCs w:val="28"/>
        </w:rPr>
        <w:t>. </w:t>
      </w:r>
      <w:proofErr w:type="spellStart"/>
      <w:r w:rsidRPr="00316A95">
        <w:rPr>
          <w:sz w:val="28"/>
          <w:szCs w:val="28"/>
        </w:rPr>
        <w:t>Routledge</w:t>
      </w:r>
      <w:proofErr w:type="spellEnd"/>
      <w:r w:rsidRPr="00316A95">
        <w:rPr>
          <w:sz w:val="28"/>
          <w:szCs w:val="28"/>
        </w:rPr>
        <w:t xml:space="preserve"> &amp; CRC </w:t>
      </w:r>
      <w:proofErr w:type="spellStart"/>
      <w:r w:rsidRPr="00316A95">
        <w:rPr>
          <w:sz w:val="28"/>
          <w:szCs w:val="28"/>
        </w:rPr>
        <w:t>Press</w:t>
      </w:r>
      <w:proofErr w:type="spellEnd"/>
      <w:r w:rsidRPr="00316A95">
        <w:rPr>
          <w:sz w:val="28"/>
          <w:szCs w:val="28"/>
        </w:rPr>
        <w:t>. URL: </w:t>
      </w:r>
      <w:hyperlink r:id="rId22" w:tgtFrame="_blank" w:history="1">
        <w:r w:rsidRPr="00316A95">
          <w:rPr>
            <w:rStyle w:val="af1"/>
            <w:sz w:val="28"/>
            <w:szCs w:val="28"/>
          </w:rPr>
          <w:t>https://www.routledge.com/International-Business/Shenkar-Luo-Chi/p/book/9780367466732?</w:t>
        </w:r>
        <w:r w:rsidR="00316A95" w:rsidRPr="00316A95">
          <w:rPr>
            <w:rStyle w:val="af1"/>
            <w:sz w:val="28"/>
            <w:szCs w:val="28"/>
          </w:rPr>
          <w:t>Srsltid</w:t>
        </w:r>
        <w:r w:rsidRPr="00316A95">
          <w:rPr>
            <w:rStyle w:val="af1"/>
            <w:sz w:val="28"/>
            <w:szCs w:val="28"/>
          </w:rPr>
          <w:t>=</w:t>
        </w:r>
        <w:r w:rsidR="00316A95" w:rsidRPr="00316A95">
          <w:rPr>
            <w:rStyle w:val="af1"/>
            <w:sz w:val="28"/>
            <w:szCs w:val="28"/>
          </w:rPr>
          <w:t>afmbooofr5weisalzrkngfdagfmn</w:t>
        </w:r>
        <w:r w:rsidRPr="00316A95">
          <w:rPr>
            <w:rStyle w:val="af1"/>
            <w:sz w:val="28"/>
            <w:szCs w:val="28"/>
          </w:rPr>
          <w:t>_Jr6yiQmsMkpKoMgBiSRBzkjh8YP</w:t>
        </w:r>
      </w:hyperlink>
      <w:r w:rsidRPr="00316A95">
        <w:rPr>
          <w:sz w:val="28"/>
          <w:szCs w:val="28"/>
        </w:rPr>
        <w:t> (дата звернення: 01.10.2024).</w:t>
      </w:r>
    </w:p>
    <w:p w14:paraId="39BD1D2A" w14:textId="77777777" w:rsidR="00997F4F" w:rsidRPr="00316A95" w:rsidRDefault="00997F4F" w:rsidP="0020092A">
      <w:pPr>
        <w:pStyle w:val="ab"/>
        <w:numPr>
          <w:ilvl w:val="0"/>
          <w:numId w:val="6"/>
        </w:numPr>
        <w:ind w:left="0" w:firstLine="709"/>
        <w:jc w:val="both"/>
        <w:rPr>
          <w:sz w:val="28"/>
          <w:szCs w:val="28"/>
        </w:rPr>
      </w:pPr>
      <w:proofErr w:type="spellStart"/>
      <w:r w:rsidRPr="00316A95">
        <w:rPr>
          <w:sz w:val="28"/>
          <w:szCs w:val="28"/>
        </w:rPr>
        <w:lastRenderedPageBreak/>
        <w:t>Войнова</w:t>
      </w:r>
      <w:proofErr w:type="spellEnd"/>
      <w:r w:rsidRPr="00316A95">
        <w:rPr>
          <w:sz w:val="28"/>
          <w:szCs w:val="28"/>
        </w:rPr>
        <w:t xml:space="preserve"> Є. Глобальна конкурентоспроможність країни: </w:t>
      </w:r>
      <w:proofErr w:type="spellStart"/>
      <w:r w:rsidRPr="00316A95">
        <w:rPr>
          <w:sz w:val="28"/>
          <w:szCs w:val="28"/>
        </w:rPr>
        <w:t>обгрунтування</w:t>
      </w:r>
      <w:proofErr w:type="spellEnd"/>
      <w:r w:rsidRPr="00316A95">
        <w:rPr>
          <w:sz w:val="28"/>
          <w:szCs w:val="28"/>
        </w:rPr>
        <w:t xml:space="preserve"> категорії, типи, фактори та наслідки. Економіка та суспільство. 2018. № 16. С. 36–45.</w:t>
      </w:r>
    </w:p>
    <w:p w14:paraId="2714ACC0" w14:textId="77777777" w:rsidR="00997F4F" w:rsidRPr="00316A95" w:rsidRDefault="00997F4F" w:rsidP="0020092A">
      <w:pPr>
        <w:pStyle w:val="ab"/>
        <w:numPr>
          <w:ilvl w:val="0"/>
          <w:numId w:val="6"/>
        </w:numPr>
        <w:ind w:left="0" w:firstLine="709"/>
        <w:jc w:val="both"/>
        <w:rPr>
          <w:sz w:val="28"/>
          <w:szCs w:val="28"/>
        </w:rPr>
      </w:pPr>
      <w:r w:rsidRPr="00316A95">
        <w:rPr>
          <w:sz w:val="28"/>
          <w:szCs w:val="28"/>
        </w:rPr>
        <w:t xml:space="preserve">Конкурентоспроможність національної економіки: цивілізаційні виміри та особливості управління в умовах глобалізації / [О.Б. Чернега, Ю.Г. </w:t>
      </w:r>
      <w:proofErr w:type="spellStart"/>
      <w:r w:rsidRPr="00316A95">
        <w:rPr>
          <w:sz w:val="28"/>
          <w:szCs w:val="28"/>
        </w:rPr>
        <w:t>Боча</w:t>
      </w:r>
      <w:proofErr w:type="spellEnd"/>
      <w:r w:rsidRPr="00316A95">
        <w:rPr>
          <w:sz w:val="28"/>
          <w:szCs w:val="28"/>
        </w:rPr>
        <w:t xml:space="preserve">- </w:t>
      </w:r>
      <w:proofErr w:type="spellStart"/>
      <w:r w:rsidRPr="00316A95">
        <w:rPr>
          <w:sz w:val="28"/>
          <w:szCs w:val="28"/>
        </w:rPr>
        <w:t>рова</w:t>
      </w:r>
      <w:proofErr w:type="spellEnd"/>
      <w:r w:rsidRPr="00316A95">
        <w:rPr>
          <w:sz w:val="28"/>
          <w:szCs w:val="28"/>
        </w:rPr>
        <w:t>. М-во освіти і науки, молоді та спорту України]. – Донецьк: Видавництво «</w:t>
      </w:r>
      <w:proofErr w:type="spellStart"/>
      <w:r w:rsidRPr="00316A95">
        <w:rPr>
          <w:sz w:val="28"/>
          <w:szCs w:val="28"/>
        </w:rPr>
        <w:t>Ноулідж</w:t>
      </w:r>
      <w:proofErr w:type="spellEnd"/>
      <w:r w:rsidRPr="00316A95">
        <w:rPr>
          <w:sz w:val="28"/>
          <w:szCs w:val="28"/>
        </w:rPr>
        <w:t>» (донецьке відділення), 2011. – 348 с.</w:t>
      </w:r>
    </w:p>
    <w:p w14:paraId="5F340915" w14:textId="12DCAAE6" w:rsidR="00AD3EF6" w:rsidRPr="00316A95" w:rsidRDefault="00911E0A" w:rsidP="0020092A">
      <w:pPr>
        <w:pStyle w:val="ab"/>
        <w:numPr>
          <w:ilvl w:val="0"/>
          <w:numId w:val="6"/>
        </w:numPr>
        <w:ind w:left="0" w:firstLine="709"/>
        <w:jc w:val="both"/>
        <w:rPr>
          <w:sz w:val="28"/>
          <w:szCs w:val="28"/>
        </w:rPr>
      </w:pPr>
      <w:proofErr w:type="spellStart"/>
      <w:r w:rsidRPr="00316A95">
        <w:rPr>
          <w:sz w:val="28"/>
          <w:szCs w:val="28"/>
        </w:rPr>
        <w:t>Назиров</w:t>
      </w:r>
      <w:proofErr w:type="spellEnd"/>
      <w:r w:rsidR="002E0EA1" w:rsidRPr="00316A95">
        <w:rPr>
          <w:sz w:val="28"/>
          <w:szCs w:val="28"/>
        </w:rPr>
        <w:t xml:space="preserve"> К. Сучасні фактори конкурентоспроможності національної економіки. Економічна теорія та право | національний юридичний університет імені </w:t>
      </w:r>
      <w:proofErr w:type="spellStart"/>
      <w:r w:rsidR="002E0EA1" w:rsidRPr="00316A95">
        <w:rPr>
          <w:sz w:val="28"/>
          <w:szCs w:val="28"/>
        </w:rPr>
        <w:t>ярослава</w:t>
      </w:r>
      <w:proofErr w:type="spellEnd"/>
      <w:r w:rsidR="002E0EA1" w:rsidRPr="00316A95">
        <w:rPr>
          <w:sz w:val="28"/>
          <w:szCs w:val="28"/>
        </w:rPr>
        <w:t xml:space="preserve"> мудрого. URL: </w:t>
      </w:r>
      <w:hyperlink r:id="rId23" w:tgtFrame="_blank" w:history="1">
        <w:r w:rsidR="002E0EA1" w:rsidRPr="00316A95">
          <w:rPr>
            <w:rStyle w:val="af1"/>
            <w:sz w:val="28"/>
            <w:szCs w:val="28"/>
          </w:rPr>
          <w:t>http://econtlaw.nlu.edu.ua/wp-content/uploads/2015/12/3-159-171.pdf</w:t>
        </w:r>
      </w:hyperlink>
      <w:r w:rsidR="002E0EA1" w:rsidRPr="00316A95">
        <w:rPr>
          <w:sz w:val="28"/>
          <w:szCs w:val="28"/>
        </w:rPr>
        <w:t> (дата звернення: 09.10.2024).</w:t>
      </w:r>
    </w:p>
    <w:p w14:paraId="6A4D4178" w14:textId="5A036883" w:rsidR="00E95AB8" w:rsidRPr="00316A95" w:rsidRDefault="004D279F" w:rsidP="0020092A">
      <w:pPr>
        <w:pStyle w:val="ab"/>
        <w:numPr>
          <w:ilvl w:val="0"/>
          <w:numId w:val="6"/>
        </w:numPr>
        <w:ind w:left="0" w:firstLine="709"/>
        <w:jc w:val="both"/>
        <w:rPr>
          <w:sz w:val="28"/>
          <w:szCs w:val="28"/>
        </w:rPr>
      </w:pPr>
      <w:proofErr w:type="spellStart"/>
      <w:r w:rsidRPr="00316A95">
        <w:rPr>
          <w:sz w:val="28"/>
          <w:szCs w:val="28"/>
        </w:rPr>
        <w:t>Тропиніна</w:t>
      </w:r>
      <w:proofErr w:type="spellEnd"/>
      <w:r w:rsidRPr="00316A95">
        <w:rPr>
          <w:sz w:val="28"/>
          <w:szCs w:val="28"/>
        </w:rPr>
        <w:t> А., Севрук І. М. Конкурентоспроможність національної економіки в умовах глобалізації. </w:t>
      </w:r>
      <w:r w:rsidR="00911E0A" w:rsidRPr="00316A95">
        <w:rPr>
          <w:sz w:val="28"/>
          <w:szCs w:val="28"/>
        </w:rPr>
        <w:t xml:space="preserve">Журнал бізнес </w:t>
      </w:r>
      <w:proofErr w:type="spellStart"/>
      <w:r w:rsidR="00911E0A" w:rsidRPr="00316A95">
        <w:rPr>
          <w:sz w:val="28"/>
          <w:szCs w:val="28"/>
        </w:rPr>
        <w:t>інформ</w:t>
      </w:r>
      <w:proofErr w:type="spellEnd"/>
      <w:r w:rsidRPr="00316A95">
        <w:rPr>
          <w:sz w:val="28"/>
          <w:szCs w:val="28"/>
        </w:rPr>
        <w:t>. Головна сторінка. URL: </w:t>
      </w:r>
      <w:hyperlink r:id="rId24" w:tgtFrame="_blank" w:history="1">
        <w:r w:rsidRPr="00316A95">
          <w:rPr>
            <w:rStyle w:val="af1"/>
            <w:sz w:val="28"/>
            <w:szCs w:val="28"/>
          </w:rPr>
          <w:t>https://www.business-inform.net/export_pdf/business-inform-2019-5_0-pages-20_28.pdf</w:t>
        </w:r>
      </w:hyperlink>
      <w:r w:rsidRPr="00316A95">
        <w:rPr>
          <w:sz w:val="28"/>
          <w:szCs w:val="28"/>
        </w:rPr>
        <w:t> (дата звернення: 09.10.2024).</w:t>
      </w:r>
    </w:p>
    <w:p w14:paraId="30D58671" w14:textId="77777777" w:rsidR="00462047" w:rsidRPr="00316A95" w:rsidRDefault="00462047" w:rsidP="0020092A">
      <w:pPr>
        <w:pStyle w:val="ab"/>
        <w:numPr>
          <w:ilvl w:val="0"/>
          <w:numId w:val="6"/>
        </w:numPr>
        <w:ind w:left="0" w:firstLine="709"/>
        <w:jc w:val="both"/>
        <w:rPr>
          <w:sz w:val="28"/>
          <w:szCs w:val="28"/>
        </w:rPr>
      </w:pPr>
      <w:proofErr w:type="spellStart"/>
      <w:r w:rsidRPr="00316A95">
        <w:rPr>
          <w:sz w:val="28"/>
          <w:szCs w:val="28"/>
        </w:rPr>
        <w:t>Delgado</w:t>
      </w:r>
      <w:proofErr w:type="spellEnd"/>
      <w:r w:rsidRPr="00316A95">
        <w:rPr>
          <w:sz w:val="28"/>
          <w:szCs w:val="28"/>
        </w:rPr>
        <w:t xml:space="preserve">, </w:t>
      </w:r>
      <w:proofErr w:type="spellStart"/>
      <w:r w:rsidRPr="00316A95">
        <w:rPr>
          <w:sz w:val="28"/>
          <w:szCs w:val="28"/>
        </w:rPr>
        <w:t>Mercedes</w:t>
      </w:r>
      <w:proofErr w:type="spellEnd"/>
      <w:r w:rsidRPr="00316A95">
        <w:rPr>
          <w:sz w:val="28"/>
          <w:szCs w:val="28"/>
        </w:rPr>
        <w:t xml:space="preserve"> &amp; </w:t>
      </w:r>
      <w:proofErr w:type="spellStart"/>
      <w:r w:rsidRPr="00316A95">
        <w:rPr>
          <w:sz w:val="28"/>
          <w:szCs w:val="28"/>
        </w:rPr>
        <w:t>Ketels</w:t>
      </w:r>
      <w:proofErr w:type="spellEnd"/>
      <w:r w:rsidRPr="00316A95">
        <w:rPr>
          <w:sz w:val="28"/>
          <w:szCs w:val="28"/>
        </w:rPr>
        <w:t xml:space="preserve">, </w:t>
      </w:r>
      <w:proofErr w:type="spellStart"/>
      <w:r w:rsidRPr="00316A95">
        <w:rPr>
          <w:sz w:val="28"/>
          <w:szCs w:val="28"/>
        </w:rPr>
        <w:t>Christian</w:t>
      </w:r>
      <w:proofErr w:type="spellEnd"/>
      <w:r w:rsidRPr="00316A95">
        <w:rPr>
          <w:sz w:val="28"/>
          <w:szCs w:val="28"/>
        </w:rPr>
        <w:t xml:space="preserve"> &amp; </w:t>
      </w:r>
      <w:proofErr w:type="spellStart"/>
      <w:r w:rsidRPr="00316A95">
        <w:rPr>
          <w:sz w:val="28"/>
          <w:szCs w:val="28"/>
        </w:rPr>
        <w:t>Porter</w:t>
      </w:r>
      <w:proofErr w:type="spellEnd"/>
      <w:r w:rsidRPr="00316A95">
        <w:rPr>
          <w:sz w:val="28"/>
          <w:szCs w:val="28"/>
        </w:rPr>
        <w:t xml:space="preserve">, </w:t>
      </w:r>
      <w:proofErr w:type="spellStart"/>
      <w:r w:rsidRPr="00316A95">
        <w:rPr>
          <w:sz w:val="28"/>
          <w:szCs w:val="28"/>
        </w:rPr>
        <w:t>Michael</w:t>
      </w:r>
      <w:proofErr w:type="spellEnd"/>
      <w:r w:rsidRPr="00316A95">
        <w:rPr>
          <w:sz w:val="28"/>
          <w:szCs w:val="28"/>
        </w:rPr>
        <w:t xml:space="preserve"> &amp; </w:t>
      </w:r>
      <w:proofErr w:type="spellStart"/>
      <w:r w:rsidRPr="00316A95">
        <w:rPr>
          <w:sz w:val="28"/>
          <w:szCs w:val="28"/>
        </w:rPr>
        <w:t>Stern</w:t>
      </w:r>
      <w:proofErr w:type="spellEnd"/>
      <w:r w:rsidRPr="00316A95">
        <w:rPr>
          <w:sz w:val="28"/>
          <w:szCs w:val="28"/>
        </w:rPr>
        <w:t xml:space="preserve">, </w:t>
      </w:r>
      <w:proofErr w:type="spellStart"/>
      <w:r w:rsidRPr="00316A95">
        <w:rPr>
          <w:sz w:val="28"/>
          <w:szCs w:val="28"/>
        </w:rPr>
        <w:t>Scott</w:t>
      </w:r>
      <w:proofErr w:type="spellEnd"/>
      <w:r w:rsidRPr="00316A95">
        <w:rPr>
          <w:sz w:val="28"/>
          <w:szCs w:val="28"/>
        </w:rPr>
        <w:t xml:space="preserve">. (2012).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Determinants</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National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Working</w:t>
      </w:r>
      <w:proofErr w:type="spellEnd"/>
      <w:r w:rsidRPr="00316A95">
        <w:rPr>
          <w:sz w:val="28"/>
          <w:szCs w:val="28"/>
        </w:rPr>
        <w:t xml:space="preserve"> </w:t>
      </w:r>
      <w:proofErr w:type="spellStart"/>
      <w:r w:rsidRPr="00316A95">
        <w:rPr>
          <w:sz w:val="28"/>
          <w:szCs w:val="28"/>
        </w:rPr>
        <w:t>paper</w:t>
      </w:r>
      <w:proofErr w:type="spellEnd"/>
      <w:r w:rsidRPr="00316A95">
        <w:rPr>
          <w:sz w:val="28"/>
          <w:szCs w:val="28"/>
        </w:rPr>
        <w:t xml:space="preserve"> </w:t>
      </w:r>
      <w:proofErr w:type="spellStart"/>
      <w:r w:rsidRPr="00316A95">
        <w:rPr>
          <w:sz w:val="28"/>
          <w:szCs w:val="28"/>
        </w:rPr>
        <w:t>series</w:t>
      </w:r>
      <w:proofErr w:type="spellEnd"/>
      <w:r w:rsidRPr="00316A95">
        <w:rPr>
          <w:sz w:val="28"/>
          <w:szCs w:val="28"/>
        </w:rPr>
        <w:t xml:space="preserve"> (</w:t>
      </w:r>
      <w:proofErr w:type="spellStart"/>
      <w:r w:rsidRPr="00316A95">
        <w:rPr>
          <w:sz w:val="28"/>
          <w:szCs w:val="28"/>
        </w:rPr>
        <w:t>National</w:t>
      </w:r>
      <w:proofErr w:type="spellEnd"/>
      <w:r w:rsidRPr="00316A95">
        <w:rPr>
          <w:sz w:val="28"/>
          <w:szCs w:val="28"/>
        </w:rPr>
        <w:t xml:space="preserve"> </w:t>
      </w:r>
      <w:proofErr w:type="spellStart"/>
      <w:r w:rsidRPr="00316A95">
        <w:rPr>
          <w:sz w:val="28"/>
          <w:szCs w:val="28"/>
        </w:rPr>
        <w:t>Bureau</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Research</w:t>
      </w:r>
      <w:proofErr w:type="spellEnd"/>
      <w:r w:rsidRPr="00316A95">
        <w:rPr>
          <w:sz w:val="28"/>
          <w:szCs w:val="28"/>
        </w:rPr>
        <w:t xml:space="preserve">). URL: </w:t>
      </w:r>
      <w:hyperlink r:id="rId25" w:history="1">
        <w:r w:rsidRPr="00316A95">
          <w:rPr>
            <w:rStyle w:val="af1"/>
            <w:sz w:val="28"/>
            <w:szCs w:val="28"/>
          </w:rPr>
          <w:t>https://www.researchgate.net/publication/236903847_The_Determinants_of_National_Competitiveness</w:t>
        </w:r>
      </w:hyperlink>
      <w:r w:rsidRPr="00316A95">
        <w:rPr>
          <w:sz w:val="28"/>
          <w:szCs w:val="28"/>
        </w:rPr>
        <w:t xml:space="preserve"> </w:t>
      </w:r>
    </w:p>
    <w:p w14:paraId="0A935B78" w14:textId="77777777" w:rsidR="00462047" w:rsidRPr="00316A95" w:rsidRDefault="00A74E56" w:rsidP="0020092A">
      <w:pPr>
        <w:pStyle w:val="ab"/>
        <w:numPr>
          <w:ilvl w:val="0"/>
          <w:numId w:val="6"/>
        </w:numPr>
        <w:ind w:left="0" w:firstLine="709"/>
        <w:jc w:val="both"/>
        <w:rPr>
          <w:sz w:val="28"/>
          <w:szCs w:val="28"/>
        </w:rPr>
      </w:pPr>
      <w:proofErr w:type="spellStart"/>
      <w:r w:rsidRPr="00316A95">
        <w:rPr>
          <w:sz w:val="28"/>
          <w:szCs w:val="28"/>
        </w:rPr>
        <w:t>Tongzon</w:t>
      </w:r>
      <w:proofErr w:type="spellEnd"/>
      <w:r w:rsidRPr="00316A95">
        <w:rPr>
          <w:sz w:val="28"/>
          <w:szCs w:val="28"/>
        </w:rPr>
        <w:t xml:space="preserve"> J. </w:t>
      </w:r>
      <w:proofErr w:type="spellStart"/>
      <w:r w:rsidRPr="00316A95">
        <w:rPr>
          <w:sz w:val="28"/>
          <w:szCs w:val="28"/>
        </w:rPr>
        <w:t>Determinants</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in</w:t>
      </w:r>
      <w:proofErr w:type="spellEnd"/>
      <w:r w:rsidRPr="00316A95">
        <w:rPr>
          <w:sz w:val="28"/>
          <w:szCs w:val="28"/>
        </w:rPr>
        <w:t xml:space="preserve"> </w:t>
      </w:r>
      <w:proofErr w:type="spellStart"/>
      <w:r w:rsidRPr="00316A95">
        <w:rPr>
          <w:sz w:val="28"/>
          <w:szCs w:val="28"/>
        </w:rPr>
        <w:t>logistics</w:t>
      </w:r>
      <w:proofErr w:type="spellEnd"/>
      <w:r w:rsidRPr="00316A95">
        <w:rPr>
          <w:sz w:val="28"/>
          <w:szCs w:val="28"/>
        </w:rPr>
        <w:t xml:space="preserve">: </w:t>
      </w:r>
      <w:proofErr w:type="spellStart"/>
      <w:r w:rsidRPr="00316A95">
        <w:rPr>
          <w:sz w:val="28"/>
          <w:szCs w:val="28"/>
        </w:rPr>
        <w:t>implications</w:t>
      </w:r>
      <w:proofErr w:type="spellEnd"/>
      <w:r w:rsidRPr="00316A95">
        <w:rPr>
          <w:sz w:val="28"/>
          <w:szCs w:val="28"/>
        </w:rPr>
        <w:t xml:space="preserve"> </w:t>
      </w:r>
      <w:proofErr w:type="spellStart"/>
      <w:r w:rsidRPr="00316A95">
        <w:rPr>
          <w:sz w:val="28"/>
          <w:szCs w:val="28"/>
        </w:rPr>
        <w:t>for</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ASEAN </w:t>
      </w:r>
      <w:proofErr w:type="spellStart"/>
      <w:r w:rsidRPr="00316A95">
        <w:rPr>
          <w:sz w:val="28"/>
          <w:szCs w:val="28"/>
        </w:rPr>
        <w:t>region</w:t>
      </w:r>
      <w:proofErr w:type="spellEnd"/>
      <w:r w:rsidRPr="00316A95">
        <w:rPr>
          <w:sz w:val="28"/>
          <w:szCs w:val="28"/>
        </w:rPr>
        <w:t xml:space="preserve"> //</w:t>
      </w:r>
      <w:proofErr w:type="spellStart"/>
      <w:r w:rsidRPr="00316A95">
        <w:rPr>
          <w:sz w:val="28"/>
          <w:szCs w:val="28"/>
        </w:rPr>
        <w:t>Maritime</w:t>
      </w:r>
      <w:proofErr w:type="spellEnd"/>
      <w:r w:rsidRPr="00316A95">
        <w:rPr>
          <w:sz w:val="28"/>
          <w:szCs w:val="28"/>
        </w:rPr>
        <w:t xml:space="preserve"> </w:t>
      </w:r>
      <w:proofErr w:type="spellStart"/>
      <w:r w:rsidRPr="00316A95">
        <w:rPr>
          <w:sz w:val="28"/>
          <w:szCs w:val="28"/>
        </w:rPr>
        <w:t>Economics</w:t>
      </w:r>
      <w:proofErr w:type="spellEnd"/>
      <w:r w:rsidRPr="00316A95">
        <w:rPr>
          <w:sz w:val="28"/>
          <w:szCs w:val="28"/>
        </w:rPr>
        <w:t xml:space="preserve"> &amp; </w:t>
      </w:r>
      <w:proofErr w:type="spellStart"/>
      <w:r w:rsidRPr="00316A95">
        <w:rPr>
          <w:sz w:val="28"/>
          <w:szCs w:val="28"/>
        </w:rPr>
        <w:t>Logistics</w:t>
      </w:r>
      <w:proofErr w:type="spellEnd"/>
      <w:r w:rsidRPr="00316A95">
        <w:rPr>
          <w:sz w:val="28"/>
          <w:szCs w:val="28"/>
        </w:rPr>
        <w:t>. – 2007. – Т. 9. – С. 67-83.</w:t>
      </w:r>
    </w:p>
    <w:p w14:paraId="5228C9D5" w14:textId="77777777" w:rsidR="00A74E56" w:rsidRPr="00316A95" w:rsidRDefault="005B481B" w:rsidP="0020092A">
      <w:pPr>
        <w:pStyle w:val="ab"/>
        <w:numPr>
          <w:ilvl w:val="0"/>
          <w:numId w:val="6"/>
        </w:numPr>
        <w:ind w:left="0" w:firstLine="709"/>
        <w:jc w:val="both"/>
        <w:rPr>
          <w:sz w:val="28"/>
          <w:szCs w:val="28"/>
        </w:rPr>
      </w:pPr>
      <w:proofErr w:type="spellStart"/>
      <w:r w:rsidRPr="00316A95">
        <w:rPr>
          <w:sz w:val="28"/>
          <w:szCs w:val="28"/>
        </w:rPr>
        <w:t>Siudek</w:t>
      </w:r>
      <w:proofErr w:type="spellEnd"/>
      <w:r w:rsidRPr="00316A95">
        <w:rPr>
          <w:sz w:val="28"/>
          <w:szCs w:val="28"/>
        </w:rPr>
        <w:t xml:space="preserve"> T., </w:t>
      </w:r>
      <w:proofErr w:type="spellStart"/>
      <w:r w:rsidRPr="00316A95">
        <w:rPr>
          <w:sz w:val="28"/>
          <w:szCs w:val="28"/>
        </w:rPr>
        <w:t>Zawojska</w:t>
      </w:r>
      <w:proofErr w:type="spellEnd"/>
      <w:r w:rsidRPr="00316A95">
        <w:rPr>
          <w:sz w:val="28"/>
          <w:szCs w:val="28"/>
        </w:rPr>
        <w:t xml:space="preserve"> A.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in</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concepts</w:t>
      </w:r>
      <w:proofErr w:type="spellEnd"/>
      <w:r w:rsidRPr="00316A95">
        <w:rPr>
          <w:sz w:val="28"/>
          <w:szCs w:val="28"/>
        </w:rPr>
        <w:t xml:space="preserve">, </w:t>
      </w:r>
      <w:proofErr w:type="spellStart"/>
      <w:r w:rsidRPr="00316A95">
        <w:rPr>
          <w:sz w:val="28"/>
          <w:szCs w:val="28"/>
        </w:rPr>
        <w:t>theories</w:t>
      </w:r>
      <w:proofErr w:type="spellEnd"/>
      <w:r w:rsidRPr="00316A95">
        <w:rPr>
          <w:sz w:val="28"/>
          <w:szCs w:val="28"/>
        </w:rPr>
        <w:t xml:space="preserve"> </w:t>
      </w:r>
      <w:proofErr w:type="spellStart"/>
      <w:r w:rsidRPr="00316A95">
        <w:rPr>
          <w:sz w:val="28"/>
          <w:szCs w:val="28"/>
        </w:rPr>
        <w:t>and</w:t>
      </w:r>
      <w:proofErr w:type="spellEnd"/>
      <w:r w:rsidRPr="00316A95">
        <w:rPr>
          <w:sz w:val="28"/>
          <w:szCs w:val="28"/>
        </w:rPr>
        <w:t xml:space="preserve"> </w:t>
      </w:r>
      <w:proofErr w:type="spellStart"/>
      <w:r w:rsidRPr="00316A95">
        <w:rPr>
          <w:sz w:val="28"/>
          <w:szCs w:val="28"/>
        </w:rPr>
        <w:t>empirical</w:t>
      </w:r>
      <w:proofErr w:type="spellEnd"/>
      <w:r w:rsidRPr="00316A95">
        <w:rPr>
          <w:sz w:val="28"/>
          <w:szCs w:val="28"/>
        </w:rPr>
        <w:t xml:space="preserve"> </w:t>
      </w:r>
      <w:proofErr w:type="spellStart"/>
      <w:r w:rsidRPr="00316A95">
        <w:rPr>
          <w:sz w:val="28"/>
          <w:szCs w:val="28"/>
        </w:rPr>
        <w:t>research</w:t>
      </w:r>
      <w:proofErr w:type="spellEnd"/>
      <w:r w:rsidRPr="00316A95">
        <w:rPr>
          <w:sz w:val="28"/>
          <w:szCs w:val="28"/>
        </w:rPr>
        <w:t xml:space="preserve"> //</w:t>
      </w:r>
      <w:proofErr w:type="spellStart"/>
      <w:r w:rsidRPr="00316A95">
        <w:rPr>
          <w:sz w:val="28"/>
          <w:szCs w:val="28"/>
        </w:rPr>
        <w:t>Acta</w:t>
      </w:r>
      <w:proofErr w:type="spellEnd"/>
      <w:r w:rsidRPr="00316A95">
        <w:rPr>
          <w:sz w:val="28"/>
          <w:szCs w:val="28"/>
        </w:rPr>
        <w:t xml:space="preserve"> </w:t>
      </w:r>
      <w:proofErr w:type="spellStart"/>
      <w:r w:rsidRPr="00316A95">
        <w:rPr>
          <w:sz w:val="28"/>
          <w:szCs w:val="28"/>
        </w:rPr>
        <w:t>Scientiarum</w:t>
      </w:r>
      <w:proofErr w:type="spellEnd"/>
      <w:r w:rsidRPr="00316A95">
        <w:rPr>
          <w:sz w:val="28"/>
          <w:szCs w:val="28"/>
        </w:rPr>
        <w:t xml:space="preserve"> </w:t>
      </w:r>
      <w:proofErr w:type="spellStart"/>
      <w:r w:rsidRPr="00316A95">
        <w:rPr>
          <w:sz w:val="28"/>
          <w:szCs w:val="28"/>
        </w:rPr>
        <w:t>Polonorum</w:t>
      </w:r>
      <w:proofErr w:type="spellEnd"/>
      <w:r w:rsidRPr="00316A95">
        <w:rPr>
          <w:sz w:val="28"/>
          <w:szCs w:val="28"/>
        </w:rPr>
        <w:t xml:space="preserve">. </w:t>
      </w:r>
      <w:proofErr w:type="spellStart"/>
      <w:r w:rsidRPr="00316A95">
        <w:rPr>
          <w:sz w:val="28"/>
          <w:szCs w:val="28"/>
        </w:rPr>
        <w:t>Oeconomia</w:t>
      </w:r>
      <w:proofErr w:type="spellEnd"/>
      <w:r w:rsidRPr="00316A95">
        <w:rPr>
          <w:sz w:val="28"/>
          <w:szCs w:val="28"/>
        </w:rPr>
        <w:t>. – 2014. – Т. 13. – №. 1. – С. 91-108.</w:t>
      </w:r>
    </w:p>
    <w:p w14:paraId="01D3D5E9" w14:textId="77777777" w:rsidR="005B481B" w:rsidRPr="00316A95" w:rsidRDefault="00677F93" w:rsidP="0020092A">
      <w:pPr>
        <w:pStyle w:val="ab"/>
        <w:numPr>
          <w:ilvl w:val="0"/>
          <w:numId w:val="6"/>
        </w:numPr>
        <w:ind w:left="0" w:firstLine="709"/>
        <w:jc w:val="both"/>
        <w:rPr>
          <w:sz w:val="28"/>
          <w:szCs w:val="28"/>
        </w:rPr>
      </w:pPr>
      <w:proofErr w:type="spellStart"/>
      <w:r w:rsidRPr="00316A95">
        <w:rPr>
          <w:sz w:val="28"/>
          <w:szCs w:val="28"/>
        </w:rPr>
        <w:t>Ţîmbalari</w:t>
      </w:r>
      <w:proofErr w:type="spellEnd"/>
      <w:r w:rsidRPr="00316A95">
        <w:rPr>
          <w:sz w:val="28"/>
          <w:szCs w:val="28"/>
        </w:rPr>
        <w:t xml:space="preserve"> C.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determinants</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international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Studies</w:t>
      </w:r>
      <w:proofErr w:type="spellEnd"/>
      <w:r w:rsidRPr="00316A95">
        <w:rPr>
          <w:sz w:val="28"/>
          <w:szCs w:val="28"/>
        </w:rPr>
        <w:t xml:space="preserve"> </w:t>
      </w:r>
      <w:proofErr w:type="spellStart"/>
      <w:r w:rsidRPr="00316A95">
        <w:rPr>
          <w:sz w:val="28"/>
          <w:szCs w:val="28"/>
        </w:rPr>
        <w:t>in</w:t>
      </w:r>
      <w:proofErr w:type="spellEnd"/>
      <w:r w:rsidRPr="00316A95">
        <w:rPr>
          <w:sz w:val="28"/>
          <w:szCs w:val="28"/>
        </w:rPr>
        <w:t xml:space="preserve"> </w:t>
      </w:r>
      <w:proofErr w:type="spellStart"/>
      <w:r w:rsidRPr="00316A95">
        <w:rPr>
          <w:sz w:val="28"/>
          <w:szCs w:val="28"/>
        </w:rPr>
        <w:t>Business</w:t>
      </w:r>
      <w:proofErr w:type="spellEnd"/>
      <w:r w:rsidRPr="00316A95">
        <w:rPr>
          <w:sz w:val="28"/>
          <w:szCs w:val="28"/>
        </w:rPr>
        <w:t xml:space="preserve"> </w:t>
      </w:r>
      <w:proofErr w:type="spellStart"/>
      <w:r w:rsidRPr="00316A95">
        <w:rPr>
          <w:sz w:val="28"/>
          <w:szCs w:val="28"/>
        </w:rPr>
        <w:t>and</w:t>
      </w:r>
      <w:proofErr w:type="spellEnd"/>
      <w:r w:rsidRPr="00316A95">
        <w:rPr>
          <w:sz w:val="28"/>
          <w:szCs w:val="28"/>
        </w:rPr>
        <w:t xml:space="preserve"> </w:t>
      </w:r>
      <w:proofErr w:type="spellStart"/>
      <w:r w:rsidRPr="00316A95">
        <w:rPr>
          <w:sz w:val="28"/>
          <w:szCs w:val="28"/>
        </w:rPr>
        <w:t>Economics</w:t>
      </w:r>
      <w:proofErr w:type="spellEnd"/>
      <w:r w:rsidRPr="00316A95">
        <w:rPr>
          <w:sz w:val="28"/>
          <w:szCs w:val="28"/>
        </w:rPr>
        <w:t>. – 2021. – Т. 16. – №. 3. – С. 247-265.</w:t>
      </w:r>
    </w:p>
    <w:p w14:paraId="36C203D7" w14:textId="77777777" w:rsidR="00677F93" w:rsidRPr="00316A95" w:rsidRDefault="00D40471" w:rsidP="0020092A">
      <w:pPr>
        <w:pStyle w:val="ab"/>
        <w:numPr>
          <w:ilvl w:val="0"/>
          <w:numId w:val="6"/>
        </w:numPr>
        <w:ind w:left="0" w:firstLine="709"/>
        <w:jc w:val="both"/>
        <w:rPr>
          <w:sz w:val="28"/>
          <w:szCs w:val="28"/>
        </w:rPr>
      </w:pPr>
      <w:proofErr w:type="spellStart"/>
      <w:r w:rsidRPr="00316A95">
        <w:rPr>
          <w:sz w:val="28"/>
          <w:szCs w:val="28"/>
        </w:rPr>
        <w:t>Medeiros</w:t>
      </w:r>
      <w:proofErr w:type="spellEnd"/>
      <w:r w:rsidRPr="00316A95">
        <w:rPr>
          <w:sz w:val="28"/>
          <w:szCs w:val="28"/>
        </w:rPr>
        <w:t xml:space="preserve"> V., </w:t>
      </w:r>
      <w:proofErr w:type="spellStart"/>
      <w:r w:rsidRPr="00316A95">
        <w:rPr>
          <w:sz w:val="28"/>
          <w:szCs w:val="28"/>
        </w:rPr>
        <w:t>Godoi</w:t>
      </w:r>
      <w:proofErr w:type="spellEnd"/>
      <w:r w:rsidRPr="00316A95">
        <w:rPr>
          <w:sz w:val="28"/>
          <w:szCs w:val="28"/>
        </w:rPr>
        <w:t xml:space="preserve"> L. G., </w:t>
      </w:r>
      <w:proofErr w:type="spellStart"/>
      <w:r w:rsidRPr="00316A95">
        <w:rPr>
          <w:sz w:val="28"/>
          <w:szCs w:val="28"/>
        </w:rPr>
        <w:t>Teixeira</w:t>
      </w:r>
      <w:proofErr w:type="spellEnd"/>
      <w:r w:rsidRPr="00316A95">
        <w:rPr>
          <w:sz w:val="28"/>
          <w:szCs w:val="28"/>
        </w:rPr>
        <w:t xml:space="preserve"> E. C. </w:t>
      </w:r>
      <w:proofErr w:type="spellStart"/>
      <w:r w:rsidRPr="00316A95">
        <w:rPr>
          <w:sz w:val="28"/>
          <w:szCs w:val="28"/>
        </w:rPr>
        <w:t>La</w:t>
      </w:r>
      <w:proofErr w:type="spellEnd"/>
      <w:r w:rsidRPr="00316A95">
        <w:rPr>
          <w:sz w:val="28"/>
          <w:szCs w:val="28"/>
        </w:rPr>
        <w:t xml:space="preserve"> </w:t>
      </w:r>
      <w:proofErr w:type="spellStart"/>
      <w:r w:rsidRPr="00316A95">
        <w:rPr>
          <w:sz w:val="28"/>
          <w:szCs w:val="28"/>
        </w:rPr>
        <w:t>competitividad</w:t>
      </w:r>
      <w:proofErr w:type="spellEnd"/>
      <w:r w:rsidRPr="00316A95">
        <w:rPr>
          <w:sz w:val="28"/>
          <w:szCs w:val="28"/>
        </w:rPr>
        <w:t xml:space="preserve"> y </w:t>
      </w:r>
      <w:proofErr w:type="spellStart"/>
      <w:r w:rsidRPr="00316A95">
        <w:rPr>
          <w:sz w:val="28"/>
          <w:szCs w:val="28"/>
        </w:rPr>
        <w:t>sus</w:t>
      </w:r>
      <w:proofErr w:type="spellEnd"/>
      <w:r w:rsidRPr="00316A95">
        <w:rPr>
          <w:sz w:val="28"/>
          <w:szCs w:val="28"/>
        </w:rPr>
        <w:t xml:space="preserve"> </w:t>
      </w:r>
      <w:proofErr w:type="spellStart"/>
      <w:r w:rsidRPr="00316A95">
        <w:rPr>
          <w:sz w:val="28"/>
          <w:szCs w:val="28"/>
        </w:rPr>
        <w:t>factores</w:t>
      </w:r>
      <w:proofErr w:type="spellEnd"/>
      <w:r w:rsidRPr="00316A95">
        <w:rPr>
          <w:sz w:val="28"/>
          <w:szCs w:val="28"/>
        </w:rPr>
        <w:t xml:space="preserve"> </w:t>
      </w:r>
      <w:proofErr w:type="spellStart"/>
      <w:r w:rsidRPr="00316A95">
        <w:rPr>
          <w:sz w:val="28"/>
          <w:szCs w:val="28"/>
        </w:rPr>
        <w:t>determinantes</w:t>
      </w:r>
      <w:proofErr w:type="spellEnd"/>
      <w:r w:rsidRPr="00316A95">
        <w:rPr>
          <w:sz w:val="28"/>
          <w:szCs w:val="28"/>
        </w:rPr>
        <w:t xml:space="preserve">: </w:t>
      </w:r>
      <w:proofErr w:type="spellStart"/>
      <w:r w:rsidRPr="00316A95">
        <w:rPr>
          <w:sz w:val="28"/>
          <w:szCs w:val="28"/>
        </w:rPr>
        <w:t>un</w:t>
      </w:r>
      <w:proofErr w:type="spellEnd"/>
      <w:r w:rsidRPr="00316A95">
        <w:rPr>
          <w:sz w:val="28"/>
          <w:szCs w:val="28"/>
        </w:rPr>
        <w:t xml:space="preserve"> </w:t>
      </w:r>
      <w:proofErr w:type="spellStart"/>
      <w:r w:rsidRPr="00316A95">
        <w:rPr>
          <w:sz w:val="28"/>
          <w:szCs w:val="28"/>
        </w:rPr>
        <w:t>análisis</w:t>
      </w:r>
      <w:proofErr w:type="spellEnd"/>
      <w:r w:rsidRPr="00316A95">
        <w:rPr>
          <w:sz w:val="28"/>
          <w:szCs w:val="28"/>
        </w:rPr>
        <w:t xml:space="preserve"> </w:t>
      </w:r>
      <w:proofErr w:type="spellStart"/>
      <w:r w:rsidRPr="00316A95">
        <w:rPr>
          <w:sz w:val="28"/>
          <w:szCs w:val="28"/>
        </w:rPr>
        <w:t>sistémico</w:t>
      </w:r>
      <w:proofErr w:type="spellEnd"/>
      <w:r w:rsidRPr="00316A95">
        <w:rPr>
          <w:sz w:val="28"/>
          <w:szCs w:val="28"/>
        </w:rPr>
        <w:t xml:space="preserve"> </w:t>
      </w:r>
      <w:proofErr w:type="spellStart"/>
      <w:r w:rsidRPr="00316A95">
        <w:rPr>
          <w:sz w:val="28"/>
          <w:szCs w:val="28"/>
        </w:rPr>
        <w:t>para</w:t>
      </w:r>
      <w:proofErr w:type="spellEnd"/>
      <w:r w:rsidRPr="00316A95">
        <w:rPr>
          <w:sz w:val="28"/>
          <w:szCs w:val="28"/>
        </w:rPr>
        <w:t xml:space="preserve"> </w:t>
      </w:r>
      <w:proofErr w:type="spellStart"/>
      <w:r w:rsidRPr="00316A95">
        <w:rPr>
          <w:sz w:val="28"/>
          <w:szCs w:val="28"/>
        </w:rPr>
        <w:t>países</w:t>
      </w:r>
      <w:proofErr w:type="spellEnd"/>
      <w:r w:rsidRPr="00316A95">
        <w:rPr>
          <w:sz w:val="28"/>
          <w:szCs w:val="28"/>
        </w:rPr>
        <w:t xml:space="preserve"> </w:t>
      </w:r>
      <w:proofErr w:type="spellStart"/>
      <w:r w:rsidRPr="00316A95">
        <w:rPr>
          <w:sz w:val="28"/>
          <w:szCs w:val="28"/>
        </w:rPr>
        <w:t>en</w:t>
      </w:r>
      <w:proofErr w:type="spellEnd"/>
      <w:r w:rsidRPr="00316A95">
        <w:rPr>
          <w:sz w:val="28"/>
          <w:szCs w:val="28"/>
        </w:rPr>
        <w:t xml:space="preserve"> </w:t>
      </w:r>
      <w:proofErr w:type="spellStart"/>
      <w:r w:rsidRPr="00316A95">
        <w:rPr>
          <w:sz w:val="28"/>
          <w:szCs w:val="28"/>
        </w:rPr>
        <w:t>desarrollo</w:t>
      </w:r>
      <w:proofErr w:type="spellEnd"/>
      <w:r w:rsidRPr="00316A95">
        <w:rPr>
          <w:sz w:val="28"/>
          <w:szCs w:val="28"/>
        </w:rPr>
        <w:t>. – 2019.</w:t>
      </w:r>
    </w:p>
    <w:p w14:paraId="4C1A31CA" w14:textId="77777777" w:rsidR="00310D02" w:rsidRPr="00316A95" w:rsidRDefault="00310D02" w:rsidP="0020092A">
      <w:pPr>
        <w:pStyle w:val="ab"/>
        <w:numPr>
          <w:ilvl w:val="0"/>
          <w:numId w:val="6"/>
        </w:numPr>
        <w:ind w:left="0" w:firstLine="709"/>
        <w:jc w:val="both"/>
        <w:rPr>
          <w:sz w:val="28"/>
          <w:szCs w:val="28"/>
        </w:rPr>
      </w:pPr>
      <w:proofErr w:type="spellStart"/>
      <w:r w:rsidRPr="00316A95">
        <w:rPr>
          <w:sz w:val="28"/>
          <w:szCs w:val="28"/>
        </w:rPr>
        <w:t>Nogueira</w:t>
      </w:r>
      <w:proofErr w:type="spellEnd"/>
      <w:r w:rsidRPr="00316A95">
        <w:rPr>
          <w:sz w:val="28"/>
          <w:szCs w:val="28"/>
        </w:rPr>
        <w:t xml:space="preserve">, M., &amp; </w:t>
      </w:r>
      <w:proofErr w:type="spellStart"/>
      <w:r w:rsidRPr="00316A95">
        <w:rPr>
          <w:sz w:val="28"/>
          <w:szCs w:val="28"/>
        </w:rPr>
        <w:t>Madaleno</w:t>
      </w:r>
      <w:proofErr w:type="spellEnd"/>
      <w:r w:rsidRPr="00316A95">
        <w:rPr>
          <w:sz w:val="28"/>
          <w:szCs w:val="28"/>
        </w:rPr>
        <w:t xml:space="preserve">, M. (2021). </w:t>
      </w:r>
      <w:proofErr w:type="spellStart"/>
      <w:r w:rsidRPr="00316A95">
        <w:rPr>
          <w:sz w:val="28"/>
          <w:szCs w:val="28"/>
        </w:rPr>
        <w:t>New</w:t>
      </w:r>
      <w:proofErr w:type="spellEnd"/>
      <w:r w:rsidRPr="00316A95">
        <w:rPr>
          <w:sz w:val="28"/>
          <w:szCs w:val="28"/>
        </w:rPr>
        <w:t xml:space="preserve"> </w:t>
      </w:r>
      <w:proofErr w:type="spellStart"/>
      <w:r w:rsidRPr="00316A95">
        <w:rPr>
          <w:sz w:val="28"/>
          <w:szCs w:val="28"/>
        </w:rPr>
        <w:t>evidence</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based</w:t>
      </w:r>
      <w:proofErr w:type="spellEnd"/>
      <w:r w:rsidRPr="00316A95">
        <w:rPr>
          <w:sz w:val="28"/>
          <w:szCs w:val="28"/>
        </w:rPr>
        <w:t xml:space="preserve"> </w:t>
      </w:r>
      <w:proofErr w:type="spellStart"/>
      <w:r w:rsidRPr="00316A95">
        <w:rPr>
          <w:sz w:val="28"/>
          <w:szCs w:val="28"/>
        </w:rPr>
        <w:t>on</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index</w:t>
      </w:r>
      <w:proofErr w:type="spellEnd"/>
      <w:r w:rsidRPr="00316A95">
        <w:rPr>
          <w:sz w:val="28"/>
          <w:szCs w:val="28"/>
        </w:rPr>
        <w:t xml:space="preserve">. </w:t>
      </w:r>
      <w:proofErr w:type="spellStart"/>
      <w:r w:rsidRPr="00316A95">
        <w:rPr>
          <w:sz w:val="28"/>
          <w:szCs w:val="28"/>
        </w:rPr>
        <w:t>Econ</w:t>
      </w:r>
      <w:proofErr w:type="spellEnd"/>
      <w:r w:rsidRPr="00316A95">
        <w:rPr>
          <w:sz w:val="28"/>
          <w:szCs w:val="28"/>
        </w:rPr>
        <w:t xml:space="preserve">. </w:t>
      </w:r>
      <w:proofErr w:type="spellStart"/>
      <w:r w:rsidRPr="00316A95">
        <w:rPr>
          <w:sz w:val="28"/>
          <w:szCs w:val="28"/>
        </w:rPr>
        <w:t>Bull</w:t>
      </w:r>
      <w:proofErr w:type="spellEnd"/>
      <w:r w:rsidRPr="00316A95">
        <w:rPr>
          <w:sz w:val="28"/>
          <w:szCs w:val="28"/>
        </w:rPr>
        <w:t>, 41, 788-797.</w:t>
      </w:r>
    </w:p>
    <w:p w14:paraId="23F4E555" w14:textId="5C52C0E5" w:rsidR="00D431E3" w:rsidRPr="00316A95" w:rsidRDefault="00D431E3" w:rsidP="0020092A">
      <w:pPr>
        <w:pStyle w:val="ab"/>
        <w:numPr>
          <w:ilvl w:val="0"/>
          <w:numId w:val="6"/>
        </w:numPr>
        <w:ind w:left="0" w:firstLine="709"/>
        <w:jc w:val="both"/>
        <w:rPr>
          <w:sz w:val="28"/>
          <w:szCs w:val="28"/>
        </w:rPr>
      </w:pPr>
      <w:r w:rsidRPr="00316A95">
        <w:rPr>
          <w:sz w:val="28"/>
          <w:szCs w:val="28"/>
        </w:rPr>
        <w:t xml:space="preserve">Портер М. Стратегія конкуренції / Портер М. Пер. </w:t>
      </w:r>
      <w:r w:rsidR="00316A95" w:rsidRPr="00316A95">
        <w:rPr>
          <w:sz w:val="28"/>
          <w:szCs w:val="28"/>
        </w:rPr>
        <w:t xml:space="preserve">З </w:t>
      </w:r>
      <w:proofErr w:type="spellStart"/>
      <w:r w:rsidRPr="00316A95">
        <w:rPr>
          <w:sz w:val="28"/>
          <w:szCs w:val="28"/>
        </w:rPr>
        <w:t>англ</w:t>
      </w:r>
      <w:proofErr w:type="spellEnd"/>
      <w:r w:rsidRPr="00316A95">
        <w:rPr>
          <w:sz w:val="28"/>
          <w:szCs w:val="28"/>
        </w:rPr>
        <w:t>. – К.: Основи, 1997. – 390 с.</w:t>
      </w:r>
    </w:p>
    <w:p w14:paraId="050EA448" w14:textId="5175FA1E" w:rsidR="00D431E3" w:rsidRPr="00316A95" w:rsidRDefault="00DA6832" w:rsidP="0020092A">
      <w:pPr>
        <w:pStyle w:val="ab"/>
        <w:numPr>
          <w:ilvl w:val="0"/>
          <w:numId w:val="6"/>
        </w:numPr>
        <w:ind w:left="0" w:firstLine="709"/>
        <w:jc w:val="both"/>
        <w:rPr>
          <w:sz w:val="28"/>
          <w:szCs w:val="28"/>
        </w:rPr>
      </w:pPr>
      <w:proofErr w:type="spellStart"/>
      <w:r w:rsidRPr="00316A95">
        <w:rPr>
          <w:sz w:val="28"/>
          <w:szCs w:val="28"/>
        </w:rPr>
        <w:t>Балабанова</w:t>
      </w:r>
      <w:proofErr w:type="spellEnd"/>
      <w:r w:rsidRPr="00316A95">
        <w:rPr>
          <w:sz w:val="28"/>
          <w:szCs w:val="28"/>
        </w:rPr>
        <w:t xml:space="preserve"> І.В. Управління конкурентною раціональністю: монографія. Донецьк: </w:t>
      </w:r>
      <w:proofErr w:type="spellStart"/>
      <w:r w:rsidR="00316A95" w:rsidRPr="00316A95">
        <w:rPr>
          <w:sz w:val="28"/>
          <w:szCs w:val="28"/>
        </w:rPr>
        <w:t>доннует</w:t>
      </w:r>
      <w:proofErr w:type="spellEnd"/>
      <w:r w:rsidRPr="00316A95">
        <w:rPr>
          <w:sz w:val="28"/>
          <w:szCs w:val="28"/>
        </w:rPr>
        <w:t>, 2008. 538 с</w:t>
      </w:r>
      <w:r w:rsidR="00DE0DDA" w:rsidRPr="00316A95">
        <w:rPr>
          <w:sz w:val="28"/>
          <w:szCs w:val="28"/>
        </w:rPr>
        <w:t>.</w:t>
      </w:r>
    </w:p>
    <w:p w14:paraId="1DC10CB0" w14:textId="77777777" w:rsidR="00DE0DDA" w:rsidRPr="00316A95" w:rsidRDefault="00DE0DDA" w:rsidP="0020092A">
      <w:pPr>
        <w:pStyle w:val="ab"/>
        <w:numPr>
          <w:ilvl w:val="0"/>
          <w:numId w:val="6"/>
        </w:numPr>
        <w:ind w:left="0" w:firstLine="709"/>
        <w:jc w:val="both"/>
        <w:rPr>
          <w:sz w:val="28"/>
          <w:szCs w:val="28"/>
        </w:rPr>
      </w:pPr>
      <w:proofErr w:type="spellStart"/>
      <w:r w:rsidRPr="00316A95">
        <w:rPr>
          <w:sz w:val="28"/>
          <w:szCs w:val="28"/>
        </w:rPr>
        <w:t>Кирчата</w:t>
      </w:r>
      <w:proofErr w:type="spellEnd"/>
      <w:r w:rsidRPr="00316A95">
        <w:rPr>
          <w:sz w:val="28"/>
          <w:szCs w:val="28"/>
        </w:rPr>
        <w:t xml:space="preserve"> І.М., </w:t>
      </w:r>
      <w:proofErr w:type="spellStart"/>
      <w:r w:rsidRPr="00316A95">
        <w:rPr>
          <w:sz w:val="28"/>
          <w:szCs w:val="28"/>
        </w:rPr>
        <w:t>Поясник</w:t>
      </w:r>
      <w:proofErr w:type="spellEnd"/>
      <w:r w:rsidRPr="00316A95">
        <w:rPr>
          <w:sz w:val="28"/>
          <w:szCs w:val="28"/>
        </w:rPr>
        <w:t xml:space="preserve"> Г.В. Управління конкурентоспроможністю підприємства в глобальному середовищі: </w:t>
      </w:r>
      <w:proofErr w:type="spellStart"/>
      <w:r w:rsidRPr="00316A95">
        <w:rPr>
          <w:sz w:val="28"/>
          <w:szCs w:val="28"/>
        </w:rPr>
        <w:t>моногр</w:t>
      </w:r>
      <w:proofErr w:type="spellEnd"/>
      <w:r w:rsidRPr="00316A95">
        <w:rPr>
          <w:sz w:val="28"/>
          <w:szCs w:val="28"/>
        </w:rPr>
        <w:t>. Харків: ХНАДУ, 2009. 160 с.</w:t>
      </w:r>
    </w:p>
    <w:p w14:paraId="12108E10" w14:textId="77777777" w:rsidR="003D42E0" w:rsidRPr="00316A95" w:rsidRDefault="003D42E0" w:rsidP="0020092A">
      <w:pPr>
        <w:pStyle w:val="ab"/>
        <w:numPr>
          <w:ilvl w:val="0"/>
          <w:numId w:val="6"/>
        </w:numPr>
        <w:ind w:left="0" w:firstLine="709"/>
        <w:jc w:val="both"/>
        <w:rPr>
          <w:sz w:val="28"/>
          <w:szCs w:val="28"/>
        </w:rPr>
      </w:pPr>
      <w:proofErr w:type="spellStart"/>
      <w:r w:rsidRPr="00316A95">
        <w:rPr>
          <w:sz w:val="28"/>
          <w:szCs w:val="28"/>
        </w:rPr>
        <w:t>Porter</w:t>
      </w:r>
      <w:proofErr w:type="spellEnd"/>
      <w:r w:rsidRPr="00316A95">
        <w:rPr>
          <w:sz w:val="28"/>
          <w:szCs w:val="28"/>
        </w:rPr>
        <w:t xml:space="preserve"> M. E. </w:t>
      </w:r>
      <w:proofErr w:type="spellStart"/>
      <w:r w:rsidRPr="00316A95">
        <w:rPr>
          <w:sz w:val="28"/>
          <w:szCs w:val="28"/>
        </w:rPr>
        <w:t>On</w:t>
      </w:r>
      <w:proofErr w:type="spellEnd"/>
      <w:r w:rsidRPr="00316A95">
        <w:rPr>
          <w:sz w:val="28"/>
          <w:szCs w:val="28"/>
        </w:rPr>
        <w:t xml:space="preserve"> </w:t>
      </w:r>
      <w:proofErr w:type="spellStart"/>
      <w:r w:rsidRPr="00316A95">
        <w:rPr>
          <w:sz w:val="28"/>
          <w:szCs w:val="28"/>
        </w:rPr>
        <w:t>Competition</w:t>
      </w:r>
      <w:proofErr w:type="spellEnd"/>
      <w:r w:rsidRPr="00316A95">
        <w:rPr>
          <w:sz w:val="28"/>
          <w:szCs w:val="28"/>
        </w:rPr>
        <w:t xml:space="preserve">. </w:t>
      </w:r>
      <w:proofErr w:type="spellStart"/>
      <w:r w:rsidRPr="00316A95">
        <w:rPr>
          <w:sz w:val="28"/>
          <w:szCs w:val="28"/>
        </w:rPr>
        <w:t>Harvard</w:t>
      </w:r>
      <w:proofErr w:type="spellEnd"/>
      <w:r w:rsidRPr="00316A95">
        <w:rPr>
          <w:sz w:val="28"/>
          <w:szCs w:val="28"/>
        </w:rPr>
        <w:t xml:space="preserve"> </w:t>
      </w:r>
      <w:proofErr w:type="spellStart"/>
      <w:r w:rsidRPr="00316A95">
        <w:rPr>
          <w:sz w:val="28"/>
          <w:szCs w:val="28"/>
        </w:rPr>
        <w:t>Business</w:t>
      </w:r>
      <w:proofErr w:type="spellEnd"/>
      <w:r w:rsidRPr="00316A95">
        <w:rPr>
          <w:sz w:val="28"/>
          <w:szCs w:val="28"/>
        </w:rPr>
        <w:t xml:space="preserve"> </w:t>
      </w:r>
      <w:proofErr w:type="spellStart"/>
      <w:r w:rsidRPr="00316A95">
        <w:rPr>
          <w:sz w:val="28"/>
          <w:szCs w:val="28"/>
        </w:rPr>
        <w:t>Press</w:t>
      </w:r>
      <w:proofErr w:type="spellEnd"/>
      <w:r w:rsidRPr="00316A95">
        <w:rPr>
          <w:sz w:val="28"/>
          <w:szCs w:val="28"/>
        </w:rPr>
        <w:t>, 2008. 544 с.</w:t>
      </w:r>
    </w:p>
    <w:p w14:paraId="2026B24A" w14:textId="77777777" w:rsidR="008367F5" w:rsidRPr="00316A95" w:rsidRDefault="008367F5" w:rsidP="0020092A">
      <w:pPr>
        <w:pStyle w:val="ab"/>
        <w:numPr>
          <w:ilvl w:val="0"/>
          <w:numId w:val="6"/>
        </w:numPr>
        <w:ind w:left="0" w:firstLine="709"/>
        <w:jc w:val="both"/>
        <w:rPr>
          <w:sz w:val="28"/>
          <w:szCs w:val="28"/>
        </w:rPr>
      </w:pPr>
      <w:r w:rsidRPr="00316A95">
        <w:rPr>
          <w:sz w:val="28"/>
          <w:szCs w:val="28"/>
        </w:rPr>
        <w:t xml:space="preserve">Конкурентоспроможність національної економіки: цивілізаційні виміри та особливості управління в умовах глобалізації / [О.Б. Чернега, Ю.Г. </w:t>
      </w:r>
      <w:proofErr w:type="spellStart"/>
      <w:r w:rsidRPr="00316A95">
        <w:rPr>
          <w:sz w:val="28"/>
          <w:szCs w:val="28"/>
        </w:rPr>
        <w:t>Боча</w:t>
      </w:r>
      <w:proofErr w:type="spellEnd"/>
      <w:r w:rsidRPr="00316A95">
        <w:rPr>
          <w:sz w:val="28"/>
          <w:szCs w:val="28"/>
        </w:rPr>
        <w:t xml:space="preserve">- </w:t>
      </w:r>
      <w:proofErr w:type="spellStart"/>
      <w:r w:rsidRPr="00316A95">
        <w:rPr>
          <w:sz w:val="28"/>
          <w:szCs w:val="28"/>
        </w:rPr>
        <w:t>рова</w:t>
      </w:r>
      <w:proofErr w:type="spellEnd"/>
      <w:r w:rsidRPr="00316A95">
        <w:rPr>
          <w:sz w:val="28"/>
          <w:szCs w:val="28"/>
        </w:rPr>
        <w:t>. М-во освіти і науки, молоді та спорту України]. – Донецьк: Видавництво «</w:t>
      </w:r>
      <w:proofErr w:type="spellStart"/>
      <w:r w:rsidRPr="00316A95">
        <w:rPr>
          <w:sz w:val="28"/>
          <w:szCs w:val="28"/>
        </w:rPr>
        <w:t>Ноулідж</w:t>
      </w:r>
      <w:proofErr w:type="spellEnd"/>
      <w:r w:rsidRPr="00316A95">
        <w:rPr>
          <w:sz w:val="28"/>
          <w:szCs w:val="28"/>
        </w:rPr>
        <w:t>» (донецьке відділення), 2011. – 348 с.</w:t>
      </w:r>
    </w:p>
    <w:p w14:paraId="07927663" w14:textId="77777777" w:rsidR="006709A1" w:rsidRPr="00316A95" w:rsidRDefault="006709A1" w:rsidP="0020092A">
      <w:pPr>
        <w:pStyle w:val="ab"/>
        <w:numPr>
          <w:ilvl w:val="0"/>
          <w:numId w:val="6"/>
        </w:numPr>
        <w:ind w:left="0" w:firstLine="709"/>
        <w:jc w:val="both"/>
        <w:rPr>
          <w:sz w:val="28"/>
          <w:szCs w:val="28"/>
        </w:rPr>
      </w:pPr>
      <w:proofErr w:type="spellStart"/>
      <w:r w:rsidRPr="00316A95">
        <w:rPr>
          <w:sz w:val="28"/>
          <w:szCs w:val="28"/>
        </w:rPr>
        <w:t>Stages</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Development</w:t>
      </w:r>
      <w:proofErr w:type="spellEnd"/>
      <w:r w:rsidRPr="00316A95">
        <w:rPr>
          <w:sz w:val="28"/>
          <w:szCs w:val="28"/>
        </w:rPr>
        <w:t xml:space="preserve"> - </w:t>
      </w:r>
      <w:proofErr w:type="spellStart"/>
      <w:r w:rsidRPr="00316A95">
        <w:rPr>
          <w:sz w:val="28"/>
          <w:szCs w:val="28"/>
        </w:rPr>
        <w:t>Institute</w:t>
      </w:r>
      <w:proofErr w:type="spellEnd"/>
      <w:r w:rsidRPr="00316A95">
        <w:rPr>
          <w:sz w:val="28"/>
          <w:szCs w:val="28"/>
        </w:rPr>
        <w:t xml:space="preserve"> </w:t>
      </w:r>
      <w:proofErr w:type="spellStart"/>
      <w:r w:rsidRPr="00316A95">
        <w:rPr>
          <w:sz w:val="28"/>
          <w:szCs w:val="28"/>
        </w:rPr>
        <w:t>For</w:t>
      </w:r>
      <w:proofErr w:type="spellEnd"/>
      <w:r w:rsidRPr="00316A95">
        <w:rPr>
          <w:sz w:val="28"/>
          <w:szCs w:val="28"/>
        </w:rPr>
        <w:t xml:space="preserve"> </w:t>
      </w:r>
      <w:proofErr w:type="spellStart"/>
      <w:r w:rsidRPr="00316A95">
        <w:rPr>
          <w:sz w:val="28"/>
          <w:szCs w:val="28"/>
        </w:rPr>
        <w:t>Strategy</w:t>
      </w:r>
      <w:proofErr w:type="spellEnd"/>
      <w:r w:rsidRPr="00316A95">
        <w:rPr>
          <w:sz w:val="28"/>
          <w:szCs w:val="28"/>
        </w:rPr>
        <w:t xml:space="preserve"> </w:t>
      </w:r>
      <w:proofErr w:type="spellStart"/>
      <w:r w:rsidRPr="00316A95">
        <w:rPr>
          <w:sz w:val="28"/>
          <w:szCs w:val="28"/>
        </w:rPr>
        <w:t>And</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 </w:t>
      </w:r>
      <w:proofErr w:type="spellStart"/>
      <w:r w:rsidRPr="00316A95">
        <w:rPr>
          <w:sz w:val="28"/>
          <w:szCs w:val="28"/>
        </w:rPr>
        <w:t>Harvard</w:t>
      </w:r>
      <w:proofErr w:type="spellEnd"/>
      <w:r w:rsidRPr="00316A95">
        <w:rPr>
          <w:sz w:val="28"/>
          <w:szCs w:val="28"/>
        </w:rPr>
        <w:t xml:space="preserve"> </w:t>
      </w:r>
      <w:proofErr w:type="spellStart"/>
      <w:r w:rsidRPr="00316A95">
        <w:rPr>
          <w:sz w:val="28"/>
          <w:szCs w:val="28"/>
        </w:rPr>
        <w:t>Business</w:t>
      </w:r>
      <w:proofErr w:type="spellEnd"/>
      <w:r w:rsidRPr="00316A95">
        <w:rPr>
          <w:sz w:val="28"/>
          <w:szCs w:val="28"/>
        </w:rPr>
        <w:t xml:space="preserve"> </w:t>
      </w:r>
      <w:proofErr w:type="spellStart"/>
      <w:r w:rsidRPr="00316A95">
        <w:rPr>
          <w:sz w:val="28"/>
          <w:szCs w:val="28"/>
        </w:rPr>
        <w:t>School</w:t>
      </w:r>
      <w:proofErr w:type="spellEnd"/>
      <w:r w:rsidRPr="00316A95">
        <w:rPr>
          <w:sz w:val="28"/>
          <w:szCs w:val="28"/>
        </w:rPr>
        <w:t xml:space="preserve">. </w:t>
      </w:r>
      <w:proofErr w:type="spellStart"/>
      <w:r w:rsidRPr="00316A95">
        <w:rPr>
          <w:sz w:val="28"/>
          <w:szCs w:val="28"/>
        </w:rPr>
        <w:t>Institute</w:t>
      </w:r>
      <w:proofErr w:type="spellEnd"/>
      <w:r w:rsidRPr="00316A95">
        <w:rPr>
          <w:sz w:val="28"/>
          <w:szCs w:val="28"/>
        </w:rPr>
        <w:t xml:space="preserve"> </w:t>
      </w:r>
      <w:proofErr w:type="spellStart"/>
      <w:r w:rsidRPr="00316A95">
        <w:rPr>
          <w:sz w:val="28"/>
          <w:szCs w:val="28"/>
        </w:rPr>
        <w:t>For</w:t>
      </w:r>
      <w:proofErr w:type="spellEnd"/>
      <w:r w:rsidRPr="00316A95">
        <w:rPr>
          <w:sz w:val="28"/>
          <w:szCs w:val="28"/>
        </w:rPr>
        <w:t xml:space="preserve"> </w:t>
      </w:r>
      <w:proofErr w:type="spellStart"/>
      <w:r w:rsidRPr="00316A95">
        <w:rPr>
          <w:sz w:val="28"/>
          <w:szCs w:val="28"/>
        </w:rPr>
        <w:t>Strategy</w:t>
      </w:r>
      <w:proofErr w:type="spellEnd"/>
      <w:r w:rsidRPr="00316A95">
        <w:rPr>
          <w:sz w:val="28"/>
          <w:szCs w:val="28"/>
        </w:rPr>
        <w:t xml:space="preserve"> </w:t>
      </w:r>
      <w:proofErr w:type="spellStart"/>
      <w:r w:rsidRPr="00316A95">
        <w:rPr>
          <w:sz w:val="28"/>
          <w:szCs w:val="28"/>
        </w:rPr>
        <w:t>And</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 </w:t>
      </w:r>
      <w:proofErr w:type="spellStart"/>
      <w:r w:rsidRPr="00316A95">
        <w:rPr>
          <w:sz w:val="28"/>
          <w:szCs w:val="28"/>
        </w:rPr>
        <w:t>Harvard</w:t>
      </w:r>
      <w:proofErr w:type="spellEnd"/>
      <w:r w:rsidRPr="00316A95">
        <w:rPr>
          <w:sz w:val="28"/>
          <w:szCs w:val="28"/>
        </w:rPr>
        <w:t xml:space="preserve"> </w:t>
      </w:r>
      <w:proofErr w:type="spellStart"/>
      <w:r w:rsidRPr="00316A95">
        <w:rPr>
          <w:sz w:val="28"/>
          <w:szCs w:val="28"/>
        </w:rPr>
        <w:t>Business</w:t>
      </w:r>
      <w:proofErr w:type="spellEnd"/>
      <w:r w:rsidRPr="00316A95">
        <w:rPr>
          <w:sz w:val="28"/>
          <w:szCs w:val="28"/>
        </w:rPr>
        <w:t xml:space="preserve"> </w:t>
      </w:r>
      <w:proofErr w:type="spellStart"/>
      <w:r w:rsidRPr="00316A95">
        <w:rPr>
          <w:sz w:val="28"/>
          <w:szCs w:val="28"/>
        </w:rPr>
        <w:t>School</w:t>
      </w:r>
      <w:proofErr w:type="spellEnd"/>
      <w:r w:rsidRPr="00316A95">
        <w:rPr>
          <w:sz w:val="28"/>
          <w:szCs w:val="28"/>
        </w:rPr>
        <w:t xml:space="preserve">. URL: </w:t>
      </w:r>
      <w:hyperlink r:id="rId26" w:tgtFrame="_blank" w:history="1">
        <w:r w:rsidRPr="00316A95">
          <w:rPr>
            <w:rStyle w:val="af1"/>
            <w:sz w:val="28"/>
            <w:szCs w:val="28"/>
          </w:rPr>
          <w:t>https://www.isc.hbs.edu/competitiveness-economic-</w:t>
        </w:r>
        <w:r w:rsidRPr="00316A95">
          <w:rPr>
            <w:rStyle w:val="af1"/>
            <w:sz w:val="28"/>
            <w:szCs w:val="28"/>
          </w:rPr>
          <w:lastRenderedPageBreak/>
          <w:t>development/frameworks-and-key-concepts/Pages/shapes-of-development.aspx</w:t>
        </w:r>
      </w:hyperlink>
      <w:r w:rsidRPr="00316A95">
        <w:rPr>
          <w:sz w:val="28"/>
          <w:szCs w:val="28"/>
        </w:rPr>
        <w:t xml:space="preserve"> (дата звернення: 09.10.2024).</w:t>
      </w:r>
    </w:p>
    <w:p w14:paraId="18D45B9B" w14:textId="77777777" w:rsidR="00DE0DDA" w:rsidRPr="00316A95" w:rsidRDefault="001177C8" w:rsidP="0020092A">
      <w:pPr>
        <w:pStyle w:val="ab"/>
        <w:numPr>
          <w:ilvl w:val="0"/>
          <w:numId w:val="6"/>
        </w:numPr>
        <w:ind w:left="0" w:firstLine="709"/>
        <w:jc w:val="both"/>
        <w:rPr>
          <w:sz w:val="28"/>
          <w:szCs w:val="28"/>
        </w:rPr>
      </w:pPr>
      <w:proofErr w:type="spellStart"/>
      <w:r w:rsidRPr="00316A95">
        <w:rPr>
          <w:sz w:val="28"/>
          <w:szCs w:val="28"/>
        </w:rPr>
        <w:t>Porter</w:t>
      </w:r>
      <w:proofErr w:type="spellEnd"/>
      <w:r w:rsidRPr="00316A95">
        <w:rPr>
          <w:sz w:val="28"/>
          <w:szCs w:val="28"/>
        </w:rPr>
        <w:t xml:space="preserve"> M.E.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Competitive</w:t>
      </w:r>
      <w:proofErr w:type="spellEnd"/>
      <w:r w:rsidRPr="00316A95">
        <w:rPr>
          <w:sz w:val="28"/>
          <w:szCs w:val="28"/>
        </w:rPr>
        <w:t xml:space="preserve"> </w:t>
      </w:r>
      <w:proofErr w:type="spellStart"/>
      <w:r w:rsidRPr="00316A95">
        <w:rPr>
          <w:sz w:val="28"/>
          <w:szCs w:val="28"/>
        </w:rPr>
        <w:t>Advantage</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Nations</w:t>
      </w:r>
      <w:proofErr w:type="spellEnd"/>
      <w:r w:rsidRPr="00316A95">
        <w:rPr>
          <w:sz w:val="28"/>
          <w:szCs w:val="28"/>
        </w:rPr>
        <w:t xml:space="preserve">. </w:t>
      </w:r>
      <w:proofErr w:type="spellStart"/>
      <w:r w:rsidRPr="00316A95">
        <w:rPr>
          <w:sz w:val="28"/>
          <w:szCs w:val="28"/>
        </w:rPr>
        <w:t>New</w:t>
      </w:r>
      <w:proofErr w:type="spellEnd"/>
      <w:r w:rsidRPr="00316A95">
        <w:rPr>
          <w:sz w:val="28"/>
          <w:szCs w:val="28"/>
        </w:rPr>
        <w:t xml:space="preserve"> </w:t>
      </w:r>
      <w:proofErr w:type="spellStart"/>
      <w:r w:rsidRPr="00316A95">
        <w:rPr>
          <w:sz w:val="28"/>
          <w:szCs w:val="28"/>
        </w:rPr>
        <w:t>York</w:t>
      </w:r>
      <w:proofErr w:type="spellEnd"/>
      <w:r w:rsidRPr="00316A95">
        <w:rPr>
          <w:sz w:val="28"/>
          <w:szCs w:val="28"/>
        </w:rPr>
        <w:t xml:space="preserve">: </w:t>
      </w:r>
      <w:proofErr w:type="spellStart"/>
      <w:r w:rsidRPr="00316A95">
        <w:rPr>
          <w:sz w:val="28"/>
          <w:szCs w:val="28"/>
        </w:rPr>
        <w:t>Free</w:t>
      </w:r>
      <w:proofErr w:type="spellEnd"/>
      <w:r w:rsidRPr="00316A95">
        <w:rPr>
          <w:sz w:val="28"/>
          <w:szCs w:val="28"/>
        </w:rPr>
        <w:t xml:space="preserve"> </w:t>
      </w:r>
      <w:proofErr w:type="spellStart"/>
      <w:r w:rsidRPr="00316A95">
        <w:rPr>
          <w:sz w:val="28"/>
          <w:szCs w:val="28"/>
        </w:rPr>
        <w:t>Press</w:t>
      </w:r>
      <w:proofErr w:type="spellEnd"/>
      <w:r w:rsidRPr="00316A95">
        <w:rPr>
          <w:sz w:val="28"/>
          <w:szCs w:val="28"/>
        </w:rPr>
        <w:t>, 2014. 739 р</w:t>
      </w:r>
    </w:p>
    <w:p w14:paraId="25CB0028" w14:textId="176075DB" w:rsidR="00C062A9" w:rsidRPr="00316A95" w:rsidRDefault="004561B1" w:rsidP="0020092A">
      <w:pPr>
        <w:pStyle w:val="ab"/>
        <w:numPr>
          <w:ilvl w:val="0"/>
          <w:numId w:val="6"/>
        </w:numPr>
        <w:ind w:left="0" w:firstLine="709"/>
        <w:jc w:val="both"/>
        <w:rPr>
          <w:sz w:val="28"/>
          <w:szCs w:val="28"/>
        </w:rPr>
      </w:pPr>
      <w:proofErr w:type="spellStart"/>
      <w:r w:rsidRPr="00316A95">
        <w:rPr>
          <w:sz w:val="28"/>
          <w:szCs w:val="28"/>
        </w:rPr>
        <w:t>Siemen</w:t>
      </w:r>
      <w:proofErr w:type="spellEnd"/>
      <w:r w:rsidRPr="00316A95">
        <w:rPr>
          <w:sz w:val="28"/>
          <w:szCs w:val="28"/>
        </w:rPr>
        <w:t xml:space="preserve"> </w:t>
      </w:r>
      <w:proofErr w:type="spellStart"/>
      <w:r w:rsidRPr="00316A95">
        <w:rPr>
          <w:sz w:val="28"/>
          <w:szCs w:val="28"/>
        </w:rPr>
        <w:t>van</w:t>
      </w:r>
      <w:proofErr w:type="spellEnd"/>
      <w:r w:rsidRPr="00316A95">
        <w:rPr>
          <w:sz w:val="28"/>
          <w:szCs w:val="28"/>
        </w:rPr>
        <w:t xml:space="preserve"> </w:t>
      </w:r>
      <w:proofErr w:type="spellStart"/>
      <w:r w:rsidRPr="00316A95">
        <w:rPr>
          <w:sz w:val="28"/>
          <w:szCs w:val="28"/>
        </w:rPr>
        <w:t>Berkum</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concept</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and</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role</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government</w:t>
      </w:r>
      <w:proofErr w:type="spellEnd"/>
      <w:r w:rsidRPr="00316A95">
        <w:rPr>
          <w:sz w:val="28"/>
          <w:szCs w:val="28"/>
        </w:rPr>
        <w:t xml:space="preserve"> </w:t>
      </w:r>
      <w:proofErr w:type="spellStart"/>
      <w:r w:rsidRPr="00316A95">
        <w:rPr>
          <w:sz w:val="28"/>
          <w:szCs w:val="28"/>
        </w:rPr>
        <w:t>in</w:t>
      </w:r>
      <w:proofErr w:type="spellEnd"/>
      <w:r w:rsidRPr="00316A95">
        <w:rPr>
          <w:sz w:val="28"/>
          <w:szCs w:val="28"/>
        </w:rPr>
        <w:t xml:space="preserve"> </w:t>
      </w:r>
      <w:proofErr w:type="spellStart"/>
      <w:r w:rsidRPr="00316A95">
        <w:rPr>
          <w:sz w:val="28"/>
          <w:szCs w:val="28"/>
        </w:rPr>
        <w:t>improving</w:t>
      </w:r>
      <w:proofErr w:type="spellEnd"/>
      <w:r w:rsidRPr="00316A95">
        <w:rPr>
          <w:sz w:val="28"/>
          <w:szCs w:val="28"/>
        </w:rPr>
        <w:t xml:space="preserve"> </w:t>
      </w:r>
      <w:proofErr w:type="spellStart"/>
      <w:r w:rsidRPr="00316A95">
        <w:rPr>
          <w:sz w:val="28"/>
          <w:szCs w:val="28"/>
        </w:rPr>
        <w:t>it</w:t>
      </w:r>
      <w:proofErr w:type="spellEnd"/>
      <w:r w:rsidRPr="00316A95">
        <w:rPr>
          <w:sz w:val="28"/>
          <w:szCs w:val="28"/>
        </w:rPr>
        <w:t xml:space="preserve">. </w:t>
      </w:r>
      <w:proofErr w:type="spellStart"/>
      <w:r w:rsidRPr="00316A95">
        <w:rPr>
          <w:sz w:val="28"/>
          <w:szCs w:val="28"/>
        </w:rPr>
        <w:t>Wageningen</w:t>
      </w:r>
      <w:proofErr w:type="spellEnd"/>
      <w:r w:rsidRPr="00316A95">
        <w:rPr>
          <w:sz w:val="28"/>
          <w:szCs w:val="28"/>
        </w:rPr>
        <w:t xml:space="preserve"> </w:t>
      </w:r>
      <w:proofErr w:type="spellStart"/>
      <w:r w:rsidRPr="00316A95">
        <w:rPr>
          <w:sz w:val="28"/>
          <w:szCs w:val="28"/>
        </w:rPr>
        <w:t>University</w:t>
      </w:r>
      <w:proofErr w:type="spellEnd"/>
      <w:r w:rsidRPr="00316A95">
        <w:rPr>
          <w:sz w:val="28"/>
          <w:szCs w:val="28"/>
        </w:rPr>
        <w:t xml:space="preserve"> &amp; </w:t>
      </w:r>
      <w:proofErr w:type="spellStart"/>
      <w:r w:rsidRPr="00316A95">
        <w:rPr>
          <w:sz w:val="28"/>
          <w:szCs w:val="28"/>
        </w:rPr>
        <w:t>Research</w:t>
      </w:r>
      <w:proofErr w:type="spellEnd"/>
      <w:r w:rsidRPr="00316A95">
        <w:rPr>
          <w:sz w:val="28"/>
          <w:szCs w:val="28"/>
        </w:rPr>
        <w:t xml:space="preserve"> </w:t>
      </w:r>
      <w:proofErr w:type="spellStart"/>
      <w:r w:rsidR="00316A95" w:rsidRPr="00316A95">
        <w:rPr>
          <w:sz w:val="28"/>
          <w:szCs w:val="28"/>
        </w:rPr>
        <w:t>edepot</w:t>
      </w:r>
      <w:proofErr w:type="spellEnd"/>
      <w:r w:rsidRPr="00316A95">
        <w:rPr>
          <w:sz w:val="28"/>
          <w:szCs w:val="28"/>
        </w:rPr>
        <w:t>. URL: https://edepot.wur.nl/86057 (дата звернення: 10.10.2024).</w:t>
      </w:r>
    </w:p>
    <w:p w14:paraId="77D1D6DE" w14:textId="77777777" w:rsidR="004561B1" w:rsidRPr="00316A95" w:rsidRDefault="004561B1" w:rsidP="0020092A">
      <w:pPr>
        <w:pStyle w:val="ab"/>
        <w:numPr>
          <w:ilvl w:val="0"/>
          <w:numId w:val="6"/>
        </w:numPr>
        <w:ind w:left="0" w:firstLine="709"/>
        <w:jc w:val="both"/>
        <w:rPr>
          <w:sz w:val="28"/>
          <w:szCs w:val="28"/>
        </w:rPr>
      </w:pPr>
      <w:r w:rsidRPr="00316A95">
        <w:rPr>
          <w:sz w:val="28"/>
          <w:szCs w:val="28"/>
        </w:rPr>
        <w:t xml:space="preserve">Герасимчук З. В. Конкурентоспроможність: теорія, методологія, практика : Монографія. Луцьк : </w:t>
      </w:r>
      <w:proofErr w:type="spellStart"/>
      <w:r w:rsidRPr="00316A95">
        <w:rPr>
          <w:sz w:val="28"/>
          <w:szCs w:val="28"/>
        </w:rPr>
        <w:t>Надстир’я</w:t>
      </w:r>
      <w:proofErr w:type="spellEnd"/>
      <w:r w:rsidRPr="00316A95">
        <w:rPr>
          <w:sz w:val="28"/>
          <w:szCs w:val="28"/>
        </w:rPr>
        <w:t>, 2011. 94 с.</w:t>
      </w:r>
    </w:p>
    <w:p w14:paraId="482D08C5" w14:textId="17C020F6" w:rsidR="004561B1" w:rsidRPr="00316A95" w:rsidRDefault="00911E0A" w:rsidP="0020092A">
      <w:pPr>
        <w:pStyle w:val="ab"/>
        <w:numPr>
          <w:ilvl w:val="0"/>
          <w:numId w:val="6"/>
        </w:numPr>
        <w:ind w:left="0" w:firstLine="709"/>
        <w:jc w:val="both"/>
        <w:rPr>
          <w:sz w:val="28"/>
          <w:szCs w:val="28"/>
        </w:rPr>
      </w:pPr>
      <w:r w:rsidRPr="00316A95">
        <w:rPr>
          <w:sz w:val="28"/>
          <w:szCs w:val="28"/>
        </w:rPr>
        <w:t>Кудрявцева о. В. Вплив держави на підвищення міжнародної конкурентоспроможності її регіонів</w:t>
      </w:r>
      <w:r w:rsidR="004561B1" w:rsidRPr="00316A95">
        <w:rPr>
          <w:sz w:val="28"/>
          <w:szCs w:val="28"/>
        </w:rPr>
        <w:t xml:space="preserve">. </w:t>
      </w:r>
      <w:proofErr w:type="spellStart"/>
      <w:r w:rsidR="00316A95" w:rsidRPr="00316A95">
        <w:rPr>
          <w:sz w:val="28"/>
          <w:szCs w:val="28"/>
        </w:rPr>
        <w:t>Dspace</w:t>
      </w:r>
      <w:proofErr w:type="spellEnd"/>
      <w:r w:rsidR="00316A95" w:rsidRPr="00316A95">
        <w:rPr>
          <w:sz w:val="28"/>
          <w:szCs w:val="28"/>
        </w:rPr>
        <w:t xml:space="preserve"> </w:t>
      </w:r>
      <w:proofErr w:type="spellStart"/>
      <w:r w:rsidR="004561B1" w:rsidRPr="00316A95">
        <w:rPr>
          <w:sz w:val="28"/>
          <w:szCs w:val="28"/>
        </w:rPr>
        <w:t>Angular</w:t>
      </w:r>
      <w:proofErr w:type="spellEnd"/>
      <w:r w:rsidR="004561B1" w:rsidRPr="00316A95">
        <w:rPr>
          <w:sz w:val="28"/>
          <w:szCs w:val="28"/>
        </w:rPr>
        <w:t xml:space="preserve"> :: </w:t>
      </w:r>
      <w:proofErr w:type="spellStart"/>
      <w:r w:rsidR="004561B1" w:rsidRPr="00316A95">
        <w:rPr>
          <w:sz w:val="28"/>
          <w:szCs w:val="28"/>
        </w:rPr>
        <w:t>Репозитарій</w:t>
      </w:r>
      <w:proofErr w:type="spellEnd"/>
      <w:r w:rsidR="004561B1" w:rsidRPr="00316A95">
        <w:rPr>
          <w:sz w:val="28"/>
          <w:szCs w:val="28"/>
        </w:rPr>
        <w:t xml:space="preserve"> ХНАДУ :: Головна. URL: https://dspace.khadi.kharkov.ua/bitstreams/692571b1-5b5b-4817-9cdb-444cc565e9cf/download (дата звернення: 10.10.2024).</w:t>
      </w:r>
    </w:p>
    <w:p w14:paraId="02B64CCE" w14:textId="77777777" w:rsidR="004561B1" w:rsidRPr="00316A95" w:rsidRDefault="004561B1" w:rsidP="0020092A">
      <w:pPr>
        <w:pStyle w:val="ab"/>
        <w:numPr>
          <w:ilvl w:val="0"/>
          <w:numId w:val="6"/>
        </w:numPr>
        <w:ind w:left="0" w:firstLine="709"/>
        <w:jc w:val="both"/>
        <w:rPr>
          <w:sz w:val="28"/>
          <w:szCs w:val="28"/>
        </w:rPr>
      </w:pPr>
      <w:proofErr w:type="spellStart"/>
      <w:r w:rsidRPr="00316A95">
        <w:rPr>
          <w:sz w:val="28"/>
          <w:szCs w:val="28"/>
        </w:rPr>
        <w:t>Struk</w:t>
      </w:r>
      <w:proofErr w:type="spellEnd"/>
      <w:r w:rsidRPr="00316A95">
        <w:rPr>
          <w:sz w:val="28"/>
          <w:szCs w:val="28"/>
        </w:rPr>
        <w:t xml:space="preserve"> O.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role</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institutions</w:t>
      </w:r>
      <w:proofErr w:type="spellEnd"/>
      <w:r w:rsidRPr="00316A95">
        <w:rPr>
          <w:sz w:val="28"/>
          <w:szCs w:val="28"/>
        </w:rPr>
        <w:t xml:space="preserve"> </w:t>
      </w:r>
      <w:proofErr w:type="spellStart"/>
      <w:r w:rsidRPr="00316A95">
        <w:rPr>
          <w:sz w:val="28"/>
          <w:szCs w:val="28"/>
        </w:rPr>
        <w:t>in</w:t>
      </w:r>
      <w:proofErr w:type="spellEnd"/>
      <w:r w:rsidRPr="00316A95">
        <w:rPr>
          <w:sz w:val="28"/>
          <w:szCs w:val="28"/>
        </w:rPr>
        <w:t xml:space="preserve"> </w:t>
      </w:r>
      <w:proofErr w:type="spellStart"/>
      <w:r w:rsidRPr="00316A95">
        <w:rPr>
          <w:sz w:val="28"/>
          <w:szCs w:val="28"/>
        </w:rPr>
        <w:t>shaping</w:t>
      </w:r>
      <w:proofErr w:type="spellEnd"/>
      <w:r w:rsidRPr="00316A95">
        <w:rPr>
          <w:sz w:val="28"/>
          <w:szCs w:val="28"/>
        </w:rPr>
        <w:t xml:space="preserve"> </w:t>
      </w:r>
      <w:proofErr w:type="spellStart"/>
      <w:r w:rsidRPr="00316A95">
        <w:rPr>
          <w:sz w:val="28"/>
          <w:szCs w:val="28"/>
        </w:rPr>
        <w:t>state</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evidence</w:t>
      </w:r>
      <w:proofErr w:type="spellEnd"/>
      <w:r w:rsidRPr="00316A95">
        <w:rPr>
          <w:sz w:val="28"/>
          <w:szCs w:val="28"/>
        </w:rPr>
        <w:t xml:space="preserve"> </w:t>
      </w:r>
      <w:proofErr w:type="spellStart"/>
      <w:r w:rsidRPr="00316A95">
        <w:rPr>
          <w:sz w:val="28"/>
          <w:szCs w:val="28"/>
        </w:rPr>
        <w:t>from</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European</w:t>
      </w:r>
      <w:proofErr w:type="spellEnd"/>
      <w:r w:rsidRPr="00316A95">
        <w:rPr>
          <w:sz w:val="28"/>
          <w:szCs w:val="28"/>
        </w:rPr>
        <w:t xml:space="preserve"> </w:t>
      </w:r>
      <w:proofErr w:type="spellStart"/>
      <w:r w:rsidRPr="00316A95">
        <w:rPr>
          <w:sz w:val="28"/>
          <w:szCs w:val="28"/>
        </w:rPr>
        <w:t>countries</w:t>
      </w:r>
      <w:proofErr w:type="spellEnd"/>
      <w:r w:rsidRPr="00316A95">
        <w:rPr>
          <w:sz w:val="28"/>
          <w:szCs w:val="28"/>
        </w:rPr>
        <w:t>. URL: https://bibliotekanauki.pl/articles/20434555 (дата звернення: 10.10.2024).</w:t>
      </w:r>
    </w:p>
    <w:p w14:paraId="26AD2925" w14:textId="1107F324" w:rsidR="004561B1" w:rsidRPr="00316A95" w:rsidRDefault="004561B1" w:rsidP="0020092A">
      <w:pPr>
        <w:pStyle w:val="ab"/>
        <w:numPr>
          <w:ilvl w:val="0"/>
          <w:numId w:val="6"/>
        </w:numPr>
        <w:ind w:left="0" w:firstLine="709"/>
        <w:jc w:val="both"/>
        <w:rPr>
          <w:sz w:val="28"/>
          <w:szCs w:val="28"/>
        </w:rPr>
      </w:pPr>
      <w:proofErr w:type="spellStart"/>
      <w:r w:rsidRPr="00316A95">
        <w:rPr>
          <w:sz w:val="28"/>
          <w:szCs w:val="28"/>
        </w:rPr>
        <w:t>Assessment</w:t>
      </w:r>
      <w:proofErr w:type="spellEnd"/>
      <w:r w:rsidRPr="00316A95">
        <w:rPr>
          <w:sz w:val="28"/>
          <w:szCs w:val="28"/>
        </w:rPr>
        <w:t xml:space="preserve">. OECD </w:t>
      </w:r>
      <w:proofErr w:type="spellStart"/>
      <w:r w:rsidR="00316A95" w:rsidRPr="00316A95">
        <w:rPr>
          <w:sz w:val="28"/>
          <w:szCs w:val="28"/>
        </w:rPr>
        <w:t>ilibrary</w:t>
      </w:r>
      <w:proofErr w:type="spellEnd"/>
      <w:r w:rsidRPr="00316A95">
        <w:rPr>
          <w:sz w:val="28"/>
          <w:szCs w:val="28"/>
        </w:rPr>
        <w:t>. URL: https://www.oecd-ilibrary.org/governance/how-do-laws-and-regulations-affect-competitiveness_7c11f5d5-en?</w:t>
      </w:r>
      <w:r w:rsidR="00316A95" w:rsidRPr="00316A95">
        <w:rPr>
          <w:sz w:val="28"/>
          <w:szCs w:val="28"/>
        </w:rPr>
        <w:t>Crawler</w:t>
      </w:r>
      <w:r w:rsidRPr="00316A95">
        <w:rPr>
          <w:sz w:val="28"/>
          <w:szCs w:val="28"/>
        </w:rPr>
        <w:t>=true&amp;amp;mimetype=application/pdf (дата звернення: 10.10.2024).</w:t>
      </w:r>
    </w:p>
    <w:p w14:paraId="5C102DA9" w14:textId="77777777" w:rsidR="00151AA6" w:rsidRPr="00316A95" w:rsidRDefault="00151AA6" w:rsidP="0020092A">
      <w:pPr>
        <w:pStyle w:val="ab"/>
        <w:numPr>
          <w:ilvl w:val="0"/>
          <w:numId w:val="6"/>
        </w:numPr>
        <w:ind w:left="0" w:firstLine="709"/>
        <w:jc w:val="both"/>
        <w:rPr>
          <w:sz w:val="28"/>
          <w:szCs w:val="28"/>
        </w:rPr>
      </w:pPr>
      <w:proofErr w:type="spellStart"/>
      <w:r w:rsidRPr="00316A95">
        <w:rPr>
          <w:sz w:val="28"/>
          <w:szCs w:val="28"/>
        </w:rPr>
        <w:t>Almakul</w:t>
      </w:r>
      <w:proofErr w:type="spellEnd"/>
      <w:r w:rsidRPr="00316A95">
        <w:rPr>
          <w:sz w:val="28"/>
          <w:szCs w:val="28"/>
        </w:rPr>
        <w:t xml:space="preserve"> </w:t>
      </w:r>
      <w:proofErr w:type="spellStart"/>
      <w:r w:rsidRPr="00316A95">
        <w:rPr>
          <w:sz w:val="28"/>
          <w:szCs w:val="28"/>
        </w:rPr>
        <w:t>Abdimomynova</w:t>
      </w:r>
      <w:proofErr w:type="spellEnd"/>
      <w:r w:rsidRPr="00316A95">
        <w:rPr>
          <w:sz w:val="28"/>
          <w:szCs w:val="28"/>
        </w:rPr>
        <w:t xml:space="preserve">, </w:t>
      </w:r>
      <w:proofErr w:type="spellStart"/>
      <w:r w:rsidRPr="00316A95">
        <w:rPr>
          <w:sz w:val="28"/>
          <w:szCs w:val="28"/>
        </w:rPr>
        <w:t>Gulshat</w:t>
      </w:r>
      <w:proofErr w:type="spellEnd"/>
      <w:r w:rsidRPr="00316A95">
        <w:rPr>
          <w:sz w:val="28"/>
          <w:szCs w:val="28"/>
        </w:rPr>
        <w:t xml:space="preserve">, </w:t>
      </w:r>
      <w:proofErr w:type="spellStart"/>
      <w:r w:rsidRPr="00316A95">
        <w:rPr>
          <w:sz w:val="28"/>
          <w:szCs w:val="28"/>
        </w:rPr>
        <w:t>Duzelbaeva</w:t>
      </w:r>
      <w:proofErr w:type="spellEnd"/>
      <w:r w:rsidRPr="00316A95">
        <w:rPr>
          <w:sz w:val="28"/>
          <w:szCs w:val="28"/>
        </w:rPr>
        <w:t xml:space="preserve">, </w:t>
      </w:r>
      <w:proofErr w:type="spellStart"/>
      <w:r w:rsidRPr="00316A95">
        <w:rPr>
          <w:sz w:val="28"/>
          <w:szCs w:val="28"/>
        </w:rPr>
        <w:t>Ulzhan</w:t>
      </w:r>
      <w:proofErr w:type="spellEnd"/>
      <w:r w:rsidRPr="00316A95">
        <w:rPr>
          <w:sz w:val="28"/>
          <w:szCs w:val="28"/>
        </w:rPr>
        <w:t xml:space="preserve"> </w:t>
      </w:r>
      <w:proofErr w:type="spellStart"/>
      <w:r w:rsidRPr="00316A95">
        <w:rPr>
          <w:sz w:val="28"/>
          <w:szCs w:val="28"/>
        </w:rPr>
        <w:t>Berikbolova</w:t>
      </w:r>
      <w:proofErr w:type="spellEnd"/>
      <w:r w:rsidRPr="00316A95">
        <w:rPr>
          <w:sz w:val="28"/>
          <w:szCs w:val="28"/>
        </w:rPr>
        <w:t xml:space="preserve">, </w:t>
      </w:r>
      <w:r w:rsidR="008B63F2" w:rsidRPr="00316A95">
        <w:rPr>
          <w:sz w:val="28"/>
          <w:szCs w:val="28"/>
        </w:rPr>
        <w:t xml:space="preserve"> </w:t>
      </w:r>
      <w:proofErr w:type="spellStart"/>
      <w:r w:rsidRPr="00316A95">
        <w:rPr>
          <w:sz w:val="28"/>
          <w:szCs w:val="28"/>
        </w:rPr>
        <w:t>Akmaral</w:t>
      </w:r>
      <w:proofErr w:type="spellEnd"/>
      <w:r w:rsidRPr="00316A95">
        <w:rPr>
          <w:sz w:val="28"/>
          <w:szCs w:val="28"/>
        </w:rPr>
        <w:t xml:space="preserve">, </w:t>
      </w:r>
      <w:proofErr w:type="spellStart"/>
      <w:r w:rsidRPr="00316A95">
        <w:rPr>
          <w:sz w:val="28"/>
          <w:szCs w:val="28"/>
        </w:rPr>
        <w:t>Baimakhanova</w:t>
      </w:r>
      <w:proofErr w:type="spellEnd"/>
      <w:r w:rsidRPr="00316A95">
        <w:rPr>
          <w:sz w:val="28"/>
          <w:szCs w:val="28"/>
        </w:rPr>
        <w:t xml:space="preserve">, </w:t>
      </w:r>
      <w:proofErr w:type="spellStart"/>
      <w:r w:rsidRPr="00316A95">
        <w:rPr>
          <w:sz w:val="28"/>
          <w:szCs w:val="28"/>
        </w:rPr>
        <w:t>Akzhan</w:t>
      </w:r>
      <w:proofErr w:type="spellEnd"/>
      <w:r w:rsidRPr="00316A95">
        <w:rPr>
          <w:sz w:val="28"/>
          <w:szCs w:val="28"/>
        </w:rPr>
        <w:t xml:space="preserve"> </w:t>
      </w:r>
      <w:proofErr w:type="spellStart"/>
      <w:r w:rsidRPr="00316A95">
        <w:rPr>
          <w:sz w:val="28"/>
          <w:szCs w:val="28"/>
        </w:rPr>
        <w:t>Karbozova</w:t>
      </w:r>
      <w:proofErr w:type="spellEnd"/>
      <w:r w:rsidRPr="00316A95">
        <w:rPr>
          <w:sz w:val="28"/>
          <w:szCs w:val="28"/>
        </w:rPr>
        <w:t xml:space="preserve">, </w:t>
      </w:r>
      <w:proofErr w:type="spellStart"/>
      <w:r w:rsidRPr="00316A95">
        <w:rPr>
          <w:sz w:val="28"/>
          <w:szCs w:val="28"/>
        </w:rPr>
        <w:t>Akmaral</w:t>
      </w:r>
      <w:proofErr w:type="spellEnd"/>
      <w:r w:rsidRPr="00316A95">
        <w:rPr>
          <w:sz w:val="28"/>
          <w:szCs w:val="28"/>
        </w:rPr>
        <w:t xml:space="preserve"> </w:t>
      </w:r>
      <w:proofErr w:type="spellStart"/>
      <w:r w:rsidRPr="00316A95">
        <w:rPr>
          <w:sz w:val="28"/>
          <w:szCs w:val="28"/>
        </w:rPr>
        <w:t>Mukhtarova</w:t>
      </w:r>
      <w:proofErr w:type="spellEnd"/>
      <w:r w:rsidRPr="00316A95">
        <w:rPr>
          <w:sz w:val="28"/>
          <w:szCs w:val="28"/>
        </w:rPr>
        <w:t>. "</w:t>
      </w:r>
      <w:proofErr w:type="spellStart"/>
      <w:r w:rsidRPr="00316A95">
        <w:rPr>
          <w:sz w:val="28"/>
          <w:szCs w:val="28"/>
        </w:rPr>
        <w:t>Mechanisms</w:t>
      </w:r>
      <w:proofErr w:type="spellEnd"/>
      <w:r w:rsidRPr="00316A95">
        <w:rPr>
          <w:sz w:val="28"/>
          <w:szCs w:val="28"/>
        </w:rPr>
        <w:t xml:space="preserve"> </w:t>
      </w:r>
      <w:proofErr w:type="spellStart"/>
      <w:r w:rsidRPr="00316A95">
        <w:rPr>
          <w:sz w:val="28"/>
          <w:szCs w:val="28"/>
        </w:rPr>
        <w:t>for</w:t>
      </w:r>
      <w:proofErr w:type="spellEnd"/>
      <w:r w:rsidRPr="00316A95">
        <w:rPr>
          <w:sz w:val="28"/>
          <w:szCs w:val="28"/>
        </w:rPr>
        <w:t xml:space="preserve"> </w:t>
      </w:r>
      <w:proofErr w:type="spellStart"/>
      <w:r w:rsidRPr="00316A95">
        <w:rPr>
          <w:sz w:val="28"/>
          <w:szCs w:val="28"/>
        </w:rPr>
        <w:t>Increasing</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through</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Business-Government</w:t>
      </w:r>
      <w:proofErr w:type="spellEnd"/>
      <w:r w:rsidRPr="00316A95">
        <w:rPr>
          <w:sz w:val="28"/>
          <w:szCs w:val="28"/>
        </w:rPr>
        <w:t xml:space="preserve"> </w:t>
      </w:r>
      <w:proofErr w:type="spellStart"/>
      <w:r w:rsidRPr="00316A95">
        <w:rPr>
          <w:sz w:val="28"/>
          <w:szCs w:val="28"/>
        </w:rPr>
        <w:t>Relationship</w:t>
      </w:r>
      <w:proofErr w:type="spellEnd"/>
      <w:r w:rsidRPr="00316A95">
        <w:rPr>
          <w:sz w:val="28"/>
          <w:szCs w:val="28"/>
        </w:rPr>
        <w:t xml:space="preserve"> </w:t>
      </w:r>
      <w:proofErr w:type="spellStart"/>
      <w:r w:rsidRPr="00316A95">
        <w:rPr>
          <w:sz w:val="28"/>
          <w:szCs w:val="28"/>
        </w:rPr>
        <w:t>and</w:t>
      </w:r>
      <w:proofErr w:type="spellEnd"/>
      <w:r w:rsidRPr="00316A95">
        <w:rPr>
          <w:sz w:val="28"/>
          <w:szCs w:val="28"/>
        </w:rPr>
        <w:t xml:space="preserve"> </w:t>
      </w:r>
      <w:proofErr w:type="spellStart"/>
      <w:r w:rsidRPr="00316A95">
        <w:rPr>
          <w:sz w:val="28"/>
          <w:szCs w:val="28"/>
        </w:rPr>
        <w:t>Its</w:t>
      </w:r>
      <w:proofErr w:type="spellEnd"/>
      <w:r w:rsidRPr="00316A95">
        <w:rPr>
          <w:sz w:val="28"/>
          <w:szCs w:val="28"/>
        </w:rPr>
        <w:t xml:space="preserve"> </w:t>
      </w:r>
      <w:proofErr w:type="spellStart"/>
      <w:r w:rsidRPr="00316A95">
        <w:rPr>
          <w:sz w:val="28"/>
          <w:szCs w:val="28"/>
        </w:rPr>
        <w:t>Place</w:t>
      </w:r>
      <w:proofErr w:type="spellEnd"/>
      <w:r w:rsidRPr="00316A95">
        <w:rPr>
          <w:sz w:val="28"/>
          <w:szCs w:val="28"/>
        </w:rPr>
        <w:t xml:space="preserve"> </w:t>
      </w:r>
      <w:proofErr w:type="spellStart"/>
      <w:r w:rsidRPr="00316A95">
        <w:rPr>
          <w:sz w:val="28"/>
          <w:szCs w:val="28"/>
        </w:rPr>
        <w:t>in</w:t>
      </w:r>
      <w:proofErr w:type="spellEnd"/>
      <w:r w:rsidRPr="00316A95">
        <w:rPr>
          <w:sz w:val="28"/>
          <w:szCs w:val="28"/>
        </w:rPr>
        <w:t xml:space="preserve"> </w:t>
      </w:r>
      <w:proofErr w:type="spellStart"/>
      <w:r w:rsidRPr="00316A95">
        <w:rPr>
          <w:sz w:val="28"/>
          <w:szCs w:val="28"/>
        </w:rPr>
        <w:t>Entrepreneurship</w:t>
      </w:r>
      <w:proofErr w:type="spellEnd"/>
      <w:r w:rsidRPr="00316A95">
        <w:rPr>
          <w:sz w:val="28"/>
          <w:szCs w:val="28"/>
        </w:rPr>
        <w:t xml:space="preserve"> </w:t>
      </w:r>
      <w:proofErr w:type="spellStart"/>
      <w:r w:rsidRPr="00316A95">
        <w:rPr>
          <w:sz w:val="28"/>
          <w:szCs w:val="28"/>
        </w:rPr>
        <w:t>Education</w:t>
      </w:r>
      <w:proofErr w:type="spellEnd"/>
      <w:r w:rsidRPr="00316A95">
        <w:rPr>
          <w:sz w:val="28"/>
          <w:szCs w:val="28"/>
        </w:rPr>
        <w:t xml:space="preserve">." </w:t>
      </w:r>
      <w:proofErr w:type="spellStart"/>
      <w:r w:rsidRPr="00316A95">
        <w:rPr>
          <w:sz w:val="28"/>
          <w:szCs w:val="28"/>
        </w:rPr>
        <w:t>Journal</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Entrepreneurship</w:t>
      </w:r>
      <w:proofErr w:type="spellEnd"/>
      <w:r w:rsidRPr="00316A95">
        <w:rPr>
          <w:sz w:val="28"/>
          <w:szCs w:val="28"/>
        </w:rPr>
        <w:t xml:space="preserve"> </w:t>
      </w:r>
      <w:proofErr w:type="spellStart"/>
      <w:r w:rsidRPr="00316A95">
        <w:rPr>
          <w:sz w:val="28"/>
          <w:szCs w:val="28"/>
        </w:rPr>
        <w:t>Education</w:t>
      </w:r>
      <w:proofErr w:type="spellEnd"/>
      <w:r w:rsidRPr="00316A95">
        <w:rPr>
          <w:sz w:val="28"/>
          <w:szCs w:val="28"/>
        </w:rPr>
        <w:t>, 2020.</w:t>
      </w:r>
    </w:p>
    <w:p w14:paraId="73B4863B" w14:textId="77777777" w:rsidR="00151AA6" w:rsidRPr="00316A95" w:rsidRDefault="00151AA6" w:rsidP="0020092A">
      <w:pPr>
        <w:pStyle w:val="ab"/>
        <w:numPr>
          <w:ilvl w:val="0"/>
          <w:numId w:val="6"/>
        </w:numPr>
        <w:ind w:left="0" w:firstLine="709"/>
        <w:jc w:val="both"/>
        <w:rPr>
          <w:sz w:val="28"/>
          <w:szCs w:val="28"/>
        </w:rPr>
      </w:pPr>
      <w:proofErr w:type="spellStart"/>
      <w:r w:rsidRPr="00316A95">
        <w:rPr>
          <w:sz w:val="28"/>
          <w:szCs w:val="28"/>
        </w:rPr>
        <w:t>Oleksandr</w:t>
      </w:r>
      <w:proofErr w:type="spellEnd"/>
      <w:r w:rsidRPr="00316A95">
        <w:rPr>
          <w:sz w:val="28"/>
          <w:szCs w:val="28"/>
        </w:rPr>
        <w:t xml:space="preserve"> </w:t>
      </w:r>
      <w:proofErr w:type="spellStart"/>
      <w:r w:rsidRPr="00316A95">
        <w:rPr>
          <w:sz w:val="28"/>
          <w:szCs w:val="28"/>
        </w:rPr>
        <w:t>Minyaylo</w:t>
      </w:r>
      <w:proofErr w:type="spellEnd"/>
      <w:r w:rsidRPr="00316A95">
        <w:rPr>
          <w:sz w:val="28"/>
          <w:szCs w:val="28"/>
        </w:rPr>
        <w:t xml:space="preserve">. "1. </w:t>
      </w:r>
      <w:proofErr w:type="spellStart"/>
      <w:r w:rsidRPr="00316A95">
        <w:rPr>
          <w:sz w:val="28"/>
          <w:szCs w:val="28"/>
        </w:rPr>
        <w:t>State</w:t>
      </w:r>
      <w:proofErr w:type="spellEnd"/>
      <w:r w:rsidRPr="00316A95">
        <w:rPr>
          <w:sz w:val="28"/>
          <w:szCs w:val="28"/>
        </w:rPr>
        <w:t xml:space="preserve"> </w:t>
      </w:r>
      <w:proofErr w:type="spellStart"/>
      <w:r w:rsidRPr="00316A95">
        <w:rPr>
          <w:sz w:val="28"/>
          <w:szCs w:val="28"/>
        </w:rPr>
        <w:t>policy</w:t>
      </w:r>
      <w:proofErr w:type="spellEnd"/>
      <w:r w:rsidRPr="00316A95">
        <w:rPr>
          <w:sz w:val="28"/>
          <w:szCs w:val="28"/>
        </w:rPr>
        <w:t xml:space="preserve"> </w:t>
      </w:r>
      <w:proofErr w:type="spellStart"/>
      <w:r w:rsidRPr="00316A95">
        <w:rPr>
          <w:sz w:val="28"/>
          <w:szCs w:val="28"/>
        </w:rPr>
        <w:t>to</w:t>
      </w:r>
      <w:proofErr w:type="spellEnd"/>
      <w:r w:rsidRPr="00316A95">
        <w:rPr>
          <w:sz w:val="28"/>
          <w:szCs w:val="28"/>
        </w:rPr>
        <w:t xml:space="preserve"> </w:t>
      </w:r>
      <w:proofErr w:type="spellStart"/>
      <w:r w:rsidRPr="00316A95">
        <w:rPr>
          <w:sz w:val="28"/>
          <w:szCs w:val="28"/>
        </w:rPr>
        <w:t>stimulate</w:t>
      </w:r>
      <w:proofErr w:type="spellEnd"/>
      <w:r w:rsidRPr="00316A95">
        <w:rPr>
          <w:sz w:val="28"/>
          <w:szCs w:val="28"/>
        </w:rPr>
        <w:t xml:space="preserve"> </w:t>
      </w:r>
      <w:proofErr w:type="spellStart"/>
      <w:r w:rsidRPr="00316A95">
        <w:rPr>
          <w:sz w:val="28"/>
          <w:szCs w:val="28"/>
        </w:rPr>
        <w:t>national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Теоретичні та прикладні питання економіки, 2022.</w:t>
      </w:r>
    </w:p>
    <w:p w14:paraId="6F8E7D77" w14:textId="77777777" w:rsidR="00BB0F51" w:rsidRPr="00316A95" w:rsidRDefault="00BB0F51" w:rsidP="0020092A">
      <w:pPr>
        <w:pStyle w:val="ab"/>
        <w:numPr>
          <w:ilvl w:val="0"/>
          <w:numId w:val="6"/>
        </w:numPr>
        <w:ind w:left="0" w:firstLine="709"/>
        <w:jc w:val="both"/>
        <w:rPr>
          <w:sz w:val="28"/>
          <w:szCs w:val="28"/>
        </w:rPr>
      </w:pPr>
      <w:proofErr w:type="spellStart"/>
      <w:r w:rsidRPr="00316A95">
        <w:rPr>
          <w:sz w:val="28"/>
          <w:szCs w:val="28"/>
        </w:rPr>
        <w:t>Saule</w:t>
      </w:r>
      <w:proofErr w:type="spellEnd"/>
      <w:r w:rsidRPr="00316A95">
        <w:rPr>
          <w:sz w:val="28"/>
          <w:szCs w:val="28"/>
        </w:rPr>
        <w:t xml:space="preserve"> S. </w:t>
      </w:r>
      <w:proofErr w:type="spellStart"/>
      <w:r w:rsidRPr="00316A95">
        <w:rPr>
          <w:sz w:val="28"/>
          <w:szCs w:val="28"/>
        </w:rPr>
        <w:t>Baktymbet</w:t>
      </w:r>
      <w:proofErr w:type="spellEnd"/>
      <w:r w:rsidRPr="00316A95">
        <w:rPr>
          <w:sz w:val="28"/>
          <w:szCs w:val="28"/>
        </w:rPr>
        <w:t xml:space="preserve">, М.Z. </w:t>
      </w:r>
      <w:proofErr w:type="spellStart"/>
      <w:r w:rsidRPr="00316A95">
        <w:rPr>
          <w:sz w:val="28"/>
          <w:szCs w:val="28"/>
        </w:rPr>
        <w:t>Ospanov</w:t>
      </w:r>
      <w:proofErr w:type="spellEnd"/>
      <w:r w:rsidRPr="00316A95">
        <w:rPr>
          <w:sz w:val="28"/>
          <w:szCs w:val="28"/>
        </w:rPr>
        <w:t xml:space="preserve">, </w:t>
      </w:r>
      <w:proofErr w:type="spellStart"/>
      <w:r w:rsidRPr="00316A95">
        <w:rPr>
          <w:sz w:val="28"/>
          <w:szCs w:val="28"/>
        </w:rPr>
        <w:t>Aigul</w:t>
      </w:r>
      <w:proofErr w:type="spellEnd"/>
      <w:r w:rsidRPr="00316A95">
        <w:rPr>
          <w:sz w:val="28"/>
          <w:szCs w:val="28"/>
        </w:rPr>
        <w:t xml:space="preserve"> </w:t>
      </w:r>
      <w:proofErr w:type="spellStart"/>
      <w:r w:rsidRPr="00316A95">
        <w:rPr>
          <w:sz w:val="28"/>
          <w:szCs w:val="28"/>
        </w:rPr>
        <w:t>Bakirbekova</w:t>
      </w:r>
      <w:proofErr w:type="spellEnd"/>
      <w:r w:rsidRPr="00316A95">
        <w:rPr>
          <w:sz w:val="28"/>
          <w:szCs w:val="28"/>
        </w:rPr>
        <w:t xml:space="preserve">, А. </w:t>
      </w:r>
      <w:proofErr w:type="spellStart"/>
      <w:r w:rsidRPr="00316A95">
        <w:rPr>
          <w:sz w:val="28"/>
          <w:szCs w:val="28"/>
        </w:rPr>
        <w:t>Baktymbet</w:t>
      </w:r>
      <w:proofErr w:type="spellEnd"/>
      <w:r w:rsidRPr="00316A95">
        <w:rPr>
          <w:sz w:val="28"/>
          <w:szCs w:val="28"/>
        </w:rPr>
        <w:t>. "</w:t>
      </w:r>
      <w:proofErr w:type="spellStart"/>
      <w:r w:rsidRPr="00316A95">
        <w:rPr>
          <w:sz w:val="28"/>
          <w:szCs w:val="28"/>
        </w:rPr>
        <w:t>Increasing</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national</w:t>
      </w:r>
      <w:proofErr w:type="spellEnd"/>
      <w:r w:rsidRPr="00316A95">
        <w:rPr>
          <w:sz w:val="28"/>
          <w:szCs w:val="28"/>
        </w:rPr>
        <w:t xml:space="preserve"> </w:t>
      </w:r>
      <w:proofErr w:type="spellStart"/>
      <w:r w:rsidRPr="00316A95">
        <w:rPr>
          <w:sz w:val="28"/>
          <w:szCs w:val="28"/>
        </w:rPr>
        <w:t>economy</w:t>
      </w:r>
      <w:proofErr w:type="spellEnd"/>
      <w:r w:rsidRPr="00316A95">
        <w:rPr>
          <w:sz w:val="28"/>
          <w:szCs w:val="28"/>
        </w:rPr>
        <w:t xml:space="preserve"> </w:t>
      </w:r>
      <w:proofErr w:type="spellStart"/>
      <w:r w:rsidRPr="00316A95">
        <w:rPr>
          <w:sz w:val="28"/>
          <w:szCs w:val="28"/>
        </w:rPr>
        <w:t>in</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conditions</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globalization</w:t>
      </w:r>
      <w:proofErr w:type="spellEnd"/>
      <w:r w:rsidRPr="00316A95">
        <w:rPr>
          <w:sz w:val="28"/>
          <w:szCs w:val="28"/>
        </w:rPr>
        <w:t>.", 2022.</w:t>
      </w:r>
    </w:p>
    <w:p w14:paraId="48703E22" w14:textId="77777777" w:rsidR="000D2F56" w:rsidRPr="00316A95" w:rsidRDefault="000D2F56" w:rsidP="0020092A">
      <w:pPr>
        <w:pStyle w:val="ab"/>
        <w:numPr>
          <w:ilvl w:val="0"/>
          <w:numId w:val="6"/>
        </w:numPr>
        <w:ind w:left="0" w:firstLine="709"/>
        <w:jc w:val="both"/>
        <w:rPr>
          <w:sz w:val="28"/>
          <w:szCs w:val="28"/>
        </w:rPr>
      </w:pPr>
      <w:proofErr w:type="spellStart"/>
      <w:r w:rsidRPr="00316A95">
        <w:rPr>
          <w:sz w:val="28"/>
          <w:szCs w:val="28"/>
        </w:rPr>
        <w:t>Serhii</w:t>
      </w:r>
      <w:proofErr w:type="spellEnd"/>
      <w:r w:rsidRPr="00316A95">
        <w:rPr>
          <w:sz w:val="28"/>
          <w:szCs w:val="28"/>
        </w:rPr>
        <w:t xml:space="preserve"> </w:t>
      </w:r>
      <w:proofErr w:type="spellStart"/>
      <w:r w:rsidRPr="00316A95">
        <w:rPr>
          <w:sz w:val="28"/>
          <w:szCs w:val="28"/>
        </w:rPr>
        <w:t>Kubitskyi</w:t>
      </w:r>
      <w:proofErr w:type="spellEnd"/>
      <w:r w:rsidRPr="00316A95">
        <w:rPr>
          <w:sz w:val="28"/>
          <w:szCs w:val="28"/>
        </w:rPr>
        <w:t xml:space="preserve">, </w:t>
      </w:r>
      <w:proofErr w:type="spellStart"/>
      <w:r w:rsidRPr="00316A95">
        <w:rPr>
          <w:sz w:val="28"/>
          <w:szCs w:val="28"/>
        </w:rPr>
        <w:t>Denys</w:t>
      </w:r>
      <w:proofErr w:type="spellEnd"/>
      <w:r w:rsidRPr="00316A95">
        <w:rPr>
          <w:sz w:val="28"/>
          <w:szCs w:val="28"/>
        </w:rPr>
        <w:t xml:space="preserve"> </w:t>
      </w:r>
      <w:proofErr w:type="spellStart"/>
      <w:r w:rsidRPr="00316A95">
        <w:rPr>
          <w:sz w:val="28"/>
          <w:szCs w:val="28"/>
        </w:rPr>
        <w:t>Yeremenko</w:t>
      </w:r>
      <w:proofErr w:type="spellEnd"/>
      <w:r w:rsidRPr="00316A95">
        <w:rPr>
          <w:sz w:val="28"/>
          <w:szCs w:val="28"/>
        </w:rPr>
        <w:t xml:space="preserve">, </w:t>
      </w:r>
      <w:proofErr w:type="spellStart"/>
      <w:r w:rsidRPr="00316A95">
        <w:rPr>
          <w:sz w:val="28"/>
          <w:szCs w:val="28"/>
        </w:rPr>
        <w:t>Viktoriia</w:t>
      </w:r>
      <w:proofErr w:type="spellEnd"/>
      <w:r w:rsidRPr="00316A95">
        <w:rPr>
          <w:sz w:val="28"/>
          <w:szCs w:val="28"/>
        </w:rPr>
        <w:t xml:space="preserve"> </w:t>
      </w:r>
      <w:proofErr w:type="spellStart"/>
      <w:r w:rsidRPr="00316A95">
        <w:rPr>
          <w:sz w:val="28"/>
          <w:szCs w:val="28"/>
        </w:rPr>
        <w:t>Danylenko</w:t>
      </w:r>
      <w:proofErr w:type="spellEnd"/>
      <w:r w:rsidRPr="00316A95">
        <w:rPr>
          <w:sz w:val="28"/>
          <w:szCs w:val="28"/>
        </w:rPr>
        <w:t xml:space="preserve">, </w:t>
      </w:r>
      <w:proofErr w:type="spellStart"/>
      <w:r w:rsidRPr="00316A95">
        <w:rPr>
          <w:sz w:val="28"/>
          <w:szCs w:val="28"/>
        </w:rPr>
        <w:t>Sergii</w:t>
      </w:r>
      <w:proofErr w:type="spellEnd"/>
      <w:r w:rsidRPr="00316A95">
        <w:rPr>
          <w:sz w:val="28"/>
          <w:szCs w:val="28"/>
        </w:rPr>
        <w:t xml:space="preserve"> </w:t>
      </w:r>
      <w:proofErr w:type="spellStart"/>
      <w:r w:rsidRPr="00316A95">
        <w:rPr>
          <w:sz w:val="28"/>
          <w:szCs w:val="28"/>
        </w:rPr>
        <w:t>Bataiev</w:t>
      </w:r>
      <w:proofErr w:type="spellEnd"/>
      <w:r w:rsidRPr="00316A95">
        <w:rPr>
          <w:sz w:val="28"/>
          <w:szCs w:val="28"/>
        </w:rPr>
        <w:t xml:space="preserve">, </w:t>
      </w:r>
      <w:proofErr w:type="spellStart"/>
      <w:r w:rsidRPr="00316A95">
        <w:rPr>
          <w:sz w:val="28"/>
          <w:szCs w:val="28"/>
        </w:rPr>
        <w:t>Elena</w:t>
      </w:r>
      <w:proofErr w:type="spellEnd"/>
      <w:r w:rsidRPr="00316A95">
        <w:rPr>
          <w:sz w:val="28"/>
          <w:szCs w:val="28"/>
        </w:rPr>
        <w:t xml:space="preserve"> </w:t>
      </w:r>
      <w:proofErr w:type="spellStart"/>
      <w:r w:rsidRPr="00316A95">
        <w:rPr>
          <w:sz w:val="28"/>
          <w:szCs w:val="28"/>
        </w:rPr>
        <w:t>Varaksina</w:t>
      </w:r>
      <w:proofErr w:type="spellEnd"/>
      <w:r w:rsidRPr="00316A95">
        <w:rPr>
          <w:sz w:val="28"/>
          <w:szCs w:val="28"/>
        </w:rPr>
        <w:t xml:space="preserve">. ". </w:t>
      </w:r>
      <w:proofErr w:type="spellStart"/>
      <w:r w:rsidRPr="00316A95">
        <w:rPr>
          <w:sz w:val="28"/>
          <w:szCs w:val="28"/>
        </w:rPr>
        <w:t>Evaluating</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impact</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innovative</w:t>
      </w:r>
      <w:proofErr w:type="spellEnd"/>
      <w:r w:rsidRPr="00316A95">
        <w:rPr>
          <w:sz w:val="28"/>
          <w:szCs w:val="28"/>
        </w:rPr>
        <w:t xml:space="preserve"> </w:t>
      </w:r>
      <w:proofErr w:type="spellStart"/>
      <w:r w:rsidRPr="00316A95">
        <w:rPr>
          <w:sz w:val="28"/>
          <w:szCs w:val="28"/>
        </w:rPr>
        <w:t>technologies</w:t>
      </w:r>
      <w:proofErr w:type="spellEnd"/>
      <w:r w:rsidRPr="00316A95">
        <w:rPr>
          <w:sz w:val="28"/>
          <w:szCs w:val="28"/>
        </w:rPr>
        <w:t xml:space="preserve"> </w:t>
      </w:r>
      <w:proofErr w:type="spellStart"/>
      <w:r w:rsidRPr="00316A95">
        <w:rPr>
          <w:sz w:val="28"/>
          <w:szCs w:val="28"/>
        </w:rPr>
        <w:t>on</w:t>
      </w:r>
      <w:proofErr w:type="spellEnd"/>
      <w:r w:rsidRPr="00316A95">
        <w:rPr>
          <w:sz w:val="28"/>
          <w:szCs w:val="28"/>
        </w:rPr>
        <w:t xml:space="preserve"> </w:t>
      </w: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through</w:t>
      </w:r>
      <w:proofErr w:type="spellEnd"/>
      <w:r w:rsidRPr="00316A95">
        <w:rPr>
          <w:sz w:val="28"/>
          <w:szCs w:val="28"/>
        </w:rPr>
        <w:t xml:space="preserve"> </w:t>
      </w:r>
      <w:proofErr w:type="spellStart"/>
      <w:r w:rsidRPr="00316A95">
        <w:rPr>
          <w:sz w:val="28"/>
          <w:szCs w:val="28"/>
        </w:rPr>
        <w:t>modelling</w:t>
      </w:r>
      <w:proofErr w:type="spellEnd"/>
      <w:r w:rsidRPr="00316A95">
        <w:rPr>
          <w:sz w:val="28"/>
          <w:szCs w:val="28"/>
        </w:rPr>
        <w:t xml:space="preserve">." </w:t>
      </w:r>
      <w:proofErr w:type="spellStart"/>
      <w:r w:rsidRPr="00316A95">
        <w:rPr>
          <w:sz w:val="28"/>
          <w:szCs w:val="28"/>
        </w:rPr>
        <w:t>Multidisciplinary</w:t>
      </w:r>
      <w:proofErr w:type="spellEnd"/>
      <w:r w:rsidRPr="00316A95">
        <w:rPr>
          <w:sz w:val="28"/>
          <w:szCs w:val="28"/>
        </w:rPr>
        <w:t xml:space="preserve"> </w:t>
      </w:r>
      <w:proofErr w:type="spellStart"/>
      <w:r w:rsidRPr="00316A95">
        <w:rPr>
          <w:sz w:val="28"/>
          <w:szCs w:val="28"/>
        </w:rPr>
        <w:t>Science</w:t>
      </w:r>
      <w:proofErr w:type="spellEnd"/>
      <w:r w:rsidRPr="00316A95">
        <w:rPr>
          <w:sz w:val="28"/>
          <w:szCs w:val="28"/>
        </w:rPr>
        <w:t xml:space="preserve"> </w:t>
      </w:r>
      <w:proofErr w:type="spellStart"/>
      <w:r w:rsidRPr="00316A95">
        <w:rPr>
          <w:sz w:val="28"/>
          <w:szCs w:val="28"/>
        </w:rPr>
        <w:t>Journal</w:t>
      </w:r>
      <w:proofErr w:type="spellEnd"/>
      <w:r w:rsidRPr="00316A95">
        <w:rPr>
          <w:sz w:val="28"/>
          <w:szCs w:val="28"/>
        </w:rPr>
        <w:t>, (024</w:t>
      </w:r>
    </w:p>
    <w:p w14:paraId="150C7A97" w14:textId="77777777" w:rsidR="000D2F56" w:rsidRPr="00316A95" w:rsidRDefault="00320647" w:rsidP="0020092A">
      <w:pPr>
        <w:pStyle w:val="ab"/>
        <w:numPr>
          <w:ilvl w:val="0"/>
          <w:numId w:val="6"/>
        </w:numPr>
        <w:ind w:left="0" w:firstLine="709"/>
        <w:jc w:val="both"/>
        <w:rPr>
          <w:sz w:val="28"/>
          <w:szCs w:val="28"/>
        </w:rPr>
      </w:pPr>
      <w:proofErr w:type="spellStart"/>
      <w:r w:rsidRPr="00316A95">
        <w:rPr>
          <w:sz w:val="28"/>
          <w:szCs w:val="28"/>
        </w:rPr>
        <w:t>Ruzan</w:t>
      </w:r>
      <w:proofErr w:type="spellEnd"/>
      <w:r w:rsidRPr="00316A95">
        <w:rPr>
          <w:sz w:val="28"/>
          <w:szCs w:val="28"/>
        </w:rPr>
        <w:t xml:space="preserve"> </w:t>
      </w:r>
      <w:proofErr w:type="spellStart"/>
      <w:r w:rsidRPr="00316A95">
        <w:rPr>
          <w:sz w:val="28"/>
          <w:szCs w:val="28"/>
        </w:rPr>
        <w:t>Tadevosyan</w:t>
      </w:r>
      <w:proofErr w:type="spellEnd"/>
      <w:r w:rsidRPr="00316A95">
        <w:rPr>
          <w:sz w:val="28"/>
          <w:szCs w:val="28"/>
        </w:rPr>
        <w:t>. "</w:t>
      </w:r>
      <w:proofErr w:type="spellStart"/>
      <w:r w:rsidRPr="00316A95">
        <w:rPr>
          <w:sz w:val="28"/>
          <w:szCs w:val="28"/>
        </w:rPr>
        <w:t>Innovations</w:t>
      </w:r>
      <w:proofErr w:type="spellEnd"/>
      <w:r w:rsidRPr="00316A95">
        <w:rPr>
          <w:sz w:val="28"/>
          <w:szCs w:val="28"/>
        </w:rPr>
        <w:t xml:space="preserve"> </w:t>
      </w:r>
      <w:proofErr w:type="spellStart"/>
      <w:r w:rsidRPr="00316A95">
        <w:rPr>
          <w:sz w:val="28"/>
          <w:szCs w:val="28"/>
        </w:rPr>
        <w:t>and</w:t>
      </w:r>
      <w:proofErr w:type="spellEnd"/>
      <w:r w:rsidRPr="00316A95">
        <w:rPr>
          <w:sz w:val="28"/>
          <w:szCs w:val="28"/>
        </w:rPr>
        <w:t xml:space="preserve"> </w:t>
      </w:r>
      <w:proofErr w:type="spellStart"/>
      <w:r w:rsidRPr="00316A95">
        <w:rPr>
          <w:sz w:val="28"/>
          <w:szCs w:val="28"/>
        </w:rPr>
        <w:t>international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Country-level</w:t>
      </w:r>
      <w:proofErr w:type="spellEnd"/>
      <w:r w:rsidRPr="00316A95">
        <w:rPr>
          <w:sz w:val="28"/>
          <w:szCs w:val="28"/>
        </w:rPr>
        <w:t xml:space="preserve"> </w:t>
      </w:r>
      <w:proofErr w:type="spellStart"/>
      <w:r w:rsidRPr="00316A95">
        <w:rPr>
          <w:sz w:val="28"/>
          <w:szCs w:val="28"/>
        </w:rPr>
        <w:t>evidence</w:t>
      </w:r>
      <w:proofErr w:type="spellEnd"/>
      <w:r w:rsidRPr="00316A95">
        <w:rPr>
          <w:sz w:val="28"/>
          <w:szCs w:val="28"/>
        </w:rPr>
        <w:t>." 2023</w:t>
      </w:r>
    </w:p>
    <w:p w14:paraId="1AC7BD56" w14:textId="77777777" w:rsidR="00320647" w:rsidRPr="00316A95" w:rsidRDefault="00320647" w:rsidP="0020092A">
      <w:pPr>
        <w:pStyle w:val="ab"/>
        <w:numPr>
          <w:ilvl w:val="0"/>
          <w:numId w:val="6"/>
        </w:numPr>
        <w:ind w:left="0" w:firstLine="709"/>
        <w:jc w:val="both"/>
        <w:rPr>
          <w:sz w:val="28"/>
          <w:szCs w:val="28"/>
        </w:rPr>
      </w:pPr>
      <w:proofErr w:type="spellStart"/>
      <w:r w:rsidRPr="00316A95">
        <w:rPr>
          <w:sz w:val="28"/>
          <w:szCs w:val="28"/>
        </w:rPr>
        <w:t>Cristina</w:t>
      </w:r>
      <w:proofErr w:type="spellEnd"/>
      <w:r w:rsidRPr="00316A95">
        <w:rPr>
          <w:sz w:val="28"/>
          <w:szCs w:val="28"/>
        </w:rPr>
        <w:t xml:space="preserve"> I. </w:t>
      </w:r>
      <w:proofErr w:type="spellStart"/>
      <w:r w:rsidRPr="00316A95">
        <w:rPr>
          <w:sz w:val="28"/>
          <w:szCs w:val="28"/>
        </w:rPr>
        <w:t>Fernandes</w:t>
      </w:r>
      <w:proofErr w:type="spellEnd"/>
      <w:r w:rsidRPr="00316A95">
        <w:rPr>
          <w:sz w:val="28"/>
          <w:szCs w:val="28"/>
        </w:rPr>
        <w:t xml:space="preserve">., </w:t>
      </w:r>
      <w:proofErr w:type="spellStart"/>
      <w:r w:rsidRPr="00316A95">
        <w:rPr>
          <w:sz w:val="28"/>
          <w:szCs w:val="28"/>
        </w:rPr>
        <w:t>Pedro</w:t>
      </w:r>
      <w:proofErr w:type="spellEnd"/>
      <w:r w:rsidRPr="00316A95">
        <w:rPr>
          <w:sz w:val="28"/>
          <w:szCs w:val="28"/>
        </w:rPr>
        <w:t xml:space="preserve"> </w:t>
      </w:r>
      <w:proofErr w:type="spellStart"/>
      <w:r w:rsidRPr="00316A95">
        <w:rPr>
          <w:sz w:val="28"/>
          <w:szCs w:val="28"/>
        </w:rPr>
        <w:t>Veiga</w:t>
      </w:r>
      <w:proofErr w:type="spellEnd"/>
      <w:r w:rsidRPr="00316A95">
        <w:rPr>
          <w:sz w:val="28"/>
          <w:szCs w:val="28"/>
        </w:rPr>
        <w:t xml:space="preserve">, </w:t>
      </w:r>
      <w:proofErr w:type="spellStart"/>
      <w:r w:rsidRPr="00316A95">
        <w:rPr>
          <w:sz w:val="28"/>
          <w:szCs w:val="28"/>
        </w:rPr>
        <w:t>João</w:t>
      </w:r>
      <w:proofErr w:type="spellEnd"/>
      <w:r w:rsidRPr="00316A95">
        <w:rPr>
          <w:sz w:val="28"/>
          <w:szCs w:val="28"/>
        </w:rPr>
        <w:t xml:space="preserve"> J</w:t>
      </w:r>
      <w:r w:rsidR="00AD6673" w:rsidRPr="00316A95">
        <w:rPr>
          <w:sz w:val="28"/>
          <w:szCs w:val="28"/>
        </w:rPr>
        <w:t>.</w:t>
      </w:r>
      <w:r w:rsidRPr="00316A95">
        <w:rPr>
          <w:sz w:val="28"/>
          <w:szCs w:val="28"/>
        </w:rPr>
        <w:t xml:space="preserve"> </w:t>
      </w:r>
      <w:proofErr w:type="spellStart"/>
      <w:r w:rsidRPr="00316A95">
        <w:rPr>
          <w:sz w:val="28"/>
          <w:szCs w:val="28"/>
        </w:rPr>
        <w:t>Ferreira</w:t>
      </w:r>
      <w:proofErr w:type="spellEnd"/>
      <w:r w:rsidRPr="00316A95">
        <w:rPr>
          <w:sz w:val="28"/>
          <w:szCs w:val="28"/>
        </w:rPr>
        <w:t xml:space="preserve">., </w:t>
      </w:r>
      <w:proofErr w:type="spellStart"/>
      <w:r w:rsidRPr="00316A95">
        <w:rPr>
          <w:sz w:val="28"/>
          <w:szCs w:val="28"/>
        </w:rPr>
        <w:t>Sérgio</w:t>
      </w:r>
      <w:proofErr w:type="spellEnd"/>
      <w:r w:rsidRPr="00316A95">
        <w:rPr>
          <w:sz w:val="28"/>
          <w:szCs w:val="28"/>
        </w:rPr>
        <w:t xml:space="preserve"> </w:t>
      </w:r>
      <w:proofErr w:type="spellStart"/>
      <w:r w:rsidRPr="00316A95">
        <w:rPr>
          <w:sz w:val="28"/>
          <w:szCs w:val="28"/>
        </w:rPr>
        <w:t>Jesus</w:t>
      </w:r>
      <w:proofErr w:type="spellEnd"/>
      <w:r w:rsidRPr="00316A95">
        <w:rPr>
          <w:sz w:val="28"/>
          <w:szCs w:val="28"/>
        </w:rPr>
        <w:t xml:space="preserve"> </w:t>
      </w:r>
      <w:proofErr w:type="spellStart"/>
      <w:r w:rsidRPr="00316A95">
        <w:rPr>
          <w:sz w:val="28"/>
          <w:szCs w:val="28"/>
        </w:rPr>
        <w:t>Teixeira</w:t>
      </w:r>
      <w:proofErr w:type="spellEnd"/>
      <w:r w:rsidRPr="00316A95">
        <w:rPr>
          <w:sz w:val="28"/>
          <w:szCs w:val="28"/>
        </w:rPr>
        <w:t xml:space="preserve">., </w:t>
      </w:r>
      <w:proofErr w:type="spellStart"/>
      <w:r w:rsidRPr="00316A95">
        <w:rPr>
          <w:sz w:val="28"/>
          <w:szCs w:val="28"/>
        </w:rPr>
        <w:t>Hussain</w:t>
      </w:r>
      <w:proofErr w:type="spellEnd"/>
      <w:r w:rsidRPr="00316A95">
        <w:rPr>
          <w:sz w:val="28"/>
          <w:szCs w:val="28"/>
        </w:rPr>
        <w:t xml:space="preserve"> G. </w:t>
      </w:r>
      <w:proofErr w:type="spellStart"/>
      <w:r w:rsidRPr="00316A95">
        <w:rPr>
          <w:sz w:val="28"/>
          <w:szCs w:val="28"/>
        </w:rPr>
        <w:t>Rammal</w:t>
      </w:r>
      <w:proofErr w:type="spellEnd"/>
      <w:r w:rsidRPr="00316A95">
        <w:rPr>
          <w:sz w:val="28"/>
          <w:szCs w:val="28"/>
        </w:rPr>
        <w:t>.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Impact</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Innovation</w:t>
      </w:r>
      <w:proofErr w:type="spellEnd"/>
      <w:r w:rsidRPr="00316A95">
        <w:rPr>
          <w:sz w:val="28"/>
          <w:szCs w:val="28"/>
        </w:rPr>
        <w:t xml:space="preserve"> </w:t>
      </w:r>
      <w:proofErr w:type="spellStart"/>
      <w:r w:rsidRPr="00316A95">
        <w:rPr>
          <w:sz w:val="28"/>
          <w:szCs w:val="28"/>
        </w:rPr>
        <w:t>and</w:t>
      </w:r>
      <w:proofErr w:type="spellEnd"/>
      <w:r w:rsidRPr="00316A95">
        <w:rPr>
          <w:sz w:val="28"/>
          <w:szCs w:val="28"/>
        </w:rPr>
        <w:t xml:space="preserve"> </w:t>
      </w:r>
      <w:proofErr w:type="spellStart"/>
      <w:r w:rsidRPr="00316A95">
        <w:rPr>
          <w:sz w:val="28"/>
          <w:szCs w:val="28"/>
        </w:rPr>
        <w:t>Entrepreneurship</w:t>
      </w:r>
      <w:proofErr w:type="spellEnd"/>
      <w:r w:rsidRPr="00316A95">
        <w:rPr>
          <w:sz w:val="28"/>
          <w:szCs w:val="28"/>
        </w:rPr>
        <w:t xml:space="preserve"> </w:t>
      </w:r>
      <w:proofErr w:type="spellStart"/>
      <w:r w:rsidRPr="00316A95">
        <w:rPr>
          <w:sz w:val="28"/>
          <w:szCs w:val="28"/>
        </w:rPr>
        <w:t>on</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2021</w:t>
      </w:r>
    </w:p>
    <w:p w14:paraId="7BB754D8" w14:textId="77777777" w:rsidR="00320647" w:rsidRPr="00316A95" w:rsidRDefault="00320647" w:rsidP="0020092A">
      <w:pPr>
        <w:pStyle w:val="ab"/>
        <w:numPr>
          <w:ilvl w:val="0"/>
          <w:numId w:val="6"/>
        </w:numPr>
        <w:ind w:left="0" w:firstLine="709"/>
        <w:jc w:val="both"/>
        <w:rPr>
          <w:sz w:val="28"/>
          <w:szCs w:val="28"/>
        </w:rPr>
      </w:pPr>
      <w:r w:rsidRPr="00316A95">
        <w:rPr>
          <w:sz w:val="28"/>
          <w:szCs w:val="28"/>
        </w:rPr>
        <w:t xml:space="preserve">D, N, </w:t>
      </w:r>
      <w:proofErr w:type="spellStart"/>
      <w:r w:rsidRPr="00316A95">
        <w:rPr>
          <w:sz w:val="28"/>
          <w:szCs w:val="28"/>
        </w:rPr>
        <w:t>Hakhverdyan</w:t>
      </w:r>
      <w:proofErr w:type="spellEnd"/>
      <w:r w:rsidRPr="00316A95">
        <w:rPr>
          <w:sz w:val="28"/>
          <w:szCs w:val="28"/>
        </w:rPr>
        <w:t xml:space="preserve">., </w:t>
      </w:r>
      <w:proofErr w:type="spellStart"/>
      <w:r w:rsidRPr="00316A95">
        <w:rPr>
          <w:sz w:val="28"/>
          <w:szCs w:val="28"/>
        </w:rPr>
        <w:t>Mher</w:t>
      </w:r>
      <w:proofErr w:type="spellEnd"/>
      <w:r w:rsidRPr="00316A95">
        <w:rPr>
          <w:sz w:val="28"/>
          <w:szCs w:val="28"/>
        </w:rPr>
        <w:t xml:space="preserve">, </w:t>
      </w:r>
      <w:proofErr w:type="spellStart"/>
      <w:r w:rsidRPr="00316A95">
        <w:rPr>
          <w:sz w:val="28"/>
          <w:szCs w:val="28"/>
        </w:rPr>
        <w:t>Shahinyan</w:t>
      </w:r>
      <w:proofErr w:type="spellEnd"/>
      <w:r w:rsidRPr="00316A95">
        <w:rPr>
          <w:sz w:val="28"/>
          <w:szCs w:val="28"/>
        </w:rPr>
        <w:t>.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innovation</w:t>
      </w:r>
      <w:proofErr w:type="spellEnd"/>
      <w:r w:rsidRPr="00316A95">
        <w:rPr>
          <w:sz w:val="28"/>
          <w:szCs w:val="28"/>
        </w:rPr>
        <w:t xml:space="preserve"> </w:t>
      </w:r>
      <w:proofErr w:type="spellStart"/>
      <w:r w:rsidRPr="00316A95">
        <w:rPr>
          <w:sz w:val="28"/>
          <w:szCs w:val="28"/>
        </w:rPr>
        <w:t>and</w:t>
      </w:r>
      <w:proofErr w:type="spellEnd"/>
      <w:r w:rsidRPr="00316A95">
        <w:rPr>
          <w:sz w:val="28"/>
          <w:szCs w:val="28"/>
        </w:rPr>
        <w:t xml:space="preserve"> </w:t>
      </w:r>
      <w:proofErr w:type="spellStart"/>
      <w:r w:rsidRPr="00316A95">
        <w:rPr>
          <w:sz w:val="28"/>
          <w:szCs w:val="28"/>
        </w:rPr>
        <w:t>productivity</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country</w:t>
      </w:r>
      <w:proofErr w:type="spellEnd"/>
      <w:r w:rsidRPr="00316A95">
        <w:rPr>
          <w:sz w:val="28"/>
          <w:szCs w:val="28"/>
        </w:rPr>
        <w:t xml:space="preserve">." </w:t>
      </w:r>
      <w:proofErr w:type="spellStart"/>
      <w:r w:rsidRPr="00316A95">
        <w:rPr>
          <w:sz w:val="28"/>
          <w:szCs w:val="28"/>
        </w:rPr>
        <w:t>Marketing</w:t>
      </w:r>
      <w:proofErr w:type="spellEnd"/>
      <w:r w:rsidRPr="00316A95">
        <w:rPr>
          <w:sz w:val="28"/>
          <w:szCs w:val="28"/>
        </w:rPr>
        <w:t xml:space="preserve"> ì </w:t>
      </w:r>
      <w:proofErr w:type="spellStart"/>
      <w:r w:rsidRPr="00316A95">
        <w:rPr>
          <w:sz w:val="28"/>
          <w:szCs w:val="28"/>
        </w:rPr>
        <w:t>menedžment</w:t>
      </w:r>
      <w:proofErr w:type="spellEnd"/>
      <w:r w:rsidRPr="00316A95">
        <w:rPr>
          <w:sz w:val="28"/>
          <w:szCs w:val="28"/>
        </w:rPr>
        <w:t xml:space="preserve"> </w:t>
      </w:r>
      <w:proofErr w:type="spellStart"/>
      <w:r w:rsidRPr="00316A95">
        <w:rPr>
          <w:sz w:val="28"/>
          <w:szCs w:val="28"/>
        </w:rPr>
        <w:t>ìnnovacìj</w:t>
      </w:r>
      <w:proofErr w:type="spellEnd"/>
      <w:r w:rsidRPr="00316A95">
        <w:rPr>
          <w:sz w:val="28"/>
          <w:szCs w:val="28"/>
        </w:rPr>
        <w:t>, 2022</w:t>
      </w:r>
    </w:p>
    <w:p w14:paraId="433EE30C" w14:textId="77777777" w:rsidR="00320647" w:rsidRPr="00316A95" w:rsidRDefault="00320647" w:rsidP="0020092A">
      <w:pPr>
        <w:pStyle w:val="ab"/>
        <w:numPr>
          <w:ilvl w:val="0"/>
          <w:numId w:val="6"/>
        </w:numPr>
        <w:ind w:left="0" w:firstLine="709"/>
        <w:jc w:val="both"/>
        <w:rPr>
          <w:sz w:val="28"/>
          <w:szCs w:val="28"/>
        </w:rPr>
      </w:pPr>
      <w:proofErr w:type="spellStart"/>
      <w:r w:rsidRPr="00316A95">
        <w:rPr>
          <w:sz w:val="28"/>
          <w:szCs w:val="28"/>
        </w:rPr>
        <w:t>Ebru</w:t>
      </w:r>
      <w:proofErr w:type="spellEnd"/>
      <w:r w:rsidRPr="00316A95">
        <w:rPr>
          <w:sz w:val="28"/>
          <w:szCs w:val="28"/>
        </w:rPr>
        <w:t xml:space="preserve">, </w:t>
      </w:r>
      <w:proofErr w:type="spellStart"/>
      <w:r w:rsidRPr="00316A95">
        <w:rPr>
          <w:sz w:val="28"/>
          <w:szCs w:val="28"/>
        </w:rPr>
        <w:t>Doğan</w:t>
      </w:r>
      <w:proofErr w:type="spellEnd"/>
      <w:r w:rsidRPr="00316A95">
        <w:rPr>
          <w:sz w:val="28"/>
          <w:szCs w:val="28"/>
        </w:rPr>
        <w:t>.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effect</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innovation</w:t>
      </w:r>
      <w:proofErr w:type="spellEnd"/>
      <w:r w:rsidRPr="00316A95">
        <w:rPr>
          <w:sz w:val="28"/>
          <w:szCs w:val="28"/>
        </w:rPr>
        <w:t xml:space="preserve"> </w:t>
      </w:r>
      <w:proofErr w:type="spellStart"/>
      <w:r w:rsidRPr="00316A95">
        <w:rPr>
          <w:sz w:val="28"/>
          <w:szCs w:val="28"/>
        </w:rPr>
        <w:t>on</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2016.</w:t>
      </w:r>
    </w:p>
    <w:p w14:paraId="5E991182" w14:textId="2BCF91EA" w:rsidR="00B17EF7" w:rsidRPr="00316A95" w:rsidRDefault="009F74DD" w:rsidP="0020092A">
      <w:pPr>
        <w:pStyle w:val="ab"/>
        <w:numPr>
          <w:ilvl w:val="0"/>
          <w:numId w:val="6"/>
        </w:numPr>
        <w:ind w:left="0" w:firstLine="709"/>
        <w:jc w:val="both"/>
        <w:rPr>
          <w:sz w:val="28"/>
          <w:szCs w:val="28"/>
        </w:rPr>
      </w:pPr>
      <w:r w:rsidRPr="00316A95">
        <w:rPr>
          <w:sz w:val="28"/>
          <w:szCs w:val="28"/>
        </w:rPr>
        <w:t xml:space="preserve"> </w:t>
      </w:r>
      <w:r w:rsidR="00911E0A" w:rsidRPr="00316A95">
        <w:rPr>
          <w:sz w:val="28"/>
          <w:szCs w:val="28"/>
        </w:rPr>
        <w:t xml:space="preserve">Інноваційна політика як інструмент підвищення конкурентоспроможності економіки країни </w:t>
      </w:r>
      <w:r w:rsidRPr="00316A95">
        <w:rPr>
          <w:sz w:val="28"/>
          <w:szCs w:val="28"/>
        </w:rPr>
        <w:t xml:space="preserve">| З В Юринець | Ефективна економіка №2 2016. Журнал «Ефективна економіка» - наукове фахове видання з питань економіки. </w:t>
      </w:r>
      <w:r w:rsidRPr="00316A95">
        <w:rPr>
          <w:sz w:val="28"/>
          <w:szCs w:val="28"/>
        </w:rPr>
        <w:lastRenderedPageBreak/>
        <w:t>URL: </w:t>
      </w:r>
      <w:hyperlink r:id="rId27" w:tgtFrame="_blank" w:history="1">
        <w:r w:rsidRPr="00316A95">
          <w:rPr>
            <w:rStyle w:val="af1"/>
            <w:sz w:val="28"/>
            <w:szCs w:val="28"/>
          </w:rPr>
          <w:t>http://www.economy.nayka.com.ua/?</w:t>
        </w:r>
        <w:r w:rsidR="00316A95" w:rsidRPr="00316A95">
          <w:rPr>
            <w:rStyle w:val="af1"/>
            <w:sz w:val="28"/>
            <w:szCs w:val="28"/>
          </w:rPr>
          <w:t>Op</w:t>
        </w:r>
        <w:r w:rsidRPr="00316A95">
          <w:rPr>
            <w:rStyle w:val="af1"/>
            <w:sz w:val="28"/>
            <w:szCs w:val="28"/>
          </w:rPr>
          <w:t>=1&amp;amp;z=4772</w:t>
        </w:r>
      </w:hyperlink>
      <w:r w:rsidRPr="00316A95">
        <w:rPr>
          <w:sz w:val="28"/>
          <w:szCs w:val="28"/>
        </w:rPr>
        <w:t> (дата звернення: 10.10.2024).</w:t>
      </w:r>
    </w:p>
    <w:p w14:paraId="31419360" w14:textId="77777777" w:rsidR="009F74DD" w:rsidRPr="00316A95" w:rsidRDefault="00954032" w:rsidP="0020092A">
      <w:pPr>
        <w:pStyle w:val="ab"/>
        <w:numPr>
          <w:ilvl w:val="0"/>
          <w:numId w:val="6"/>
        </w:numPr>
        <w:ind w:left="0" w:firstLine="709"/>
        <w:jc w:val="both"/>
        <w:rPr>
          <w:sz w:val="28"/>
          <w:szCs w:val="28"/>
        </w:rPr>
      </w:pPr>
      <w:r w:rsidRPr="00316A95">
        <w:rPr>
          <w:sz w:val="28"/>
          <w:szCs w:val="28"/>
        </w:rPr>
        <w:t xml:space="preserve"> Інна </w:t>
      </w:r>
      <w:proofErr w:type="spellStart"/>
      <w:r w:rsidRPr="00316A95">
        <w:rPr>
          <w:sz w:val="28"/>
          <w:szCs w:val="28"/>
        </w:rPr>
        <w:t>Нескородьєва</w:t>
      </w:r>
      <w:proofErr w:type="spellEnd"/>
      <w:r w:rsidRPr="00316A95">
        <w:rPr>
          <w:sz w:val="28"/>
          <w:szCs w:val="28"/>
        </w:rPr>
        <w:t>. «Загрози та перспективи підприємницької діяльності в Україні у воєнний та повоєнний період». Інфраструктура ринку, 2022</w:t>
      </w:r>
    </w:p>
    <w:p w14:paraId="3BBF99F9" w14:textId="77777777" w:rsidR="00A51DEF" w:rsidRPr="00316A95" w:rsidRDefault="00400D3F" w:rsidP="0020092A">
      <w:pPr>
        <w:pStyle w:val="ab"/>
        <w:numPr>
          <w:ilvl w:val="0"/>
          <w:numId w:val="6"/>
        </w:numPr>
        <w:ind w:left="0" w:firstLine="709"/>
        <w:jc w:val="both"/>
        <w:rPr>
          <w:sz w:val="28"/>
          <w:szCs w:val="28"/>
        </w:rPr>
      </w:pPr>
      <w:bookmarkStart w:id="16" w:name="_Hlk179538702"/>
      <w:r w:rsidRPr="00316A95">
        <w:rPr>
          <w:sz w:val="28"/>
          <w:szCs w:val="28"/>
        </w:rPr>
        <w:t xml:space="preserve">Світлана Донченко, Михайло </w:t>
      </w:r>
      <w:proofErr w:type="spellStart"/>
      <w:r w:rsidRPr="00316A95">
        <w:rPr>
          <w:sz w:val="28"/>
          <w:szCs w:val="28"/>
        </w:rPr>
        <w:t>Калістратов</w:t>
      </w:r>
      <w:bookmarkEnd w:id="16"/>
      <w:proofErr w:type="spellEnd"/>
      <w:r w:rsidRPr="00316A95">
        <w:rPr>
          <w:sz w:val="28"/>
          <w:szCs w:val="28"/>
        </w:rPr>
        <w:t>. «Історичний погляд на економіку України під час російсько-української війни». Економічний вісник Дніпровського державного технічного університету, 2024</w:t>
      </w:r>
      <w:r w:rsidR="000C7629" w:rsidRPr="00316A95">
        <w:rPr>
          <w:sz w:val="28"/>
          <w:szCs w:val="28"/>
        </w:rPr>
        <w:t xml:space="preserve"> URL: </w:t>
      </w:r>
      <w:hyperlink r:id="rId28" w:history="1">
        <w:r w:rsidR="00A51DEF" w:rsidRPr="00316A95">
          <w:rPr>
            <w:rStyle w:val="af1"/>
            <w:sz w:val="28"/>
            <w:szCs w:val="28"/>
          </w:rPr>
          <w:t>http://econvisnyk.dstu.dp.ua/issue/view/18107</w:t>
        </w:r>
      </w:hyperlink>
      <w:r w:rsidR="000C7629" w:rsidRPr="00316A95">
        <w:rPr>
          <w:sz w:val="28"/>
          <w:szCs w:val="28"/>
        </w:rPr>
        <w:t xml:space="preserve"> </w:t>
      </w:r>
      <w:r w:rsidR="00A51DEF" w:rsidRPr="00316A95">
        <w:rPr>
          <w:sz w:val="28"/>
          <w:szCs w:val="28"/>
        </w:rPr>
        <w:t>(дата звернення: 11.10.2024).</w:t>
      </w:r>
    </w:p>
    <w:p w14:paraId="4082C5F7" w14:textId="77777777" w:rsidR="00400D3F" w:rsidRPr="00316A95" w:rsidRDefault="006B59E6" w:rsidP="0020092A">
      <w:pPr>
        <w:pStyle w:val="ab"/>
        <w:numPr>
          <w:ilvl w:val="0"/>
          <w:numId w:val="6"/>
        </w:numPr>
        <w:ind w:left="0" w:firstLine="709"/>
        <w:jc w:val="both"/>
        <w:rPr>
          <w:sz w:val="28"/>
          <w:szCs w:val="28"/>
        </w:rPr>
      </w:pPr>
      <w:r w:rsidRPr="00316A95">
        <w:rPr>
          <w:sz w:val="28"/>
          <w:szCs w:val="28"/>
        </w:rPr>
        <w:t xml:space="preserve">Тимур </w:t>
      </w:r>
      <w:proofErr w:type="spellStart"/>
      <w:r w:rsidRPr="00316A95">
        <w:rPr>
          <w:sz w:val="28"/>
          <w:szCs w:val="28"/>
        </w:rPr>
        <w:t>Качмазов</w:t>
      </w:r>
      <w:proofErr w:type="spellEnd"/>
      <w:r w:rsidRPr="00316A95">
        <w:rPr>
          <w:sz w:val="28"/>
          <w:szCs w:val="28"/>
        </w:rPr>
        <w:t xml:space="preserve">, Дмитро Назаренко, Олександр </w:t>
      </w:r>
      <w:proofErr w:type="spellStart"/>
      <w:r w:rsidRPr="00316A95">
        <w:rPr>
          <w:sz w:val="28"/>
          <w:szCs w:val="28"/>
        </w:rPr>
        <w:t>Казанович</w:t>
      </w:r>
      <w:proofErr w:type="spellEnd"/>
      <w:r w:rsidRPr="00316A95">
        <w:rPr>
          <w:sz w:val="28"/>
          <w:szCs w:val="28"/>
        </w:rPr>
        <w:t>, Ольга</w:t>
      </w:r>
      <w:r w:rsidR="00AE5CDB" w:rsidRPr="00316A95">
        <w:rPr>
          <w:sz w:val="28"/>
          <w:szCs w:val="28"/>
        </w:rPr>
        <w:t xml:space="preserve"> </w:t>
      </w:r>
      <w:r w:rsidRPr="00316A95">
        <w:rPr>
          <w:sz w:val="28"/>
          <w:szCs w:val="28"/>
        </w:rPr>
        <w:t>Могилевська. "Дослідження рівня конкурентоспроможності України.", 2024</w:t>
      </w:r>
    </w:p>
    <w:p w14:paraId="73F16CC5" w14:textId="77777777" w:rsidR="00400D3F" w:rsidRPr="00316A95" w:rsidRDefault="006B59E6" w:rsidP="0020092A">
      <w:pPr>
        <w:pStyle w:val="ab"/>
        <w:numPr>
          <w:ilvl w:val="0"/>
          <w:numId w:val="6"/>
        </w:numPr>
        <w:ind w:left="0" w:firstLine="709"/>
        <w:jc w:val="both"/>
        <w:rPr>
          <w:sz w:val="28"/>
          <w:szCs w:val="28"/>
        </w:rPr>
      </w:pPr>
      <w:r w:rsidRPr="00316A95">
        <w:rPr>
          <w:sz w:val="28"/>
          <w:szCs w:val="28"/>
        </w:rPr>
        <w:t xml:space="preserve">Веніамін </w:t>
      </w:r>
      <w:proofErr w:type="spellStart"/>
      <w:r w:rsidRPr="00316A95">
        <w:rPr>
          <w:sz w:val="28"/>
          <w:szCs w:val="28"/>
        </w:rPr>
        <w:t>Друз</w:t>
      </w:r>
      <w:proofErr w:type="spellEnd"/>
      <w:r w:rsidRPr="00316A95">
        <w:rPr>
          <w:sz w:val="28"/>
          <w:szCs w:val="28"/>
        </w:rPr>
        <w:t>, Юлія Шулик. "Потреби галузей економіки України в іноземних інвестиціях у світлі збитків, завданих війною". 2024.</w:t>
      </w:r>
    </w:p>
    <w:p w14:paraId="0FE6ABD1" w14:textId="77777777" w:rsidR="00A56009" w:rsidRPr="00316A95" w:rsidRDefault="00A56009" w:rsidP="0020092A">
      <w:pPr>
        <w:pStyle w:val="ab"/>
        <w:numPr>
          <w:ilvl w:val="0"/>
          <w:numId w:val="6"/>
        </w:numPr>
        <w:ind w:left="0" w:firstLine="709"/>
        <w:jc w:val="both"/>
        <w:rPr>
          <w:sz w:val="28"/>
          <w:szCs w:val="28"/>
        </w:rPr>
      </w:pPr>
      <w:proofErr w:type="spellStart"/>
      <w:r w:rsidRPr="00316A95">
        <w:rPr>
          <w:sz w:val="28"/>
          <w:szCs w:val="28"/>
        </w:rPr>
        <w:t>Silvio</w:t>
      </w:r>
      <w:proofErr w:type="spellEnd"/>
      <w:r w:rsidRPr="00316A95">
        <w:rPr>
          <w:sz w:val="28"/>
          <w:szCs w:val="28"/>
        </w:rPr>
        <w:t xml:space="preserve">, M., </w:t>
      </w:r>
      <w:proofErr w:type="spellStart"/>
      <w:r w:rsidRPr="00316A95">
        <w:rPr>
          <w:sz w:val="28"/>
          <w:szCs w:val="28"/>
        </w:rPr>
        <w:t>Brondoni</w:t>
      </w:r>
      <w:proofErr w:type="spellEnd"/>
      <w:r w:rsidRPr="00316A95">
        <w:rPr>
          <w:sz w:val="28"/>
          <w:szCs w:val="28"/>
        </w:rPr>
        <w:t>. "</w:t>
      </w:r>
      <w:proofErr w:type="spellStart"/>
      <w:r w:rsidRPr="00316A95">
        <w:rPr>
          <w:sz w:val="28"/>
          <w:szCs w:val="28"/>
        </w:rPr>
        <w:t>Russian-Ukrainian</w:t>
      </w:r>
      <w:proofErr w:type="spellEnd"/>
      <w:r w:rsidRPr="00316A95">
        <w:rPr>
          <w:sz w:val="28"/>
          <w:szCs w:val="28"/>
        </w:rPr>
        <w:t xml:space="preserve"> </w:t>
      </w:r>
      <w:proofErr w:type="spellStart"/>
      <w:r w:rsidRPr="00316A95">
        <w:rPr>
          <w:sz w:val="28"/>
          <w:szCs w:val="28"/>
        </w:rPr>
        <w:t>War</w:t>
      </w:r>
      <w:proofErr w:type="spellEnd"/>
      <w:r w:rsidRPr="00316A95">
        <w:rPr>
          <w:sz w:val="28"/>
          <w:szCs w:val="28"/>
        </w:rPr>
        <w:t xml:space="preserve">, BRICS+ &amp; </w:t>
      </w: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Markets</w:t>
      </w:r>
      <w:proofErr w:type="spellEnd"/>
      <w:r w:rsidRPr="00316A95">
        <w:rPr>
          <w:sz w:val="28"/>
          <w:szCs w:val="28"/>
        </w:rPr>
        <w:t xml:space="preserve">: </w:t>
      </w:r>
      <w:proofErr w:type="spellStart"/>
      <w:r w:rsidRPr="00316A95">
        <w:rPr>
          <w:sz w:val="28"/>
          <w:szCs w:val="28"/>
        </w:rPr>
        <w:t>New</w:t>
      </w:r>
      <w:proofErr w:type="spellEnd"/>
      <w:r w:rsidRPr="00316A95">
        <w:rPr>
          <w:sz w:val="28"/>
          <w:szCs w:val="28"/>
        </w:rPr>
        <w:t xml:space="preserve"> </w:t>
      </w:r>
      <w:proofErr w:type="spellStart"/>
      <w:r w:rsidRPr="00316A95">
        <w:rPr>
          <w:sz w:val="28"/>
          <w:szCs w:val="28"/>
        </w:rPr>
        <w:t>Management</w:t>
      </w:r>
      <w:proofErr w:type="spellEnd"/>
      <w:r w:rsidRPr="00316A95">
        <w:rPr>
          <w:sz w:val="28"/>
          <w:szCs w:val="28"/>
        </w:rPr>
        <w:t xml:space="preserve"> </w:t>
      </w:r>
      <w:proofErr w:type="spellStart"/>
      <w:r w:rsidRPr="00316A95">
        <w:rPr>
          <w:sz w:val="28"/>
          <w:szCs w:val="28"/>
        </w:rPr>
        <w:t>Competitive</w:t>
      </w:r>
      <w:proofErr w:type="spellEnd"/>
      <w:r w:rsidRPr="00316A95">
        <w:rPr>
          <w:sz w:val="28"/>
          <w:szCs w:val="28"/>
        </w:rPr>
        <w:t xml:space="preserve"> </w:t>
      </w:r>
      <w:proofErr w:type="spellStart"/>
      <w:r w:rsidRPr="00316A95">
        <w:rPr>
          <w:sz w:val="28"/>
          <w:szCs w:val="28"/>
        </w:rPr>
        <w:t>Landscapes</w:t>
      </w:r>
      <w:proofErr w:type="spellEnd"/>
      <w:r w:rsidRPr="00316A95">
        <w:rPr>
          <w:sz w:val="28"/>
          <w:szCs w:val="28"/>
        </w:rPr>
        <w:t xml:space="preserve">." </w:t>
      </w:r>
      <w:proofErr w:type="spellStart"/>
      <w:r w:rsidRPr="00316A95">
        <w:rPr>
          <w:sz w:val="28"/>
          <w:szCs w:val="28"/>
        </w:rPr>
        <w:t>Symphonya</w:t>
      </w:r>
      <w:proofErr w:type="spellEnd"/>
      <w:r w:rsidRPr="00316A95">
        <w:rPr>
          <w:sz w:val="28"/>
          <w:szCs w:val="28"/>
        </w:rPr>
        <w:t>, 2023.</w:t>
      </w:r>
    </w:p>
    <w:p w14:paraId="1F5A3A48" w14:textId="77777777" w:rsidR="00AE5CDB" w:rsidRPr="00316A95" w:rsidRDefault="00556BC4" w:rsidP="0020092A">
      <w:pPr>
        <w:pStyle w:val="ab"/>
        <w:numPr>
          <w:ilvl w:val="0"/>
          <w:numId w:val="6"/>
        </w:numPr>
        <w:ind w:left="0" w:firstLine="709"/>
        <w:jc w:val="both"/>
        <w:rPr>
          <w:sz w:val="28"/>
          <w:szCs w:val="28"/>
        </w:rPr>
      </w:pPr>
      <w:r w:rsidRPr="00316A95">
        <w:rPr>
          <w:sz w:val="28"/>
          <w:szCs w:val="28"/>
        </w:rPr>
        <w:t xml:space="preserve">Володимир </w:t>
      </w:r>
      <w:proofErr w:type="spellStart"/>
      <w:r w:rsidRPr="00316A95">
        <w:rPr>
          <w:sz w:val="28"/>
          <w:szCs w:val="28"/>
        </w:rPr>
        <w:t>Родченко</w:t>
      </w:r>
      <w:proofErr w:type="spellEnd"/>
      <w:r w:rsidRPr="00316A95">
        <w:rPr>
          <w:sz w:val="28"/>
          <w:szCs w:val="28"/>
        </w:rPr>
        <w:t xml:space="preserve">, Ганна </w:t>
      </w:r>
      <w:proofErr w:type="spellStart"/>
      <w:r w:rsidRPr="00316A95">
        <w:rPr>
          <w:sz w:val="28"/>
          <w:szCs w:val="28"/>
        </w:rPr>
        <w:t>Рекун</w:t>
      </w:r>
      <w:proofErr w:type="spellEnd"/>
      <w:r w:rsidR="0074689E" w:rsidRPr="00316A95">
        <w:rPr>
          <w:sz w:val="28"/>
          <w:szCs w:val="28"/>
        </w:rPr>
        <w:t xml:space="preserve"> «</w:t>
      </w:r>
      <w:r w:rsidRPr="00316A95">
        <w:rPr>
          <w:sz w:val="28"/>
          <w:szCs w:val="28"/>
        </w:rPr>
        <w:t xml:space="preserve"> Вибрані перспективи розвитку економіки України в контексті демографічних трансформацій воєнного часу</w:t>
      </w:r>
      <w:r w:rsidR="008F45A9" w:rsidRPr="00316A95">
        <w:rPr>
          <w:sz w:val="28"/>
          <w:szCs w:val="28"/>
        </w:rPr>
        <w:t>»</w:t>
      </w:r>
      <w:r w:rsidRPr="00316A95">
        <w:rPr>
          <w:sz w:val="28"/>
          <w:szCs w:val="28"/>
        </w:rPr>
        <w:t>. Міжнародний журнал інноваційних досліджень і розробок, 2024</w:t>
      </w:r>
    </w:p>
    <w:p w14:paraId="637AAF53" w14:textId="77777777" w:rsidR="002B7458" w:rsidRPr="00316A95" w:rsidRDefault="00AE5CDB" w:rsidP="0020092A">
      <w:pPr>
        <w:pStyle w:val="ab"/>
        <w:numPr>
          <w:ilvl w:val="0"/>
          <w:numId w:val="6"/>
        </w:numPr>
        <w:ind w:left="0" w:firstLine="709"/>
        <w:jc w:val="both"/>
        <w:rPr>
          <w:sz w:val="28"/>
          <w:szCs w:val="28"/>
        </w:rPr>
      </w:pPr>
      <w:proofErr w:type="spellStart"/>
      <w:r w:rsidRPr="00316A95">
        <w:rPr>
          <w:sz w:val="28"/>
          <w:szCs w:val="28"/>
        </w:rPr>
        <w:t>Iryna</w:t>
      </w:r>
      <w:proofErr w:type="spellEnd"/>
      <w:r w:rsidRPr="00316A95">
        <w:rPr>
          <w:sz w:val="28"/>
          <w:szCs w:val="28"/>
        </w:rPr>
        <w:t xml:space="preserve"> </w:t>
      </w:r>
      <w:proofErr w:type="spellStart"/>
      <w:r w:rsidRPr="00316A95">
        <w:rPr>
          <w:sz w:val="28"/>
          <w:szCs w:val="28"/>
        </w:rPr>
        <w:t>Maksymenko</w:t>
      </w:r>
      <w:proofErr w:type="spellEnd"/>
      <w:r w:rsidRPr="00316A95">
        <w:rPr>
          <w:sz w:val="28"/>
          <w:szCs w:val="28"/>
        </w:rPr>
        <w:t xml:space="preserve">, </w:t>
      </w:r>
      <w:proofErr w:type="spellStart"/>
      <w:r w:rsidRPr="00316A95">
        <w:rPr>
          <w:sz w:val="28"/>
          <w:szCs w:val="28"/>
        </w:rPr>
        <w:t>Andrii</w:t>
      </w:r>
      <w:proofErr w:type="spellEnd"/>
      <w:r w:rsidRPr="00316A95">
        <w:rPr>
          <w:sz w:val="28"/>
          <w:szCs w:val="28"/>
        </w:rPr>
        <w:t xml:space="preserve"> </w:t>
      </w:r>
      <w:proofErr w:type="spellStart"/>
      <w:r w:rsidRPr="00316A95">
        <w:rPr>
          <w:sz w:val="28"/>
          <w:szCs w:val="28"/>
        </w:rPr>
        <w:t>Akimov</w:t>
      </w:r>
      <w:proofErr w:type="spellEnd"/>
      <w:r w:rsidRPr="00316A95">
        <w:rPr>
          <w:sz w:val="28"/>
          <w:szCs w:val="28"/>
        </w:rPr>
        <w:t xml:space="preserve">, </w:t>
      </w:r>
      <w:proofErr w:type="spellStart"/>
      <w:r w:rsidRPr="00316A95">
        <w:rPr>
          <w:sz w:val="28"/>
          <w:szCs w:val="28"/>
        </w:rPr>
        <w:t>Svitlana</w:t>
      </w:r>
      <w:proofErr w:type="spellEnd"/>
      <w:r w:rsidRPr="00316A95">
        <w:rPr>
          <w:sz w:val="28"/>
          <w:szCs w:val="28"/>
        </w:rPr>
        <w:t xml:space="preserve"> </w:t>
      </w:r>
      <w:proofErr w:type="spellStart"/>
      <w:r w:rsidRPr="00316A95">
        <w:rPr>
          <w:sz w:val="28"/>
          <w:szCs w:val="28"/>
        </w:rPr>
        <w:t>Markova</w:t>
      </w:r>
      <w:proofErr w:type="spellEnd"/>
      <w:r w:rsidRPr="00316A95">
        <w:rPr>
          <w:sz w:val="28"/>
          <w:szCs w:val="28"/>
        </w:rPr>
        <w:t xml:space="preserve">. " </w:t>
      </w:r>
      <w:proofErr w:type="spellStart"/>
      <w:r w:rsidRPr="00316A95">
        <w:rPr>
          <w:sz w:val="28"/>
          <w:szCs w:val="28"/>
        </w:rPr>
        <w:t>Trends</w:t>
      </w:r>
      <w:proofErr w:type="spellEnd"/>
      <w:r w:rsidRPr="00316A95">
        <w:rPr>
          <w:sz w:val="28"/>
          <w:szCs w:val="28"/>
        </w:rPr>
        <w:t xml:space="preserve"> </w:t>
      </w:r>
      <w:proofErr w:type="spellStart"/>
      <w:r w:rsidRPr="00316A95">
        <w:rPr>
          <w:sz w:val="28"/>
          <w:szCs w:val="28"/>
        </w:rPr>
        <w:t>in</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digital</w:t>
      </w:r>
      <w:proofErr w:type="spellEnd"/>
      <w:r w:rsidRPr="00316A95">
        <w:rPr>
          <w:sz w:val="28"/>
          <w:szCs w:val="28"/>
        </w:rPr>
        <w:t xml:space="preserve"> </w:t>
      </w:r>
      <w:proofErr w:type="spellStart"/>
      <w:r w:rsidRPr="00316A95">
        <w:rPr>
          <w:sz w:val="28"/>
          <w:szCs w:val="28"/>
        </w:rPr>
        <w:t>transformation</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ukraine's</w:t>
      </w:r>
      <w:proofErr w:type="spellEnd"/>
      <w:r w:rsidRPr="00316A95">
        <w:rPr>
          <w:sz w:val="28"/>
          <w:szCs w:val="28"/>
        </w:rPr>
        <w:t xml:space="preserve"> </w:t>
      </w:r>
      <w:proofErr w:type="spellStart"/>
      <w:r w:rsidRPr="00316A95">
        <w:rPr>
          <w:sz w:val="28"/>
          <w:szCs w:val="28"/>
        </w:rPr>
        <w:t>economy</w:t>
      </w:r>
      <w:proofErr w:type="spellEnd"/>
      <w:r w:rsidRPr="00316A95">
        <w:rPr>
          <w:sz w:val="28"/>
          <w:szCs w:val="28"/>
        </w:rPr>
        <w:t xml:space="preserve"> </w:t>
      </w:r>
      <w:proofErr w:type="spellStart"/>
      <w:r w:rsidRPr="00316A95">
        <w:rPr>
          <w:sz w:val="28"/>
          <w:szCs w:val="28"/>
        </w:rPr>
        <w:t>in</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context</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war</w:t>
      </w:r>
      <w:proofErr w:type="spellEnd"/>
      <w:r w:rsidRPr="00316A95">
        <w:rPr>
          <w:sz w:val="28"/>
          <w:szCs w:val="28"/>
        </w:rPr>
        <w:t xml:space="preserve">." </w:t>
      </w:r>
      <w:proofErr w:type="spellStart"/>
      <w:r w:rsidRPr="00316A95">
        <w:rPr>
          <w:sz w:val="28"/>
          <w:szCs w:val="28"/>
        </w:rPr>
        <w:t>Baltic</w:t>
      </w:r>
      <w:proofErr w:type="spellEnd"/>
      <w:r w:rsidRPr="00316A95">
        <w:rPr>
          <w:sz w:val="28"/>
          <w:szCs w:val="28"/>
        </w:rPr>
        <w:t xml:space="preserve"> </w:t>
      </w:r>
      <w:proofErr w:type="spellStart"/>
      <w:r w:rsidRPr="00316A95">
        <w:rPr>
          <w:sz w:val="28"/>
          <w:szCs w:val="28"/>
        </w:rPr>
        <w:t>Journal</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Studies</w:t>
      </w:r>
      <w:proofErr w:type="spellEnd"/>
      <w:r w:rsidRPr="00316A95">
        <w:rPr>
          <w:sz w:val="28"/>
          <w:szCs w:val="28"/>
        </w:rPr>
        <w:t xml:space="preserve">, </w:t>
      </w:r>
      <w:proofErr w:type="spellStart"/>
      <w:r w:rsidRPr="00316A95">
        <w:rPr>
          <w:sz w:val="28"/>
          <w:szCs w:val="28"/>
        </w:rPr>
        <w:t>undefined</w:t>
      </w:r>
      <w:proofErr w:type="spellEnd"/>
      <w:r w:rsidRPr="00316A95">
        <w:rPr>
          <w:sz w:val="28"/>
          <w:szCs w:val="28"/>
        </w:rPr>
        <w:t xml:space="preserve"> (2024)</w:t>
      </w:r>
    </w:p>
    <w:p w14:paraId="74A4F4D1" w14:textId="77777777" w:rsidR="00AF233B" w:rsidRPr="00316A95" w:rsidRDefault="00AF233B" w:rsidP="0020092A">
      <w:pPr>
        <w:pStyle w:val="ab"/>
        <w:numPr>
          <w:ilvl w:val="0"/>
          <w:numId w:val="6"/>
        </w:numPr>
        <w:ind w:left="0" w:firstLine="709"/>
        <w:jc w:val="both"/>
        <w:rPr>
          <w:sz w:val="28"/>
          <w:szCs w:val="28"/>
        </w:rPr>
      </w:pPr>
      <w:proofErr w:type="spellStart"/>
      <w:r w:rsidRPr="00316A95">
        <w:rPr>
          <w:sz w:val="28"/>
          <w:szCs w:val="28"/>
        </w:rPr>
        <w:t>Our</w:t>
      </w:r>
      <w:proofErr w:type="spellEnd"/>
      <w:r w:rsidRPr="00316A95">
        <w:rPr>
          <w:sz w:val="28"/>
          <w:szCs w:val="28"/>
        </w:rPr>
        <w:t xml:space="preserve"> </w:t>
      </w:r>
      <w:proofErr w:type="spellStart"/>
      <w:r w:rsidRPr="00316A95">
        <w:rPr>
          <w:sz w:val="28"/>
          <w:szCs w:val="28"/>
        </w:rPr>
        <w:t>Mission</w:t>
      </w:r>
      <w:proofErr w:type="spellEnd"/>
      <w:r w:rsidRPr="00316A95">
        <w:rPr>
          <w:sz w:val="28"/>
          <w:szCs w:val="28"/>
        </w:rPr>
        <w:t>.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Forum</w:t>
      </w:r>
      <w:proofErr w:type="spellEnd"/>
      <w:r w:rsidRPr="00316A95">
        <w:rPr>
          <w:sz w:val="28"/>
          <w:szCs w:val="28"/>
        </w:rPr>
        <w:t>. URL: </w:t>
      </w:r>
      <w:hyperlink r:id="rId29" w:tgtFrame="_blank" w:history="1">
        <w:r w:rsidRPr="00316A95">
          <w:rPr>
            <w:rStyle w:val="af1"/>
            <w:sz w:val="28"/>
            <w:szCs w:val="28"/>
          </w:rPr>
          <w:t>https://www.weforum.org/about/world-economic-forum/</w:t>
        </w:r>
      </w:hyperlink>
      <w:r w:rsidRPr="00316A95">
        <w:rPr>
          <w:sz w:val="28"/>
          <w:szCs w:val="28"/>
        </w:rPr>
        <w:t> (дата звернення: 11.10.2024).</w:t>
      </w:r>
    </w:p>
    <w:p w14:paraId="7750E4D1" w14:textId="77777777" w:rsidR="00F23C44" w:rsidRPr="00316A95" w:rsidRDefault="00F23C44" w:rsidP="0020092A">
      <w:pPr>
        <w:pStyle w:val="ab"/>
        <w:numPr>
          <w:ilvl w:val="0"/>
          <w:numId w:val="6"/>
        </w:numPr>
        <w:ind w:left="0" w:firstLine="709"/>
        <w:jc w:val="both"/>
        <w:rPr>
          <w:sz w:val="28"/>
          <w:szCs w:val="28"/>
        </w:rPr>
      </w:pPr>
      <w:proofErr w:type="spellStart"/>
      <w:r w:rsidRPr="00316A95">
        <w:rPr>
          <w:sz w:val="28"/>
          <w:szCs w:val="28"/>
        </w:rPr>
        <w:t>The</w:t>
      </w:r>
      <w:proofErr w:type="spellEnd"/>
      <w:r w:rsidRPr="00316A95">
        <w:rPr>
          <w:sz w:val="28"/>
          <w:szCs w:val="28"/>
        </w:rPr>
        <w:t xml:space="preserve"> </w:t>
      </w: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Report</w:t>
      </w:r>
      <w:proofErr w:type="spellEnd"/>
      <w:r w:rsidRPr="00316A95">
        <w:rPr>
          <w:sz w:val="28"/>
          <w:szCs w:val="28"/>
        </w:rPr>
        <w:t xml:space="preserve"> 2010. 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Forum</w:t>
      </w:r>
      <w:proofErr w:type="spellEnd"/>
      <w:r w:rsidRPr="00316A95">
        <w:rPr>
          <w:sz w:val="28"/>
          <w:szCs w:val="28"/>
        </w:rPr>
        <w:t>. URL: </w:t>
      </w:r>
      <w:hyperlink r:id="rId30" w:history="1">
        <w:r w:rsidRPr="00316A95">
          <w:rPr>
            <w:rStyle w:val="af1"/>
            <w:sz w:val="28"/>
            <w:szCs w:val="28"/>
          </w:rPr>
          <w:t>file:///D:/Downloads/IMD%20World%20Competitiveness%20Booklet%202022.pdf</w:t>
        </w:r>
      </w:hyperlink>
      <w:r w:rsidRPr="00316A95">
        <w:rPr>
          <w:sz w:val="28"/>
          <w:szCs w:val="28"/>
        </w:rPr>
        <w:t xml:space="preserve"> (дата звернення: 12.10.2024).</w:t>
      </w:r>
    </w:p>
    <w:p w14:paraId="75671F88" w14:textId="77777777" w:rsidR="00F23C44" w:rsidRPr="00316A95" w:rsidRDefault="00F23C44" w:rsidP="0020092A">
      <w:pPr>
        <w:pStyle w:val="ab"/>
        <w:numPr>
          <w:ilvl w:val="0"/>
          <w:numId w:val="6"/>
        </w:numPr>
        <w:ind w:left="0" w:firstLine="709"/>
        <w:jc w:val="both"/>
        <w:rPr>
          <w:sz w:val="28"/>
          <w:szCs w:val="28"/>
        </w:rPr>
      </w:pPr>
      <w:proofErr w:type="spellStart"/>
      <w:r w:rsidRPr="00316A95">
        <w:rPr>
          <w:sz w:val="28"/>
          <w:szCs w:val="28"/>
        </w:rPr>
        <w:t>The</w:t>
      </w:r>
      <w:proofErr w:type="spellEnd"/>
      <w:r w:rsidRPr="00316A95">
        <w:rPr>
          <w:sz w:val="28"/>
          <w:szCs w:val="28"/>
        </w:rPr>
        <w:t xml:space="preserve"> </w:t>
      </w: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Report</w:t>
      </w:r>
      <w:proofErr w:type="spellEnd"/>
      <w:r w:rsidRPr="00316A95">
        <w:rPr>
          <w:sz w:val="28"/>
          <w:szCs w:val="28"/>
        </w:rPr>
        <w:t xml:space="preserve"> 2011. 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Forum</w:t>
      </w:r>
      <w:proofErr w:type="spellEnd"/>
      <w:r w:rsidRPr="00316A95">
        <w:rPr>
          <w:sz w:val="28"/>
          <w:szCs w:val="28"/>
        </w:rPr>
        <w:t>. URL: </w:t>
      </w:r>
      <w:hyperlink r:id="rId31" w:history="1">
        <w:r w:rsidRPr="00316A95">
          <w:rPr>
            <w:rStyle w:val="af1"/>
            <w:sz w:val="28"/>
            <w:szCs w:val="28"/>
          </w:rPr>
          <w:t>https://www3.weforum.org/docs/WEF_GCR_Report_2011-12.pdf</w:t>
        </w:r>
      </w:hyperlink>
      <w:r w:rsidRPr="00316A95">
        <w:rPr>
          <w:sz w:val="28"/>
          <w:szCs w:val="28"/>
        </w:rPr>
        <w:t xml:space="preserve"> (дата звернення: 12.10.2024).</w:t>
      </w:r>
    </w:p>
    <w:p w14:paraId="10319D1E" w14:textId="67E1D956" w:rsidR="00AF233B" w:rsidRPr="00316A95" w:rsidRDefault="004F150E" w:rsidP="0020092A">
      <w:pPr>
        <w:pStyle w:val="ab"/>
        <w:numPr>
          <w:ilvl w:val="0"/>
          <w:numId w:val="6"/>
        </w:numPr>
        <w:ind w:left="0" w:firstLine="709"/>
        <w:jc w:val="both"/>
        <w:rPr>
          <w:sz w:val="28"/>
          <w:szCs w:val="28"/>
        </w:rPr>
      </w:pPr>
      <w:proofErr w:type="spellStart"/>
      <w:r w:rsidRPr="00316A95">
        <w:rPr>
          <w:sz w:val="28"/>
          <w:szCs w:val="28"/>
        </w:rPr>
        <w:t>The</w:t>
      </w:r>
      <w:proofErr w:type="spellEnd"/>
      <w:r w:rsidRPr="00316A95">
        <w:rPr>
          <w:sz w:val="28"/>
          <w:szCs w:val="28"/>
        </w:rPr>
        <w:t xml:space="preserve"> </w:t>
      </w: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Report</w:t>
      </w:r>
      <w:proofErr w:type="spellEnd"/>
      <w:r w:rsidRPr="00316A95">
        <w:rPr>
          <w:sz w:val="28"/>
          <w:szCs w:val="28"/>
        </w:rPr>
        <w:t xml:space="preserve"> 2012. 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Forum</w:t>
      </w:r>
      <w:proofErr w:type="spellEnd"/>
      <w:r w:rsidRPr="00316A95">
        <w:rPr>
          <w:sz w:val="28"/>
          <w:szCs w:val="28"/>
        </w:rPr>
        <w:t>. URL: </w:t>
      </w:r>
      <w:hyperlink r:id="rId32" w:tgtFrame="_blank" w:history="1">
        <w:r w:rsidRPr="00316A95">
          <w:rPr>
            <w:rStyle w:val="af1"/>
            <w:sz w:val="28"/>
            <w:szCs w:val="28"/>
          </w:rPr>
          <w:t>https://www3.weforum.org/docs/WEF_</w:t>
        </w:r>
        <w:r w:rsidR="00316A95" w:rsidRPr="00316A95">
          <w:rPr>
            <w:rStyle w:val="af1"/>
            <w:sz w:val="28"/>
            <w:szCs w:val="28"/>
          </w:rPr>
          <w:t>globalcompetitivenessreport</w:t>
        </w:r>
        <w:r w:rsidRPr="00316A95">
          <w:rPr>
            <w:rStyle w:val="af1"/>
            <w:sz w:val="28"/>
            <w:szCs w:val="28"/>
          </w:rPr>
          <w:t>_2012-13.pdf</w:t>
        </w:r>
      </w:hyperlink>
      <w:r w:rsidRPr="00316A95">
        <w:rPr>
          <w:sz w:val="28"/>
          <w:szCs w:val="28"/>
        </w:rPr>
        <w:t> (дата звернення: 12.10.2024).</w:t>
      </w:r>
    </w:p>
    <w:p w14:paraId="5A65535A" w14:textId="7A6D3C62" w:rsidR="004F150E" w:rsidRPr="00316A95" w:rsidRDefault="004F150E" w:rsidP="0020092A">
      <w:pPr>
        <w:pStyle w:val="ab"/>
        <w:numPr>
          <w:ilvl w:val="0"/>
          <w:numId w:val="6"/>
        </w:numPr>
        <w:ind w:left="0" w:firstLine="709"/>
        <w:jc w:val="both"/>
        <w:rPr>
          <w:sz w:val="28"/>
          <w:szCs w:val="28"/>
        </w:rPr>
      </w:pPr>
      <w:proofErr w:type="spellStart"/>
      <w:r w:rsidRPr="00316A95">
        <w:rPr>
          <w:sz w:val="28"/>
          <w:szCs w:val="28"/>
        </w:rPr>
        <w:t>The</w:t>
      </w:r>
      <w:proofErr w:type="spellEnd"/>
      <w:r w:rsidRPr="00316A95">
        <w:rPr>
          <w:sz w:val="28"/>
          <w:szCs w:val="28"/>
        </w:rPr>
        <w:t xml:space="preserve"> </w:t>
      </w: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Report</w:t>
      </w:r>
      <w:proofErr w:type="spellEnd"/>
      <w:r w:rsidRPr="00316A95">
        <w:rPr>
          <w:sz w:val="28"/>
          <w:szCs w:val="28"/>
        </w:rPr>
        <w:t xml:space="preserve"> 2013. 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Forum</w:t>
      </w:r>
      <w:proofErr w:type="spellEnd"/>
      <w:r w:rsidRPr="00316A95">
        <w:rPr>
          <w:sz w:val="28"/>
          <w:szCs w:val="28"/>
        </w:rPr>
        <w:t>. URL: </w:t>
      </w:r>
      <w:hyperlink r:id="rId33" w:history="1">
        <w:r w:rsidRPr="00316A95">
          <w:rPr>
            <w:rStyle w:val="af1"/>
            <w:sz w:val="28"/>
            <w:szCs w:val="28"/>
          </w:rPr>
          <w:t>https://www3.weforum.org/docs/WEF_</w:t>
        </w:r>
        <w:r w:rsidR="00316A95" w:rsidRPr="00316A95">
          <w:rPr>
            <w:rStyle w:val="af1"/>
            <w:sz w:val="28"/>
            <w:szCs w:val="28"/>
          </w:rPr>
          <w:t>globalcompetitivenessreport</w:t>
        </w:r>
        <w:r w:rsidRPr="00316A95">
          <w:rPr>
            <w:rStyle w:val="af1"/>
            <w:sz w:val="28"/>
            <w:szCs w:val="28"/>
          </w:rPr>
          <w:t>_2013-14.pdf</w:t>
        </w:r>
      </w:hyperlink>
      <w:r w:rsidRPr="00316A95">
        <w:rPr>
          <w:sz w:val="28"/>
          <w:szCs w:val="28"/>
        </w:rPr>
        <w:t xml:space="preserve"> (дата звернення: 12.10.2024).</w:t>
      </w:r>
    </w:p>
    <w:p w14:paraId="7C3B7A29" w14:textId="18BA65CB" w:rsidR="004F150E" w:rsidRPr="00316A95" w:rsidRDefault="004F150E" w:rsidP="0020092A">
      <w:pPr>
        <w:pStyle w:val="ab"/>
        <w:numPr>
          <w:ilvl w:val="0"/>
          <w:numId w:val="6"/>
        </w:numPr>
        <w:ind w:left="0" w:firstLine="709"/>
        <w:jc w:val="both"/>
        <w:rPr>
          <w:sz w:val="28"/>
          <w:szCs w:val="28"/>
        </w:rPr>
      </w:pPr>
      <w:proofErr w:type="spellStart"/>
      <w:r w:rsidRPr="00316A95">
        <w:rPr>
          <w:sz w:val="28"/>
          <w:szCs w:val="28"/>
        </w:rPr>
        <w:t>The</w:t>
      </w:r>
      <w:proofErr w:type="spellEnd"/>
      <w:r w:rsidRPr="00316A95">
        <w:rPr>
          <w:sz w:val="28"/>
          <w:szCs w:val="28"/>
        </w:rPr>
        <w:t xml:space="preserve"> </w:t>
      </w: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Report</w:t>
      </w:r>
      <w:proofErr w:type="spellEnd"/>
      <w:r w:rsidRPr="00316A95">
        <w:rPr>
          <w:sz w:val="28"/>
          <w:szCs w:val="28"/>
        </w:rPr>
        <w:t xml:space="preserve"> 2014. 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Forum</w:t>
      </w:r>
      <w:proofErr w:type="spellEnd"/>
      <w:r w:rsidRPr="00316A95">
        <w:rPr>
          <w:sz w:val="28"/>
          <w:szCs w:val="28"/>
        </w:rPr>
        <w:t>. URL: </w:t>
      </w:r>
      <w:hyperlink r:id="rId34" w:history="1">
        <w:r w:rsidRPr="00316A95">
          <w:rPr>
            <w:rStyle w:val="af1"/>
            <w:sz w:val="28"/>
            <w:szCs w:val="28"/>
          </w:rPr>
          <w:t>https://www3.weforum.org/docs/WEF_</w:t>
        </w:r>
        <w:r w:rsidR="00316A95" w:rsidRPr="00316A95">
          <w:rPr>
            <w:rStyle w:val="af1"/>
            <w:sz w:val="28"/>
            <w:szCs w:val="28"/>
          </w:rPr>
          <w:t>globalcompetitivenessreport</w:t>
        </w:r>
        <w:r w:rsidRPr="00316A95">
          <w:rPr>
            <w:rStyle w:val="af1"/>
            <w:sz w:val="28"/>
            <w:szCs w:val="28"/>
          </w:rPr>
          <w:t>_2014-15.pdf</w:t>
        </w:r>
      </w:hyperlink>
      <w:r w:rsidRPr="00316A95">
        <w:rPr>
          <w:sz w:val="28"/>
          <w:szCs w:val="28"/>
        </w:rPr>
        <w:t xml:space="preserve"> (дата звернення: 12.10.2024).</w:t>
      </w:r>
    </w:p>
    <w:p w14:paraId="10CA6844" w14:textId="77777777" w:rsidR="004F150E" w:rsidRPr="00316A95" w:rsidRDefault="004F150E" w:rsidP="0020092A">
      <w:pPr>
        <w:pStyle w:val="ab"/>
        <w:numPr>
          <w:ilvl w:val="0"/>
          <w:numId w:val="6"/>
        </w:numPr>
        <w:ind w:left="0" w:firstLine="709"/>
        <w:jc w:val="both"/>
        <w:rPr>
          <w:sz w:val="28"/>
          <w:szCs w:val="28"/>
        </w:rPr>
      </w:pPr>
      <w:proofErr w:type="spellStart"/>
      <w:r w:rsidRPr="00316A95">
        <w:rPr>
          <w:sz w:val="28"/>
          <w:szCs w:val="28"/>
        </w:rPr>
        <w:t>The</w:t>
      </w:r>
      <w:proofErr w:type="spellEnd"/>
      <w:r w:rsidRPr="00316A95">
        <w:rPr>
          <w:sz w:val="28"/>
          <w:szCs w:val="28"/>
        </w:rPr>
        <w:t xml:space="preserve"> </w:t>
      </w: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Report</w:t>
      </w:r>
      <w:proofErr w:type="spellEnd"/>
      <w:r w:rsidRPr="00316A95">
        <w:rPr>
          <w:sz w:val="28"/>
          <w:szCs w:val="28"/>
        </w:rPr>
        <w:t xml:space="preserve"> 2015. 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Forum</w:t>
      </w:r>
      <w:proofErr w:type="spellEnd"/>
      <w:r w:rsidRPr="00316A95">
        <w:rPr>
          <w:sz w:val="28"/>
          <w:szCs w:val="28"/>
        </w:rPr>
        <w:t>. URL: </w:t>
      </w:r>
      <w:hyperlink r:id="rId35" w:history="1">
        <w:r w:rsidRPr="00316A95">
          <w:rPr>
            <w:rStyle w:val="af1"/>
            <w:sz w:val="28"/>
            <w:szCs w:val="28"/>
          </w:rPr>
          <w:t>https://www3.weforum.org/docs/gcr/2015-2016/Global_Competitiveness_Report_2015-2016.pdf</w:t>
        </w:r>
      </w:hyperlink>
      <w:r w:rsidRPr="00316A95">
        <w:rPr>
          <w:sz w:val="28"/>
          <w:szCs w:val="28"/>
        </w:rPr>
        <w:t xml:space="preserve"> (дата звернення: 12.10.2024).</w:t>
      </w:r>
    </w:p>
    <w:p w14:paraId="400EA570" w14:textId="6BFC2693" w:rsidR="004F150E" w:rsidRPr="00316A95" w:rsidRDefault="004F150E" w:rsidP="0020092A">
      <w:pPr>
        <w:pStyle w:val="ab"/>
        <w:numPr>
          <w:ilvl w:val="0"/>
          <w:numId w:val="6"/>
        </w:numPr>
        <w:ind w:left="0" w:firstLine="709"/>
        <w:jc w:val="both"/>
        <w:rPr>
          <w:sz w:val="28"/>
          <w:szCs w:val="28"/>
        </w:rPr>
      </w:pPr>
      <w:proofErr w:type="spellStart"/>
      <w:r w:rsidRPr="00316A95">
        <w:rPr>
          <w:sz w:val="28"/>
          <w:szCs w:val="28"/>
        </w:rPr>
        <w:t>The</w:t>
      </w:r>
      <w:proofErr w:type="spellEnd"/>
      <w:r w:rsidRPr="00316A95">
        <w:rPr>
          <w:sz w:val="28"/>
          <w:szCs w:val="28"/>
        </w:rPr>
        <w:t xml:space="preserve"> </w:t>
      </w: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Report</w:t>
      </w:r>
      <w:proofErr w:type="spellEnd"/>
      <w:r w:rsidRPr="00316A95">
        <w:rPr>
          <w:sz w:val="28"/>
          <w:szCs w:val="28"/>
        </w:rPr>
        <w:t xml:space="preserve"> 2016. 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Forum</w:t>
      </w:r>
      <w:proofErr w:type="spellEnd"/>
      <w:r w:rsidRPr="00316A95">
        <w:rPr>
          <w:sz w:val="28"/>
          <w:szCs w:val="28"/>
        </w:rPr>
        <w:t>. URL: </w:t>
      </w:r>
      <w:hyperlink r:id="rId36" w:history="1">
        <w:r w:rsidRPr="00316A95">
          <w:rPr>
            <w:rStyle w:val="af1"/>
            <w:sz w:val="28"/>
            <w:szCs w:val="28"/>
          </w:rPr>
          <w:t>https://www3.weforum.org/docs/GCR2016-</w:t>
        </w:r>
        <w:r w:rsidRPr="00316A95">
          <w:rPr>
            <w:rStyle w:val="af1"/>
            <w:sz w:val="28"/>
            <w:szCs w:val="28"/>
          </w:rPr>
          <w:lastRenderedPageBreak/>
          <w:t>2017/</w:t>
        </w:r>
        <w:r w:rsidR="00316A95" w:rsidRPr="00316A95">
          <w:rPr>
            <w:rStyle w:val="af1"/>
            <w:sz w:val="28"/>
            <w:szCs w:val="28"/>
          </w:rPr>
          <w:t>05fullreport</w:t>
        </w:r>
        <w:r w:rsidRPr="00316A95">
          <w:rPr>
            <w:rStyle w:val="af1"/>
            <w:sz w:val="28"/>
            <w:szCs w:val="28"/>
          </w:rPr>
          <w:t>/</w:t>
        </w:r>
        <w:r w:rsidR="00316A95" w:rsidRPr="00316A95">
          <w:rPr>
            <w:rStyle w:val="af1"/>
            <w:sz w:val="28"/>
            <w:szCs w:val="28"/>
          </w:rPr>
          <w:t>theglobalcompetitivenessreport2016</w:t>
        </w:r>
        <w:r w:rsidRPr="00316A95">
          <w:rPr>
            <w:rStyle w:val="af1"/>
            <w:sz w:val="28"/>
            <w:szCs w:val="28"/>
          </w:rPr>
          <w:t>-2017_FINAL.pdf</w:t>
        </w:r>
      </w:hyperlink>
      <w:r w:rsidRPr="00316A95">
        <w:rPr>
          <w:sz w:val="28"/>
          <w:szCs w:val="28"/>
        </w:rPr>
        <w:t xml:space="preserve"> (дата звернення: 12.10.2024).</w:t>
      </w:r>
    </w:p>
    <w:p w14:paraId="0CED7E07" w14:textId="63D47B2B" w:rsidR="004F150E" w:rsidRPr="00316A95" w:rsidRDefault="004F150E" w:rsidP="0020092A">
      <w:pPr>
        <w:pStyle w:val="ab"/>
        <w:numPr>
          <w:ilvl w:val="0"/>
          <w:numId w:val="6"/>
        </w:numPr>
        <w:ind w:left="0" w:firstLine="709"/>
        <w:jc w:val="both"/>
        <w:rPr>
          <w:sz w:val="28"/>
          <w:szCs w:val="28"/>
        </w:rPr>
      </w:pPr>
      <w:proofErr w:type="spellStart"/>
      <w:r w:rsidRPr="00316A95">
        <w:rPr>
          <w:sz w:val="28"/>
          <w:szCs w:val="28"/>
        </w:rPr>
        <w:t>The</w:t>
      </w:r>
      <w:proofErr w:type="spellEnd"/>
      <w:r w:rsidRPr="00316A95">
        <w:rPr>
          <w:sz w:val="28"/>
          <w:szCs w:val="28"/>
        </w:rPr>
        <w:t xml:space="preserve"> </w:t>
      </w: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Report</w:t>
      </w:r>
      <w:proofErr w:type="spellEnd"/>
      <w:r w:rsidRPr="00316A95">
        <w:rPr>
          <w:sz w:val="28"/>
          <w:szCs w:val="28"/>
        </w:rPr>
        <w:t xml:space="preserve"> 2017. 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Forum</w:t>
      </w:r>
      <w:proofErr w:type="spellEnd"/>
      <w:r w:rsidRPr="00316A95">
        <w:rPr>
          <w:sz w:val="28"/>
          <w:szCs w:val="28"/>
        </w:rPr>
        <w:t>. URL: </w:t>
      </w:r>
      <w:hyperlink r:id="rId37" w:history="1">
        <w:r w:rsidRPr="00316A95">
          <w:rPr>
            <w:rStyle w:val="af1"/>
            <w:sz w:val="28"/>
            <w:szCs w:val="28"/>
          </w:rPr>
          <w:t>https://www3.weforum.org/docs/GCR2017-2018/</w:t>
        </w:r>
        <w:r w:rsidR="00316A95" w:rsidRPr="00316A95">
          <w:rPr>
            <w:rStyle w:val="af1"/>
            <w:sz w:val="28"/>
            <w:szCs w:val="28"/>
          </w:rPr>
          <w:t>05fullreport</w:t>
        </w:r>
        <w:r w:rsidRPr="00316A95">
          <w:rPr>
            <w:rStyle w:val="af1"/>
            <w:sz w:val="28"/>
            <w:szCs w:val="28"/>
          </w:rPr>
          <w:t>/</w:t>
        </w:r>
        <w:r w:rsidR="00316A95" w:rsidRPr="00316A95">
          <w:rPr>
            <w:rStyle w:val="af1"/>
            <w:sz w:val="28"/>
            <w:szCs w:val="28"/>
          </w:rPr>
          <w:t>theglobalcompetitivenessreport2017</w:t>
        </w:r>
        <w:r w:rsidRPr="00316A95">
          <w:rPr>
            <w:rStyle w:val="af1"/>
            <w:sz w:val="28"/>
            <w:szCs w:val="28"/>
          </w:rPr>
          <w:t>%E2%80%932018.pdf</w:t>
        </w:r>
      </w:hyperlink>
      <w:r w:rsidRPr="00316A95">
        <w:rPr>
          <w:sz w:val="28"/>
          <w:szCs w:val="28"/>
        </w:rPr>
        <w:t xml:space="preserve"> (дата звернення: 12.10.2024).</w:t>
      </w:r>
    </w:p>
    <w:p w14:paraId="0E0878D6" w14:textId="39DB919F" w:rsidR="004F150E" w:rsidRPr="00316A95" w:rsidRDefault="004F150E" w:rsidP="0020092A">
      <w:pPr>
        <w:pStyle w:val="ab"/>
        <w:numPr>
          <w:ilvl w:val="0"/>
          <w:numId w:val="6"/>
        </w:numPr>
        <w:ind w:left="0" w:firstLine="709"/>
        <w:jc w:val="both"/>
        <w:rPr>
          <w:sz w:val="28"/>
          <w:szCs w:val="28"/>
        </w:rPr>
      </w:pPr>
      <w:proofErr w:type="spellStart"/>
      <w:r w:rsidRPr="00316A95">
        <w:rPr>
          <w:sz w:val="28"/>
          <w:szCs w:val="28"/>
        </w:rPr>
        <w:t>The</w:t>
      </w:r>
      <w:proofErr w:type="spellEnd"/>
      <w:r w:rsidRPr="00316A95">
        <w:rPr>
          <w:sz w:val="28"/>
          <w:szCs w:val="28"/>
        </w:rPr>
        <w:t xml:space="preserve"> </w:t>
      </w: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Report</w:t>
      </w:r>
      <w:proofErr w:type="spellEnd"/>
      <w:r w:rsidRPr="00316A95">
        <w:rPr>
          <w:sz w:val="28"/>
          <w:szCs w:val="28"/>
        </w:rPr>
        <w:t xml:space="preserve"> 2018. 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Forum</w:t>
      </w:r>
      <w:proofErr w:type="spellEnd"/>
      <w:r w:rsidRPr="00316A95">
        <w:rPr>
          <w:sz w:val="28"/>
          <w:szCs w:val="28"/>
        </w:rPr>
        <w:t>. URL: </w:t>
      </w:r>
      <w:hyperlink r:id="rId38" w:history="1">
        <w:r w:rsidRPr="00316A95">
          <w:rPr>
            <w:rStyle w:val="af1"/>
            <w:sz w:val="28"/>
            <w:szCs w:val="28"/>
          </w:rPr>
          <w:t>https://www3.weforum.org/docs/GCR2018/</w:t>
        </w:r>
        <w:r w:rsidR="00316A95" w:rsidRPr="00316A95">
          <w:rPr>
            <w:rStyle w:val="af1"/>
            <w:sz w:val="28"/>
            <w:szCs w:val="28"/>
          </w:rPr>
          <w:t>05fullreport</w:t>
        </w:r>
        <w:r w:rsidRPr="00316A95">
          <w:rPr>
            <w:rStyle w:val="af1"/>
            <w:sz w:val="28"/>
            <w:szCs w:val="28"/>
          </w:rPr>
          <w:t>/</w:t>
        </w:r>
        <w:r w:rsidR="00316A95" w:rsidRPr="00316A95">
          <w:rPr>
            <w:rStyle w:val="af1"/>
            <w:sz w:val="28"/>
            <w:szCs w:val="28"/>
          </w:rPr>
          <w:t>theglobalcompetitivenessreport2018</w:t>
        </w:r>
        <w:r w:rsidRPr="00316A95">
          <w:rPr>
            <w:rStyle w:val="af1"/>
            <w:sz w:val="28"/>
            <w:szCs w:val="28"/>
          </w:rPr>
          <w:t>.pdf</w:t>
        </w:r>
      </w:hyperlink>
      <w:r w:rsidRPr="00316A95">
        <w:rPr>
          <w:sz w:val="28"/>
          <w:szCs w:val="28"/>
        </w:rPr>
        <w:t xml:space="preserve"> (дата звернення: 12.10.2024).</w:t>
      </w:r>
    </w:p>
    <w:p w14:paraId="7610563F" w14:textId="24E55B19" w:rsidR="004F150E" w:rsidRPr="00316A95" w:rsidRDefault="004F150E" w:rsidP="0020092A">
      <w:pPr>
        <w:pStyle w:val="ab"/>
        <w:numPr>
          <w:ilvl w:val="0"/>
          <w:numId w:val="6"/>
        </w:numPr>
        <w:ind w:left="0" w:firstLine="709"/>
        <w:jc w:val="both"/>
        <w:rPr>
          <w:sz w:val="28"/>
          <w:szCs w:val="28"/>
        </w:rPr>
      </w:pPr>
      <w:proofErr w:type="spellStart"/>
      <w:r w:rsidRPr="00316A95">
        <w:rPr>
          <w:sz w:val="28"/>
          <w:szCs w:val="28"/>
        </w:rPr>
        <w:t>The</w:t>
      </w:r>
      <w:proofErr w:type="spellEnd"/>
      <w:r w:rsidRPr="00316A95">
        <w:rPr>
          <w:sz w:val="28"/>
          <w:szCs w:val="28"/>
        </w:rPr>
        <w:t xml:space="preserve"> </w:t>
      </w: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Report</w:t>
      </w:r>
      <w:proofErr w:type="spellEnd"/>
      <w:r w:rsidRPr="00316A95">
        <w:rPr>
          <w:sz w:val="28"/>
          <w:szCs w:val="28"/>
        </w:rPr>
        <w:t xml:space="preserve"> 2019. 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Forum</w:t>
      </w:r>
      <w:proofErr w:type="spellEnd"/>
      <w:r w:rsidRPr="00316A95">
        <w:rPr>
          <w:sz w:val="28"/>
          <w:szCs w:val="28"/>
        </w:rPr>
        <w:t>. URL: https://www3.weforum.org/docs/WEF_</w:t>
      </w:r>
      <w:r w:rsidR="00316A95" w:rsidRPr="00316A95">
        <w:rPr>
          <w:sz w:val="28"/>
          <w:szCs w:val="28"/>
        </w:rPr>
        <w:t>theglobalcompetitivenessreport2019</w:t>
      </w:r>
      <w:r w:rsidRPr="00316A95">
        <w:rPr>
          <w:sz w:val="28"/>
          <w:szCs w:val="28"/>
        </w:rPr>
        <w:t>.pdf (дата звернення: 12.10.2024).</w:t>
      </w:r>
    </w:p>
    <w:p w14:paraId="6BC9AB0A" w14:textId="15D493E3" w:rsidR="00C36919" w:rsidRPr="00316A95" w:rsidRDefault="00C36919" w:rsidP="0020092A">
      <w:pPr>
        <w:pStyle w:val="ab"/>
        <w:numPr>
          <w:ilvl w:val="0"/>
          <w:numId w:val="6"/>
        </w:numPr>
        <w:ind w:left="0" w:firstLine="709"/>
        <w:jc w:val="both"/>
        <w:rPr>
          <w:sz w:val="28"/>
          <w:szCs w:val="28"/>
        </w:rPr>
      </w:pPr>
      <w:proofErr w:type="spellStart"/>
      <w:r w:rsidRPr="00316A95">
        <w:rPr>
          <w:sz w:val="28"/>
          <w:szCs w:val="28"/>
        </w:rPr>
        <w:t>Index</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Freedom</w:t>
      </w:r>
      <w:proofErr w:type="spellEnd"/>
      <w:r w:rsidRPr="00316A95">
        <w:rPr>
          <w:sz w:val="28"/>
          <w:szCs w:val="28"/>
        </w:rPr>
        <w:t xml:space="preserve">: </w:t>
      </w:r>
      <w:proofErr w:type="spellStart"/>
      <w:r w:rsidRPr="00316A95">
        <w:rPr>
          <w:sz w:val="28"/>
          <w:szCs w:val="28"/>
        </w:rPr>
        <w:t>About</w:t>
      </w:r>
      <w:proofErr w:type="spellEnd"/>
      <w:r w:rsidRPr="00316A95">
        <w:rPr>
          <w:sz w:val="28"/>
          <w:szCs w:val="28"/>
        </w:rPr>
        <w:t xml:space="preserve">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Index</w:t>
      </w:r>
      <w:proofErr w:type="spellEnd"/>
      <w:r w:rsidRPr="00316A95">
        <w:rPr>
          <w:sz w:val="28"/>
          <w:szCs w:val="28"/>
        </w:rPr>
        <w:t xml:space="preserve"> |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Heritage</w:t>
      </w:r>
      <w:proofErr w:type="spellEnd"/>
      <w:r w:rsidRPr="00316A95">
        <w:rPr>
          <w:sz w:val="28"/>
          <w:szCs w:val="28"/>
        </w:rPr>
        <w:t xml:space="preserve"> </w:t>
      </w:r>
      <w:proofErr w:type="spellStart"/>
      <w:r w:rsidRPr="00316A95">
        <w:rPr>
          <w:sz w:val="28"/>
          <w:szCs w:val="28"/>
        </w:rPr>
        <w:t>Foundation</w:t>
      </w:r>
      <w:proofErr w:type="spellEnd"/>
      <w:r w:rsidRPr="00316A95">
        <w:rPr>
          <w:sz w:val="28"/>
          <w:szCs w:val="28"/>
        </w:rPr>
        <w:t>. </w:t>
      </w:r>
      <w:proofErr w:type="spellStart"/>
      <w:r w:rsidRPr="00316A95">
        <w:rPr>
          <w:sz w:val="28"/>
          <w:szCs w:val="28"/>
        </w:rPr>
        <w:t>Index</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Freedom</w:t>
      </w:r>
      <w:proofErr w:type="spellEnd"/>
      <w:r w:rsidRPr="00316A95">
        <w:rPr>
          <w:sz w:val="28"/>
          <w:szCs w:val="28"/>
        </w:rPr>
        <w:t xml:space="preserve"> |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Heritage</w:t>
      </w:r>
      <w:proofErr w:type="spellEnd"/>
      <w:r w:rsidRPr="00316A95">
        <w:rPr>
          <w:sz w:val="28"/>
          <w:szCs w:val="28"/>
        </w:rPr>
        <w:t xml:space="preserve"> </w:t>
      </w:r>
      <w:proofErr w:type="spellStart"/>
      <w:r w:rsidRPr="00316A95">
        <w:rPr>
          <w:sz w:val="28"/>
          <w:szCs w:val="28"/>
        </w:rPr>
        <w:t>Foundation</w:t>
      </w:r>
      <w:proofErr w:type="spellEnd"/>
      <w:r w:rsidRPr="00316A95">
        <w:rPr>
          <w:sz w:val="28"/>
          <w:szCs w:val="28"/>
        </w:rPr>
        <w:t>. URL: </w:t>
      </w:r>
      <w:hyperlink r:id="rId39" w:anchor="indexMethodology" w:tgtFrame="_blank" w:history="1">
        <w:r w:rsidRPr="00316A95">
          <w:rPr>
            <w:rStyle w:val="af1"/>
            <w:sz w:val="28"/>
            <w:szCs w:val="28"/>
          </w:rPr>
          <w:t>https://www.heritage.org/index/pages/about#</w:t>
        </w:r>
        <w:r w:rsidR="00316A95" w:rsidRPr="00316A95">
          <w:rPr>
            <w:rStyle w:val="af1"/>
            <w:sz w:val="28"/>
            <w:szCs w:val="28"/>
          </w:rPr>
          <w:t>indexmethodology</w:t>
        </w:r>
      </w:hyperlink>
      <w:r w:rsidRPr="00316A95">
        <w:rPr>
          <w:sz w:val="28"/>
          <w:szCs w:val="28"/>
        </w:rPr>
        <w:t> (дата звернення: 03.10.2024).</w:t>
      </w:r>
    </w:p>
    <w:p w14:paraId="32B39E16" w14:textId="77777777" w:rsidR="007E661B" w:rsidRPr="00316A95" w:rsidRDefault="007E661B" w:rsidP="0020092A">
      <w:pPr>
        <w:pStyle w:val="ab"/>
        <w:numPr>
          <w:ilvl w:val="0"/>
          <w:numId w:val="6"/>
        </w:numPr>
        <w:ind w:left="0" w:firstLine="709"/>
        <w:jc w:val="both"/>
        <w:rPr>
          <w:sz w:val="28"/>
          <w:szCs w:val="28"/>
        </w:rPr>
      </w:pPr>
      <w:proofErr w:type="spellStart"/>
      <w:r w:rsidRPr="00316A95">
        <w:rPr>
          <w:sz w:val="28"/>
          <w:szCs w:val="28"/>
        </w:rPr>
        <w:t>Index</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Freedom</w:t>
      </w:r>
      <w:proofErr w:type="spellEnd"/>
      <w:r w:rsidRPr="00316A95">
        <w:rPr>
          <w:sz w:val="28"/>
          <w:szCs w:val="28"/>
        </w:rPr>
        <w:t xml:space="preserve">: </w:t>
      </w:r>
      <w:proofErr w:type="spellStart"/>
      <w:r w:rsidRPr="00316A95">
        <w:rPr>
          <w:sz w:val="28"/>
          <w:szCs w:val="28"/>
        </w:rPr>
        <w:t>All</w:t>
      </w:r>
      <w:proofErr w:type="spellEnd"/>
      <w:r w:rsidRPr="00316A95">
        <w:rPr>
          <w:sz w:val="28"/>
          <w:szCs w:val="28"/>
        </w:rPr>
        <w:t xml:space="preserve"> </w:t>
      </w:r>
      <w:proofErr w:type="spellStart"/>
      <w:r w:rsidRPr="00316A95">
        <w:rPr>
          <w:sz w:val="28"/>
          <w:szCs w:val="28"/>
        </w:rPr>
        <w:t>Country</w:t>
      </w:r>
      <w:proofErr w:type="spellEnd"/>
      <w:r w:rsidRPr="00316A95">
        <w:rPr>
          <w:sz w:val="28"/>
          <w:szCs w:val="28"/>
        </w:rPr>
        <w:t xml:space="preserve"> </w:t>
      </w:r>
      <w:proofErr w:type="spellStart"/>
      <w:r w:rsidRPr="00316A95">
        <w:rPr>
          <w:sz w:val="28"/>
          <w:szCs w:val="28"/>
        </w:rPr>
        <w:t>Scores</w:t>
      </w:r>
      <w:proofErr w:type="spellEnd"/>
      <w:r w:rsidRPr="00316A95">
        <w:rPr>
          <w:sz w:val="28"/>
          <w:szCs w:val="28"/>
        </w:rPr>
        <w:t xml:space="preserve"> |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Heritage</w:t>
      </w:r>
      <w:proofErr w:type="spellEnd"/>
      <w:r w:rsidRPr="00316A95">
        <w:rPr>
          <w:sz w:val="28"/>
          <w:szCs w:val="28"/>
        </w:rPr>
        <w:t xml:space="preserve"> </w:t>
      </w:r>
      <w:proofErr w:type="spellStart"/>
      <w:r w:rsidRPr="00316A95">
        <w:rPr>
          <w:sz w:val="28"/>
          <w:szCs w:val="28"/>
        </w:rPr>
        <w:t>Foundation</w:t>
      </w:r>
      <w:proofErr w:type="spellEnd"/>
      <w:r w:rsidRPr="00316A95">
        <w:rPr>
          <w:sz w:val="28"/>
          <w:szCs w:val="28"/>
        </w:rPr>
        <w:t>. </w:t>
      </w:r>
      <w:proofErr w:type="spellStart"/>
      <w:r w:rsidRPr="00316A95">
        <w:rPr>
          <w:sz w:val="28"/>
          <w:szCs w:val="28"/>
        </w:rPr>
        <w:t>Index</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Freedom</w:t>
      </w:r>
      <w:proofErr w:type="spellEnd"/>
      <w:r w:rsidRPr="00316A95">
        <w:rPr>
          <w:sz w:val="28"/>
          <w:szCs w:val="28"/>
        </w:rPr>
        <w:t xml:space="preserve"> |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Heritage</w:t>
      </w:r>
      <w:proofErr w:type="spellEnd"/>
      <w:r w:rsidRPr="00316A95">
        <w:rPr>
          <w:sz w:val="28"/>
          <w:szCs w:val="28"/>
        </w:rPr>
        <w:t xml:space="preserve"> </w:t>
      </w:r>
      <w:proofErr w:type="spellStart"/>
      <w:r w:rsidRPr="00316A95">
        <w:rPr>
          <w:sz w:val="28"/>
          <w:szCs w:val="28"/>
        </w:rPr>
        <w:t>Foundation</w:t>
      </w:r>
      <w:proofErr w:type="spellEnd"/>
      <w:r w:rsidRPr="00316A95">
        <w:rPr>
          <w:sz w:val="28"/>
          <w:szCs w:val="28"/>
        </w:rPr>
        <w:t>. URL: </w:t>
      </w:r>
      <w:hyperlink r:id="rId40" w:tgtFrame="_blank" w:history="1">
        <w:r w:rsidRPr="00316A95">
          <w:rPr>
            <w:rStyle w:val="af1"/>
            <w:sz w:val="28"/>
            <w:szCs w:val="28"/>
          </w:rPr>
          <w:t>https://www.heritage.org/index/pages/all-country-scores</w:t>
        </w:r>
      </w:hyperlink>
      <w:r w:rsidRPr="00316A95">
        <w:rPr>
          <w:sz w:val="28"/>
          <w:szCs w:val="28"/>
        </w:rPr>
        <w:t> (дата звернення: 03.10.2024).</w:t>
      </w:r>
    </w:p>
    <w:p w14:paraId="2FC48AC9" w14:textId="77777777" w:rsidR="00E32F9F" w:rsidRPr="00316A95" w:rsidRDefault="00E32F9F" w:rsidP="0020092A">
      <w:pPr>
        <w:pStyle w:val="ab"/>
        <w:numPr>
          <w:ilvl w:val="0"/>
          <w:numId w:val="6"/>
        </w:numPr>
        <w:ind w:left="0" w:firstLine="709"/>
        <w:jc w:val="both"/>
        <w:rPr>
          <w:sz w:val="28"/>
          <w:szCs w:val="28"/>
        </w:rPr>
      </w:pPr>
      <w:proofErr w:type="spellStart"/>
      <w:r w:rsidRPr="00316A95">
        <w:rPr>
          <w:sz w:val="28"/>
          <w:szCs w:val="28"/>
        </w:rPr>
        <w:t>Index</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Freedom</w:t>
      </w:r>
      <w:proofErr w:type="spellEnd"/>
      <w:r w:rsidRPr="00316A95">
        <w:rPr>
          <w:sz w:val="28"/>
          <w:szCs w:val="28"/>
        </w:rPr>
        <w:t xml:space="preserve">: </w:t>
      </w:r>
      <w:proofErr w:type="spellStart"/>
      <w:r w:rsidRPr="00316A95">
        <w:rPr>
          <w:sz w:val="28"/>
          <w:szCs w:val="28"/>
        </w:rPr>
        <w:t>Ukraine</w:t>
      </w:r>
      <w:proofErr w:type="spellEnd"/>
      <w:r w:rsidRPr="00316A95">
        <w:rPr>
          <w:sz w:val="28"/>
          <w:szCs w:val="28"/>
        </w:rPr>
        <w:t xml:space="preserve"> |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Heritage</w:t>
      </w:r>
      <w:proofErr w:type="spellEnd"/>
      <w:r w:rsidRPr="00316A95">
        <w:rPr>
          <w:sz w:val="28"/>
          <w:szCs w:val="28"/>
        </w:rPr>
        <w:t xml:space="preserve"> </w:t>
      </w:r>
      <w:proofErr w:type="spellStart"/>
      <w:r w:rsidRPr="00316A95">
        <w:rPr>
          <w:sz w:val="28"/>
          <w:szCs w:val="28"/>
        </w:rPr>
        <w:t>Foundation</w:t>
      </w:r>
      <w:proofErr w:type="spellEnd"/>
      <w:r w:rsidRPr="00316A95">
        <w:rPr>
          <w:sz w:val="28"/>
          <w:szCs w:val="28"/>
        </w:rPr>
        <w:t>. </w:t>
      </w:r>
      <w:proofErr w:type="spellStart"/>
      <w:r w:rsidRPr="00316A95">
        <w:rPr>
          <w:sz w:val="28"/>
          <w:szCs w:val="28"/>
        </w:rPr>
        <w:t>Index</w:t>
      </w:r>
      <w:proofErr w:type="spellEnd"/>
      <w:r w:rsidRPr="00316A95">
        <w:rPr>
          <w:sz w:val="28"/>
          <w:szCs w:val="28"/>
        </w:rPr>
        <w:t xml:space="preserve"> </w:t>
      </w:r>
      <w:proofErr w:type="spellStart"/>
      <w:r w:rsidRPr="00316A95">
        <w:rPr>
          <w:sz w:val="28"/>
          <w:szCs w:val="28"/>
        </w:rPr>
        <w:t>of</w:t>
      </w:r>
      <w:proofErr w:type="spellEnd"/>
      <w:r w:rsidRPr="00316A95">
        <w:rPr>
          <w:sz w:val="28"/>
          <w:szCs w:val="28"/>
        </w:rPr>
        <w:t xml:space="preserve"> </w:t>
      </w:r>
      <w:proofErr w:type="spellStart"/>
      <w:r w:rsidRPr="00316A95">
        <w:rPr>
          <w:sz w:val="28"/>
          <w:szCs w:val="28"/>
        </w:rPr>
        <w:t>Economic</w:t>
      </w:r>
      <w:proofErr w:type="spellEnd"/>
      <w:r w:rsidRPr="00316A95">
        <w:rPr>
          <w:sz w:val="28"/>
          <w:szCs w:val="28"/>
        </w:rPr>
        <w:t xml:space="preserve"> </w:t>
      </w:r>
      <w:proofErr w:type="spellStart"/>
      <w:r w:rsidRPr="00316A95">
        <w:rPr>
          <w:sz w:val="28"/>
          <w:szCs w:val="28"/>
        </w:rPr>
        <w:t>Freedom</w:t>
      </w:r>
      <w:proofErr w:type="spellEnd"/>
      <w:r w:rsidRPr="00316A95">
        <w:rPr>
          <w:sz w:val="28"/>
          <w:szCs w:val="28"/>
        </w:rPr>
        <w:t xml:space="preserve"> | </w:t>
      </w:r>
      <w:proofErr w:type="spellStart"/>
      <w:r w:rsidRPr="00316A95">
        <w:rPr>
          <w:sz w:val="28"/>
          <w:szCs w:val="28"/>
        </w:rPr>
        <w:t>The</w:t>
      </w:r>
      <w:proofErr w:type="spellEnd"/>
      <w:r w:rsidRPr="00316A95">
        <w:rPr>
          <w:sz w:val="28"/>
          <w:szCs w:val="28"/>
        </w:rPr>
        <w:t xml:space="preserve"> </w:t>
      </w:r>
      <w:proofErr w:type="spellStart"/>
      <w:r w:rsidRPr="00316A95">
        <w:rPr>
          <w:sz w:val="28"/>
          <w:szCs w:val="28"/>
        </w:rPr>
        <w:t>Heritage</w:t>
      </w:r>
      <w:proofErr w:type="spellEnd"/>
      <w:r w:rsidRPr="00316A95">
        <w:rPr>
          <w:sz w:val="28"/>
          <w:szCs w:val="28"/>
        </w:rPr>
        <w:t xml:space="preserve"> </w:t>
      </w:r>
      <w:proofErr w:type="spellStart"/>
      <w:r w:rsidRPr="00316A95">
        <w:rPr>
          <w:sz w:val="28"/>
          <w:szCs w:val="28"/>
        </w:rPr>
        <w:t>Foundation</w:t>
      </w:r>
      <w:proofErr w:type="spellEnd"/>
      <w:r w:rsidRPr="00316A95">
        <w:rPr>
          <w:sz w:val="28"/>
          <w:szCs w:val="28"/>
        </w:rPr>
        <w:t>. URL: </w:t>
      </w:r>
      <w:hyperlink r:id="rId41" w:tgtFrame="_blank" w:history="1">
        <w:r w:rsidRPr="00316A95">
          <w:rPr>
            <w:rStyle w:val="af1"/>
            <w:sz w:val="28"/>
            <w:szCs w:val="28"/>
          </w:rPr>
          <w:t>https://www.heritage.org/index/pages/country-pages/ukraine</w:t>
        </w:r>
      </w:hyperlink>
      <w:r w:rsidRPr="00316A95">
        <w:rPr>
          <w:sz w:val="28"/>
          <w:szCs w:val="28"/>
        </w:rPr>
        <w:t> (дата звернення: 04.10.2024).</w:t>
      </w:r>
    </w:p>
    <w:p w14:paraId="220CFDDD" w14:textId="2C9F2B44" w:rsidR="00C36919" w:rsidRPr="00316A95" w:rsidRDefault="00BC17AD" w:rsidP="0020092A">
      <w:pPr>
        <w:pStyle w:val="ab"/>
        <w:numPr>
          <w:ilvl w:val="0"/>
          <w:numId w:val="6"/>
        </w:numPr>
        <w:ind w:left="0" w:firstLine="709"/>
        <w:jc w:val="both"/>
        <w:rPr>
          <w:sz w:val="28"/>
          <w:szCs w:val="28"/>
        </w:rPr>
      </w:pP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Innovation</w:t>
      </w:r>
      <w:proofErr w:type="spellEnd"/>
      <w:r w:rsidRPr="00316A95">
        <w:rPr>
          <w:sz w:val="28"/>
          <w:szCs w:val="28"/>
        </w:rPr>
        <w:t xml:space="preserve"> </w:t>
      </w:r>
      <w:proofErr w:type="spellStart"/>
      <w:r w:rsidRPr="00316A95">
        <w:rPr>
          <w:sz w:val="28"/>
          <w:szCs w:val="28"/>
        </w:rPr>
        <w:t>Index</w:t>
      </w:r>
      <w:proofErr w:type="spellEnd"/>
      <w:r w:rsidRPr="00316A95">
        <w:rPr>
          <w:sz w:val="28"/>
          <w:szCs w:val="28"/>
        </w:rPr>
        <w:t xml:space="preserve"> (GII). </w:t>
      </w:r>
      <w:proofErr w:type="spellStart"/>
      <w:r w:rsidR="00316A95" w:rsidRPr="00316A95">
        <w:rPr>
          <w:sz w:val="28"/>
          <w:szCs w:val="28"/>
        </w:rPr>
        <w:t>Global</w:t>
      </w:r>
      <w:r w:rsidRPr="00316A95">
        <w:rPr>
          <w:sz w:val="28"/>
          <w:szCs w:val="28"/>
        </w:rPr>
        <w:t>-innovation-index</w:t>
      </w:r>
      <w:proofErr w:type="spellEnd"/>
      <w:r w:rsidRPr="00316A95">
        <w:rPr>
          <w:sz w:val="28"/>
          <w:szCs w:val="28"/>
        </w:rPr>
        <w:t>. URL: https://www.wipo.int/web/global-innovation-index (дата звернення: 12.10.2024).</w:t>
      </w:r>
    </w:p>
    <w:p w14:paraId="6773CDA4" w14:textId="77777777" w:rsidR="00BC17AD" w:rsidRPr="00316A95" w:rsidRDefault="0012664E" w:rsidP="0020092A">
      <w:pPr>
        <w:pStyle w:val="ab"/>
        <w:numPr>
          <w:ilvl w:val="0"/>
          <w:numId w:val="6"/>
        </w:numPr>
        <w:ind w:left="0" w:firstLine="709"/>
        <w:jc w:val="both"/>
        <w:rPr>
          <w:sz w:val="28"/>
          <w:szCs w:val="28"/>
        </w:rPr>
      </w:pP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Innovation</w:t>
      </w:r>
      <w:proofErr w:type="spellEnd"/>
      <w:r w:rsidRPr="00316A95">
        <w:rPr>
          <w:sz w:val="28"/>
          <w:szCs w:val="28"/>
        </w:rPr>
        <w:t xml:space="preserve"> </w:t>
      </w:r>
      <w:proofErr w:type="spellStart"/>
      <w:r w:rsidRPr="00316A95">
        <w:rPr>
          <w:sz w:val="28"/>
          <w:szCs w:val="28"/>
        </w:rPr>
        <w:t>Index</w:t>
      </w:r>
      <w:proofErr w:type="spellEnd"/>
      <w:r w:rsidRPr="00316A95">
        <w:rPr>
          <w:sz w:val="28"/>
          <w:szCs w:val="28"/>
        </w:rPr>
        <w:t xml:space="preserve"> 2018. WIPO -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Intellectual</w:t>
      </w:r>
      <w:proofErr w:type="spellEnd"/>
      <w:r w:rsidRPr="00316A95">
        <w:rPr>
          <w:sz w:val="28"/>
          <w:szCs w:val="28"/>
        </w:rPr>
        <w:t xml:space="preserve"> </w:t>
      </w:r>
      <w:proofErr w:type="spellStart"/>
      <w:r w:rsidRPr="00316A95">
        <w:rPr>
          <w:sz w:val="28"/>
          <w:szCs w:val="28"/>
        </w:rPr>
        <w:t>Property</w:t>
      </w:r>
      <w:proofErr w:type="spellEnd"/>
      <w:r w:rsidRPr="00316A95">
        <w:rPr>
          <w:sz w:val="28"/>
          <w:szCs w:val="28"/>
        </w:rPr>
        <w:t xml:space="preserve"> </w:t>
      </w:r>
      <w:proofErr w:type="spellStart"/>
      <w:r w:rsidRPr="00316A95">
        <w:rPr>
          <w:sz w:val="28"/>
          <w:szCs w:val="28"/>
        </w:rPr>
        <w:t>Organization</w:t>
      </w:r>
      <w:proofErr w:type="spellEnd"/>
      <w:r w:rsidRPr="00316A95">
        <w:rPr>
          <w:sz w:val="28"/>
          <w:szCs w:val="28"/>
        </w:rPr>
        <w:t xml:space="preserve">. URL: </w:t>
      </w:r>
      <w:hyperlink r:id="rId42" w:history="1">
        <w:r w:rsidRPr="00316A95">
          <w:rPr>
            <w:rStyle w:val="af1"/>
            <w:sz w:val="28"/>
            <w:szCs w:val="28"/>
          </w:rPr>
          <w:t>https://www.wipo.int/edocs/pubdocs/en/wipo_pub_gii_2018.pdf</w:t>
        </w:r>
      </w:hyperlink>
      <w:r w:rsidRPr="00316A95">
        <w:rPr>
          <w:sz w:val="28"/>
          <w:szCs w:val="28"/>
        </w:rPr>
        <w:t xml:space="preserve"> (дата звернення: 12.10.2024).</w:t>
      </w:r>
    </w:p>
    <w:p w14:paraId="60A4FBEB" w14:textId="77777777" w:rsidR="0012664E" w:rsidRPr="00316A95" w:rsidRDefault="0012664E" w:rsidP="0020092A">
      <w:pPr>
        <w:pStyle w:val="ab"/>
        <w:numPr>
          <w:ilvl w:val="0"/>
          <w:numId w:val="6"/>
        </w:numPr>
        <w:ind w:left="0" w:firstLine="709"/>
        <w:jc w:val="both"/>
        <w:rPr>
          <w:sz w:val="28"/>
          <w:szCs w:val="28"/>
        </w:rPr>
      </w:pP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Innovation</w:t>
      </w:r>
      <w:proofErr w:type="spellEnd"/>
      <w:r w:rsidRPr="00316A95">
        <w:rPr>
          <w:sz w:val="28"/>
          <w:szCs w:val="28"/>
        </w:rPr>
        <w:t xml:space="preserve"> </w:t>
      </w:r>
      <w:proofErr w:type="spellStart"/>
      <w:r w:rsidRPr="00316A95">
        <w:rPr>
          <w:sz w:val="28"/>
          <w:szCs w:val="28"/>
        </w:rPr>
        <w:t>Index</w:t>
      </w:r>
      <w:proofErr w:type="spellEnd"/>
      <w:r w:rsidRPr="00316A95">
        <w:rPr>
          <w:sz w:val="28"/>
          <w:szCs w:val="28"/>
        </w:rPr>
        <w:t xml:space="preserve"> 201</w:t>
      </w:r>
      <w:r w:rsidR="00E66076" w:rsidRPr="00316A95">
        <w:rPr>
          <w:sz w:val="28"/>
          <w:szCs w:val="28"/>
        </w:rPr>
        <w:t>9</w:t>
      </w:r>
      <w:r w:rsidRPr="00316A95">
        <w:rPr>
          <w:sz w:val="28"/>
          <w:szCs w:val="28"/>
        </w:rPr>
        <w:t xml:space="preserve">. WIPO -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Intellectual</w:t>
      </w:r>
      <w:proofErr w:type="spellEnd"/>
      <w:r w:rsidRPr="00316A95">
        <w:rPr>
          <w:sz w:val="28"/>
          <w:szCs w:val="28"/>
        </w:rPr>
        <w:t xml:space="preserve"> </w:t>
      </w:r>
      <w:proofErr w:type="spellStart"/>
      <w:r w:rsidRPr="00316A95">
        <w:rPr>
          <w:sz w:val="28"/>
          <w:szCs w:val="28"/>
        </w:rPr>
        <w:t>Property</w:t>
      </w:r>
      <w:proofErr w:type="spellEnd"/>
      <w:r w:rsidRPr="00316A95">
        <w:rPr>
          <w:sz w:val="28"/>
          <w:szCs w:val="28"/>
        </w:rPr>
        <w:t xml:space="preserve"> </w:t>
      </w:r>
      <w:proofErr w:type="spellStart"/>
      <w:r w:rsidRPr="00316A95">
        <w:rPr>
          <w:sz w:val="28"/>
          <w:szCs w:val="28"/>
        </w:rPr>
        <w:t>Organization</w:t>
      </w:r>
      <w:proofErr w:type="spellEnd"/>
      <w:r w:rsidRPr="00316A95">
        <w:rPr>
          <w:sz w:val="28"/>
          <w:szCs w:val="28"/>
        </w:rPr>
        <w:t xml:space="preserve">. URL: </w:t>
      </w:r>
      <w:hyperlink r:id="rId43" w:history="1">
        <w:r w:rsidR="00E66076" w:rsidRPr="00316A95">
          <w:rPr>
            <w:rStyle w:val="af1"/>
            <w:sz w:val="28"/>
            <w:szCs w:val="28"/>
          </w:rPr>
          <w:t>https://www.wipo.int/edocs/pubdocs/en/wipo_pub_gii_2019/ua.pdf</w:t>
        </w:r>
      </w:hyperlink>
      <w:r w:rsidR="00E66076" w:rsidRPr="00316A95">
        <w:rPr>
          <w:sz w:val="28"/>
          <w:szCs w:val="28"/>
        </w:rPr>
        <w:t xml:space="preserve"> </w:t>
      </w:r>
      <w:r w:rsidRPr="00316A95">
        <w:rPr>
          <w:sz w:val="28"/>
          <w:szCs w:val="28"/>
        </w:rPr>
        <w:t>(дата звернення: 12.10.2024).</w:t>
      </w:r>
    </w:p>
    <w:p w14:paraId="3461636D" w14:textId="77777777" w:rsidR="0012664E" w:rsidRPr="00316A95" w:rsidRDefault="0012664E" w:rsidP="0020092A">
      <w:pPr>
        <w:pStyle w:val="ab"/>
        <w:numPr>
          <w:ilvl w:val="0"/>
          <w:numId w:val="6"/>
        </w:numPr>
        <w:ind w:left="0" w:firstLine="709"/>
        <w:jc w:val="both"/>
        <w:rPr>
          <w:sz w:val="28"/>
          <w:szCs w:val="28"/>
        </w:rPr>
      </w:pP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Innovation</w:t>
      </w:r>
      <w:proofErr w:type="spellEnd"/>
      <w:r w:rsidRPr="00316A95">
        <w:rPr>
          <w:sz w:val="28"/>
          <w:szCs w:val="28"/>
        </w:rPr>
        <w:t xml:space="preserve"> </w:t>
      </w:r>
      <w:proofErr w:type="spellStart"/>
      <w:r w:rsidRPr="00316A95">
        <w:rPr>
          <w:sz w:val="28"/>
          <w:szCs w:val="28"/>
        </w:rPr>
        <w:t>Index</w:t>
      </w:r>
      <w:proofErr w:type="spellEnd"/>
      <w:r w:rsidRPr="00316A95">
        <w:rPr>
          <w:sz w:val="28"/>
          <w:szCs w:val="28"/>
        </w:rPr>
        <w:t xml:space="preserve"> 20</w:t>
      </w:r>
      <w:r w:rsidR="00B10293" w:rsidRPr="00316A95">
        <w:rPr>
          <w:sz w:val="28"/>
          <w:szCs w:val="28"/>
        </w:rPr>
        <w:t>20</w:t>
      </w:r>
      <w:r w:rsidRPr="00316A95">
        <w:rPr>
          <w:sz w:val="28"/>
          <w:szCs w:val="28"/>
        </w:rPr>
        <w:t xml:space="preserve">. WIPO -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Intellectual</w:t>
      </w:r>
      <w:proofErr w:type="spellEnd"/>
      <w:r w:rsidRPr="00316A95">
        <w:rPr>
          <w:sz w:val="28"/>
          <w:szCs w:val="28"/>
        </w:rPr>
        <w:t xml:space="preserve"> </w:t>
      </w:r>
      <w:proofErr w:type="spellStart"/>
      <w:r w:rsidRPr="00316A95">
        <w:rPr>
          <w:sz w:val="28"/>
          <w:szCs w:val="28"/>
        </w:rPr>
        <w:t>Property</w:t>
      </w:r>
      <w:proofErr w:type="spellEnd"/>
      <w:r w:rsidRPr="00316A95">
        <w:rPr>
          <w:sz w:val="28"/>
          <w:szCs w:val="28"/>
        </w:rPr>
        <w:t xml:space="preserve"> </w:t>
      </w:r>
      <w:proofErr w:type="spellStart"/>
      <w:r w:rsidRPr="00316A95">
        <w:rPr>
          <w:sz w:val="28"/>
          <w:szCs w:val="28"/>
        </w:rPr>
        <w:t>Organization</w:t>
      </w:r>
      <w:proofErr w:type="spellEnd"/>
      <w:r w:rsidRPr="00316A95">
        <w:rPr>
          <w:sz w:val="28"/>
          <w:szCs w:val="28"/>
        </w:rPr>
        <w:t xml:space="preserve">. URL: </w:t>
      </w:r>
      <w:hyperlink r:id="rId44" w:history="1">
        <w:r w:rsidR="00B10293" w:rsidRPr="00316A95">
          <w:rPr>
            <w:rStyle w:val="af1"/>
            <w:sz w:val="28"/>
            <w:szCs w:val="28"/>
          </w:rPr>
          <w:t>https://www.wipo.int/documents/d/global-innovation-index/docs-en-2020-wipo_pub_gii_2020.pdf</w:t>
        </w:r>
      </w:hyperlink>
      <w:r w:rsidR="00B10293" w:rsidRPr="00316A95">
        <w:rPr>
          <w:sz w:val="28"/>
          <w:szCs w:val="28"/>
        </w:rPr>
        <w:t xml:space="preserve"> </w:t>
      </w:r>
      <w:r w:rsidRPr="00316A95">
        <w:rPr>
          <w:sz w:val="28"/>
          <w:szCs w:val="28"/>
        </w:rPr>
        <w:t>(дата звернення: 12.10.2024).</w:t>
      </w:r>
    </w:p>
    <w:p w14:paraId="17302C82" w14:textId="77777777" w:rsidR="0012664E" w:rsidRPr="00316A95" w:rsidRDefault="0012664E" w:rsidP="0020092A">
      <w:pPr>
        <w:pStyle w:val="ab"/>
        <w:numPr>
          <w:ilvl w:val="0"/>
          <w:numId w:val="6"/>
        </w:numPr>
        <w:ind w:left="0" w:firstLine="709"/>
        <w:jc w:val="both"/>
        <w:rPr>
          <w:sz w:val="28"/>
          <w:szCs w:val="28"/>
        </w:rPr>
      </w:pP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Innovation</w:t>
      </w:r>
      <w:proofErr w:type="spellEnd"/>
      <w:r w:rsidRPr="00316A95">
        <w:rPr>
          <w:sz w:val="28"/>
          <w:szCs w:val="28"/>
        </w:rPr>
        <w:t xml:space="preserve"> </w:t>
      </w:r>
      <w:proofErr w:type="spellStart"/>
      <w:r w:rsidRPr="00316A95">
        <w:rPr>
          <w:sz w:val="28"/>
          <w:szCs w:val="28"/>
        </w:rPr>
        <w:t>Index</w:t>
      </w:r>
      <w:proofErr w:type="spellEnd"/>
      <w:r w:rsidRPr="00316A95">
        <w:rPr>
          <w:sz w:val="28"/>
          <w:szCs w:val="28"/>
        </w:rPr>
        <w:t xml:space="preserve"> 20</w:t>
      </w:r>
      <w:r w:rsidR="002E094F" w:rsidRPr="00316A95">
        <w:rPr>
          <w:sz w:val="28"/>
          <w:szCs w:val="28"/>
        </w:rPr>
        <w:t>21</w:t>
      </w:r>
      <w:r w:rsidRPr="00316A95">
        <w:rPr>
          <w:sz w:val="28"/>
          <w:szCs w:val="28"/>
        </w:rPr>
        <w:t xml:space="preserve">. WIPO -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Intellectual</w:t>
      </w:r>
      <w:proofErr w:type="spellEnd"/>
      <w:r w:rsidRPr="00316A95">
        <w:rPr>
          <w:sz w:val="28"/>
          <w:szCs w:val="28"/>
        </w:rPr>
        <w:t xml:space="preserve"> </w:t>
      </w:r>
      <w:proofErr w:type="spellStart"/>
      <w:r w:rsidRPr="00316A95">
        <w:rPr>
          <w:sz w:val="28"/>
          <w:szCs w:val="28"/>
        </w:rPr>
        <w:t>Property</w:t>
      </w:r>
      <w:proofErr w:type="spellEnd"/>
      <w:r w:rsidRPr="00316A95">
        <w:rPr>
          <w:sz w:val="28"/>
          <w:szCs w:val="28"/>
        </w:rPr>
        <w:t xml:space="preserve"> </w:t>
      </w:r>
      <w:proofErr w:type="spellStart"/>
      <w:r w:rsidRPr="00316A95">
        <w:rPr>
          <w:sz w:val="28"/>
          <w:szCs w:val="28"/>
        </w:rPr>
        <w:t>Organization</w:t>
      </w:r>
      <w:proofErr w:type="spellEnd"/>
      <w:r w:rsidRPr="00316A95">
        <w:rPr>
          <w:sz w:val="28"/>
          <w:szCs w:val="28"/>
        </w:rPr>
        <w:t xml:space="preserve">. URL: </w:t>
      </w:r>
      <w:hyperlink r:id="rId45" w:history="1">
        <w:r w:rsidR="00317885" w:rsidRPr="00316A95">
          <w:rPr>
            <w:rStyle w:val="af1"/>
            <w:sz w:val="28"/>
            <w:szCs w:val="28"/>
          </w:rPr>
          <w:t>https://www.wipo.int/documents/d/global-innovation-index/docs-en-2021-wipo_pub_gii_2021.pdf</w:t>
        </w:r>
      </w:hyperlink>
      <w:r w:rsidR="00317885" w:rsidRPr="00316A95">
        <w:rPr>
          <w:sz w:val="28"/>
          <w:szCs w:val="28"/>
        </w:rPr>
        <w:t xml:space="preserve"> </w:t>
      </w:r>
      <w:r w:rsidRPr="00316A95">
        <w:rPr>
          <w:sz w:val="28"/>
          <w:szCs w:val="28"/>
        </w:rPr>
        <w:t>(дата звернення: 12.10.2024).</w:t>
      </w:r>
    </w:p>
    <w:p w14:paraId="2E283DE3" w14:textId="77777777" w:rsidR="0012664E" w:rsidRPr="00316A95" w:rsidRDefault="0012664E" w:rsidP="0020092A">
      <w:pPr>
        <w:pStyle w:val="ab"/>
        <w:numPr>
          <w:ilvl w:val="0"/>
          <w:numId w:val="6"/>
        </w:numPr>
        <w:ind w:left="0" w:firstLine="709"/>
        <w:jc w:val="both"/>
        <w:rPr>
          <w:sz w:val="28"/>
          <w:szCs w:val="28"/>
        </w:rPr>
      </w:pP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Innovation</w:t>
      </w:r>
      <w:proofErr w:type="spellEnd"/>
      <w:r w:rsidRPr="00316A95">
        <w:rPr>
          <w:sz w:val="28"/>
          <w:szCs w:val="28"/>
        </w:rPr>
        <w:t xml:space="preserve"> </w:t>
      </w:r>
      <w:proofErr w:type="spellStart"/>
      <w:r w:rsidRPr="00316A95">
        <w:rPr>
          <w:sz w:val="28"/>
          <w:szCs w:val="28"/>
        </w:rPr>
        <w:t>Index</w:t>
      </w:r>
      <w:proofErr w:type="spellEnd"/>
      <w:r w:rsidRPr="00316A95">
        <w:rPr>
          <w:sz w:val="28"/>
          <w:szCs w:val="28"/>
        </w:rPr>
        <w:t xml:space="preserve"> 20</w:t>
      </w:r>
      <w:r w:rsidR="002E094F" w:rsidRPr="00316A95">
        <w:rPr>
          <w:sz w:val="28"/>
          <w:szCs w:val="28"/>
        </w:rPr>
        <w:t>22</w:t>
      </w:r>
      <w:r w:rsidRPr="00316A95">
        <w:rPr>
          <w:sz w:val="28"/>
          <w:szCs w:val="28"/>
        </w:rPr>
        <w:t xml:space="preserve">. WIPO -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Intellectual</w:t>
      </w:r>
      <w:proofErr w:type="spellEnd"/>
      <w:r w:rsidRPr="00316A95">
        <w:rPr>
          <w:sz w:val="28"/>
          <w:szCs w:val="28"/>
        </w:rPr>
        <w:t xml:space="preserve"> </w:t>
      </w:r>
      <w:proofErr w:type="spellStart"/>
      <w:r w:rsidRPr="00316A95">
        <w:rPr>
          <w:sz w:val="28"/>
          <w:szCs w:val="28"/>
        </w:rPr>
        <w:t>Property</w:t>
      </w:r>
      <w:proofErr w:type="spellEnd"/>
      <w:r w:rsidRPr="00316A95">
        <w:rPr>
          <w:sz w:val="28"/>
          <w:szCs w:val="28"/>
        </w:rPr>
        <w:t xml:space="preserve"> </w:t>
      </w:r>
      <w:proofErr w:type="spellStart"/>
      <w:r w:rsidRPr="00316A95">
        <w:rPr>
          <w:sz w:val="28"/>
          <w:szCs w:val="28"/>
        </w:rPr>
        <w:t>Organization</w:t>
      </w:r>
      <w:proofErr w:type="spellEnd"/>
      <w:r w:rsidRPr="00316A95">
        <w:rPr>
          <w:sz w:val="28"/>
          <w:szCs w:val="28"/>
        </w:rPr>
        <w:t xml:space="preserve">. URL: </w:t>
      </w:r>
      <w:hyperlink r:id="rId46" w:history="1">
        <w:r w:rsidR="002929A3" w:rsidRPr="00316A95">
          <w:rPr>
            <w:rStyle w:val="af1"/>
            <w:sz w:val="28"/>
            <w:szCs w:val="28"/>
          </w:rPr>
          <w:t>https://www.wipo.int/documents/d/global-innovation-index/docs-en-wipo-pub-2000-2022-en-main-report-global-innovation-index-2022-15th-edition.pdf</w:t>
        </w:r>
      </w:hyperlink>
      <w:r w:rsidR="002929A3" w:rsidRPr="00316A95">
        <w:rPr>
          <w:sz w:val="28"/>
          <w:szCs w:val="28"/>
        </w:rPr>
        <w:t xml:space="preserve"> </w:t>
      </w:r>
      <w:r w:rsidRPr="00316A95">
        <w:rPr>
          <w:sz w:val="28"/>
          <w:szCs w:val="28"/>
        </w:rPr>
        <w:t>(дата звернення: 12.10.2024).</w:t>
      </w:r>
    </w:p>
    <w:p w14:paraId="58DAEBF4" w14:textId="77777777" w:rsidR="0012664E" w:rsidRPr="00316A95" w:rsidRDefault="0012664E" w:rsidP="0020092A">
      <w:pPr>
        <w:pStyle w:val="ab"/>
        <w:numPr>
          <w:ilvl w:val="0"/>
          <w:numId w:val="6"/>
        </w:numPr>
        <w:ind w:left="0" w:firstLine="709"/>
        <w:jc w:val="both"/>
        <w:rPr>
          <w:sz w:val="28"/>
          <w:szCs w:val="28"/>
        </w:rPr>
      </w:pP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Innovation</w:t>
      </w:r>
      <w:proofErr w:type="spellEnd"/>
      <w:r w:rsidRPr="00316A95">
        <w:rPr>
          <w:sz w:val="28"/>
          <w:szCs w:val="28"/>
        </w:rPr>
        <w:t xml:space="preserve"> </w:t>
      </w:r>
      <w:proofErr w:type="spellStart"/>
      <w:r w:rsidRPr="00316A95">
        <w:rPr>
          <w:sz w:val="28"/>
          <w:szCs w:val="28"/>
        </w:rPr>
        <w:t>Index</w:t>
      </w:r>
      <w:proofErr w:type="spellEnd"/>
      <w:r w:rsidRPr="00316A95">
        <w:rPr>
          <w:sz w:val="28"/>
          <w:szCs w:val="28"/>
        </w:rPr>
        <w:t xml:space="preserve"> 20</w:t>
      </w:r>
      <w:r w:rsidR="002E094F" w:rsidRPr="00316A95">
        <w:rPr>
          <w:sz w:val="28"/>
          <w:szCs w:val="28"/>
        </w:rPr>
        <w:t>23</w:t>
      </w:r>
      <w:r w:rsidRPr="00316A95">
        <w:rPr>
          <w:sz w:val="28"/>
          <w:szCs w:val="28"/>
        </w:rPr>
        <w:t xml:space="preserve">. WIPO -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Intellectual</w:t>
      </w:r>
      <w:proofErr w:type="spellEnd"/>
      <w:r w:rsidRPr="00316A95">
        <w:rPr>
          <w:sz w:val="28"/>
          <w:szCs w:val="28"/>
        </w:rPr>
        <w:t xml:space="preserve"> </w:t>
      </w:r>
      <w:proofErr w:type="spellStart"/>
      <w:r w:rsidRPr="00316A95">
        <w:rPr>
          <w:sz w:val="28"/>
          <w:szCs w:val="28"/>
        </w:rPr>
        <w:t>Property</w:t>
      </w:r>
      <w:proofErr w:type="spellEnd"/>
      <w:r w:rsidRPr="00316A95">
        <w:rPr>
          <w:sz w:val="28"/>
          <w:szCs w:val="28"/>
        </w:rPr>
        <w:t xml:space="preserve"> </w:t>
      </w:r>
      <w:proofErr w:type="spellStart"/>
      <w:r w:rsidRPr="00316A95">
        <w:rPr>
          <w:sz w:val="28"/>
          <w:szCs w:val="28"/>
        </w:rPr>
        <w:t>Organization</w:t>
      </w:r>
      <w:proofErr w:type="spellEnd"/>
      <w:r w:rsidRPr="00316A95">
        <w:rPr>
          <w:sz w:val="28"/>
          <w:szCs w:val="28"/>
        </w:rPr>
        <w:t xml:space="preserve">. URL: </w:t>
      </w:r>
      <w:hyperlink r:id="rId47" w:history="1">
        <w:r w:rsidR="002929A3" w:rsidRPr="00316A95">
          <w:rPr>
            <w:rStyle w:val="af1"/>
            <w:sz w:val="28"/>
            <w:szCs w:val="28"/>
          </w:rPr>
          <w:t>https://www.wipo.int/documents/d/global-innovation-</w:t>
        </w:r>
        <w:r w:rsidR="002929A3" w:rsidRPr="00316A95">
          <w:rPr>
            <w:rStyle w:val="af1"/>
            <w:sz w:val="28"/>
            <w:szCs w:val="28"/>
          </w:rPr>
          <w:lastRenderedPageBreak/>
          <w:t>index/docs-en-wipo-pub-2000-2023-en-main-report-global-innovation-index-2023-16th-edition.pdf</w:t>
        </w:r>
      </w:hyperlink>
      <w:r w:rsidR="002929A3" w:rsidRPr="00316A95">
        <w:rPr>
          <w:sz w:val="28"/>
          <w:szCs w:val="28"/>
        </w:rPr>
        <w:t xml:space="preserve"> </w:t>
      </w:r>
      <w:r w:rsidRPr="00316A95">
        <w:rPr>
          <w:sz w:val="28"/>
          <w:szCs w:val="28"/>
        </w:rPr>
        <w:t>(дата звернення: 12.10.2024).</w:t>
      </w:r>
    </w:p>
    <w:p w14:paraId="619ADC36" w14:textId="77777777" w:rsidR="0012664E" w:rsidRPr="00316A95" w:rsidRDefault="0012664E" w:rsidP="0020092A">
      <w:pPr>
        <w:pStyle w:val="ab"/>
        <w:numPr>
          <w:ilvl w:val="0"/>
          <w:numId w:val="6"/>
        </w:numPr>
        <w:ind w:left="0" w:firstLine="709"/>
        <w:jc w:val="both"/>
        <w:rPr>
          <w:sz w:val="28"/>
          <w:szCs w:val="28"/>
        </w:rPr>
      </w:pPr>
      <w:proofErr w:type="spellStart"/>
      <w:r w:rsidRPr="00316A95">
        <w:rPr>
          <w:sz w:val="28"/>
          <w:szCs w:val="28"/>
        </w:rPr>
        <w:t>Global</w:t>
      </w:r>
      <w:proofErr w:type="spellEnd"/>
      <w:r w:rsidRPr="00316A95">
        <w:rPr>
          <w:sz w:val="28"/>
          <w:szCs w:val="28"/>
        </w:rPr>
        <w:t xml:space="preserve"> </w:t>
      </w:r>
      <w:proofErr w:type="spellStart"/>
      <w:r w:rsidRPr="00316A95">
        <w:rPr>
          <w:sz w:val="28"/>
          <w:szCs w:val="28"/>
        </w:rPr>
        <w:t>Innovation</w:t>
      </w:r>
      <w:proofErr w:type="spellEnd"/>
      <w:r w:rsidRPr="00316A95">
        <w:rPr>
          <w:sz w:val="28"/>
          <w:szCs w:val="28"/>
        </w:rPr>
        <w:t xml:space="preserve"> </w:t>
      </w:r>
      <w:proofErr w:type="spellStart"/>
      <w:r w:rsidRPr="00316A95">
        <w:rPr>
          <w:sz w:val="28"/>
          <w:szCs w:val="28"/>
        </w:rPr>
        <w:t>Index</w:t>
      </w:r>
      <w:proofErr w:type="spellEnd"/>
      <w:r w:rsidRPr="00316A95">
        <w:rPr>
          <w:sz w:val="28"/>
          <w:szCs w:val="28"/>
        </w:rPr>
        <w:t xml:space="preserve"> 20</w:t>
      </w:r>
      <w:r w:rsidR="002E094F" w:rsidRPr="00316A95">
        <w:rPr>
          <w:sz w:val="28"/>
          <w:szCs w:val="28"/>
        </w:rPr>
        <w:t>24</w:t>
      </w:r>
      <w:r w:rsidRPr="00316A95">
        <w:rPr>
          <w:sz w:val="28"/>
          <w:szCs w:val="28"/>
        </w:rPr>
        <w:t xml:space="preserve">. WIPO -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Intellectual</w:t>
      </w:r>
      <w:proofErr w:type="spellEnd"/>
      <w:r w:rsidRPr="00316A95">
        <w:rPr>
          <w:sz w:val="28"/>
          <w:szCs w:val="28"/>
        </w:rPr>
        <w:t xml:space="preserve"> </w:t>
      </w:r>
      <w:proofErr w:type="spellStart"/>
      <w:r w:rsidRPr="00316A95">
        <w:rPr>
          <w:sz w:val="28"/>
          <w:szCs w:val="28"/>
        </w:rPr>
        <w:t>Property</w:t>
      </w:r>
      <w:proofErr w:type="spellEnd"/>
      <w:r w:rsidRPr="00316A95">
        <w:rPr>
          <w:sz w:val="28"/>
          <w:szCs w:val="28"/>
        </w:rPr>
        <w:t xml:space="preserve"> </w:t>
      </w:r>
      <w:proofErr w:type="spellStart"/>
      <w:r w:rsidRPr="00316A95">
        <w:rPr>
          <w:sz w:val="28"/>
          <w:szCs w:val="28"/>
        </w:rPr>
        <w:t>Organization</w:t>
      </w:r>
      <w:proofErr w:type="spellEnd"/>
      <w:r w:rsidRPr="00316A95">
        <w:rPr>
          <w:sz w:val="28"/>
          <w:szCs w:val="28"/>
        </w:rPr>
        <w:t xml:space="preserve">. URL: </w:t>
      </w:r>
      <w:hyperlink r:id="rId48" w:history="1">
        <w:r w:rsidR="002929A3" w:rsidRPr="00316A95">
          <w:rPr>
            <w:rStyle w:val="af1"/>
            <w:sz w:val="28"/>
            <w:szCs w:val="28"/>
          </w:rPr>
          <w:t>https://www.wipo.int/web-publications/global-innovation-index-2024/assets/67729/2000%20Global%20Innovation%20Index%202024_WEB2.pdf</w:t>
        </w:r>
      </w:hyperlink>
      <w:r w:rsidR="002929A3" w:rsidRPr="00316A95">
        <w:rPr>
          <w:sz w:val="28"/>
          <w:szCs w:val="28"/>
        </w:rPr>
        <w:t xml:space="preserve"> </w:t>
      </w:r>
      <w:r w:rsidRPr="00316A95">
        <w:rPr>
          <w:sz w:val="28"/>
          <w:szCs w:val="28"/>
        </w:rPr>
        <w:t>(дата звернення: 12.10.2024).</w:t>
      </w:r>
    </w:p>
    <w:p w14:paraId="0CFEE507" w14:textId="77777777" w:rsidR="005F3A4F" w:rsidRPr="00316A95" w:rsidRDefault="005F3A4F" w:rsidP="0020092A">
      <w:pPr>
        <w:pStyle w:val="ab"/>
        <w:numPr>
          <w:ilvl w:val="0"/>
          <w:numId w:val="6"/>
        </w:numPr>
        <w:ind w:left="0" w:firstLine="709"/>
        <w:jc w:val="both"/>
        <w:rPr>
          <w:sz w:val="28"/>
          <w:szCs w:val="28"/>
        </w:rPr>
      </w:pPr>
      <w:proofErr w:type="spellStart"/>
      <w:r w:rsidRPr="00316A95">
        <w:rPr>
          <w:sz w:val="28"/>
          <w:szCs w:val="28"/>
        </w:rPr>
        <w:t>Market</w:t>
      </w:r>
      <w:proofErr w:type="spellEnd"/>
      <w:r w:rsidRPr="00316A95">
        <w:rPr>
          <w:sz w:val="28"/>
          <w:szCs w:val="28"/>
        </w:rPr>
        <w:t xml:space="preserve"> К. Y. Перспективні галузі економіки, прогнози розвитку після війни | Блог </w:t>
      </w:r>
      <w:proofErr w:type="spellStart"/>
      <w:r w:rsidRPr="00316A95">
        <w:rPr>
          <w:sz w:val="28"/>
          <w:szCs w:val="28"/>
        </w:rPr>
        <w:t>YC.Market</w:t>
      </w:r>
      <w:proofErr w:type="spellEnd"/>
      <w:r w:rsidRPr="00316A95">
        <w:rPr>
          <w:sz w:val="28"/>
          <w:szCs w:val="28"/>
        </w:rPr>
        <w:t xml:space="preserve">. Блог </w:t>
      </w:r>
      <w:proofErr w:type="spellStart"/>
      <w:r w:rsidRPr="00316A95">
        <w:rPr>
          <w:sz w:val="28"/>
          <w:szCs w:val="28"/>
        </w:rPr>
        <w:t>YC.Market</w:t>
      </w:r>
      <w:proofErr w:type="spellEnd"/>
      <w:r w:rsidRPr="00316A95">
        <w:rPr>
          <w:sz w:val="28"/>
          <w:szCs w:val="28"/>
        </w:rPr>
        <w:t xml:space="preserve"> | Дослідження ринку та </w:t>
      </w:r>
      <w:proofErr w:type="spellStart"/>
      <w:r w:rsidRPr="00316A95">
        <w:rPr>
          <w:sz w:val="28"/>
          <w:szCs w:val="28"/>
        </w:rPr>
        <w:t>конкурентий</w:t>
      </w:r>
      <w:proofErr w:type="spellEnd"/>
      <w:r w:rsidRPr="00316A95">
        <w:rPr>
          <w:sz w:val="28"/>
          <w:szCs w:val="28"/>
        </w:rPr>
        <w:t xml:space="preserve"> аналіз. URL: </w:t>
      </w:r>
      <w:hyperlink r:id="rId49" w:anchor="%D0%BF%D0%B5%D1%80%D1%81%D0%BF%D0%B5%D0%BA%D1%82%D0%B8%D0%B2%D0%BD%D1%96-%D0%B3%D0%B0%D0%BB%D1%83%D0%B7%D1%96-%D0%B5%D0%BA%D0%BE%D0%BD%D0%BE%D0%BC%D1%96%D0%BA%D0%B8-%D0%BC%D0%B5%D1%82%D0%B0%D0%BB%D1%83%D1%80%D0%B3%D1%96%D0%B9%D0%BD%D0%B0-%D0%BF%D1%80%D0%B" w:tgtFrame="_blank" w:history="1">
        <w:r w:rsidRPr="00316A95">
          <w:rPr>
            <w:rStyle w:val="af1"/>
            <w:sz w:val="28"/>
            <w:szCs w:val="28"/>
          </w:rPr>
          <w:t>https://blog.youcontrol.market/pierspiektivni-ghaluzi-iekonomiki-proghnozi-rozvitku-pislia-viini/#перспективні-галузі-економіки-металургійна-промисловість</w:t>
        </w:r>
      </w:hyperlink>
      <w:r w:rsidRPr="00316A95">
        <w:rPr>
          <w:sz w:val="28"/>
          <w:szCs w:val="28"/>
        </w:rPr>
        <w:t> (дата звернення: 04.10.2024).</w:t>
      </w:r>
    </w:p>
    <w:p w14:paraId="29A4F61E" w14:textId="0C7695DD" w:rsidR="004E4DA8" w:rsidRPr="00316A95" w:rsidRDefault="004E4DA8" w:rsidP="0020092A">
      <w:pPr>
        <w:pStyle w:val="ab"/>
        <w:numPr>
          <w:ilvl w:val="0"/>
          <w:numId w:val="6"/>
        </w:numPr>
        <w:ind w:left="0" w:firstLine="709"/>
        <w:jc w:val="both"/>
        <w:rPr>
          <w:sz w:val="28"/>
          <w:szCs w:val="28"/>
        </w:rPr>
      </w:pPr>
      <w:r w:rsidRPr="00316A95">
        <w:rPr>
          <w:sz w:val="28"/>
          <w:szCs w:val="28"/>
        </w:rPr>
        <w:t xml:space="preserve">Інноваційні технології - </w:t>
      </w:r>
      <w:proofErr w:type="spellStart"/>
      <w:r w:rsidR="00316A95" w:rsidRPr="00316A95">
        <w:rPr>
          <w:sz w:val="28"/>
          <w:szCs w:val="28"/>
        </w:rPr>
        <w:t>ukraineinvest</w:t>
      </w:r>
      <w:proofErr w:type="spellEnd"/>
      <w:r w:rsidRPr="00316A95">
        <w:rPr>
          <w:sz w:val="28"/>
          <w:szCs w:val="28"/>
        </w:rPr>
        <w:t>. </w:t>
      </w:r>
      <w:proofErr w:type="spellStart"/>
      <w:r w:rsidR="00316A95" w:rsidRPr="00316A95">
        <w:rPr>
          <w:sz w:val="28"/>
          <w:szCs w:val="28"/>
        </w:rPr>
        <w:t>Ukraineinvest</w:t>
      </w:r>
      <w:proofErr w:type="spellEnd"/>
      <w:r w:rsidRPr="00316A95">
        <w:rPr>
          <w:sz w:val="28"/>
          <w:szCs w:val="28"/>
        </w:rPr>
        <w:t xml:space="preserve">. </w:t>
      </w:r>
    </w:p>
    <w:p w14:paraId="388295B2" w14:textId="77777777" w:rsidR="004E4DA8" w:rsidRPr="00316A95" w:rsidRDefault="004E4DA8" w:rsidP="00E74410">
      <w:pPr>
        <w:ind w:firstLine="709"/>
        <w:jc w:val="both"/>
        <w:rPr>
          <w:sz w:val="28"/>
          <w:szCs w:val="28"/>
        </w:rPr>
      </w:pPr>
      <w:r w:rsidRPr="00316A95">
        <w:rPr>
          <w:sz w:val="28"/>
          <w:szCs w:val="28"/>
        </w:rPr>
        <w:t>URL: </w:t>
      </w:r>
      <w:hyperlink r:id="rId50" w:tgtFrame="_blank" w:history="1">
        <w:r w:rsidRPr="00316A95">
          <w:rPr>
            <w:rStyle w:val="af1"/>
            <w:sz w:val="28"/>
            <w:szCs w:val="28"/>
          </w:rPr>
          <w:t>https://ukraineinvest.gov.ua/industries/innovation-technologies/</w:t>
        </w:r>
      </w:hyperlink>
      <w:r w:rsidRPr="00316A95">
        <w:rPr>
          <w:sz w:val="28"/>
          <w:szCs w:val="28"/>
        </w:rPr>
        <w:t> (дата звернення: 04.10.2024).</w:t>
      </w:r>
    </w:p>
    <w:p w14:paraId="04B59B5E" w14:textId="521D233C" w:rsidR="0009095E" w:rsidRPr="00316A95" w:rsidRDefault="0009095E" w:rsidP="0020092A">
      <w:pPr>
        <w:pStyle w:val="ab"/>
        <w:numPr>
          <w:ilvl w:val="0"/>
          <w:numId w:val="6"/>
        </w:numPr>
        <w:ind w:left="0" w:firstLine="709"/>
        <w:jc w:val="both"/>
        <w:rPr>
          <w:sz w:val="28"/>
          <w:szCs w:val="28"/>
        </w:rPr>
      </w:pPr>
      <w:r w:rsidRPr="00316A95">
        <w:rPr>
          <w:sz w:val="28"/>
          <w:szCs w:val="28"/>
        </w:rPr>
        <w:t xml:space="preserve">Фармацевтика - </w:t>
      </w:r>
      <w:proofErr w:type="spellStart"/>
      <w:r w:rsidR="00316A95" w:rsidRPr="00316A95">
        <w:rPr>
          <w:sz w:val="28"/>
          <w:szCs w:val="28"/>
        </w:rPr>
        <w:t>ukraineinvest</w:t>
      </w:r>
      <w:proofErr w:type="spellEnd"/>
      <w:r w:rsidRPr="00316A95">
        <w:rPr>
          <w:sz w:val="28"/>
          <w:szCs w:val="28"/>
        </w:rPr>
        <w:t xml:space="preserve">. </w:t>
      </w:r>
      <w:proofErr w:type="spellStart"/>
      <w:r w:rsidR="00316A95" w:rsidRPr="00316A95">
        <w:rPr>
          <w:sz w:val="28"/>
          <w:szCs w:val="28"/>
        </w:rPr>
        <w:t>Ukraineinvest</w:t>
      </w:r>
      <w:proofErr w:type="spellEnd"/>
      <w:r w:rsidRPr="00316A95">
        <w:rPr>
          <w:sz w:val="28"/>
          <w:szCs w:val="28"/>
        </w:rPr>
        <w:t xml:space="preserve">.  URL: </w:t>
      </w:r>
      <w:hyperlink r:id="rId51" w:history="1">
        <w:r w:rsidRPr="00316A95">
          <w:rPr>
            <w:rStyle w:val="af1"/>
            <w:sz w:val="28"/>
            <w:szCs w:val="28"/>
          </w:rPr>
          <w:t>https://ukraineinvest.gov.ua/industries/pharmaceuticals/</w:t>
        </w:r>
      </w:hyperlink>
      <w:r w:rsidRPr="00316A95">
        <w:rPr>
          <w:sz w:val="28"/>
          <w:szCs w:val="28"/>
        </w:rPr>
        <w:t xml:space="preserve"> (дата звернення: 04.10.2024).</w:t>
      </w:r>
    </w:p>
    <w:p w14:paraId="4616267C" w14:textId="29C658B6" w:rsidR="005F3A4F" w:rsidRPr="00316A95" w:rsidRDefault="00422CD0" w:rsidP="0020092A">
      <w:pPr>
        <w:pStyle w:val="ab"/>
        <w:numPr>
          <w:ilvl w:val="0"/>
          <w:numId w:val="6"/>
        </w:numPr>
        <w:ind w:left="0" w:firstLine="709"/>
        <w:jc w:val="both"/>
        <w:rPr>
          <w:sz w:val="28"/>
          <w:szCs w:val="28"/>
        </w:rPr>
      </w:pPr>
      <w:r w:rsidRPr="00316A95">
        <w:rPr>
          <w:sz w:val="28"/>
          <w:szCs w:val="28"/>
        </w:rPr>
        <w:t xml:space="preserve"> Енергетика - </w:t>
      </w:r>
      <w:proofErr w:type="spellStart"/>
      <w:r w:rsidR="00316A95" w:rsidRPr="00316A95">
        <w:rPr>
          <w:sz w:val="28"/>
          <w:szCs w:val="28"/>
        </w:rPr>
        <w:t>ukraineinvest</w:t>
      </w:r>
      <w:proofErr w:type="spellEnd"/>
      <w:r w:rsidRPr="00316A95">
        <w:rPr>
          <w:sz w:val="28"/>
          <w:szCs w:val="28"/>
        </w:rPr>
        <w:t xml:space="preserve">. </w:t>
      </w:r>
      <w:proofErr w:type="spellStart"/>
      <w:r w:rsidR="00316A95" w:rsidRPr="00316A95">
        <w:rPr>
          <w:sz w:val="28"/>
          <w:szCs w:val="28"/>
        </w:rPr>
        <w:t>Ukraineinvest</w:t>
      </w:r>
      <w:proofErr w:type="spellEnd"/>
      <w:r w:rsidRPr="00316A95">
        <w:rPr>
          <w:sz w:val="28"/>
          <w:szCs w:val="28"/>
        </w:rPr>
        <w:t xml:space="preserve">. URL: </w:t>
      </w:r>
      <w:hyperlink r:id="rId52" w:history="1">
        <w:r w:rsidRPr="00316A95">
          <w:rPr>
            <w:rStyle w:val="af1"/>
            <w:sz w:val="28"/>
            <w:szCs w:val="28"/>
          </w:rPr>
          <w:t>https://ukraineinvest.gov.ua/industries/energy/</w:t>
        </w:r>
      </w:hyperlink>
      <w:r w:rsidRPr="00316A95">
        <w:rPr>
          <w:sz w:val="28"/>
          <w:szCs w:val="28"/>
        </w:rPr>
        <w:t xml:space="preserve"> (дата звернення: 04.10.2024).</w:t>
      </w:r>
    </w:p>
    <w:p w14:paraId="5ACF4BDF" w14:textId="1A914E64" w:rsidR="00272641" w:rsidRPr="00316A95" w:rsidRDefault="00272641" w:rsidP="0020092A">
      <w:pPr>
        <w:pStyle w:val="ab"/>
        <w:numPr>
          <w:ilvl w:val="0"/>
          <w:numId w:val="6"/>
        </w:numPr>
        <w:ind w:left="0" w:firstLine="709"/>
        <w:jc w:val="both"/>
        <w:rPr>
          <w:sz w:val="28"/>
          <w:szCs w:val="28"/>
        </w:rPr>
      </w:pPr>
      <w:r w:rsidRPr="00316A95">
        <w:rPr>
          <w:sz w:val="28"/>
          <w:szCs w:val="28"/>
        </w:rPr>
        <w:t xml:space="preserve">Конкурентні переваги - </w:t>
      </w:r>
      <w:proofErr w:type="spellStart"/>
      <w:r w:rsidR="00316A95" w:rsidRPr="00316A95">
        <w:rPr>
          <w:sz w:val="28"/>
          <w:szCs w:val="28"/>
        </w:rPr>
        <w:t>ukraineinvest</w:t>
      </w:r>
      <w:proofErr w:type="spellEnd"/>
      <w:r w:rsidRPr="00316A95">
        <w:rPr>
          <w:sz w:val="28"/>
          <w:szCs w:val="28"/>
        </w:rPr>
        <w:t>. </w:t>
      </w:r>
      <w:proofErr w:type="spellStart"/>
      <w:r w:rsidR="00316A95" w:rsidRPr="00316A95">
        <w:rPr>
          <w:sz w:val="28"/>
          <w:szCs w:val="28"/>
        </w:rPr>
        <w:t>Ukraineinvest</w:t>
      </w:r>
      <w:proofErr w:type="spellEnd"/>
      <w:r w:rsidRPr="00316A95">
        <w:rPr>
          <w:sz w:val="28"/>
          <w:szCs w:val="28"/>
        </w:rPr>
        <w:t xml:space="preserve">. </w:t>
      </w:r>
      <w:r w:rsidR="00F30D5F" w:rsidRPr="00316A95">
        <w:rPr>
          <w:sz w:val="28"/>
          <w:szCs w:val="28"/>
        </w:rPr>
        <w:t xml:space="preserve"> </w:t>
      </w:r>
      <w:r w:rsidRPr="00316A95">
        <w:rPr>
          <w:sz w:val="28"/>
          <w:szCs w:val="28"/>
        </w:rPr>
        <w:t>URL: </w:t>
      </w:r>
      <w:hyperlink r:id="rId53" w:tgtFrame="_blank" w:history="1">
        <w:r w:rsidRPr="00316A95">
          <w:rPr>
            <w:rStyle w:val="af1"/>
            <w:sz w:val="28"/>
            <w:szCs w:val="28"/>
          </w:rPr>
          <w:t>https://ukraineinvest.gov.ua/invest-in-ukraine/конкурентні-переваги/</w:t>
        </w:r>
      </w:hyperlink>
      <w:r w:rsidRPr="00316A95">
        <w:rPr>
          <w:sz w:val="28"/>
          <w:szCs w:val="28"/>
        </w:rPr>
        <w:t> (дата звернення: 04.10.2024).</w:t>
      </w:r>
    </w:p>
    <w:p w14:paraId="5D9E8845" w14:textId="77777777" w:rsidR="00F30D5F" w:rsidRPr="00316A95" w:rsidRDefault="00F30D5F" w:rsidP="0020092A">
      <w:pPr>
        <w:pStyle w:val="ab"/>
        <w:numPr>
          <w:ilvl w:val="0"/>
          <w:numId w:val="6"/>
        </w:numPr>
        <w:ind w:left="0" w:firstLine="709"/>
        <w:jc w:val="both"/>
        <w:rPr>
          <w:sz w:val="28"/>
          <w:szCs w:val="28"/>
        </w:rPr>
      </w:pPr>
      <w:r w:rsidRPr="00316A95">
        <w:rPr>
          <w:sz w:val="28"/>
          <w:szCs w:val="28"/>
        </w:rPr>
        <w:t>​АТ "Українська оборонна промисловість". LB.ua. URL: https://lb.ua/file/company/3456_at_ukrainska_oboronna.html (дата звернення: 12.10.2024).</w:t>
      </w:r>
    </w:p>
    <w:p w14:paraId="25DEAC3D" w14:textId="77777777" w:rsidR="00241682" w:rsidRPr="00316A95" w:rsidRDefault="00241682" w:rsidP="0020092A">
      <w:pPr>
        <w:pStyle w:val="ab"/>
        <w:numPr>
          <w:ilvl w:val="0"/>
          <w:numId w:val="6"/>
        </w:numPr>
        <w:ind w:left="0" w:firstLine="709"/>
        <w:jc w:val="both"/>
        <w:rPr>
          <w:sz w:val="28"/>
          <w:szCs w:val="28"/>
        </w:rPr>
      </w:pPr>
      <w:r w:rsidRPr="00316A95">
        <w:rPr>
          <w:sz w:val="28"/>
          <w:szCs w:val="28"/>
        </w:rPr>
        <w:t xml:space="preserve">Економічна правда. Що залишилося від “зеленої” енергетики в Україні. Економічна правда. URL: </w:t>
      </w:r>
      <w:hyperlink r:id="rId54" w:history="1">
        <w:r w:rsidRPr="00316A95">
          <w:rPr>
            <w:rStyle w:val="af1"/>
            <w:sz w:val="28"/>
            <w:szCs w:val="28"/>
          </w:rPr>
          <w:t>https://www.epravda.com.ua/publications/2023/05/24/700431/</w:t>
        </w:r>
      </w:hyperlink>
      <w:r w:rsidRPr="00316A95">
        <w:rPr>
          <w:sz w:val="28"/>
          <w:szCs w:val="28"/>
        </w:rPr>
        <w:t xml:space="preserve"> (дата звернення: 13.10.2024).</w:t>
      </w:r>
    </w:p>
    <w:p w14:paraId="6A826C96" w14:textId="77777777" w:rsidR="00631CBC" w:rsidRPr="00316A95" w:rsidRDefault="00631CBC" w:rsidP="0020092A">
      <w:pPr>
        <w:pStyle w:val="ab"/>
        <w:numPr>
          <w:ilvl w:val="0"/>
          <w:numId w:val="6"/>
        </w:numPr>
        <w:ind w:left="0" w:firstLine="709"/>
        <w:jc w:val="both"/>
        <w:rPr>
          <w:sz w:val="28"/>
          <w:szCs w:val="28"/>
        </w:rPr>
      </w:pPr>
      <w:r w:rsidRPr="00316A95">
        <w:rPr>
          <w:sz w:val="28"/>
          <w:szCs w:val="28"/>
        </w:rPr>
        <w:t xml:space="preserve">Біоенергетика в Україні. UABIO. URL: </w:t>
      </w:r>
      <w:hyperlink r:id="rId55" w:history="1">
        <w:r w:rsidRPr="00316A95">
          <w:rPr>
            <w:rStyle w:val="af1"/>
            <w:sz w:val="28"/>
            <w:szCs w:val="28"/>
          </w:rPr>
          <w:t>https://uabio.org/bioenergy-in-ukraine/</w:t>
        </w:r>
      </w:hyperlink>
      <w:r w:rsidRPr="00316A95">
        <w:rPr>
          <w:sz w:val="28"/>
          <w:szCs w:val="28"/>
        </w:rPr>
        <w:t xml:space="preserve"> (дата звернення: 13.10.2024).</w:t>
      </w:r>
    </w:p>
    <w:p w14:paraId="288C9AD3" w14:textId="1385A79F" w:rsidR="00631CBC" w:rsidRPr="00316A95" w:rsidRDefault="008616F1" w:rsidP="0020092A">
      <w:pPr>
        <w:pStyle w:val="ab"/>
        <w:numPr>
          <w:ilvl w:val="0"/>
          <w:numId w:val="6"/>
        </w:numPr>
        <w:ind w:left="0" w:firstLine="709"/>
        <w:jc w:val="both"/>
        <w:rPr>
          <w:sz w:val="28"/>
          <w:szCs w:val="28"/>
        </w:rPr>
      </w:pPr>
      <w:proofErr w:type="spellStart"/>
      <w:r w:rsidRPr="00316A95">
        <w:rPr>
          <w:sz w:val="28"/>
          <w:szCs w:val="28"/>
        </w:rPr>
        <w:t>Ukrinform</w:t>
      </w:r>
      <w:proofErr w:type="spellEnd"/>
      <w:r w:rsidRPr="00316A95">
        <w:rPr>
          <w:sz w:val="28"/>
          <w:szCs w:val="28"/>
        </w:rPr>
        <w:t xml:space="preserve">. Євросоюз профінансує чотири українські </w:t>
      </w:r>
      <w:proofErr w:type="spellStart"/>
      <w:r w:rsidRPr="00316A95">
        <w:rPr>
          <w:sz w:val="28"/>
          <w:szCs w:val="28"/>
        </w:rPr>
        <w:t>проєкти</w:t>
      </w:r>
      <w:proofErr w:type="spellEnd"/>
      <w:r w:rsidRPr="00316A95">
        <w:rPr>
          <w:sz w:val="28"/>
          <w:szCs w:val="28"/>
        </w:rPr>
        <w:t xml:space="preserve"> з розвитку транспортної інфраструктури за програмою CEF. Укрінформ - актуальні новини України та світу. URL: https://www.ukrinform.ua/rubric-economy/3886228-evrosouz-profinansue-cotiri-ukrainski-proekti-z-rozvitku-transportnoi-infrastrukturi-za-programou-cef.html (дата звернення: 13.10.2024).</w:t>
      </w:r>
    </w:p>
    <w:p w14:paraId="004655CE" w14:textId="693EAF33" w:rsidR="00BF2C40" w:rsidRPr="00316A95" w:rsidRDefault="00BF2C40" w:rsidP="0020092A">
      <w:pPr>
        <w:pStyle w:val="ab"/>
        <w:numPr>
          <w:ilvl w:val="0"/>
          <w:numId w:val="6"/>
        </w:numPr>
        <w:ind w:left="0" w:firstLine="709"/>
        <w:jc w:val="both"/>
        <w:rPr>
          <w:sz w:val="28"/>
          <w:szCs w:val="28"/>
        </w:rPr>
      </w:pPr>
      <w:r w:rsidRPr="00316A95">
        <w:rPr>
          <w:sz w:val="28"/>
          <w:szCs w:val="28"/>
        </w:rPr>
        <w:t xml:space="preserve">IMD </w:t>
      </w:r>
      <w:proofErr w:type="spellStart"/>
      <w:r w:rsidRPr="00316A95">
        <w:rPr>
          <w:sz w:val="28"/>
          <w:szCs w:val="28"/>
        </w:rPr>
        <w:t>World</w:t>
      </w:r>
      <w:proofErr w:type="spellEnd"/>
      <w:r w:rsidRPr="00316A95">
        <w:rPr>
          <w:sz w:val="28"/>
          <w:szCs w:val="28"/>
        </w:rPr>
        <w:t xml:space="preserve"> </w:t>
      </w:r>
      <w:proofErr w:type="spellStart"/>
      <w:r w:rsidRPr="00316A95">
        <w:rPr>
          <w:sz w:val="28"/>
          <w:szCs w:val="28"/>
        </w:rPr>
        <w:t>Competitiveness</w:t>
      </w:r>
      <w:proofErr w:type="spellEnd"/>
      <w:r w:rsidRPr="00316A95">
        <w:rPr>
          <w:sz w:val="28"/>
          <w:szCs w:val="28"/>
        </w:rPr>
        <w:t xml:space="preserve"> </w:t>
      </w:r>
      <w:proofErr w:type="spellStart"/>
      <w:r w:rsidRPr="00316A95">
        <w:rPr>
          <w:sz w:val="28"/>
          <w:szCs w:val="28"/>
        </w:rPr>
        <w:t>Booklet</w:t>
      </w:r>
      <w:proofErr w:type="spellEnd"/>
      <w:r w:rsidRPr="00316A95">
        <w:rPr>
          <w:sz w:val="28"/>
          <w:szCs w:val="28"/>
        </w:rPr>
        <w:t xml:space="preserve"> 2024. </w:t>
      </w:r>
      <w:proofErr w:type="spellStart"/>
      <w:r w:rsidR="00316A95" w:rsidRPr="00316A95">
        <w:rPr>
          <w:sz w:val="28"/>
          <w:szCs w:val="28"/>
        </w:rPr>
        <w:t>Imd</w:t>
      </w:r>
      <w:proofErr w:type="spellEnd"/>
      <w:r w:rsidR="00316A95" w:rsidRPr="00316A95">
        <w:rPr>
          <w:sz w:val="28"/>
          <w:szCs w:val="28"/>
        </w:rPr>
        <w:t xml:space="preserve"> </w:t>
      </w:r>
      <w:r w:rsidRPr="00316A95">
        <w:rPr>
          <w:sz w:val="28"/>
          <w:szCs w:val="28"/>
        </w:rPr>
        <w:t xml:space="preserve">– </w:t>
      </w:r>
      <w:proofErr w:type="spellStart"/>
      <w:r w:rsidRPr="00316A95">
        <w:rPr>
          <w:sz w:val="28"/>
          <w:szCs w:val="28"/>
        </w:rPr>
        <w:t>Library</w:t>
      </w:r>
      <w:proofErr w:type="spellEnd"/>
      <w:r w:rsidRPr="00316A95">
        <w:rPr>
          <w:sz w:val="28"/>
          <w:szCs w:val="28"/>
        </w:rPr>
        <w:t xml:space="preserve">. URL: </w:t>
      </w:r>
      <w:hyperlink r:id="rId56" w:history="1">
        <w:r w:rsidRPr="00316A95">
          <w:rPr>
            <w:rStyle w:val="af1"/>
            <w:sz w:val="28"/>
            <w:szCs w:val="28"/>
          </w:rPr>
          <w:t>https://imd.cld.bz/IMD-World-Competitiveness-Booklet-2024</w:t>
        </w:r>
      </w:hyperlink>
      <w:r w:rsidRPr="00316A95">
        <w:rPr>
          <w:sz w:val="28"/>
          <w:szCs w:val="28"/>
        </w:rPr>
        <w:t xml:space="preserve"> (дата звернення: 03.10.2024).</w:t>
      </w:r>
    </w:p>
    <w:p w14:paraId="41876B0A" w14:textId="77777777" w:rsidR="00DE5667" w:rsidRPr="00316A95" w:rsidRDefault="00DE5667" w:rsidP="0020092A">
      <w:pPr>
        <w:pStyle w:val="ab"/>
        <w:numPr>
          <w:ilvl w:val="0"/>
          <w:numId w:val="6"/>
        </w:numPr>
        <w:ind w:left="0" w:firstLine="709"/>
        <w:jc w:val="both"/>
        <w:rPr>
          <w:sz w:val="28"/>
          <w:szCs w:val="28"/>
        </w:rPr>
      </w:pPr>
      <w:r w:rsidRPr="00316A95">
        <w:rPr>
          <w:sz w:val="28"/>
          <w:szCs w:val="28"/>
        </w:rPr>
        <w:t>Національні рахунки (ВВП). Державна статистична служба України. URL: </w:t>
      </w:r>
      <w:hyperlink r:id="rId57" w:tgtFrame="_blank" w:history="1">
        <w:r w:rsidRPr="00316A95">
          <w:rPr>
            <w:rStyle w:val="af1"/>
            <w:sz w:val="28"/>
            <w:szCs w:val="28"/>
          </w:rPr>
          <w:t>https://ukrstat.gov.ua/imf/arhiv/nr/nr_u.htm</w:t>
        </w:r>
      </w:hyperlink>
      <w:r w:rsidRPr="00316A95">
        <w:rPr>
          <w:sz w:val="28"/>
          <w:szCs w:val="28"/>
        </w:rPr>
        <w:t> (дата звернення: 02.10.2024).</w:t>
      </w:r>
    </w:p>
    <w:p w14:paraId="2D0FFF07" w14:textId="5C154C6F" w:rsidR="00DE47C2" w:rsidRPr="00316A95" w:rsidRDefault="00DE47C2" w:rsidP="0020092A">
      <w:pPr>
        <w:pStyle w:val="ab"/>
        <w:numPr>
          <w:ilvl w:val="0"/>
          <w:numId w:val="6"/>
        </w:numPr>
        <w:ind w:left="0" w:firstLine="709"/>
        <w:jc w:val="both"/>
        <w:rPr>
          <w:sz w:val="28"/>
          <w:szCs w:val="28"/>
        </w:rPr>
      </w:pPr>
      <w:r w:rsidRPr="00316A95">
        <w:rPr>
          <w:sz w:val="28"/>
          <w:szCs w:val="28"/>
        </w:rPr>
        <w:t xml:space="preserve">Індекс інфляції (2000-2024). Ставки, </w:t>
      </w:r>
      <w:proofErr w:type="spellStart"/>
      <w:r w:rsidRPr="00316A95">
        <w:rPr>
          <w:sz w:val="28"/>
          <w:szCs w:val="28"/>
        </w:rPr>
        <w:t>индексы</w:t>
      </w:r>
      <w:proofErr w:type="spellEnd"/>
      <w:r w:rsidRPr="00316A95">
        <w:rPr>
          <w:sz w:val="28"/>
          <w:szCs w:val="28"/>
        </w:rPr>
        <w:t xml:space="preserve">, </w:t>
      </w:r>
      <w:proofErr w:type="spellStart"/>
      <w:r w:rsidRPr="00316A95">
        <w:rPr>
          <w:sz w:val="28"/>
          <w:szCs w:val="28"/>
        </w:rPr>
        <w:t>тарифы</w:t>
      </w:r>
      <w:proofErr w:type="spellEnd"/>
      <w:r w:rsidRPr="00316A95">
        <w:rPr>
          <w:sz w:val="28"/>
          <w:szCs w:val="28"/>
        </w:rPr>
        <w:t xml:space="preserve">. URL: </w:t>
      </w:r>
      <w:hyperlink r:id="rId58" w:history="1">
        <w:r w:rsidRPr="00316A95">
          <w:rPr>
            <w:rStyle w:val="af1"/>
            <w:sz w:val="28"/>
            <w:szCs w:val="28"/>
          </w:rPr>
          <w:t>https://index.minfin.com.ua/ua/economy/index/inflation/</w:t>
        </w:r>
      </w:hyperlink>
      <w:r w:rsidRPr="00316A95">
        <w:rPr>
          <w:sz w:val="28"/>
          <w:szCs w:val="28"/>
        </w:rPr>
        <w:t xml:space="preserve">  (дата звернення: 02.10.2024).</w:t>
      </w:r>
    </w:p>
    <w:p w14:paraId="382232C3" w14:textId="1A92389E" w:rsidR="005355E4" w:rsidRPr="00316A95" w:rsidRDefault="00D15604" w:rsidP="0020092A">
      <w:pPr>
        <w:pStyle w:val="ab"/>
        <w:numPr>
          <w:ilvl w:val="0"/>
          <w:numId w:val="6"/>
        </w:numPr>
        <w:ind w:left="0" w:firstLine="709"/>
        <w:jc w:val="both"/>
        <w:rPr>
          <w:sz w:val="28"/>
          <w:szCs w:val="28"/>
        </w:rPr>
      </w:pPr>
      <w:r w:rsidRPr="00316A95">
        <w:rPr>
          <w:color w:val="000000"/>
          <w:sz w:val="28"/>
          <w:szCs w:val="28"/>
        </w:rPr>
        <w:lastRenderedPageBreak/>
        <w:t xml:space="preserve">Державний борг України (2009-2024). Ставки, </w:t>
      </w:r>
      <w:proofErr w:type="spellStart"/>
      <w:r w:rsidRPr="00316A95">
        <w:rPr>
          <w:color w:val="000000"/>
          <w:sz w:val="28"/>
          <w:szCs w:val="28"/>
        </w:rPr>
        <w:t>индексы</w:t>
      </w:r>
      <w:proofErr w:type="spellEnd"/>
      <w:r w:rsidRPr="00316A95">
        <w:rPr>
          <w:color w:val="000000"/>
          <w:sz w:val="28"/>
          <w:szCs w:val="28"/>
        </w:rPr>
        <w:t xml:space="preserve">, </w:t>
      </w:r>
      <w:proofErr w:type="spellStart"/>
      <w:r w:rsidRPr="00316A95">
        <w:rPr>
          <w:color w:val="000000"/>
          <w:sz w:val="28"/>
          <w:szCs w:val="28"/>
        </w:rPr>
        <w:t>тарифы</w:t>
      </w:r>
      <w:proofErr w:type="spellEnd"/>
      <w:r w:rsidRPr="00316A95">
        <w:rPr>
          <w:color w:val="000000"/>
          <w:sz w:val="28"/>
          <w:szCs w:val="28"/>
        </w:rPr>
        <w:t>. URL: </w:t>
      </w:r>
      <w:hyperlink r:id="rId59" w:tgtFrame="_blank" w:history="1">
        <w:r w:rsidRPr="00316A95">
          <w:rPr>
            <w:rStyle w:val="af1"/>
            <w:color w:val="000000"/>
            <w:sz w:val="28"/>
            <w:szCs w:val="28"/>
            <w:u w:val="none"/>
          </w:rPr>
          <w:t>https://index.minfin.com.ua/ua/finance/debtgov/</w:t>
        </w:r>
      </w:hyperlink>
      <w:r w:rsidRPr="00316A95">
        <w:rPr>
          <w:color w:val="000000"/>
          <w:sz w:val="28"/>
          <w:szCs w:val="28"/>
        </w:rPr>
        <w:t> (дата звернення: 14.10.2024).</w:t>
      </w:r>
    </w:p>
    <w:p w14:paraId="1C31E4D7" w14:textId="77777777" w:rsidR="00C32047" w:rsidRPr="00316A95" w:rsidRDefault="00C32047" w:rsidP="0020092A">
      <w:pPr>
        <w:pStyle w:val="ab"/>
        <w:numPr>
          <w:ilvl w:val="0"/>
          <w:numId w:val="6"/>
        </w:numPr>
        <w:ind w:left="0" w:firstLine="709"/>
        <w:jc w:val="both"/>
        <w:rPr>
          <w:sz w:val="28"/>
          <w:szCs w:val="28"/>
        </w:rPr>
      </w:pPr>
      <w:r w:rsidRPr="00316A95">
        <w:rPr>
          <w:sz w:val="28"/>
          <w:szCs w:val="28"/>
        </w:rPr>
        <w:t xml:space="preserve">Рівень безробіття в Україні (2000-2021). Ставки, </w:t>
      </w:r>
      <w:proofErr w:type="spellStart"/>
      <w:r w:rsidRPr="00316A95">
        <w:rPr>
          <w:sz w:val="28"/>
          <w:szCs w:val="28"/>
        </w:rPr>
        <w:t>индексы</w:t>
      </w:r>
      <w:proofErr w:type="spellEnd"/>
      <w:r w:rsidRPr="00316A95">
        <w:rPr>
          <w:sz w:val="28"/>
          <w:szCs w:val="28"/>
        </w:rPr>
        <w:t xml:space="preserve">, </w:t>
      </w:r>
      <w:proofErr w:type="spellStart"/>
      <w:r w:rsidRPr="00316A95">
        <w:rPr>
          <w:sz w:val="28"/>
          <w:szCs w:val="28"/>
        </w:rPr>
        <w:t>тарифы</w:t>
      </w:r>
      <w:proofErr w:type="spellEnd"/>
      <w:r w:rsidRPr="00316A95">
        <w:rPr>
          <w:sz w:val="28"/>
          <w:szCs w:val="28"/>
        </w:rPr>
        <w:t>. URL: https://index.minfin.com.ua/ua/labour/unemploy/ (дата звернення: 02.10.2024).</w:t>
      </w:r>
    </w:p>
    <w:p w14:paraId="67B769AF" w14:textId="77777777" w:rsidR="00F73B17" w:rsidRPr="00316A95" w:rsidRDefault="00F73B17" w:rsidP="0020092A">
      <w:pPr>
        <w:pStyle w:val="ab"/>
        <w:numPr>
          <w:ilvl w:val="0"/>
          <w:numId w:val="6"/>
        </w:numPr>
        <w:ind w:left="0" w:firstLine="709"/>
        <w:jc w:val="both"/>
        <w:rPr>
          <w:sz w:val="28"/>
          <w:szCs w:val="28"/>
        </w:rPr>
      </w:pPr>
      <w:r w:rsidRPr="00316A95">
        <w:rPr>
          <w:sz w:val="28"/>
          <w:szCs w:val="28"/>
        </w:rPr>
        <w:t xml:space="preserve">Експорт та імпорт України (2005-2023). Ставки, </w:t>
      </w:r>
      <w:proofErr w:type="spellStart"/>
      <w:r w:rsidRPr="00316A95">
        <w:rPr>
          <w:sz w:val="28"/>
          <w:szCs w:val="28"/>
        </w:rPr>
        <w:t>индексы</w:t>
      </w:r>
      <w:proofErr w:type="spellEnd"/>
      <w:r w:rsidRPr="00316A95">
        <w:rPr>
          <w:sz w:val="28"/>
          <w:szCs w:val="28"/>
        </w:rPr>
        <w:t xml:space="preserve">, </w:t>
      </w:r>
      <w:proofErr w:type="spellStart"/>
      <w:r w:rsidRPr="00316A95">
        <w:rPr>
          <w:sz w:val="28"/>
          <w:szCs w:val="28"/>
        </w:rPr>
        <w:t>тарифы</w:t>
      </w:r>
      <w:proofErr w:type="spellEnd"/>
      <w:r w:rsidRPr="00316A95">
        <w:rPr>
          <w:sz w:val="28"/>
          <w:szCs w:val="28"/>
        </w:rPr>
        <w:t>. URL: </w:t>
      </w:r>
      <w:hyperlink r:id="rId60" w:tgtFrame="_blank" w:history="1">
        <w:r w:rsidRPr="00316A95">
          <w:rPr>
            <w:rStyle w:val="af1"/>
            <w:sz w:val="28"/>
            <w:szCs w:val="28"/>
          </w:rPr>
          <w:t>https://index.minfin.com.ua/ua/economy/gdp/eximp/</w:t>
        </w:r>
      </w:hyperlink>
      <w:r w:rsidRPr="00316A95">
        <w:rPr>
          <w:sz w:val="28"/>
          <w:szCs w:val="28"/>
        </w:rPr>
        <w:t> (дата звернення: 02.10.2024).</w:t>
      </w:r>
    </w:p>
    <w:p w14:paraId="14841C45" w14:textId="01D10908" w:rsidR="003B3BEB" w:rsidRPr="00316A95" w:rsidRDefault="003B3BEB" w:rsidP="0020092A">
      <w:pPr>
        <w:pStyle w:val="ab"/>
        <w:numPr>
          <w:ilvl w:val="0"/>
          <w:numId w:val="6"/>
        </w:numPr>
        <w:ind w:left="0" w:firstLine="709"/>
        <w:jc w:val="both"/>
        <w:rPr>
          <w:sz w:val="28"/>
          <w:szCs w:val="28"/>
        </w:rPr>
      </w:pPr>
      <w:r w:rsidRPr="00316A95">
        <w:rPr>
          <w:sz w:val="28"/>
          <w:szCs w:val="28"/>
        </w:rPr>
        <w:t xml:space="preserve">Прямі іноземні інвестиції (2002-2024). Ставки, </w:t>
      </w:r>
      <w:proofErr w:type="spellStart"/>
      <w:r w:rsidRPr="00316A95">
        <w:rPr>
          <w:sz w:val="28"/>
          <w:szCs w:val="28"/>
        </w:rPr>
        <w:t>индексы</w:t>
      </w:r>
      <w:proofErr w:type="spellEnd"/>
      <w:r w:rsidRPr="00316A95">
        <w:rPr>
          <w:sz w:val="28"/>
          <w:szCs w:val="28"/>
        </w:rPr>
        <w:t xml:space="preserve">, </w:t>
      </w:r>
      <w:proofErr w:type="spellStart"/>
      <w:r w:rsidRPr="00316A95">
        <w:rPr>
          <w:sz w:val="28"/>
          <w:szCs w:val="28"/>
        </w:rPr>
        <w:t>тарифы</w:t>
      </w:r>
      <w:proofErr w:type="spellEnd"/>
      <w:r w:rsidRPr="00316A95">
        <w:rPr>
          <w:sz w:val="28"/>
          <w:szCs w:val="28"/>
        </w:rPr>
        <w:t xml:space="preserve">. URL: </w:t>
      </w:r>
      <w:hyperlink r:id="rId61" w:history="1">
        <w:r w:rsidRPr="00316A95">
          <w:rPr>
            <w:rStyle w:val="af1"/>
            <w:sz w:val="28"/>
            <w:szCs w:val="28"/>
          </w:rPr>
          <w:t>https://index.minfin.com.ua/ua/economy/fdi/</w:t>
        </w:r>
      </w:hyperlink>
      <w:r w:rsidRPr="00316A95">
        <w:rPr>
          <w:sz w:val="28"/>
          <w:szCs w:val="28"/>
        </w:rPr>
        <w:t xml:space="preserve">  (дата звернення: 02.10.2024).</w:t>
      </w:r>
    </w:p>
    <w:p w14:paraId="4B54296F" w14:textId="40FCB07B" w:rsidR="00A060D0" w:rsidRPr="00316A95" w:rsidRDefault="00A060D0" w:rsidP="0020092A">
      <w:pPr>
        <w:pStyle w:val="ab"/>
        <w:numPr>
          <w:ilvl w:val="0"/>
          <w:numId w:val="6"/>
        </w:numPr>
        <w:ind w:left="0" w:firstLine="709"/>
        <w:jc w:val="both"/>
        <w:rPr>
          <w:sz w:val="28"/>
          <w:szCs w:val="28"/>
        </w:rPr>
      </w:pPr>
      <w:r w:rsidRPr="00316A95">
        <w:rPr>
          <w:sz w:val="28"/>
          <w:szCs w:val="28"/>
        </w:rPr>
        <w:t xml:space="preserve">Національний банк України. Коментар Національного банку щодо рівня інфляції у 2023 році. Національний банк України. URL: </w:t>
      </w:r>
      <w:hyperlink r:id="rId62" w:history="1">
        <w:r w:rsidRPr="00316A95">
          <w:rPr>
            <w:rStyle w:val="af1"/>
            <w:sz w:val="28"/>
            <w:szCs w:val="28"/>
          </w:rPr>
          <w:t>https://bank.gov.ua/ua/news/all/komentar-natsionalnogo-banku-schodo-rivnya-inflyatsiyi-u-2023-rotsi</w:t>
        </w:r>
      </w:hyperlink>
      <w:r w:rsidRPr="00316A95">
        <w:rPr>
          <w:sz w:val="28"/>
          <w:szCs w:val="28"/>
        </w:rPr>
        <w:t xml:space="preserve"> (дата звернення: 25.10.2024).</w:t>
      </w:r>
    </w:p>
    <w:p w14:paraId="390B3993" w14:textId="44DEC465" w:rsidR="00B23B1B" w:rsidRPr="00316A95" w:rsidRDefault="00B23B1B" w:rsidP="0020092A">
      <w:pPr>
        <w:pStyle w:val="ab"/>
        <w:numPr>
          <w:ilvl w:val="0"/>
          <w:numId w:val="6"/>
        </w:numPr>
        <w:ind w:left="0" w:firstLine="709"/>
        <w:jc w:val="both"/>
        <w:rPr>
          <w:sz w:val="28"/>
          <w:szCs w:val="28"/>
        </w:rPr>
      </w:pPr>
      <w:proofErr w:type="spellStart"/>
      <w:r w:rsidRPr="00316A95">
        <w:rPr>
          <w:sz w:val="28"/>
          <w:szCs w:val="28"/>
        </w:rPr>
        <w:t>Гурковська</w:t>
      </w:r>
      <w:proofErr w:type="spellEnd"/>
      <w:r w:rsidRPr="00316A95">
        <w:rPr>
          <w:sz w:val="28"/>
          <w:szCs w:val="28"/>
        </w:rPr>
        <w:t xml:space="preserve"> Н. В Україні з'являться чотири заводи від концерну </w:t>
      </w:r>
      <w:proofErr w:type="spellStart"/>
      <w:r w:rsidRPr="00316A95">
        <w:rPr>
          <w:sz w:val="28"/>
          <w:szCs w:val="28"/>
        </w:rPr>
        <w:t>Rheinmetall</w:t>
      </w:r>
      <w:proofErr w:type="spellEnd"/>
      <w:r w:rsidRPr="00316A95">
        <w:rPr>
          <w:sz w:val="28"/>
          <w:szCs w:val="28"/>
        </w:rPr>
        <w:t>: що про них відомо. РБК-</w:t>
      </w:r>
      <w:proofErr w:type="spellStart"/>
      <w:r w:rsidRPr="00316A95">
        <w:rPr>
          <w:sz w:val="28"/>
          <w:szCs w:val="28"/>
        </w:rPr>
        <w:t>Украина</w:t>
      </w:r>
      <w:proofErr w:type="spellEnd"/>
      <w:r w:rsidRPr="00316A95">
        <w:rPr>
          <w:sz w:val="28"/>
          <w:szCs w:val="28"/>
        </w:rPr>
        <w:t xml:space="preserve">. URL: </w:t>
      </w:r>
      <w:hyperlink r:id="rId63" w:history="1">
        <w:r w:rsidRPr="00316A95">
          <w:rPr>
            <w:rStyle w:val="af1"/>
            <w:sz w:val="28"/>
            <w:szCs w:val="28"/>
          </w:rPr>
          <w:t>https://www.rbc.ua/rus/news/ukrayini-z-yavlyatsya-chotiri-zavodi-vid-1729941099.html</w:t>
        </w:r>
      </w:hyperlink>
      <w:r w:rsidRPr="00316A95">
        <w:rPr>
          <w:sz w:val="28"/>
          <w:szCs w:val="28"/>
        </w:rPr>
        <w:t xml:space="preserve"> (дата звернення: 27.10.2024).</w:t>
      </w:r>
    </w:p>
    <w:p w14:paraId="097C4A98" w14:textId="5B421B50" w:rsidR="00BF2C40" w:rsidRPr="00316A95" w:rsidRDefault="00BF2C40" w:rsidP="00BF2C40">
      <w:pPr>
        <w:pStyle w:val="ab"/>
        <w:ind w:left="709"/>
        <w:jc w:val="both"/>
        <w:rPr>
          <w:sz w:val="28"/>
          <w:szCs w:val="28"/>
        </w:rPr>
      </w:pPr>
    </w:p>
    <w:p w14:paraId="121EC1C7" w14:textId="77777777" w:rsidR="00B23B1B" w:rsidRPr="00316A95" w:rsidRDefault="00B23B1B" w:rsidP="00BF2C40">
      <w:pPr>
        <w:pStyle w:val="ab"/>
        <w:ind w:left="709"/>
        <w:jc w:val="both"/>
        <w:rPr>
          <w:sz w:val="28"/>
          <w:szCs w:val="28"/>
        </w:rPr>
      </w:pPr>
    </w:p>
    <w:p w14:paraId="351C4C72" w14:textId="77777777" w:rsidR="00F30D5F" w:rsidRPr="00316A95" w:rsidRDefault="00F30D5F" w:rsidP="00272641">
      <w:pPr>
        <w:ind w:firstLine="709"/>
        <w:jc w:val="both"/>
        <w:rPr>
          <w:sz w:val="28"/>
          <w:szCs w:val="28"/>
        </w:rPr>
      </w:pPr>
    </w:p>
    <w:p w14:paraId="19AD894F" w14:textId="77777777" w:rsidR="00F30D5F" w:rsidRPr="00316A95" w:rsidRDefault="00F30D5F" w:rsidP="00272641">
      <w:pPr>
        <w:ind w:firstLine="709"/>
        <w:jc w:val="both"/>
        <w:rPr>
          <w:sz w:val="28"/>
          <w:szCs w:val="28"/>
        </w:rPr>
      </w:pPr>
    </w:p>
    <w:p w14:paraId="317951A6" w14:textId="77777777" w:rsidR="0012664E" w:rsidRPr="00316A95" w:rsidRDefault="0012664E" w:rsidP="00E74410">
      <w:pPr>
        <w:ind w:firstLine="709"/>
        <w:jc w:val="both"/>
        <w:rPr>
          <w:sz w:val="28"/>
          <w:szCs w:val="28"/>
        </w:rPr>
      </w:pPr>
    </w:p>
    <w:p w14:paraId="163E1EC1" w14:textId="77777777" w:rsidR="004F150E" w:rsidRPr="00316A95" w:rsidRDefault="004F150E" w:rsidP="004F150E">
      <w:pPr>
        <w:jc w:val="both"/>
        <w:rPr>
          <w:sz w:val="28"/>
          <w:szCs w:val="28"/>
        </w:rPr>
      </w:pPr>
    </w:p>
    <w:p w14:paraId="682E9698" w14:textId="77777777" w:rsidR="00821839" w:rsidRPr="00316A95" w:rsidRDefault="00821839" w:rsidP="002A22AE">
      <w:pPr>
        <w:pStyle w:val="ab"/>
        <w:ind w:left="0" w:firstLine="709"/>
        <w:jc w:val="both"/>
        <w:rPr>
          <w:sz w:val="28"/>
          <w:szCs w:val="28"/>
        </w:rPr>
      </w:pPr>
    </w:p>
    <w:p w14:paraId="5E54462B" w14:textId="77777777" w:rsidR="00821839" w:rsidRPr="00316A95" w:rsidRDefault="00821839" w:rsidP="002A22AE">
      <w:pPr>
        <w:pStyle w:val="ab"/>
        <w:ind w:left="0" w:firstLine="709"/>
        <w:jc w:val="both"/>
        <w:rPr>
          <w:sz w:val="28"/>
          <w:szCs w:val="28"/>
        </w:rPr>
      </w:pPr>
    </w:p>
    <w:p w14:paraId="6214D09C" w14:textId="77777777" w:rsidR="00821839" w:rsidRPr="00316A95" w:rsidRDefault="00821839" w:rsidP="002A22AE">
      <w:pPr>
        <w:pStyle w:val="ab"/>
        <w:ind w:left="0" w:firstLine="709"/>
        <w:jc w:val="both"/>
        <w:rPr>
          <w:sz w:val="28"/>
          <w:szCs w:val="28"/>
        </w:rPr>
      </w:pPr>
    </w:p>
    <w:p w14:paraId="5393ED94" w14:textId="77777777" w:rsidR="00DA44F4" w:rsidRPr="00316A95" w:rsidRDefault="00DA44F4" w:rsidP="008C4B67">
      <w:pPr>
        <w:jc w:val="both"/>
        <w:rPr>
          <w:color w:val="FF0000"/>
          <w:sz w:val="28"/>
          <w:szCs w:val="28"/>
        </w:rPr>
      </w:pPr>
    </w:p>
    <w:p w14:paraId="6D0E18BC" w14:textId="77777777" w:rsidR="002B294D" w:rsidRPr="00316A95" w:rsidRDefault="002B294D" w:rsidP="005F7793">
      <w:pPr>
        <w:rPr>
          <w:sz w:val="28"/>
          <w:szCs w:val="28"/>
        </w:rPr>
      </w:pPr>
    </w:p>
    <w:sectPr w:rsidR="002B294D" w:rsidRPr="00316A95" w:rsidSect="005F7793">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charset w:val="02"/>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8AE"/>
    <w:multiLevelType w:val="hybridMultilevel"/>
    <w:tmpl w:val="7B68B03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8321A08"/>
    <w:multiLevelType w:val="hybridMultilevel"/>
    <w:tmpl w:val="B022AA38"/>
    <w:lvl w:ilvl="0" w:tplc="4FF6089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EF45E3E"/>
    <w:multiLevelType w:val="hybridMultilevel"/>
    <w:tmpl w:val="62EECAF0"/>
    <w:lvl w:ilvl="0" w:tplc="BA525D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20A2ECF"/>
    <w:multiLevelType w:val="hybridMultilevel"/>
    <w:tmpl w:val="D0C22A56"/>
    <w:lvl w:ilvl="0" w:tplc="4790BC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24176BC"/>
    <w:multiLevelType w:val="hybridMultilevel"/>
    <w:tmpl w:val="5E985A54"/>
    <w:lvl w:ilvl="0" w:tplc="8BEC6CE0">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22501376"/>
    <w:multiLevelType w:val="hybridMultilevel"/>
    <w:tmpl w:val="95742FE8"/>
    <w:lvl w:ilvl="0" w:tplc="4FF60890">
      <w:numFmt w:val="bullet"/>
      <w:lvlText w:val="-"/>
      <w:lvlJc w:val="left"/>
      <w:pPr>
        <w:ind w:left="1778"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244C2578"/>
    <w:multiLevelType w:val="hybridMultilevel"/>
    <w:tmpl w:val="3250B5F4"/>
    <w:lvl w:ilvl="0" w:tplc="4FF6089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27C32E77"/>
    <w:multiLevelType w:val="hybridMultilevel"/>
    <w:tmpl w:val="1E84F626"/>
    <w:lvl w:ilvl="0" w:tplc="8E1417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3741739B"/>
    <w:multiLevelType w:val="hybridMultilevel"/>
    <w:tmpl w:val="EC507146"/>
    <w:lvl w:ilvl="0" w:tplc="2F509C8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37DC2BA1"/>
    <w:multiLevelType w:val="hybridMultilevel"/>
    <w:tmpl w:val="E83E3846"/>
    <w:lvl w:ilvl="0" w:tplc="4FF60890">
      <w:numFmt w:val="bullet"/>
      <w:lvlText w:val="-"/>
      <w:lvlJc w:val="left"/>
      <w:pPr>
        <w:ind w:left="1778"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38416694"/>
    <w:multiLevelType w:val="hybridMultilevel"/>
    <w:tmpl w:val="19D8BC1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3DFA6D80"/>
    <w:multiLevelType w:val="hybridMultilevel"/>
    <w:tmpl w:val="B8F64A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F0C77E5"/>
    <w:multiLevelType w:val="hybridMultilevel"/>
    <w:tmpl w:val="B18A7F7C"/>
    <w:lvl w:ilvl="0" w:tplc="904423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402A49E6"/>
    <w:multiLevelType w:val="hybridMultilevel"/>
    <w:tmpl w:val="330256FE"/>
    <w:lvl w:ilvl="0" w:tplc="112AE10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42A50371"/>
    <w:multiLevelType w:val="hybridMultilevel"/>
    <w:tmpl w:val="DB0E21BC"/>
    <w:lvl w:ilvl="0" w:tplc="F0EC4C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2E2223E"/>
    <w:multiLevelType w:val="hybridMultilevel"/>
    <w:tmpl w:val="9294AB06"/>
    <w:lvl w:ilvl="0" w:tplc="F9E0C13C">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16" w15:restartNumberingAfterBreak="0">
    <w:nsid w:val="456B66C2"/>
    <w:multiLevelType w:val="hybridMultilevel"/>
    <w:tmpl w:val="626425FA"/>
    <w:lvl w:ilvl="0" w:tplc="4FF6089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15:restartNumberingAfterBreak="0">
    <w:nsid w:val="47C06112"/>
    <w:multiLevelType w:val="hybridMultilevel"/>
    <w:tmpl w:val="17601BC0"/>
    <w:lvl w:ilvl="0" w:tplc="C3B8F3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97F4DA6"/>
    <w:multiLevelType w:val="hybridMultilevel"/>
    <w:tmpl w:val="56AA11D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4A5D048F"/>
    <w:multiLevelType w:val="hybridMultilevel"/>
    <w:tmpl w:val="C2AAA698"/>
    <w:lvl w:ilvl="0" w:tplc="AFD87F5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5420247F"/>
    <w:multiLevelType w:val="hybridMultilevel"/>
    <w:tmpl w:val="12F24988"/>
    <w:lvl w:ilvl="0" w:tplc="8E14171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701231A0"/>
    <w:multiLevelType w:val="hybridMultilevel"/>
    <w:tmpl w:val="54C0CC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2E05D89"/>
    <w:multiLevelType w:val="hybridMultilevel"/>
    <w:tmpl w:val="2EAE1CF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4D428EE"/>
    <w:multiLevelType w:val="hybridMultilevel"/>
    <w:tmpl w:val="84A89B86"/>
    <w:lvl w:ilvl="0" w:tplc="6596C97E">
      <w:start w:val="1"/>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num w:numId="1">
    <w:abstractNumId w:val="16"/>
  </w:num>
  <w:num w:numId="2">
    <w:abstractNumId w:val="3"/>
  </w:num>
  <w:num w:numId="3">
    <w:abstractNumId w:val="2"/>
  </w:num>
  <w:num w:numId="4">
    <w:abstractNumId w:val="22"/>
  </w:num>
  <w:num w:numId="5">
    <w:abstractNumId w:val="21"/>
  </w:num>
  <w:num w:numId="6">
    <w:abstractNumId w:val="11"/>
  </w:num>
  <w:num w:numId="7">
    <w:abstractNumId w:val="15"/>
  </w:num>
  <w:num w:numId="8">
    <w:abstractNumId w:val="18"/>
  </w:num>
  <w:num w:numId="9">
    <w:abstractNumId w:val="19"/>
  </w:num>
  <w:num w:numId="10">
    <w:abstractNumId w:val="5"/>
  </w:num>
  <w:num w:numId="11">
    <w:abstractNumId w:val="9"/>
  </w:num>
  <w:num w:numId="12">
    <w:abstractNumId w:val="1"/>
  </w:num>
  <w:num w:numId="13">
    <w:abstractNumId w:val="13"/>
  </w:num>
  <w:num w:numId="14">
    <w:abstractNumId w:val="20"/>
  </w:num>
  <w:num w:numId="15">
    <w:abstractNumId w:val="7"/>
  </w:num>
  <w:num w:numId="16">
    <w:abstractNumId w:val="17"/>
  </w:num>
  <w:num w:numId="17">
    <w:abstractNumId w:val="8"/>
  </w:num>
  <w:num w:numId="18">
    <w:abstractNumId w:val="23"/>
  </w:num>
  <w:num w:numId="19">
    <w:abstractNumId w:val="14"/>
  </w:num>
  <w:num w:numId="20">
    <w:abstractNumId w:val="10"/>
  </w:num>
  <w:num w:numId="21">
    <w:abstractNumId w:val="12"/>
  </w:num>
  <w:num w:numId="22">
    <w:abstractNumId w:val="6"/>
  </w:num>
  <w:num w:numId="23">
    <w:abstractNumId w:val="4"/>
  </w:num>
  <w:num w:numId="2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D2367"/>
    <w:rsid w:val="00000E24"/>
    <w:rsid w:val="000021AA"/>
    <w:rsid w:val="00002449"/>
    <w:rsid w:val="00002E26"/>
    <w:rsid w:val="00003623"/>
    <w:rsid w:val="0000362F"/>
    <w:rsid w:val="000038DB"/>
    <w:rsid w:val="000056EC"/>
    <w:rsid w:val="00006DF3"/>
    <w:rsid w:val="00007632"/>
    <w:rsid w:val="00007A5F"/>
    <w:rsid w:val="000104C2"/>
    <w:rsid w:val="00010AB2"/>
    <w:rsid w:val="00011D18"/>
    <w:rsid w:val="000136F0"/>
    <w:rsid w:val="0001477E"/>
    <w:rsid w:val="00016BDE"/>
    <w:rsid w:val="00021BC4"/>
    <w:rsid w:val="00022777"/>
    <w:rsid w:val="00023A5E"/>
    <w:rsid w:val="00024936"/>
    <w:rsid w:val="00026857"/>
    <w:rsid w:val="0002791B"/>
    <w:rsid w:val="00032D7E"/>
    <w:rsid w:val="00032EC9"/>
    <w:rsid w:val="0003352A"/>
    <w:rsid w:val="00036070"/>
    <w:rsid w:val="000360B5"/>
    <w:rsid w:val="00036E01"/>
    <w:rsid w:val="00037241"/>
    <w:rsid w:val="00037E99"/>
    <w:rsid w:val="0004069E"/>
    <w:rsid w:val="000414A3"/>
    <w:rsid w:val="000424ED"/>
    <w:rsid w:val="00042741"/>
    <w:rsid w:val="00043BC4"/>
    <w:rsid w:val="00043C2C"/>
    <w:rsid w:val="00044016"/>
    <w:rsid w:val="00044720"/>
    <w:rsid w:val="0004496F"/>
    <w:rsid w:val="000451DF"/>
    <w:rsid w:val="00045D19"/>
    <w:rsid w:val="00046843"/>
    <w:rsid w:val="00046B40"/>
    <w:rsid w:val="00046DAE"/>
    <w:rsid w:val="00050778"/>
    <w:rsid w:val="00051844"/>
    <w:rsid w:val="0005210B"/>
    <w:rsid w:val="000524F2"/>
    <w:rsid w:val="00052BF3"/>
    <w:rsid w:val="000530CD"/>
    <w:rsid w:val="00053592"/>
    <w:rsid w:val="00053678"/>
    <w:rsid w:val="0005514D"/>
    <w:rsid w:val="00055F03"/>
    <w:rsid w:val="000576ED"/>
    <w:rsid w:val="00057FEE"/>
    <w:rsid w:val="000601BE"/>
    <w:rsid w:val="00060D0E"/>
    <w:rsid w:val="0006100A"/>
    <w:rsid w:val="00061307"/>
    <w:rsid w:val="00062BB7"/>
    <w:rsid w:val="0006670A"/>
    <w:rsid w:val="00066794"/>
    <w:rsid w:val="00066EDE"/>
    <w:rsid w:val="00067853"/>
    <w:rsid w:val="00070F74"/>
    <w:rsid w:val="000712DD"/>
    <w:rsid w:val="00071768"/>
    <w:rsid w:val="00071C24"/>
    <w:rsid w:val="00073D34"/>
    <w:rsid w:val="00073FBF"/>
    <w:rsid w:val="00074402"/>
    <w:rsid w:val="00074EC6"/>
    <w:rsid w:val="000750A6"/>
    <w:rsid w:val="00077013"/>
    <w:rsid w:val="0008070F"/>
    <w:rsid w:val="000818BB"/>
    <w:rsid w:val="00082C98"/>
    <w:rsid w:val="00085719"/>
    <w:rsid w:val="000857B3"/>
    <w:rsid w:val="0008621A"/>
    <w:rsid w:val="00086DAC"/>
    <w:rsid w:val="00090413"/>
    <w:rsid w:val="0009095E"/>
    <w:rsid w:val="00090FEF"/>
    <w:rsid w:val="00091259"/>
    <w:rsid w:val="000919E4"/>
    <w:rsid w:val="000925A0"/>
    <w:rsid w:val="00094944"/>
    <w:rsid w:val="00094969"/>
    <w:rsid w:val="00094A99"/>
    <w:rsid w:val="00094D1C"/>
    <w:rsid w:val="00095AC0"/>
    <w:rsid w:val="00096AA1"/>
    <w:rsid w:val="0009735F"/>
    <w:rsid w:val="00097970"/>
    <w:rsid w:val="000A01EC"/>
    <w:rsid w:val="000A1568"/>
    <w:rsid w:val="000A374A"/>
    <w:rsid w:val="000A60A4"/>
    <w:rsid w:val="000B1134"/>
    <w:rsid w:val="000B1AB5"/>
    <w:rsid w:val="000B30C3"/>
    <w:rsid w:val="000B321B"/>
    <w:rsid w:val="000B38B6"/>
    <w:rsid w:val="000B46E1"/>
    <w:rsid w:val="000B5384"/>
    <w:rsid w:val="000B59D2"/>
    <w:rsid w:val="000C12CA"/>
    <w:rsid w:val="000C148C"/>
    <w:rsid w:val="000C14BF"/>
    <w:rsid w:val="000C16FA"/>
    <w:rsid w:val="000C1CCC"/>
    <w:rsid w:val="000C1F4B"/>
    <w:rsid w:val="000C3C7E"/>
    <w:rsid w:val="000C5255"/>
    <w:rsid w:val="000C57D1"/>
    <w:rsid w:val="000C5A3A"/>
    <w:rsid w:val="000C5AFC"/>
    <w:rsid w:val="000C5E6B"/>
    <w:rsid w:val="000C5EF8"/>
    <w:rsid w:val="000C635F"/>
    <w:rsid w:val="000C6981"/>
    <w:rsid w:val="000C7629"/>
    <w:rsid w:val="000C7E53"/>
    <w:rsid w:val="000C7F4F"/>
    <w:rsid w:val="000D000E"/>
    <w:rsid w:val="000D06BF"/>
    <w:rsid w:val="000D2AFB"/>
    <w:rsid w:val="000D2D78"/>
    <w:rsid w:val="000D2F56"/>
    <w:rsid w:val="000D4119"/>
    <w:rsid w:val="000D65A3"/>
    <w:rsid w:val="000D6CBB"/>
    <w:rsid w:val="000D766D"/>
    <w:rsid w:val="000D78B9"/>
    <w:rsid w:val="000D7D1D"/>
    <w:rsid w:val="000E02D2"/>
    <w:rsid w:val="000E2C74"/>
    <w:rsid w:val="000E3169"/>
    <w:rsid w:val="000E5819"/>
    <w:rsid w:val="000E6028"/>
    <w:rsid w:val="000E72C4"/>
    <w:rsid w:val="000E7868"/>
    <w:rsid w:val="000E799D"/>
    <w:rsid w:val="000E79AF"/>
    <w:rsid w:val="000F0001"/>
    <w:rsid w:val="000F0AE8"/>
    <w:rsid w:val="000F0E25"/>
    <w:rsid w:val="000F1557"/>
    <w:rsid w:val="000F3A2B"/>
    <w:rsid w:val="000F48A9"/>
    <w:rsid w:val="000F692B"/>
    <w:rsid w:val="000F6967"/>
    <w:rsid w:val="000F6A3B"/>
    <w:rsid w:val="000F6A47"/>
    <w:rsid w:val="000F72AB"/>
    <w:rsid w:val="00101E9F"/>
    <w:rsid w:val="00102322"/>
    <w:rsid w:val="00102940"/>
    <w:rsid w:val="0010470D"/>
    <w:rsid w:val="00104F8C"/>
    <w:rsid w:val="00105A9F"/>
    <w:rsid w:val="001074DB"/>
    <w:rsid w:val="001125E0"/>
    <w:rsid w:val="00113D18"/>
    <w:rsid w:val="0011421A"/>
    <w:rsid w:val="00114932"/>
    <w:rsid w:val="00114938"/>
    <w:rsid w:val="0011499B"/>
    <w:rsid w:val="00114F0F"/>
    <w:rsid w:val="001151F9"/>
    <w:rsid w:val="0011541A"/>
    <w:rsid w:val="001156F2"/>
    <w:rsid w:val="00115EAF"/>
    <w:rsid w:val="00116316"/>
    <w:rsid w:val="00116AAB"/>
    <w:rsid w:val="00117460"/>
    <w:rsid w:val="001177C8"/>
    <w:rsid w:val="00117866"/>
    <w:rsid w:val="0012019C"/>
    <w:rsid w:val="00121881"/>
    <w:rsid w:val="00122448"/>
    <w:rsid w:val="00122FC4"/>
    <w:rsid w:val="00123A63"/>
    <w:rsid w:val="00125D9B"/>
    <w:rsid w:val="001261EA"/>
    <w:rsid w:val="0012664E"/>
    <w:rsid w:val="00127AE6"/>
    <w:rsid w:val="00130ADC"/>
    <w:rsid w:val="00131456"/>
    <w:rsid w:val="001333CB"/>
    <w:rsid w:val="00134BC4"/>
    <w:rsid w:val="00134F50"/>
    <w:rsid w:val="00136925"/>
    <w:rsid w:val="00136EB8"/>
    <w:rsid w:val="00137528"/>
    <w:rsid w:val="00137D4A"/>
    <w:rsid w:val="001403CC"/>
    <w:rsid w:val="0014087E"/>
    <w:rsid w:val="001417D0"/>
    <w:rsid w:val="00142B71"/>
    <w:rsid w:val="00144250"/>
    <w:rsid w:val="00144C43"/>
    <w:rsid w:val="00144DCA"/>
    <w:rsid w:val="001453FE"/>
    <w:rsid w:val="0014706F"/>
    <w:rsid w:val="00147D74"/>
    <w:rsid w:val="00151AA6"/>
    <w:rsid w:val="00152057"/>
    <w:rsid w:val="00152A35"/>
    <w:rsid w:val="00152BDE"/>
    <w:rsid w:val="0015309D"/>
    <w:rsid w:val="00153714"/>
    <w:rsid w:val="00153F92"/>
    <w:rsid w:val="00155C96"/>
    <w:rsid w:val="001572E5"/>
    <w:rsid w:val="00160831"/>
    <w:rsid w:val="001614DA"/>
    <w:rsid w:val="00161DC5"/>
    <w:rsid w:val="00161DED"/>
    <w:rsid w:val="00162770"/>
    <w:rsid w:val="001633D9"/>
    <w:rsid w:val="00163AA7"/>
    <w:rsid w:val="0016449D"/>
    <w:rsid w:val="00164A78"/>
    <w:rsid w:val="00165517"/>
    <w:rsid w:val="00165763"/>
    <w:rsid w:val="001668B7"/>
    <w:rsid w:val="00166DF9"/>
    <w:rsid w:val="001678D4"/>
    <w:rsid w:val="00171D96"/>
    <w:rsid w:val="00172412"/>
    <w:rsid w:val="00173A32"/>
    <w:rsid w:val="00174E8B"/>
    <w:rsid w:val="00175137"/>
    <w:rsid w:val="00175B81"/>
    <w:rsid w:val="00176C05"/>
    <w:rsid w:val="00176FBC"/>
    <w:rsid w:val="00177710"/>
    <w:rsid w:val="00180A20"/>
    <w:rsid w:val="00181F97"/>
    <w:rsid w:val="00182089"/>
    <w:rsid w:val="0018451E"/>
    <w:rsid w:val="00185FD0"/>
    <w:rsid w:val="0018752C"/>
    <w:rsid w:val="00187C54"/>
    <w:rsid w:val="00190602"/>
    <w:rsid w:val="00191563"/>
    <w:rsid w:val="00192A19"/>
    <w:rsid w:val="00193312"/>
    <w:rsid w:val="00193CDD"/>
    <w:rsid w:val="00194131"/>
    <w:rsid w:val="001941EF"/>
    <w:rsid w:val="0019451C"/>
    <w:rsid w:val="0019470F"/>
    <w:rsid w:val="00194794"/>
    <w:rsid w:val="00194A70"/>
    <w:rsid w:val="001962FB"/>
    <w:rsid w:val="001969BE"/>
    <w:rsid w:val="00196F23"/>
    <w:rsid w:val="00196FBB"/>
    <w:rsid w:val="001971C4"/>
    <w:rsid w:val="001A14C3"/>
    <w:rsid w:val="001A1900"/>
    <w:rsid w:val="001A19AE"/>
    <w:rsid w:val="001A3E65"/>
    <w:rsid w:val="001A4A3B"/>
    <w:rsid w:val="001A58DA"/>
    <w:rsid w:val="001A58FF"/>
    <w:rsid w:val="001A6449"/>
    <w:rsid w:val="001A6C82"/>
    <w:rsid w:val="001B1650"/>
    <w:rsid w:val="001B2FED"/>
    <w:rsid w:val="001B38B0"/>
    <w:rsid w:val="001B4C3F"/>
    <w:rsid w:val="001B4FDB"/>
    <w:rsid w:val="001B5362"/>
    <w:rsid w:val="001B5D43"/>
    <w:rsid w:val="001B6285"/>
    <w:rsid w:val="001B6AF2"/>
    <w:rsid w:val="001B6D14"/>
    <w:rsid w:val="001B7BE6"/>
    <w:rsid w:val="001C0461"/>
    <w:rsid w:val="001C21B5"/>
    <w:rsid w:val="001C38D1"/>
    <w:rsid w:val="001C4299"/>
    <w:rsid w:val="001C5039"/>
    <w:rsid w:val="001C5F4F"/>
    <w:rsid w:val="001C62C4"/>
    <w:rsid w:val="001C6825"/>
    <w:rsid w:val="001C6B50"/>
    <w:rsid w:val="001C6C35"/>
    <w:rsid w:val="001C6C4A"/>
    <w:rsid w:val="001C7061"/>
    <w:rsid w:val="001C7E87"/>
    <w:rsid w:val="001D04A1"/>
    <w:rsid w:val="001D0833"/>
    <w:rsid w:val="001D21D4"/>
    <w:rsid w:val="001D5A35"/>
    <w:rsid w:val="001D7E6C"/>
    <w:rsid w:val="001E07FD"/>
    <w:rsid w:val="001E0A7E"/>
    <w:rsid w:val="001E0E2B"/>
    <w:rsid w:val="001E0FB9"/>
    <w:rsid w:val="001E1987"/>
    <w:rsid w:val="001E2834"/>
    <w:rsid w:val="001E286F"/>
    <w:rsid w:val="001E2D6C"/>
    <w:rsid w:val="001E3126"/>
    <w:rsid w:val="001E3998"/>
    <w:rsid w:val="001E3C7F"/>
    <w:rsid w:val="001E4F01"/>
    <w:rsid w:val="001E4FD4"/>
    <w:rsid w:val="001E569F"/>
    <w:rsid w:val="001E681C"/>
    <w:rsid w:val="001E68CA"/>
    <w:rsid w:val="001E7581"/>
    <w:rsid w:val="001F0173"/>
    <w:rsid w:val="001F14FB"/>
    <w:rsid w:val="001F2E71"/>
    <w:rsid w:val="001F4C21"/>
    <w:rsid w:val="001F599A"/>
    <w:rsid w:val="001F6C76"/>
    <w:rsid w:val="001F6D3D"/>
    <w:rsid w:val="001F7F90"/>
    <w:rsid w:val="0020092A"/>
    <w:rsid w:val="00200ADD"/>
    <w:rsid w:val="00200F32"/>
    <w:rsid w:val="00201047"/>
    <w:rsid w:val="00202096"/>
    <w:rsid w:val="002028A0"/>
    <w:rsid w:val="00202C99"/>
    <w:rsid w:val="00202D31"/>
    <w:rsid w:val="0020623B"/>
    <w:rsid w:val="00207B38"/>
    <w:rsid w:val="00210ABF"/>
    <w:rsid w:val="00211156"/>
    <w:rsid w:val="002128CD"/>
    <w:rsid w:val="00213754"/>
    <w:rsid w:val="0021503E"/>
    <w:rsid w:val="00215554"/>
    <w:rsid w:val="0021689B"/>
    <w:rsid w:val="00216B66"/>
    <w:rsid w:val="00216F5F"/>
    <w:rsid w:val="00217532"/>
    <w:rsid w:val="002207AE"/>
    <w:rsid w:val="00221265"/>
    <w:rsid w:val="0022147A"/>
    <w:rsid w:val="002221DD"/>
    <w:rsid w:val="002222AF"/>
    <w:rsid w:val="0022305F"/>
    <w:rsid w:val="0022352F"/>
    <w:rsid w:val="00225310"/>
    <w:rsid w:val="00230D47"/>
    <w:rsid w:val="00231AB8"/>
    <w:rsid w:val="00232C03"/>
    <w:rsid w:val="002331B1"/>
    <w:rsid w:val="00233488"/>
    <w:rsid w:val="00234351"/>
    <w:rsid w:val="00234742"/>
    <w:rsid w:val="002359F9"/>
    <w:rsid w:val="00237803"/>
    <w:rsid w:val="00237BF2"/>
    <w:rsid w:val="00241682"/>
    <w:rsid w:val="00241726"/>
    <w:rsid w:val="00241E88"/>
    <w:rsid w:val="002422A4"/>
    <w:rsid w:val="00242D9B"/>
    <w:rsid w:val="0024397E"/>
    <w:rsid w:val="00244225"/>
    <w:rsid w:val="00244CB4"/>
    <w:rsid w:val="002462E2"/>
    <w:rsid w:val="00246CDB"/>
    <w:rsid w:val="00246FC8"/>
    <w:rsid w:val="00247CD9"/>
    <w:rsid w:val="0025000B"/>
    <w:rsid w:val="002509F0"/>
    <w:rsid w:val="002511B4"/>
    <w:rsid w:val="002525F8"/>
    <w:rsid w:val="002529E6"/>
    <w:rsid w:val="00256834"/>
    <w:rsid w:val="00256EF0"/>
    <w:rsid w:val="00257073"/>
    <w:rsid w:val="002577CC"/>
    <w:rsid w:val="002610E5"/>
    <w:rsid w:val="00261145"/>
    <w:rsid w:val="00261DB6"/>
    <w:rsid w:val="00262451"/>
    <w:rsid w:val="0026246D"/>
    <w:rsid w:val="002624E4"/>
    <w:rsid w:val="002643C1"/>
    <w:rsid w:val="002647ED"/>
    <w:rsid w:val="002664C8"/>
    <w:rsid w:val="00266CE4"/>
    <w:rsid w:val="0026754D"/>
    <w:rsid w:val="00267F03"/>
    <w:rsid w:val="00271507"/>
    <w:rsid w:val="00272641"/>
    <w:rsid w:val="002728AD"/>
    <w:rsid w:val="00272943"/>
    <w:rsid w:val="0027460B"/>
    <w:rsid w:val="00274D0B"/>
    <w:rsid w:val="00275952"/>
    <w:rsid w:val="00275B66"/>
    <w:rsid w:val="00275FF4"/>
    <w:rsid w:val="002775C4"/>
    <w:rsid w:val="00277C80"/>
    <w:rsid w:val="00277D07"/>
    <w:rsid w:val="00277F18"/>
    <w:rsid w:val="002803D7"/>
    <w:rsid w:val="002804BC"/>
    <w:rsid w:val="00281235"/>
    <w:rsid w:val="0028187A"/>
    <w:rsid w:val="0028276A"/>
    <w:rsid w:val="00282864"/>
    <w:rsid w:val="00283971"/>
    <w:rsid w:val="00283B86"/>
    <w:rsid w:val="00283E2E"/>
    <w:rsid w:val="002847D2"/>
    <w:rsid w:val="002848EB"/>
    <w:rsid w:val="00284B54"/>
    <w:rsid w:val="00285D68"/>
    <w:rsid w:val="00286714"/>
    <w:rsid w:val="00286B6A"/>
    <w:rsid w:val="00287D3D"/>
    <w:rsid w:val="002929A3"/>
    <w:rsid w:val="00292A7B"/>
    <w:rsid w:val="002933BB"/>
    <w:rsid w:val="00293A6F"/>
    <w:rsid w:val="00295F4C"/>
    <w:rsid w:val="0029672C"/>
    <w:rsid w:val="00297802"/>
    <w:rsid w:val="00297DB9"/>
    <w:rsid w:val="002A0BEF"/>
    <w:rsid w:val="002A18A6"/>
    <w:rsid w:val="002A22AE"/>
    <w:rsid w:val="002A2660"/>
    <w:rsid w:val="002A321D"/>
    <w:rsid w:val="002A3545"/>
    <w:rsid w:val="002A438E"/>
    <w:rsid w:val="002A4A5A"/>
    <w:rsid w:val="002A6148"/>
    <w:rsid w:val="002A7016"/>
    <w:rsid w:val="002A70AD"/>
    <w:rsid w:val="002A716D"/>
    <w:rsid w:val="002A724C"/>
    <w:rsid w:val="002A7DEC"/>
    <w:rsid w:val="002B05EE"/>
    <w:rsid w:val="002B083B"/>
    <w:rsid w:val="002B0DC3"/>
    <w:rsid w:val="002B1C1F"/>
    <w:rsid w:val="002B2006"/>
    <w:rsid w:val="002B294D"/>
    <w:rsid w:val="002B328A"/>
    <w:rsid w:val="002B6041"/>
    <w:rsid w:val="002B7458"/>
    <w:rsid w:val="002C0929"/>
    <w:rsid w:val="002C0DE0"/>
    <w:rsid w:val="002C187D"/>
    <w:rsid w:val="002C1A8C"/>
    <w:rsid w:val="002C2E51"/>
    <w:rsid w:val="002C4694"/>
    <w:rsid w:val="002C5A8B"/>
    <w:rsid w:val="002C7334"/>
    <w:rsid w:val="002D0383"/>
    <w:rsid w:val="002D1EFA"/>
    <w:rsid w:val="002D32C4"/>
    <w:rsid w:val="002D37ED"/>
    <w:rsid w:val="002D3A77"/>
    <w:rsid w:val="002D40C8"/>
    <w:rsid w:val="002D4A90"/>
    <w:rsid w:val="002D53C9"/>
    <w:rsid w:val="002D669D"/>
    <w:rsid w:val="002D697F"/>
    <w:rsid w:val="002E0179"/>
    <w:rsid w:val="002E094F"/>
    <w:rsid w:val="002E0EA1"/>
    <w:rsid w:val="002E1252"/>
    <w:rsid w:val="002E1C32"/>
    <w:rsid w:val="002E3514"/>
    <w:rsid w:val="002E3AD5"/>
    <w:rsid w:val="002E444E"/>
    <w:rsid w:val="002E5E78"/>
    <w:rsid w:val="002E6D64"/>
    <w:rsid w:val="002E723A"/>
    <w:rsid w:val="002F031E"/>
    <w:rsid w:val="002F27C9"/>
    <w:rsid w:val="002F3470"/>
    <w:rsid w:val="002F6A3E"/>
    <w:rsid w:val="002F7C86"/>
    <w:rsid w:val="002F7D39"/>
    <w:rsid w:val="00300737"/>
    <w:rsid w:val="00300978"/>
    <w:rsid w:val="00300EE6"/>
    <w:rsid w:val="00300F29"/>
    <w:rsid w:val="003015E4"/>
    <w:rsid w:val="00302ABC"/>
    <w:rsid w:val="0030336C"/>
    <w:rsid w:val="00303951"/>
    <w:rsid w:val="00303F1C"/>
    <w:rsid w:val="0030436F"/>
    <w:rsid w:val="00305947"/>
    <w:rsid w:val="003063B1"/>
    <w:rsid w:val="00310D02"/>
    <w:rsid w:val="00310FD1"/>
    <w:rsid w:val="003116EC"/>
    <w:rsid w:val="00312576"/>
    <w:rsid w:val="00313185"/>
    <w:rsid w:val="003140EB"/>
    <w:rsid w:val="00314A61"/>
    <w:rsid w:val="00315742"/>
    <w:rsid w:val="00316683"/>
    <w:rsid w:val="00316A95"/>
    <w:rsid w:val="00317756"/>
    <w:rsid w:val="00317885"/>
    <w:rsid w:val="003179FD"/>
    <w:rsid w:val="00320647"/>
    <w:rsid w:val="00320720"/>
    <w:rsid w:val="003210AC"/>
    <w:rsid w:val="003210E0"/>
    <w:rsid w:val="00323B59"/>
    <w:rsid w:val="00325A15"/>
    <w:rsid w:val="00327887"/>
    <w:rsid w:val="00327DCC"/>
    <w:rsid w:val="00330CDB"/>
    <w:rsid w:val="00331D3B"/>
    <w:rsid w:val="0033494A"/>
    <w:rsid w:val="00335639"/>
    <w:rsid w:val="0033621B"/>
    <w:rsid w:val="00336E71"/>
    <w:rsid w:val="00344498"/>
    <w:rsid w:val="00345058"/>
    <w:rsid w:val="0034650D"/>
    <w:rsid w:val="00346E59"/>
    <w:rsid w:val="00350848"/>
    <w:rsid w:val="00350E8D"/>
    <w:rsid w:val="00351A02"/>
    <w:rsid w:val="00352875"/>
    <w:rsid w:val="00353048"/>
    <w:rsid w:val="00353D92"/>
    <w:rsid w:val="00353E99"/>
    <w:rsid w:val="00354344"/>
    <w:rsid w:val="003547A9"/>
    <w:rsid w:val="00355DA6"/>
    <w:rsid w:val="003609E5"/>
    <w:rsid w:val="003614C8"/>
    <w:rsid w:val="003615E9"/>
    <w:rsid w:val="00362A72"/>
    <w:rsid w:val="00362C10"/>
    <w:rsid w:val="00365323"/>
    <w:rsid w:val="00365C68"/>
    <w:rsid w:val="003662BB"/>
    <w:rsid w:val="00366E4D"/>
    <w:rsid w:val="00367371"/>
    <w:rsid w:val="003711BB"/>
    <w:rsid w:val="0037231D"/>
    <w:rsid w:val="003736DB"/>
    <w:rsid w:val="00373D05"/>
    <w:rsid w:val="00374162"/>
    <w:rsid w:val="00374BAD"/>
    <w:rsid w:val="00374C6F"/>
    <w:rsid w:val="00374FAC"/>
    <w:rsid w:val="00376B25"/>
    <w:rsid w:val="003775F7"/>
    <w:rsid w:val="00377DEE"/>
    <w:rsid w:val="00380D47"/>
    <w:rsid w:val="003812E7"/>
    <w:rsid w:val="00381B6D"/>
    <w:rsid w:val="00381E38"/>
    <w:rsid w:val="00382CAD"/>
    <w:rsid w:val="00385F3C"/>
    <w:rsid w:val="00386531"/>
    <w:rsid w:val="00390CE2"/>
    <w:rsid w:val="00391029"/>
    <w:rsid w:val="00391FF4"/>
    <w:rsid w:val="00394F8C"/>
    <w:rsid w:val="003957B1"/>
    <w:rsid w:val="00396332"/>
    <w:rsid w:val="00397581"/>
    <w:rsid w:val="003975BB"/>
    <w:rsid w:val="00397810"/>
    <w:rsid w:val="00397C11"/>
    <w:rsid w:val="003A0C86"/>
    <w:rsid w:val="003A21F1"/>
    <w:rsid w:val="003A3282"/>
    <w:rsid w:val="003A32D7"/>
    <w:rsid w:val="003A426E"/>
    <w:rsid w:val="003A48AD"/>
    <w:rsid w:val="003A4FF9"/>
    <w:rsid w:val="003B0FDB"/>
    <w:rsid w:val="003B1F70"/>
    <w:rsid w:val="003B277C"/>
    <w:rsid w:val="003B3055"/>
    <w:rsid w:val="003B3547"/>
    <w:rsid w:val="003B3BEB"/>
    <w:rsid w:val="003B4420"/>
    <w:rsid w:val="003B5638"/>
    <w:rsid w:val="003B7464"/>
    <w:rsid w:val="003B78D6"/>
    <w:rsid w:val="003C03C9"/>
    <w:rsid w:val="003C0758"/>
    <w:rsid w:val="003C1046"/>
    <w:rsid w:val="003C1B49"/>
    <w:rsid w:val="003C2131"/>
    <w:rsid w:val="003C21CF"/>
    <w:rsid w:val="003C24C2"/>
    <w:rsid w:val="003C2567"/>
    <w:rsid w:val="003C32CB"/>
    <w:rsid w:val="003C4006"/>
    <w:rsid w:val="003C405C"/>
    <w:rsid w:val="003C49B2"/>
    <w:rsid w:val="003D1327"/>
    <w:rsid w:val="003D1BC2"/>
    <w:rsid w:val="003D1E74"/>
    <w:rsid w:val="003D2943"/>
    <w:rsid w:val="003D3E89"/>
    <w:rsid w:val="003D42E0"/>
    <w:rsid w:val="003D456C"/>
    <w:rsid w:val="003D5047"/>
    <w:rsid w:val="003D5272"/>
    <w:rsid w:val="003D6458"/>
    <w:rsid w:val="003D68F9"/>
    <w:rsid w:val="003D6BF9"/>
    <w:rsid w:val="003D714A"/>
    <w:rsid w:val="003E278A"/>
    <w:rsid w:val="003E3C0F"/>
    <w:rsid w:val="003E3CBB"/>
    <w:rsid w:val="003E40A6"/>
    <w:rsid w:val="003E575A"/>
    <w:rsid w:val="003E5A01"/>
    <w:rsid w:val="003E6514"/>
    <w:rsid w:val="003E71F8"/>
    <w:rsid w:val="003E73B1"/>
    <w:rsid w:val="003E77B4"/>
    <w:rsid w:val="003E78C5"/>
    <w:rsid w:val="003E7A51"/>
    <w:rsid w:val="003F05DA"/>
    <w:rsid w:val="003F0D44"/>
    <w:rsid w:val="003F15F3"/>
    <w:rsid w:val="003F2625"/>
    <w:rsid w:val="003F3463"/>
    <w:rsid w:val="003F39A7"/>
    <w:rsid w:val="003F3B01"/>
    <w:rsid w:val="003F3FA4"/>
    <w:rsid w:val="003F461A"/>
    <w:rsid w:val="003F4BA9"/>
    <w:rsid w:val="003F5152"/>
    <w:rsid w:val="003F5806"/>
    <w:rsid w:val="003F7B0E"/>
    <w:rsid w:val="00400D3F"/>
    <w:rsid w:val="00401A97"/>
    <w:rsid w:val="00401B9B"/>
    <w:rsid w:val="004032C0"/>
    <w:rsid w:val="00404898"/>
    <w:rsid w:val="00405188"/>
    <w:rsid w:val="00405842"/>
    <w:rsid w:val="00405C4B"/>
    <w:rsid w:val="0040664F"/>
    <w:rsid w:val="004068EF"/>
    <w:rsid w:val="00406FF0"/>
    <w:rsid w:val="00410BE4"/>
    <w:rsid w:val="00411C61"/>
    <w:rsid w:val="004130CA"/>
    <w:rsid w:val="004153DA"/>
    <w:rsid w:val="00415489"/>
    <w:rsid w:val="004158A0"/>
    <w:rsid w:val="00415D12"/>
    <w:rsid w:val="00415F7D"/>
    <w:rsid w:val="004166FD"/>
    <w:rsid w:val="00416DEE"/>
    <w:rsid w:val="00417CA8"/>
    <w:rsid w:val="00420032"/>
    <w:rsid w:val="00420DAD"/>
    <w:rsid w:val="00421428"/>
    <w:rsid w:val="00421833"/>
    <w:rsid w:val="00422CD0"/>
    <w:rsid w:val="004251C9"/>
    <w:rsid w:val="0042626C"/>
    <w:rsid w:val="004279F3"/>
    <w:rsid w:val="0043097B"/>
    <w:rsid w:val="00433133"/>
    <w:rsid w:val="004339C9"/>
    <w:rsid w:val="00433A5A"/>
    <w:rsid w:val="00435B4F"/>
    <w:rsid w:val="00437239"/>
    <w:rsid w:val="00437F2E"/>
    <w:rsid w:val="004408E1"/>
    <w:rsid w:val="00442176"/>
    <w:rsid w:val="00442702"/>
    <w:rsid w:val="00442D08"/>
    <w:rsid w:val="004436D8"/>
    <w:rsid w:val="00444085"/>
    <w:rsid w:val="004451EB"/>
    <w:rsid w:val="0044706F"/>
    <w:rsid w:val="00447C38"/>
    <w:rsid w:val="004508EF"/>
    <w:rsid w:val="004547C4"/>
    <w:rsid w:val="0045590B"/>
    <w:rsid w:val="00456172"/>
    <w:rsid w:val="004561B1"/>
    <w:rsid w:val="00456F44"/>
    <w:rsid w:val="004616D7"/>
    <w:rsid w:val="00462047"/>
    <w:rsid w:val="004622F9"/>
    <w:rsid w:val="00462C81"/>
    <w:rsid w:val="0046410C"/>
    <w:rsid w:val="0046482F"/>
    <w:rsid w:val="0046511F"/>
    <w:rsid w:val="004658E4"/>
    <w:rsid w:val="00465FC0"/>
    <w:rsid w:val="00466159"/>
    <w:rsid w:val="004667F3"/>
    <w:rsid w:val="00470ADC"/>
    <w:rsid w:val="0047127C"/>
    <w:rsid w:val="004733AE"/>
    <w:rsid w:val="00475402"/>
    <w:rsid w:val="004756BF"/>
    <w:rsid w:val="00475EA0"/>
    <w:rsid w:val="00476250"/>
    <w:rsid w:val="0047692D"/>
    <w:rsid w:val="004779D4"/>
    <w:rsid w:val="00480790"/>
    <w:rsid w:val="0048131C"/>
    <w:rsid w:val="00483EF2"/>
    <w:rsid w:val="0048576C"/>
    <w:rsid w:val="0048584D"/>
    <w:rsid w:val="0048644C"/>
    <w:rsid w:val="00487662"/>
    <w:rsid w:val="004879F1"/>
    <w:rsid w:val="00490AFF"/>
    <w:rsid w:val="00491719"/>
    <w:rsid w:val="0049229D"/>
    <w:rsid w:val="00492B36"/>
    <w:rsid w:val="00492B9B"/>
    <w:rsid w:val="004939DF"/>
    <w:rsid w:val="00493A6B"/>
    <w:rsid w:val="00493C0B"/>
    <w:rsid w:val="00496379"/>
    <w:rsid w:val="00496F62"/>
    <w:rsid w:val="00497178"/>
    <w:rsid w:val="0049726C"/>
    <w:rsid w:val="0049789E"/>
    <w:rsid w:val="00497ACC"/>
    <w:rsid w:val="004A11F3"/>
    <w:rsid w:val="004A17C9"/>
    <w:rsid w:val="004A3FC4"/>
    <w:rsid w:val="004A452E"/>
    <w:rsid w:val="004A5006"/>
    <w:rsid w:val="004A5E44"/>
    <w:rsid w:val="004A636E"/>
    <w:rsid w:val="004A7DAF"/>
    <w:rsid w:val="004A7FBD"/>
    <w:rsid w:val="004B06FA"/>
    <w:rsid w:val="004B0E62"/>
    <w:rsid w:val="004B3AB8"/>
    <w:rsid w:val="004B4A54"/>
    <w:rsid w:val="004B5FE1"/>
    <w:rsid w:val="004B6068"/>
    <w:rsid w:val="004B6C0D"/>
    <w:rsid w:val="004B78DC"/>
    <w:rsid w:val="004C1855"/>
    <w:rsid w:val="004C1B2E"/>
    <w:rsid w:val="004C272C"/>
    <w:rsid w:val="004C27AC"/>
    <w:rsid w:val="004C4EC3"/>
    <w:rsid w:val="004C7FDD"/>
    <w:rsid w:val="004C7FE2"/>
    <w:rsid w:val="004D23F3"/>
    <w:rsid w:val="004D2654"/>
    <w:rsid w:val="004D26CF"/>
    <w:rsid w:val="004D279F"/>
    <w:rsid w:val="004D3006"/>
    <w:rsid w:val="004D3415"/>
    <w:rsid w:val="004D3672"/>
    <w:rsid w:val="004D62C8"/>
    <w:rsid w:val="004D6476"/>
    <w:rsid w:val="004D667B"/>
    <w:rsid w:val="004D70BA"/>
    <w:rsid w:val="004D7AD9"/>
    <w:rsid w:val="004E02AD"/>
    <w:rsid w:val="004E1584"/>
    <w:rsid w:val="004E1720"/>
    <w:rsid w:val="004E24F3"/>
    <w:rsid w:val="004E4DA8"/>
    <w:rsid w:val="004E5A68"/>
    <w:rsid w:val="004E624B"/>
    <w:rsid w:val="004E7D34"/>
    <w:rsid w:val="004F0317"/>
    <w:rsid w:val="004F0FDF"/>
    <w:rsid w:val="004F150E"/>
    <w:rsid w:val="004F22DE"/>
    <w:rsid w:val="004F423A"/>
    <w:rsid w:val="004F56C3"/>
    <w:rsid w:val="004F6B07"/>
    <w:rsid w:val="004F70C4"/>
    <w:rsid w:val="004F7A6B"/>
    <w:rsid w:val="0050007B"/>
    <w:rsid w:val="00500217"/>
    <w:rsid w:val="005010C2"/>
    <w:rsid w:val="005026D4"/>
    <w:rsid w:val="005028BE"/>
    <w:rsid w:val="00502B16"/>
    <w:rsid w:val="0050400C"/>
    <w:rsid w:val="00504D82"/>
    <w:rsid w:val="0050505D"/>
    <w:rsid w:val="005063E7"/>
    <w:rsid w:val="00506B56"/>
    <w:rsid w:val="005074B2"/>
    <w:rsid w:val="00507A19"/>
    <w:rsid w:val="00507DAE"/>
    <w:rsid w:val="0051000A"/>
    <w:rsid w:val="005105C5"/>
    <w:rsid w:val="00510AB1"/>
    <w:rsid w:val="00511687"/>
    <w:rsid w:val="00512222"/>
    <w:rsid w:val="005125F1"/>
    <w:rsid w:val="005132F4"/>
    <w:rsid w:val="005141A3"/>
    <w:rsid w:val="00515AD4"/>
    <w:rsid w:val="00516743"/>
    <w:rsid w:val="00517D34"/>
    <w:rsid w:val="00517F47"/>
    <w:rsid w:val="00520AEF"/>
    <w:rsid w:val="00521E20"/>
    <w:rsid w:val="00521FB1"/>
    <w:rsid w:val="005225E9"/>
    <w:rsid w:val="005236E5"/>
    <w:rsid w:val="005237F2"/>
    <w:rsid w:val="00525E67"/>
    <w:rsid w:val="00526736"/>
    <w:rsid w:val="00526803"/>
    <w:rsid w:val="00526EB0"/>
    <w:rsid w:val="00527581"/>
    <w:rsid w:val="00527E08"/>
    <w:rsid w:val="005309F6"/>
    <w:rsid w:val="005317E6"/>
    <w:rsid w:val="00531ECC"/>
    <w:rsid w:val="0053291F"/>
    <w:rsid w:val="00532C77"/>
    <w:rsid w:val="005330A7"/>
    <w:rsid w:val="00533873"/>
    <w:rsid w:val="00534B72"/>
    <w:rsid w:val="0053534D"/>
    <w:rsid w:val="005355E4"/>
    <w:rsid w:val="00536ADF"/>
    <w:rsid w:val="00541FB1"/>
    <w:rsid w:val="00542606"/>
    <w:rsid w:val="005429D2"/>
    <w:rsid w:val="00542F21"/>
    <w:rsid w:val="0054381C"/>
    <w:rsid w:val="00544A0D"/>
    <w:rsid w:val="00545308"/>
    <w:rsid w:val="00545A58"/>
    <w:rsid w:val="005462F4"/>
    <w:rsid w:val="00550B57"/>
    <w:rsid w:val="00550D74"/>
    <w:rsid w:val="0055164F"/>
    <w:rsid w:val="00551ABE"/>
    <w:rsid w:val="005541CF"/>
    <w:rsid w:val="00554396"/>
    <w:rsid w:val="0055623E"/>
    <w:rsid w:val="00556A0E"/>
    <w:rsid w:val="00556AA3"/>
    <w:rsid w:val="00556BC4"/>
    <w:rsid w:val="00556DA6"/>
    <w:rsid w:val="00557453"/>
    <w:rsid w:val="00557DA3"/>
    <w:rsid w:val="00560AC3"/>
    <w:rsid w:val="00561177"/>
    <w:rsid w:val="0056363B"/>
    <w:rsid w:val="00564122"/>
    <w:rsid w:val="005644C0"/>
    <w:rsid w:val="00565234"/>
    <w:rsid w:val="005652F2"/>
    <w:rsid w:val="0057129F"/>
    <w:rsid w:val="00573229"/>
    <w:rsid w:val="00573C88"/>
    <w:rsid w:val="0057572B"/>
    <w:rsid w:val="00575942"/>
    <w:rsid w:val="005765D6"/>
    <w:rsid w:val="00576BE5"/>
    <w:rsid w:val="00576C97"/>
    <w:rsid w:val="00577941"/>
    <w:rsid w:val="00583482"/>
    <w:rsid w:val="005834EF"/>
    <w:rsid w:val="00583917"/>
    <w:rsid w:val="005857B6"/>
    <w:rsid w:val="005857BE"/>
    <w:rsid w:val="005857DE"/>
    <w:rsid w:val="005875B3"/>
    <w:rsid w:val="005904D4"/>
    <w:rsid w:val="00590658"/>
    <w:rsid w:val="00591C81"/>
    <w:rsid w:val="0059254B"/>
    <w:rsid w:val="00592C7E"/>
    <w:rsid w:val="00593557"/>
    <w:rsid w:val="00594208"/>
    <w:rsid w:val="005946A0"/>
    <w:rsid w:val="005951BA"/>
    <w:rsid w:val="0059606A"/>
    <w:rsid w:val="005968D7"/>
    <w:rsid w:val="00597579"/>
    <w:rsid w:val="00597ABF"/>
    <w:rsid w:val="005A0F09"/>
    <w:rsid w:val="005A104B"/>
    <w:rsid w:val="005A1BC9"/>
    <w:rsid w:val="005A229D"/>
    <w:rsid w:val="005A23FB"/>
    <w:rsid w:val="005A291D"/>
    <w:rsid w:val="005A322E"/>
    <w:rsid w:val="005A6E65"/>
    <w:rsid w:val="005B1816"/>
    <w:rsid w:val="005B32B8"/>
    <w:rsid w:val="005B481B"/>
    <w:rsid w:val="005B4EEB"/>
    <w:rsid w:val="005B5382"/>
    <w:rsid w:val="005B64D8"/>
    <w:rsid w:val="005B658D"/>
    <w:rsid w:val="005B6A1F"/>
    <w:rsid w:val="005B7793"/>
    <w:rsid w:val="005C0625"/>
    <w:rsid w:val="005C1AFC"/>
    <w:rsid w:val="005C1CAD"/>
    <w:rsid w:val="005C22E1"/>
    <w:rsid w:val="005C2849"/>
    <w:rsid w:val="005C4AFD"/>
    <w:rsid w:val="005C7187"/>
    <w:rsid w:val="005C72C9"/>
    <w:rsid w:val="005D2CEA"/>
    <w:rsid w:val="005D3454"/>
    <w:rsid w:val="005D34F2"/>
    <w:rsid w:val="005D4EC4"/>
    <w:rsid w:val="005D5976"/>
    <w:rsid w:val="005D6569"/>
    <w:rsid w:val="005D6B2E"/>
    <w:rsid w:val="005D78C3"/>
    <w:rsid w:val="005E0DF4"/>
    <w:rsid w:val="005E11D3"/>
    <w:rsid w:val="005E138C"/>
    <w:rsid w:val="005E2761"/>
    <w:rsid w:val="005E29D3"/>
    <w:rsid w:val="005E332B"/>
    <w:rsid w:val="005E52A1"/>
    <w:rsid w:val="005E54B5"/>
    <w:rsid w:val="005E6D69"/>
    <w:rsid w:val="005E6D89"/>
    <w:rsid w:val="005E6F86"/>
    <w:rsid w:val="005F19FE"/>
    <w:rsid w:val="005F38E1"/>
    <w:rsid w:val="005F3A4F"/>
    <w:rsid w:val="005F3D7E"/>
    <w:rsid w:val="005F3E64"/>
    <w:rsid w:val="005F3FAA"/>
    <w:rsid w:val="005F4DE4"/>
    <w:rsid w:val="005F54CE"/>
    <w:rsid w:val="005F5879"/>
    <w:rsid w:val="005F594D"/>
    <w:rsid w:val="005F6F7A"/>
    <w:rsid w:val="005F7675"/>
    <w:rsid w:val="005F76C8"/>
    <w:rsid w:val="005F7793"/>
    <w:rsid w:val="005F7B27"/>
    <w:rsid w:val="005F7C20"/>
    <w:rsid w:val="0060138D"/>
    <w:rsid w:val="006020E5"/>
    <w:rsid w:val="006027FB"/>
    <w:rsid w:val="0060395F"/>
    <w:rsid w:val="00604E05"/>
    <w:rsid w:val="00605BCA"/>
    <w:rsid w:val="00606AE0"/>
    <w:rsid w:val="00607175"/>
    <w:rsid w:val="00607B84"/>
    <w:rsid w:val="006105B9"/>
    <w:rsid w:val="00610723"/>
    <w:rsid w:val="006108B2"/>
    <w:rsid w:val="00610CE0"/>
    <w:rsid w:val="0061143C"/>
    <w:rsid w:val="006126E3"/>
    <w:rsid w:val="006136CB"/>
    <w:rsid w:val="0061462A"/>
    <w:rsid w:val="00616181"/>
    <w:rsid w:val="00620F29"/>
    <w:rsid w:val="00621206"/>
    <w:rsid w:val="00621806"/>
    <w:rsid w:val="00621E3D"/>
    <w:rsid w:val="0062296A"/>
    <w:rsid w:val="00623EB7"/>
    <w:rsid w:val="006251A8"/>
    <w:rsid w:val="0062555A"/>
    <w:rsid w:val="00626350"/>
    <w:rsid w:val="00627305"/>
    <w:rsid w:val="006307A5"/>
    <w:rsid w:val="0063161A"/>
    <w:rsid w:val="006317BC"/>
    <w:rsid w:val="006317E0"/>
    <w:rsid w:val="00631CBC"/>
    <w:rsid w:val="00634868"/>
    <w:rsid w:val="00635739"/>
    <w:rsid w:val="00635D7A"/>
    <w:rsid w:val="00636CBB"/>
    <w:rsid w:val="00636D26"/>
    <w:rsid w:val="00637328"/>
    <w:rsid w:val="006373FB"/>
    <w:rsid w:val="00640B43"/>
    <w:rsid w:val="0064113E"/>
    <w:rsid w:val="00641488"/>
    <w:rsid w:val="00642771"/>
    <w:rsid w:val="00642914"/>
    <w:rsid w:val="00642A72"/>
    <w:rsid w:val="006441FC"/>
    <w:rsid w:val="0064439D"/>
    <w:rsid w:val="0064580F"/>
    <w:rsid w:val="00645A43"/>
    <w:rsid w:val="00646539"/>
    <w:rsid w:val="006514FA"/>
    <w:rsid w:val="006518AC"/>
    <w:rsid w:val="00651A8C"/>
    <w:rsid w:val="0065269A"/>
    <w:rsid w:val="00652D7C"/>
    <w:rsid w:val="00653118"/>
    <w:rsid w:val="006537CD"/>
    <w:rsid w:val="00654B3B"/>
    <w:rsid w:val="0065608F"/>
    <w:rsid w:val="006564A7"/>
    <w:rsid w:val="00656575"/>
    <w:rsid w:val="00657B4B"/>
    <w:rsid w:val="006633F9"/>
    <w:rsid w:val="0066360D"/>
    <w:rsid w:val="00664E4E"/>
    <w:rsid w:val="00665DB7"/>
    <w:rsid w:val="006662C3"/>
    <w:rsid w:val="00670782"/>
    <w:rsid w:val="006708AD"/>
    <w:rsid w:val="006709A1"/>
    <w:rsid w:val="00670D70"/>
    <w:rsid w:val="00672BBA"/>
    <w:rsid w:val="00673A24"/>
    <w:rsid w:val="00677F93"/>
    <w:rsid w:val="00680276"/>
    <w:rsid w:val="006802DB"/>
    <w:rsid w:val="0068063C"/>
    <w:rsid w:val="006810B5"/>
    <w:rsid w:val="006811F1"/>
    <w:rsid w:val="0068225A"/>
    <w:rsid w:val="006840E7"/>
    <w:rsid w:val="00685DD9"/>
    <w:rsid w:val="006873CA"/>
    <w:rsid w:val="0068778C"/>
    <w:rsid w:val="006879F9"/>
    <w:rsid w:val="006909AD"/>
    <w:rsid w:val="006927F7"/>
    <w:rsid w:val="0069466F"/>
    <w:rsid w:val="006946A7"/>
    <w:rsid w:val="006949BB"/>
    <w:rsid w:val="00694D04"/>
    <w:rsid w:val="0069679B"/>
    <w:rsid w:val="00696A06"/>
    <w:rsid w:val="006975F0"/>
    <w:rsid w:val="006A0024"/>
    <w:rsid w:val="006A07F0"/>
    <w:rsid w:val="006A1324"/>
    <w:rsid w:val="006A14A3"/>
    <w:rsid w:val="006A1718"/>
    <w:rsid w:val="006A1786"/>
    <w:rsid w:val="006A225A"/>
    <w:rsid w:val="006A4612"/>
    <w:rsid w:val="006A57C7"/>
    <w:rsid w:val="006A5DEF"/>
    <w:rsid w:val="006A6397"/>
    <w:rsid w:val="006A6C10"/>
    <w:rsid w:val="006A732C"/>
    <w:rsid w:val="006B0747"/>
    <w:rsid w:val="006B0B81"/>
    <w:rsid w:val="006B0E34"/>
    <w:rsid w:val="006B0F80"/>
    <w:rsid w:val="006B1A21"/>
    <w:rsid w:val="006B1BD3"/>
    <w:rsid w:val="006B2C52"/>
    <w:rsid w:val="006B2D48"/>
    <w:rsid w:val="006B4299"/>
    <w:rsid w:val="006B59E6"/>
    <w:rsid w:val="006B6ACE"/>
    <w:rsid w:val="006B71D2"/>
    <w:rsid w:val="006B7A31"/>
    <w:rsid w:val="006B7C6C"/>
    <w:rsid w:val="006C0919"/>
    <w:rsid w:val="006C129F"/>
    <w:rsid w:val="006C137B"/>
    <w:rsid w:val="006C1522"/>
    <w:rsid w:val="006C1D25"/>
    <w:rsid w:val="006C20A0"/>
    <w:rsid w:val="006C3415"/>
    <w:rsid w:val="006C4044"/>
    <w:rsid w:val="006C425F"/>
    <w:rsid w:val="006C6263"/>
    <w:rsid w:val="006C656F"/>
    <w:rsid w:val="006C7413"/>
    <w:rsid w:val="006C7BFE"/>
    <w:rsid w:val="006C7DEA"/>
    <w:rsid w:val="006D05BB"/>
    <w:rsid w:val="006D148A"/>
    <w:rsid w:val="006D1893"/>
    <w:rsid w:val="006D1D68"/>
    <w:rsid w:val="006D2859"/>
    <w:rsid w:val="006D3D57"/>
    <w:rsid w:val="006D4637"/>
    <w:rsid w:val="006D4DA9"/>
    <w:rsid w:val="006D4FC2"/>
    <w:rsid w:val="006D5326"/>
    <w:rsid w:val="006D6CE9"/>
    <w:rsid w:val="006D7085"/>
    <w:rsid w:val="006D74D7"/>
    <w:rsid w:val="006E0A9B"/>
    <w:rsid w:val="006E0C73"/>
    <w:rsid w:val="006E11F9"/>
    <w:rsid w:val="006E1A62"/>
    <w:rsid w:val="006E1DAA"/>
    <w:rsid w:val="006E2374"/>
    <w:rsid w:val="006E2A70"/>
    <w:rsid w:val="006E2E98"/>
    <w:rsid w:val="006E327D"/>
    <w:rsid w:val="006E3D54"/>
    <w:rsid w:val="006E3EF4"/>
    <w:rsid w:val="006E42E2"/>
    <w:rsid w:val="006E51FC"/>
    <w:rsid w:val="006E5215"/>
    <w:rsid w:val="006E7075"/>
    <w:rsid w:val="006E7F8C"/>
    <w:rsid w:val="006F0D03"/>
    <w:rsid w:val="006F2D1F"/>
    <w:rsid w:val="006F2F54"/>
    <w:rsid w:val="006F4029"/>
    <w:rsid w:val="006F5D79"/>
    <w:rsid w:val="006F6BDC"/>
    <w:rsid w:val="007005FF"/>
    <w:rsid w:val="007013ED"/>
    <w:rsid w:val="00701E96"/>
    <w:rsid w:val="0070224B"/>
    <w:rsid w:val="00702389"/>
    <w:rsid w:val="00702ABA"/>
    <w:rsid w:val="007043F9"/>
    <w:rsid w:val="0070493B"/>
    <w:rsid w:val="007063FB"/>
    <w:rsid w:val="007074BB"/>
    <w:rsid w:val="00711538"/>
    <w:rsid w:val="00712CAD"/>
    <w:rsid w:val="00713388"/>
    <w:rsid w:val="00713838"/>
    <w:rsid w:val="00714F94"/>
    <w:rsid w:val="00715632"/>
    <w:rsid w:val="00717696"/>
    <w:rsid w:val="007201F0"/>
    <w:rsid w:val="00720747"/>
    <w:rsid w:val="00721710"/>
    <w:rsid w:val="007218BF"/>
    <w:rsid w:val="00725A94"/>
    <w:rsid w:val="00725F28"/>
    <w:rsid w:val="007265FF"/>
    <w:rsid w:val="00726703"/>
    <w:rsid w:val="007267CB"/>
    <w:rsid w:val="00726A3D"/>
    <w:rsid w:val="00726FA4"/>
    <w:rsid w:val="00731235"/>
    <w:rsid w:val="0073172E"/>
    <w:rsid w:val="007339C7"/>
    <w:rsid w:val="00734DB6"/>
    <w:rsid w:val="00735B6D"/>
    <w:rsid w:val="00736509"/>
    <w:rsid w:val="007374EF"/>
    <w:rsid w:val="00740A01"/>
    <w:rsid w:val="00740DAE"/>
    <w:rsid w:val="00740FA6"/>
    <w:rsid w:val="00741436"/>
    <w:rsid w:val="00741ABD"/>
    <w:rsid w:val="00742F16"/>
    <w:rsid w:val="00743231"/>
    <w:rsid w:val="007444A8"/>
    <w:rsid w:val="0074689E"/>
    <w:rsid w:val="00747C65"/>
    <w:rsid w:val="00747E34"/>
    <w:rsid w:val="007521AD"/>
    <w:rsid w:val="00752A9C"/>
    <w:rsid w:val="007530F4"/>
    <w:rsid w:val="00753558"/>
    <w:rsid w:val="00753A13"/>
    <w:rsid w:val="0075514B"/>
    <w:rsid w:val="00755C6D"/>
    <w:rsid w:val="00756C7D"/>
    <w:rsid w:val="0075724F"/>
    <w:rsid w:val="00757327"/>
    <w:rsid w:val="0076023D"/>
    <w:rsid w:val="00760288"/>
    <w:rsid w:val="00760502"/>
    <w:rsid w:val="00761603"/>
    <w:rsid w:val="00761BF0"/>
    <w:rsid w:val="00761FBD"/>
    <w:rsid w:val="0076222A"/>
    <w:rsid w:val="00764292"/>
    <w:rsid w:val="0076436E"/>
    <w:rsid w:val="00764E83"/>
    <w:rsid w:val="00765EF0"/>
    <w:rsid w:val="00766D14"/>
    <w:rsid w:val="007677F2"/>
    <w:rsid w:val="00770EAE"/>
    <w:rsid w:val="0077158A"/>
    <w:rsid w:val="00771B21"/>
    <w:rsid w:val="00771B64"/>
    <w:rsid w:val="00772803"/>
    <w:rsid w:val="007734F7"/>
    <w:rsid w:val="00774120"/>
    <w:rsid w:val="0077425A"/>
    <w:rsid w:val="00776182"/>
    <w:rsid w:val="007765A2"/>
    <w:rsid w:val="00776EB0"/>
    <w:rsid w:val="00781513"/>
    <w:rsid w:val="0078165D"/>
    <w:rsid w:val="007823D4"/>
    <w:rsid w:val="00782561"/>
    <w:rsid w:val="00783050"/>
    <w:rsid w:val="007838D9"/>
    <w:rsid w:val="007851F8"/>
    <w:rsid w:val="0078717D"/>
    <w:rsid w:val="007874F7"/>
    <w:rsid w:val="00787F3E"/>
    <w:rsid w:val="00787F90"/>
    <w:rsid w:val="00790B1A"/>
    <w:rsid w:val="00791FE8"/>
    <w:rsid w:val="00792CDB"/>
    <w:rsid w:val="0079337A"/>
    <w:rsid w:val="00793826"/>
    <w:rsid w:val="007955F0"/>
    <w:rsid w:val="00797090"/>
    <w:rsid w:val="0079724C"/>
    <w:rsid w:val="007973BE"/>
    <w:rsid w:val="007A1DE7"/>
    <w:rsid w:val="007A22ED"/>
    <w:rsid w:val="007A3BE0"/>
    <w:rsid w:val="007A3C86"/>
    <w:rsid w:val="007A4F98"/>
    <w:rsid w:val="007A5069"/>
    <w:rsid w:val="007A506E"/>
    <w:rsid w:val="007A5394"/>
    <w:rsid w:val="007A5E5A"/>
    <w:rsid w:val="007A61AD"/>
    <w:rsid w:val="007A63D2"/>
    <w:rsid w:val="007A7E26"/>
    <w:rsid w:val="007B32FC"/>
    <w:rsid w:val="007B3AC4"/>
    <w:rsid w:val="007B3FF0"/>
    <w:rsid w:val="007B5112"/>
    <w:rsid w:val="007B6474"/>
    <w:rsid w:val="007B7782"/>
    <w:rsid w:val="007C1526"/>
    <w:rsid w:val="007C1878"/>
    <w:rsid w:val="007C187B"/>
    <w:rsid w:val="007C1A8F"/>
    <w:rsid w:val="007C23A0"/>
    <w:rsid w:val="007C24F9"/>
    <w:rsid w:val="007C2E0B"/>
    <w:rsid w:val="007C2E37"/>
    <w:rsid w:val="007C5609"/>
    <w:rsid w:val="007C5BC3"/>
    <w:rsid w:val="007C6105"/>
    <w:rsid w:val="007C6CCD"/>
    <w:rsid w:val="007C7441"/>
    <w:rsid w:val="007D1EA8"/>
    <w:rsid w:val="007D2367"/>
    <w:rsid w:val="007D2FF5"/>
    <w:rsid w:val="007D3130"/>
    <w:rsid w:val="007D3E8E"/>
    <w:rsid w:val="007D40AE"/>
    <w:rsid w:val="007D4D97"/>
    <w:rsid w:val="007D5174"/>
    <w:rsid w:val="007D542F"/>
    <w:rsid w:val="007D60B3"/>
    <w:rsid w:val="007D7648"/>
    <w:rsid w:val="007E0D8F"/>
    <w:rsid w:val="007E3B86"/>
    <w:rsid w:val="007E4622"/>
    <w:rsid w:val="007E4A91"/>
    <w:rsid w:val="007E4CF6"/>
    <w:rsid w:val="007E5BC0"/>
    <w:rsid w:val="007E661B"/>
    <w:rsid w:val="007F0090"/>
    <w:rsid w:val="007F03FB"/>
    <w:rsid w:val="007F2481"/>
    <w:rsid w:val="007F3054"/>
    <w:rsid w:val="007F4025"/>
    <w:rsid w:val="007F5724"/>
    <w:rsid w:val="007F6041"/>
    <w:rsid w:val="007F69AD"/>
    <w:rsid w:val="007F73FC"/>
    <w:rsid w:val="0080192C"/>
    <w:rsid w:val="00802AB7"/>
    <w:rsid w:val="00802D8E"/>
    <w:rsid w:val="00802EBB"/>
    <w:rsid w:val="00803146"/>
    <w:rsid w:val="0080349B"/>
    <w:rsid w:val="008034D6"/>
    <w:rsid w:val="00803E23"/>
    <w:rsid w:val="00803E5A"/>
    <w:rsid w:val="00804773"/>
    <w:rsid w:val="00804E98"/>
    <w:rsid w:val="008051A8"/>
    <w:rsid w:val="00806CF9"/>
    <w:rsid w:val="00806E26"/>
    <w:rsid w:val="0081064E"/>
    <w:rsid w:val="0081103C"/>
    <w:rsid w:val="0081186E"/>
    <w:rsid w:val="00814174"/>
    <w:rsid w:val="0081423D"/>
    <w:rsid w:val="008143C5"/>
    <w:rsid w:val="008144FD"/>
    <w:rsid w:val="00814DD2"/>
    <w:rsid w:val="008154A1"/>
    <w:rsid w:val="00815ECA"/>
    <w:rsid w:val="0081725A"/>
    <w:rsid w:val="008178C7"/>
    <w:rsid w:val="00817CC5"/>
    <w:rsid w:val="00820F73"/>
    <w:rsid w:val="00821682"/>
    <w:rsid w:val="0082178D"/>
    <w:rsid w:val="00821839"/>
    <w:rsid w:val="008218BF"/>
    <w:rsid w:val="00821CC8"/>
    <w:rsid w:val="00821FFA"/>
    <w:rsid w:val="008235E5"/>
    <w:rsid w:val="00823A83"/>
    <w:rsid w:val="00823BB6"/>
    <w:rsid w:val="00824DA9"/>
    <w:rsid w:val="00825FB6"/>
    <w:rsid w:val="00827814"/>
    <w:rsid w:val="00830934"/>
    <w:rsid w:val="00832639"/>
    <w:rsid w:val="0083377F"/>
    <w:rsid w:val="00834237"/>
    <w:rsid w:val="00835909"/>
    <w:rsid w:val="008367F5"/>
    <w:rsid w:val="0083715B"/>
    <w:rsid w:val="00840589"/>
    <w:rsid w:val="0084279E"/>
    <w:rsid w:val="0084287E"/>
    <w:rsid w:val="00843F8D"/>
    <w:rsid w:val="0084413F"/>
    <w:rsid w:val="00844CFA"/>
    <w:rsid w:val="0084508B"/>
    <w:rsid w:val="00845C0B"/>
    <w:rsid w:val="00845FEE"/>
    <w:rsid w:val="008462B1"/>
    <w:rsid w:val="0085317E"/>
    <w:rsid w:val="008535BC"/>
    <w:rsid w:val="00854689"/>
    <w:rsid w:val="00854E19"/>
    <w:rsid w:val="00854E23"/>
    <w:rsid w:val="00857DFC"/>
    <w:rsid w:val="00860410"/>
    <w:rsid w:val="00861114"/>
    <w:rsid w:val="008616F1"/>
    <w:rsid w:val="008623FC"/>
    <w:rsid w:val="00865979"/>
    <w:rsid w:val="008665E8"/>
    <w:rsid w:val="0086669B"/>
    <w:rsid w:val="00866874"/>
    <w:rsid w:val="00867628"/>
    <w:rsid w:val="008679A7"/>
    <w:rsid w:val="00867C34"/>
    <w:rsid w:val="00870050"/>
    <w:rsid w:val="0087039E"/>
    <w:rsid w:val="008706A3"/>
    <w:rsid w:val="00871849"/>
    <w:rsid w:val="00871E8B"/>
    <w:rsid w:val="008724BE"/>
    <w:rsid w:val="00872D1F"/>
    <w:rsid w:val="008739BF"/>
    <w:rsid w:val="00874635"/>
    <w:rsid w:val="00874688"/>
    <w:rsid w:val="00874F03"/>
    <w:rsid w:val="00875EFC"/>
    <w:rsid w:val="00876004"/>
    <w:rsid w:val="00881BF7"/>
    <w:rsid w:val="00882365"/>
    <w:rsid w:val="00882BD0"/>
    <w:rsid w:val="008840E7"/>
    <w:rsid w:val="00884F31"/>
    <w:rsid w:val="00886DC2"/>
    <w:rsid w:val="008875D6"/>
    <w:rsid w:val="00887A34"/>
    <w:rsid w:val="00890C7D"/>
    <w:rsid w:val="0089105C"/>
    <w:rsid w:val="00891D2D"/>
    <w:rsid w:val="00892236"/>
    <w:rsid w:val="008922AA"/>
    <w:rsid w:val="00892992"/>
    <w:rsid w:val="0089303D"/>
    <w:rsid w:val="0089323E"/>
    <w:rsid w:val="00893D88"/>
    <w:rsid w:val="0089444F"/>
    <w:rsid w:val="0089448D"/>
    <w:rsid w:val="008A043C"/>
    <w:rsid w:val="008A13AE"/>
    <w:rsid w:val="008A160C"/>
    <w:rsid w:val="008A1FC8"/>
    <w:rsid w:val="008A2A40"/>
    <w:rsid w:val="008A2BCF"/>
    <w:rsid w:val="008B02A1"/>
    <w:rsid w:val="008B0456"/>
    <w:rsid w:val="008B04F0"/>
    <w:rsid w:val="008B0CD0"/>
    <w:rsid w:val="008B1722"/>
    <w:rsid w:val="008B21DE"/>
    <w:rsid w:val="008B4213"/>
    <w:rsid w:val="008B4261"/>
    <w:rsid w:val="008B4BC1"/>
    <w:rsid w:val="008B58F3"/>
    <w:rsid w:val="008B63F2"/>
    <w:rsid w:val="008B71F8"/>
    <w:rsid w:val="008B7973"/>
    <w:rsid w:val="008B7AC8"/>
    <w:rsid w:val="008B7F15"/>
    <w:rsid w:val="008C01FD"/>
    <w:rsid w:val="008C0742"/>
    <w:rsid w:val="008C174C"/>
    <w:rsid w:val="008C1C78"/>
    <w:rsid w:val="008C1F81"/>
    <w:rsid w:val="008C229F"/>
    <w:rsid w:val="008C2447"/>
    <w:rsid w:val="008C4B67"/>
    <w:rsid w:val="008C6E02"/>
    <w:rsid w:val="008D0970"/>
    <w:rsid w:val="008D15F5"/>
    <w:rsid w:val="008D1721"/>
    <w:rsid w:val="008D18A9"/>
    <w:rsid w:val="008D2520"/>
    <w:rsid w:val="008D3BC5"/>
    <w:rsid w:val="008D47EA"/>
    <w:rsid w:val="008D4FCB"/>
    <w:rsid w:val="008D5E6D"/>
    <w:rsid w:val="008D6651"/>
    <w:rsid w:val="008D75A9"/>
    <w:rsid w:val="008E09C3"/>
    <w:rsid w:val="008E0D07"/>
    <w:rsid w:val="008E101B"/>
    <w:rsid w:val="008E1CCB"/>
    <w:rsid w:val="008E260E"/>
    <w:rsid w:val="008E4A82"/>
    <w:rsid w:val="008E55A2"/>
    <w:rsid w:val="008F0419"/>
    <w:rsid w:val="008F0929"/>
    <w:rsid w:val="008F130B"/>
    <w:rsid w:val="008F17A3"/>
    <w:rsid w:val="008F243D"/>
    <w:rsid w:val="008F2BF5"/>
    <w:rsid w:val="008F338C"/>
    <w:rsid w:val="008F3585"/>
    <w:rsid w:val="008F3AB3"/>
    <w:rsid w:val="008F3D18"/>
    <w:rsid w:val="008F45A9"/>
    <w:rsid w:val="008F5983"/>
    <w:rsid w:val="008F6770"/>
    <w:rsid w:val="008F7280"/>
    <w:rsid w:val="008F7919"/>
    <w:rsid w:val="00901B1B"/>
    <w:rsid w:val="00902868"/>
    <w:rsid w:val="00902A35"/>
    <w:rsid w:val="00902FEF"/>
    <w:rsid w:val="00904042"/>
    <w:rsid w:val="00904592"/>
    <w:rsid w:val="00904647"/>
    <w:rsid w:val="00905AD9"/>
    <w:rsid w:val="00907444"/>
    <w:rsid w:val="00907CA0"/>
    <w:rsid w:val="00911E0A"/>
    <w:rsid w:val="0091276D"/>
    <w:rsid w:val="0091287D"/>
    <w:rsid w:val="0091301F"/>
    <w:rsid w:val="00913124"/>
    <w:rsid w:val="00913D92"/>
    <w:rsid w:val="009168D1"/>
    <w:rsid w:val="00917A08"/>
    <w:rsid w:val="00917C17"/>
    <w:rsid w:val="00917DFE"/>
    <w:rsid w:val="00920BA1"/>
    <w:rsid w:val="00921614"/>
    <w:rsid w:val="009216B3"/>
    <w:rsid w:val="009222C9"/>
    <w:rsid w:val="00922891"/>
    <w:rsid w:val="00923EB5"/>
    <w:rsid w:val="0092499A"/>
    <w:rsid w:val="00924F4D"/>
    <w:rsid w:val="00925227"/>
    <w:rsid w:val="00925F8E"/>
    <w:rsid w:val="009276F4"/>
    <w:rsid w:val="009310BC"/>
    <w:rsid w:val="00931A4C"/>
    <w:rsid w:val="00932214"/>
    <w:rsid w:val="009344B8"/>
    <w:rsid w:val="0093486D"/>
    <w:rsid w:val="009355D1"/>
    <w:rsid w:val="009411B6"/>
    <w:rsid w:val="00941882"/>
    <w:rsid w:val="009423CF"/>
    <w:rsid w:val="00942550"/>
    <w:rsid w:val="009427BA"/>
    <w:rsid w:val="009436AA"/>
    <w:rsid w:val="00943C84"/>
    <w:rsid w:val="00944EB8"/>
    <w:rsid w:val="00945196"/>
    <w:rsid w:val="0094789A"/>
    <w:rsid w:val="00950F6D"/>
    <w:rsid w:val="0095181B"/>
    <w:rsid w:val="0095223C"/>
    <w:rsid w:val="00952DCC"/>
    <w:rsid w:val="00953A1B"/>
    <w:rsid w:val="00954032"/>
    <w:rsid w:val="00954871"/>
    <w:rsid w:val="00954DB8"/>
    <w:rsid w:val="00955D5B"/>
    <w:rsid w:val="00956471"/>
    <w:rsid w:val="009567C7"/>
    <w:rsid w:val="00957AC6"/>
    <w:rsid w:val="009608B2"/>
    <w:rsid w:val="00962956"/>
    <w:rsid w:val="00962BDB"/>
    <w:rsid w:val="00963611"/>
    <w:rsid w:val="0096467B"/>
    <w:rsid w:val="00964BF9"/>
    <w:rsid w:val="009666A6"/>
    <w:rsid w:val="00966A47"/>
    <w:rsid w:val="00966F75"/>
    <w:rsid w:val="0097089E"/>
    <w:rsid w:val="00970F68"/>
    <w:rsid w:val="0097206F"/>
    <w:rsid w:val="00972B58"/>
    <w:rsid w:val="00972C18"/>
    <w:rsid w:val="00974D2E"/>
    <w:rsid w:val="0097632D"/>
    <w:rsid w:val="00976698"/>
    <w:rsid w:val="00980C61"/>
    <w:rsid w:val="00980CD4"/>
    <w:rsid w:val="00981991"/>
    <w:rsid w:val="00981AC0"/>
    <w:rsid w:val="00982186"/>
    <w:rsid w:val="00982556"/>
    <w:rsid w:val="00982B16"/>
    <w:rsid w:val="009839C0"/>
    <w:rsid w:val="00983F67"/>
    <w:rsid w:val="009842BC"/>
    <w:rsid w:val="009860CF"/>
    <w:rsid w:val="00986F54"/>
    <w:rsid w:val="00987124"/>
    <w:rsid w:val="00987460"/>
    <w:rsid w:val="00987A37"/>
    <w:rsid w:val="00987C09"/>
    <w:rsid w:val="00990BFC"/>
    <w:rsid w:val="0099116B"/>
    <w:rsid w:val="009912DB"/>
    <w:rsid w:val="0099148A"/>
    <w:rsid w:val="00992F40"/>
    <w:rsid w:val="0099385A"/>
    <w:rsid w:val="00993E25"/>
    <w:rsid w:val="00994068"/>
    <w:rsid w:val="009944DA"/>
    <w:rsid w:val="00994A16"/>
    <w:rsid w:val="009969E8"/>
    <w:rsid w:val="00996EDE"/>
    <w:rsid w:val="009970AA"/>
    <w:rsid w:val="00997F4F"/>
    <w:rsid w:val="009A07CC"/>
    <w:rsid w:val="009A259C"/>
    <w:rsid w:val="009A3A06"/>
    <w:rsid w:val="009A5860"/>
    <w:rsid w:val="009A6411"/>
    <w:rsid w:val="009A642B"/>
    <w:rsid w:val="009A67A7"/>
    <w:rsid w:val="009A698E"/>
    <w:rsid w:val="009A79F5"/>
    <w:rsid w:val="009B1BC0"/>
    <w:rsid w:val="009B237F"/>
    <w:rsid w:val="009B612A"/>
    <w:rsid w:val="009B613C"/>
    <w:rsid w:val="009B7D51"/>
    <w:rsid w:val="009C027D"/>
    <w:rsid w:val="009C13F9"/>
    <w:rsid w:val="009C1D27"/>
    <w:rsid w:val="009C39BD"/>
    <w:rsid w:val="009C3A2B"/>
    <w:rsid w:val="009C4899"/>
    <w:rsid w:val="009C50A0"/>
    <w:rsid w:val="009C52A8"/>
    <w:rsid w:val="009C5E1D"/>
    <w:rsid w:val="009C6CAE"/>
    <w:rsid w:val="009C7C0C"/>
    <w:rsid w:val="009D0C80"/>
    <w:rsid w:val="009D0EAC"/>
    <w:rsid w:val="009D1275"/>
    <w:rsid w:val="009D1417"/>
    <w:rsid w:val="009D1550"/>
    <w:rsid w:val="009D17CA"/>
    <w:rsid w:val="009D26E4"/>
    <w:rsid w:val="009D281B"/>
    <w:rsid w:val="009D2922"/>
    <w:rsid w:val="009D2C0D"/>
    <w:rsid w:val="009D3195"/>
    <w:rsid w:val="009D3568"/>
    <w:rsid w:val="009D4422"/>
    <w:rsid w:val="009D520A"/>
    <w:rsid w:val="009D5780"/>
    <w:rsid w:val="009D5B0F"/>
    <w:rsid w:val="009D5C35"/>
    <w:rsid w:val="009D6519"/>
    <w:rsid w:val="009D6AEC"/>
    <w:rsid w:val="009D706D"/>
    <w:rsid w:val="009D714E"/>
    <w:rsid w:val="009D78FA"/>
    <w:rsid w:val="009E08DA"/>
    <w:rsid w:val="009E0AEF"/>
    <w:rsid w:val="009E0DF4"/>
    <w:rsid w:val="009E1FCA"/>
    <w:rsid w:val="009E2259"/>
    <w:rsid w:val="009E2376"/>
    <w:rsid w:val="009E28EB"/>
    <w:rsid w:val="009E3C64"/>
    <w:rsid w:val="009E44AF"/>
    <w:rsid w:val="009E4810"/>
    <w:rsid w:val="009E5344"/>
    <w:rsid w:val="009E6240"/>
    <w:rsid w:val="009E667D"/>
    <w:rsid w:val="009E677D"/>
    <w:rsid w:val="009F009A"/>
    <w:rsid w:val="009F12CC"/>
    <w:rsid w:val="009F2913"/>
    <w:rsid w:val="009F3B4C"/>
    <w:rsid w:val="009F454E"/>
    <w:rsid w:val="009F495B"/>
    <w:rsid w:val="009F4AD5"/>
    <w:rsid w:val="009F54F0"/>
    <w:rsid w:val="009F5C41"/>
    <w:rsid w:val="009F74DD"/>
    <w:rsid w:val="009F76DE"/>
    <w:rsid w:val="00A0015E"/>
    <w:rsid w:val="00A01F23"/>
    <w:rsid w:val="00A030B4"/>
    <w:rsid w:val="00A03E37"/>
    <w:rsid w:val="00A04183"/>
    <w:rsid w:val="00A060D0"/>
    <w:rsid w:val="00A074C0"/>
    <w:rsid w:val="00A07F95"/>
    <w:rsid w:val="00A10892"/>
    <w:rsid w:val="00A10969"/>
    <w:rsid w:val="00A130A4"/>
    <w:rsid w:val="00A14485"/>
    <w:rsid w:val="00A15A75"/>
    <w:rsid w:val="00A16DAC"/>
    <w:rsid w:val="00A20568"/>
    <w:rsid w:val="00A207EB"/>
    <w:rsid w:val="00A216AB"/>
    <w:rsid w:val="00A21989"/>
    <w:rsid w:val="00A219CB"/>
    <w:rsid w:val="00A219E2"/>
    <w:rsid w:val="00A22BA2"/>
    <w:rsid w:val="00A235D4"/>
    <w:rsid w:val="00A246BD"/>
    <w:rsid w:val="00A25472"/>
    <w:rsid w:val="00A254E6"/>
    <w:rsid w:val="00A25984"/>
    <w:rsid w:val="00A25C26"/>
    <w:rsid w:val="00A26E20"/>
    <w:rsid w:val="00A27325"/>
    <w:rsid w:val="00A32909"/>
    <w:rsid w:val="00A32E10"/>
    <w:rsid w:val="00A34449"/>
    <w:rsid w:val="00A358EC"/>
    <w:rsid w:val="00A35A3C"/>
    <w:rsid w:val="00A36D04"/>
    <w:rsid w:val="00A37F07"/>
    <w:rsid w:val="00A407D2"/>
    <w:rsid w:val="00A40CF9"/>
    <w:rsid w:val="00A41B1E"/>
    <w:rsid w:val="00A41CBF"/>
    <w:rsid w:val="00A41CCD"/>
    <w:rsid w:val="00A42FEE"/>
    <w:rsid w:val="00A445A5"/>
    <w:rsid w:val="00A44F46"/>
    <w:rsid w:val="00A45DF8"/>
    <w:rsid w:val="00A468A4"/>
    <w:rsid w:val="00A4717E"/>
    <w:rsid w:val="00A47CBF"/>
    <w:rsid w:val="00A51DEF"/>
    <w:rsid w:val="00A53209"/>
    <w:rsid w:val="00A53D28"/>
    <w:rsid w:val="00A553C5"/>
    <w:rsid w:val="00A55574"/>
    <w:rsid w:val="00A55E97"/>
    <w:rsid w:val="00A56009"/>
    <w:rsid w:val="00A5673F"/>
    <w:rsid w:val="00A569A9"/>
    <w:rsid w:val="00A57487"/>
    <w:rsid w:val="00A5797A"/>
    <w:rsid w:val="00A57BE2"/>
    <w:rsid w:val="00A60303"/>
    <w:rsid w:val="00A6037B"/>
    <w:rsid w:val="00A61C94"/>
    <w:rsid w:val="00A622AC"/>
    <w:rsid w:val="00A6408D"/>
    <w:rsid w:val="00A640A8"/>
    <w:rsid w:val="00A6528C"/>
    <w:rsid w:val="00A66919"/>
    <w:rsid w:val="00A70472"/>
    <w:rsid w:val="00A72C27"/>
    <w:rsid w:val="00A74053"/>
    <w:rsid w:val="00A74DA7"/>
    <w:rsid w:val="00A74E56"/>
    <w:rsid w:val="00A80707"/>
    <w:rsid w:val="00A82EB4"/>
    <w:rsid w:val="00A83250"/>
    <w:rsid w:val="00A838F6"/>
    <w:rsid w:val="00A8432C"/>
    <w:rsid w:val="00A851B3"/>
    <w:rsid w:val="00A85512"/>
    <w:rsid w:val="00A87813"/>
    <w:rsid w:val="00A92AC4"/>
    <w:rsid w:val="00A94559"/>
    <w:rsid w:val="00A94D45"/>
    <w:rsid w:val="00A96310"/>
    <w:rsid w:val="00A969E3"/>
    <w:rsid w:val="00A96B47"/>
    <w:rsid w:val="00A96BC7"/>
    <w:rsid w:val="00A97A61"/>
    <w:rsid w:val="00A97B14"/>
    <w:rsid w:val="00A97E2E"/>
    <w:rsid w:val="00AA0FD6"/>
    <w:rsid w:val="00AA15F1"/>
    <w:rsid w:val="00AA2963"/>
    <w:rsid w:val="00AA4CF1"/>
    <w:rsid w:val="00AA581A"/>
    <w:rsid w:val="00AA625D"/>
    <w:rsid w:val="00AA673D"/>
    <w:rsid w:val="00AA7E33"/>
    <w:rsid w:val="00AB0567"/>
    <w:rsid w:val="00AB06A4"/>
    <w:rsid w:val="00AB0F45"/>
    <w:rsid w:val="00AB2972"/>
    <w:rsid w:val="00AB2CD3"/>
    <w:rsid w:val="00AB3EBE"/>
    <w:rsid w:val="00AB450D"/>
    <w:rsid w:val="00AB62BF"/>
    <w:rsid w:val="00AB62E2"/>
    <w:rsid w:val="00AB6B2E"/>
    <w:rsid w:val="00AB7858"/>
    <w:rsid w:val="00AB7BFE"/>
    <w:rsid w:val="00AC0121"/>
    <w:rsid w:val="00AC048B"/>
    <w:rsid w:val="00AC2BCF"/>
    <w:rsid w:val="00AC2F0C"/>
    <w:rsid w:val="00AC3C99"/>
    <w:rsid w:val="00AC42EE"/>
    <w:rsid w:val="00AC46CA"/>
    <w:rsid w:val="00AC4D22"/>
    <w:rsid w:val="00AC5A1D"/>
    <w:rsid w:val="00AC7011"/>
    <w:rsid w:val="00AD1556"/>
    <w:rsid w:val="00AD15C3"/>
    <w:rsid w:val="00AD165A"/>
    <w:rsid w:val="00AD1CBC"/>
    <w:rsid w:val="00AD2A45"/>
    <w:rsid w:val="00AD3216"/>
    <w:rsid w:val="00AD3EB6"/>
    <w:rsid w:val="00AD3EF6"/>
    <w:rsid w:val="00AD4393"/>
    <w:rsid w:val="00AD4E6A"/>
    <w:rsid w:val="00AD59CF"/>
    <w:rsid w:val="00AD6673"/>
    <w:rsid w:val="00AD6996"/>
    <w:rsid w:val="00AD771A"/>
    <w:rsid w:val="00AE0294"/>
    <w:rsid w:val="00AE1169"/>
    <w:rsid w:val="00AE14B6"/>
    <w:rsid w:val="00AE1635"/>
    <w:rsid w:val="00AE4A77"/>
    <w:rsid w:val="00AE4C4E"/>
    <w:rsid w:val="00AE4C6B"/>
    <w:rsid w:val="00AE5406"/>
    <w:rsid w:val="00AE58BF"/>
    <w:rsid w:val="00AE5CDB"/>
    <w:rsid w:val="00AE5DCB"/>
    <w:rsid w:val="00AE608C"/>
    <w:rsid w:val="00AE64A3"/>
    <w:rsid w:val="00AE6E1C"/>
    <w:rsid w:val="00AE7C3F"/>
    <w:rsid w:val="00AF10B2"/>
    <w:rsid w:val="00AF1E2A"/>
    <w:rsid w:val="00AF1EEF"/>
    <w:rsid w:val="00AF20C9"/>
    <w:rsid w:val="00AF233B"/>
    <w:rsid w:val="00AF26EE"/>
    <w:rsid w:val="00AF2D91"/>
    <w:rsid w:val="00AF4A3E"/>
    <w:rsid w:val="00AF5DEA"/>
    <w:rsid w:val="00AF7B92"/>
    <w:rsid w:val="00AF7EE2"/>
    <w:rsid w:val="00B00699"/>
    <w:rsid w:val="00B00979"/>
    <w:rsid w:val="00B00AB7"/>
    <w:rsid w:val="00B00D8D"/>
    <w:rsid w:val="00B014D2"/>
    <w:rsid w:val="00B02396"/>
    <w:rsid w:val="00B02AFC"/>
    <w:rsid w:val="00B037AA"/>
    <w:rsid w:val="00B04BD8"/>
    <w:rsid w:val="00B051B0"/>
    <w:rsid w:val="00B05B7F"/>
    <w:rsid w:val="00B06015"/>
    <w:rsid w:val="00B06539"/>
    <w:rsid w:val="00B06934"/>
    <w:rsid w:val="00B07118"/>
    <w:rsid w:val="00B076F3"/>
    <w:rsid w:val="00B07A3D"/>
    <w:rsid w:val="00B07E6D"/>
    <w:rsid w:val="00B10293"/>
    <w:rsid w:val="00B1036A"/>
    <w:rsid w:val="00B10B44"/>
    <w:rsid w:val="00B10C19"/>
    <w:rsid w:val="00B10CD0"/>
    <w:rsid w:val="00B12D71"/>
    <w:rsid w:val="00B1317D"/>
    <w:rsid w:val="00B13CAF"/>
    <w:rsid w:val="00B15711"/>
    <w:rsid w:val="00B1631D"/>
    <w:rsid w:val="00B16590"/>
    <w:rsid w:val="00B1782C"/>
    <w:rsid w:val="00B17EF7"/>
    <w:rsid w:val="00B23899"/>
    <w:rsid w:val="00B23B1B"/>
    <w:rsid w:val="00B247D8"/>
    <w:rsid w:val="00B25A9B"/>
    <w:rsid w:val="00B26B36"/>
    <w:rsid w:val="00B3254D"/>
    <w:rsid w:val="00B32F6A"/>
    <w:rsid w:val="00B331C4"/>
    <w:rsid w:val="00B34F27"/>
    <w:rsid w:val="00B353E4"/>
    <w:rsid w:val="00B36033"/>
    <w:rsid w:val="00B36C56"/>
    <w:rsid w:val="00B3738E"/>
    <w:rsid w:val="00B37F74"/>
    <w:rsid w:val="00B40222"/>
    <w:rsid w:val="00B4024B"/>
    <w:rsid w:val="00B40AD5"/>
    <w:rsid w:val="00B41B3F"/>
    <w:rsid w:val="00B42D84"/>
    <w:rsid w:val="00B431FE"/>
    <w:rsid w:val="00B43783"/>
    <w:rsid w:val="00B44CEA"/>
    <w:rsid w:val="00B45BE8"/>
    <w:rsid w:val="00B46445"/>
    <w:rsid w:val="00B47936"/>
    <w:rsid w:val="00B511E4"/>
    <w:rsid w:val="00B51BBF"/>
    <w:rsid w:val="00B51BD2"/>
    <w:rsid w:val="00B52498"/>
    <w:rsid w:val="00B52CEB"/>
    <w:rsid w:val="00B5398A"/>
    <w:rsid w:val="00B5563F"/>
    <w:rsid w:val="00B5642E"/>
    <w:rsid w:val="00B566CE"/>
    <w:rsid w:val="00B568D3"/>
    <w:rsid w:val="00B56BF8"/>
    <w:rsid w:val="00B570A3"/>
    <w:rsid w:val="00B57831"/>
    <w:rsid w:val="00B60C03"/>
    <w:rsid w:val="00B614C6"/>
    <w:rsid w:val="00B6190F"/>
    <w:rsid w:val="00B6289C"/>
    <w:rsid w:val="00B62B02"/>
    <w:rsid w:val="00B62C0C"/>
    <w:rsid w:val="00B66580"/>
    <w:rsid w:val="00B669DC"/>
    <w:rsid w:val="00B70C93"/>
    <w:rsid w:val="00B70F0A"/>
    <w:rsid w:val="00B71653"/>
    <w:rsid w:val="00B7180A"/>
    <w:rsid w:val="00B72856"/>
    <w:rsid w:val="00B7291F"/>
    <w:rsid w:val="00B73638"/>
    <w:rsid w:val="00B75187"/>
    <w:rsid w:val="00B76B21"/>
    <w:rsid w:val="00B77D0E"/>
    <w:rsid w:val="00B77EDC"/>
    <w:rsid w:val="00B826E0"/>
    <w:rsid w:val="00B848B3"/>
    <w:rsid w:val="00B86608"/>
    <w:rsid w:val="00B86EAE"/>
    <w:rsid w:val="00B90AC6"/>
    <w:rsid w:val="00B9156D"/>
    <w:rsid w:val="00B91DC1"/>
    <w:rsid w:val="00B9276F"/>
    <w:rsid w:val="00B9385A"/>
    <w:rsid w:val="00B957C2"/>
    <w:rsid w:val="00B96997"/>
    <w:rsid w:val="00BA26FB"/>
    <w:rsid w:val="00BA27B3"/>
    <w:rsid w:val="00BA2CF5"/>
    <w:rsid w:val="00BA40F8"/>
    <w:rsid w:val="00BA4C6A"/>
    <w:rsid w:val="00BA4E28"/>
    <w:rsid w:val="00BA6089"/>
    <w:rsid w:val="00BB077D"/>
    <w:rsid w:val="00BB0B17"/>
    <w:rsid w:val="00BB0F51"/>
    <w:rsid w:val="00BB3607"/>
    <w:rsid w:val="00BB464C"/>
    <w:rsid w:val="00BB46E6"/>
    <w:rsid w:val="00BB534A"/>
    <w:rsid w:val="00BB5EFD"/>
    <w:rsid w:val="00BB67E7"/>
    <w:rsid w:val="00BB7293"/>
    <w:rsid w:val="00BB7DD3"/>
    <w:rsid w:val="00BC0DE2"/>
    <w:rsid w:val="00BC17AD"/>
    <w:rsid w:val="00BC1E23"/>
    <w:rsid w:val="00BC3DA1"/>
    <w:rsid w:val="00BC5C9E"/>
    <w:rsid w:val="00BC61E3"/>
    <w:rsid w:val="00BC6466"/>
    <w:rsid w:val="00BC7AA8"/>
    <w:rsid w:val="00BC7BB5"/>
    <w:rsid w:val="00BC7E4D"/>
    <w:rsid w:val="00BD089E"/>
    <w:rsid w:val="00BD0B0E"/>
    <w:rsid w:val="00BD19A7"/>
    <w:rsid w:val="00BD2869"/>
    <w:rsid w:val="00BD39E3"/>
    <w:rsid w:val="00BD3FE0"/>
    <w:rsid w:val="00BD4784"/>
    <w:rsid w:val="00BD4E32"/>
    <w:rsid w:val="00BD5278"/>
    <w:rsid w:val="00BD6295"/>
    <w:rsid w:val="00BD66D0"/>
    <w:rsid w:val="00BD72D6"/>
    <w:rsid w:val="00BE0F3E"/>
    <w:rsid w:val="00BE1F76"/>
    <w:rsid w:val="00BE2801"/>
    <w:rsid w:val="00BE4839"/>
    <w:rsid w:val="00BE4858"/>
    <w:rsid w:val="00BE4EF2"/>
    <w:rsid w:val="00BE6011"/>
    <w:rsid w:val="00BE66CE"/>
    <w:rsid w:val="00BE791F"/>
    <w:rsid w:val="00BF0258"/>
    <w:rsid w:val="00BF1B4F"/>
    <w:rsid w:val="00BF1DE0"/>
    <w:rsid w:val="00BF2252"/>
    <w:rsid w:val="00BF28E9"/>
    <w:rsid w:val="00BF2C40"/>
    <w:rsid w:val="00BF34C9"/>
    <w:rsid w:val="00BF3900"/>
    <w:rsid w:val="00BF3F9D"/>
    <w:rsid w:val="00BF41B2"/>
    <w:rsid w:val="00BF5940"/>
    <w:rsid w:val="00BF5B77"/>
    <w:rsid w:val="00BF5DCB"/>
    <w:rsid w:val="00BF6AE9"/>
    <w:rsid w:val="00BF7AF1"/>
    <w:rsid w:val="00C018CE"/>
    <w:rsid w:val="00C01B16"/>
    <w:rsid w:val="00C02922"/>
    <w:rsid w:val="00C03467"/>
    <w:rsid w:val="00C03917"/>
    <w:rsid w:val="00C053F5"/>
    <w:rsid w:val="00C06277"/>
    <w:rsid w:val="00C062A9"/>
    <w:rsid w:val="00C074C0"/>
    <w:rsid w:val="00C12498"/>
    <w:rsid w:val="00C12CBF"/>
    <w:rsid w:val="00C13B3C"/>
    <w:rsid w:val="00C14706"/>
    <w:rsid w:val="00C1516B"/>
    <w:rsid w:val="00C163FE"/>
    <w:rsid w:val="00C1784E"/>
    <w:rsid w:val="00C21713"/>
    <w:rsid w:val="00C218D2"/>
    <w:rsid w:val="00C22F3D"/>
    <w:rsid w:val="00C23989"/>
    <w:rsid w:val="00C25E8E"/>
    <w:rsid w:val="00C262E5"/>
    <w:rsid w:val="00C30582"/>
    <w:rsid w:val="00C30C2F"/>
    <w:rsid w:val="00C30DC3"/>
    <w:rsid w:val="00C30DCE"/>
    <w:rsid w:val="00C30F39"/>
    <w:rsid w:val="00C311C0"/>
    <w:rsid w:val="00C312A7"/>
    <w:rsid w:val="00C31C8D"/>
    <w:rsid w:val="00C32047"/>
    <w:rsid w:val="00C32A86"/>
    <w:rsid w:val="00C33F5C"/>
    <w:rsid w:val="00C35EE6"/>
    <w:rsid w:val="00C36919"/>
    <w:rsid w:val="00C371B8"/>
    <w:rsid w:val="00C41709"/>
    <w:rsid w:val="00C42B60"/>
    <w:rsid w:val="00C436A7"/>
    <w:rsid w:val="00C43AF3"/>
    <w:rsid w:val="00C43F23"/>
    <w:rsid w:val="00C445AF"/>
    <w:rsid w:val="00C44D3D"/>
    <w:rsid w:val="00C45A26"/>
    <w:rsid w:val="00C465DD"/>
    <w:rsid w:val="00C46954"/>
    <w:rsid w:val="00C46FC9"/>
    <w:rsid w:val="00C47525"/>
    <w:rsid w:val="00C50A79"/>
    <w:rsid w:val="00C50DD9"/>
    <w:rsid w:val="00C510D5"/>
    <w:rsid w:val="00C5153E"/>
    <w:rsid w:val="00C51BA8"/>
    <w:rsid w:val="00C51C06"/>
    <w:rsid w:val="00C52375"/>
    <w:rsid w:val="00C5537A"/>
    <w:rsid w:val="00C55BB3"/>
    <w:rsid w:val="00C568F0"/>
    <w:rsid w:val="00C57B55"/>
    <w:rsid w:val="00C61E99"/>
    <w:rsid w:val="00C62A3F"/>
    <w:rsid w:val="00C631E9"/>
    <w:rsid w:val="00C646EA"/>
    <w:rsid w:val="00C660E5"/>
    <w:rsid w:val="00C70F9C"/>
    <w:rsid w:val="00C718AD"/>
    <w:rsid w:val="00C73B42"/>
    <w:rsid w:val="00C7445B"/>
    <w:rsid w:val="00C75615"/>
    <w:rsid w:val="00C76AB7"/>
    <w:rsid w:val="00C76B4F"/>
    <w:rsid w:val="00C770C1"/>
    <w:rsid w:val="00C771EE"/>
    <w:rsid w:val="00C80336"/>
    <w:rsid w:val="00C8041E"/>
    <w:rsid w:val="00C82291"/>
    <w:rsid w:val="00C84115"/>
    <w:rsid w:val="00C8442B"/>
    <w:rsid w:val="00C84E01"/>
    <w:rsid w:val="00C851DD"/>
    <w:rsid w:val="00C85F78"/>
    <w:rsid w:val="00C90873"/>
    <w:rsid w:val="00C908C5"/>
    <w:rsid w:val="00C92679"/>
    <w:rsid w:val="00C92E57"/>
    <w:rsid w:val="00C94252"/>
    <w:rsid w:val="00C9467E"/>
    <w:rsid w:val="00C95DD1"/>
    <w:rsid w:val="00C9624F"/>
    <w:rsid w:val="00C97185"/>
    <w:rsid w:val="00C97C4C"/>
    <w:rsid w:val="00CA11A6"/>
    <w:rsid w:val="00CA327C"/>
    <w:rsid w:val="00CA3C1C"/>
    <w:rsid w:val="00CB0B8D"/>
    <w:rsid w:val="00CB11DD"/>
    <w:rsid w:val="00CB153A"/>
    <w:rsid w:val="00CB200E"/>
    <w:rsid w:val="00CB5DE4"/>
    <w:rsid w:val="00CC03C5"/>
    <w:rsid w:val="00CC18AB"/>
    <w:rsid w:val="00CC1A74"/>
    <w:rsid w:val="00CC25D5"/>
    <w:rsid w:val="00CC36C3"/>
    <w:rsid w:val="00CC49B4"/>
    <w:rsid w:val="00CD4326"/>
    <w:rsid w:val="00CD6E0B"/>
    <w:rsid w:val="00CD7FD5"/>
    <w:rsid w:val="00CE1659"/>
    <w:rsid w:val="00CE1EC6"/>
    <w:rsid w:val="00CE2F41"/>
    <w:rsid w:val="00CE4279"/>
    <w:rsid w:val="00CE4CCF"/>
    <w:rsid w:val="00CE5910"/>
    <w:rsid w:val="00CE63BD"/>
    <w:rsid w:val="00CE6D98"/>
    <w:rsid w:val="00CF1AEF"/>
    <w:rsid w:val="00CF1C4F"/>
    <w:rsid w:val="00CF1F8D"/>
    <w:rsid w:val="00CF348F"/>
    <w:rsid w:val="00CF3B1E"/>
    <w:rsid w:val="00CF4771"/>
    <w:rsid w:val="00CF481E"/>
    <w:rsid w:val="00CF4B22"/>
    <w:rsid w:val="00CF54D9"/>
    <w:rsid w:val="00CF6004"/>
    <w:rsid w:val="00CF63D7"/>
    <w:rsid w:val="00CF6515"/>
    <w:rsid w:val="00CF76D8"/>
    <w:rsid w:val="00CF7733"/>
    <w:rsid w:val="00D01CFF"/>
    <w:rsid w:val="00D02E5C"/>
    <w:rsid w:val="00D03151"/>
    <w:rsid w:val="00D03480"/>
    <w:rsid w:val="00D03CFE"/>
    <w:rsid w:val="00D04738"/>
    <w:rsid w:val="00D0475E"/>
    <w:rsid w:val="00D0607A"/>
    <w:rsid w:val="00D06598"/>
    <w:rsid w:val="00D07E59"/>
    <w:rsid w:val="00D07EE5"/>
    <w:rsid w:val="00D121DD"/>
    <w:rsid w:val="00D13B0A"/>
    <w:rsid w:val="00D14688"/>
    <w:rsid w:val="00D14942"/>
    <w:rsid w:val="00D153D8"/>
    <w:rsid w:val="00D15604"/>
    <w:rsid w:val="00D15D8D"/>
    <w:rsid w:val="00D16917"/>
    <w:rsid w:val="00D173D1"/>
    <w:rsid w:val="00D17986"/>
    <w:rsid w:val="00D17A53"/>
    <w:rsid w:val="00D20169"/>
    <w:rsid w:val="00D21E22"/>
    <w:rsid w:val="00D21F92"/>
    <w:rsid w:val="00D221F9"/>
    <w:rsid w:val="00D22C40"/>
    <w:rsid w:val="00D25519"/>
    <w:rsid w:val="00D266D5"/>
    <w:rsid w:val="00D26865"/>
    <w:rsid w:val="00D277E2"/>
    <w:rsid w:val="00D3425D"/>
    <w:rsid w:val="00D34FFF"/>
    <w:rsid w:val="00D36221"/>
    <w:rsid w:val="00D37609"/>
    <w:rsid w:val="00D400FD"/>
    <w:rsid w:val="00D40471"/>
    <w:rsid w:val="00D40595"/>
    <w:rsid w:val="00D405F6"/>
    <w:rsid w:val="00D41865"/>
    <w:rsid w:val="00D423FF"/>
    <w:rsid w:val="00D431E3"/>
    <w:rsid w:val="00D435AF"/>
    <w:rsid w:val="00D45D62"/>
    <w:rsid w:val="00D46639"/>
    <w:rsid w:val="00D46C9E"/>
    <w:rsid w:val="00D5057C"/>
    <w:rsid w:val="00D51577"/>
    <w:rsid w:val="00D518BD"/>
    <w:rsid w:val="00D52114"/>
    <w:rsid w:val="00D52809"/>
    <w:rsid w:val="00D552C8"/>
    <w:rsid w:val="00D55328"/>
    <w:rsid w:val="00D55846"/>
    <w:rsid w:val="00D565B3"/>
    <w:rsid w:val="00D602B7"/>
    <w:rsid w:val="00D60DF0"/>
    <w:rsid w:val="00D61FE4"/>
    <w:rsid w:val="00D63228"/>
    <w:rsid w:val="00D64754"/>
    <w:rsid w:val="00D663E2"/>
    <w:rsid w:val="00D66E61"/>
    <w:rsid w:val="00D72B76"/>
    <w:rsid w:val="00D7378A"/>
    <w:rsid w:val="00D73E92"/>
    <w:rsid w:val="00D74247"/>
    <w:rsid w:val="00D74536"/>
    <w:rsid w:val="00D75879"/>
    <w:rsid w:val="00D762DA"/>
    <w:rsid w:val="00D768DD"/>
    <w:rsid w:val="00D77E26"/>
    <w:rsid w:val="00D80224"/>
    <w:rsid w:val="00D80F5E"/>
    <w:rsid w:val="00D8170C"/>
    <w:rsid w:val="00D8178E"/>
    <w:rsid w:val="00D84D6B"/>
    <w:rsid w:val="00D850D2"/>
    <w:rsid w:val="00D87155"/>
    <w:rsid w:val="00D9199D"/>
    <w:rsid w:val="00D92D95"/>
    <w:rsid w:val="00D931BB"/>
    <w:rsid w:val="00D94B50"/>
    <w:rsid w:val="00D94BED"/>
    <w:rsid w:val="00D959C8"/>
    <w:rsid w:val="00D95BD5"/>
    <w:rsid w:val="00D95C16"/>
    <w:rsid w:val="00D96441"/>
    <w:rsid w:val="00D96673"/>
    <w:rsid w:val="00D96DB0"/>
    <w:rsid w:val="00D9732A"/>
    <w:rsid w:val="00DA0A2E"/>
    <w:rsid w:val="00DA19F1"/>
    <w:rsid w:val="00DA1A52"/>
    <w:rsid w:val="00DA3D22"/>
    <w:rsid w:val="00DA44F4"/>
    <w:rsid w:val="00DA58C1"/>
    <w:rsid w:val="00DA5C14"/>
    <w:rsid w:val="00DA6832"/>
    <w:rsid w:val="00DA6AA5"/>
    <w:rsid w:val="00DA762F"/>
    <w:rsid w:val="00DB2AB7"/>
    <w:rsid w:val="00DB3E21"/>
    <w:rsid w:val="00DB43CA"/>
    <w:rsid w:val="00DB45DA"/>
    <w:rsid w:val="00DB6221"/>
    <w:rsid w:val="00DB6DF7"/>
    <w:rsid w:val="00DB7AF9"/>
    <w:rsid w:val="00DC1B7D"/>
    <w:rsid w:val="00DC1D57"/>
    <w:rsid w:val="00DC1F83"/>
    <w:rsid w:val="00DC5FD0"/>
    <w:rsid w:val="00DC698B"/>
    <w:rsid w:val="00DC7E9A"/>
    <w:rsid w:val="00DD06DD"/>
    <w:rsid w:val="00DD09BA"/>
    <w:rsid w:val="00DD0BB5"/>
    <w:rsid w:val="00DD0CAF"/>
    <w:rsid w:val="00DD0DC0"/>
    <w:rsid w:val="00DD2F11"/>
    <w:rsid w:val="00DD32BA"/>
    <w:rsid w:val="00DD3E7C"/>
    <w:rsid w:val="00DD4313"/>
    <w:rsid w:val="00DD55DD"/>
    <w:rsid w:val="00DD579C"/>
    <w:rsid w:val="00DD650E"/>
    <w:rsid w:val="00DD664E"/>
    <w:rsid w:val="00DD7ADE"/>
    <w:rsid w:val="00DE0DDA"/>
    <w:rsid w:val="00DE2BC3"/>
    <w:rsid w:val="00DE47C2"/>
    <w:rsid w:val="00DE5667"/>
    <w:rsid w:val="00DE5CAA"/>
    <w:rsid w:val="00DE5DB2"/>
    <w:rsid w:val="00DE6F04"/>
    <w:rsid w:val="00DE7282"/>
    <w:rsid w:val="00DE7340"/>
    <w:rsid w:val="00DE7CB8"/>
    <w:rsid w:val="00DF0673"/>
    <w:rsid w:val="00DF0FFD"/>
    <w:rsid w:val="00DF1B5D"/>
    <w:rsid w:val="00DF2E01"/>
    <w:rsid w:val="00DF34D8"/>
    <w:rsid w:val="00DF4730"/>
    <w:rsid w:val="00DF5859"/>
    <w:rsid w:val="00DF750F"/>
    <w:rsid w:val="00DF759B"/>
    <w:rsid w:val="00DF7F45"/>
    <w:rsid w:val="00E003D1"/>
    <w:rsid w:val="00E0056E"/>
    <w:rsid w:val="00E02150"/>
    <w:rsid w:val="00E02575"/>
    <w:rsid w:val="00E026CF"/>
    <w:rsid w:val="00E0668C"/>
    <w:rsid w:val="00E0689B"/>
    <w:rsid w:val="00E069E8"/>
    <w:rsid w:val="00E06A31"/>
    <w:rsid w:val="00E070A0"/>
    <w:rsid w:val="00E0728D"/>
    <w:rsid w:val="00E07861"/>
    <w:rsid w:val="00E07E69"/>
    <w:rsid w:val="00E07EC8"/>
    <w:rsid w:val="00E10523"/>
    <w:rsid w:val="00E11804"/>
    <w:rsid w:val="00E12F74"/>
    <w:rsid w:val="00E13821"/>
    <w:rsid w:val="00E13F91"/>
    <w:rsid w:val="00E14365"/>
    <w:rsid w:val="00E15C55"/>
    <w:rsid w:val="00E1635C"/>
    <w:rsid w:val="00E16D07"/>
    <w:rsid w:val="00E17B83"/>
    <w:rsid w:val="00E20509"/>
    <w:rsid w:val="00E214EF"/>
    <w:rsid w:val="00E21821"/>
    <w:rsid w:val="00E23DC2"/>
    <w:rsid w:val="00E24399"/>
    <w:rsid w:val="00E25158"/>
    <w:rsid w:val="00E273A6"/>
    <w:rsid w:val="00E276F7"/>
    <w:rsid w:val="00E27BB1"/>
    <w:rsid w:val="00E30CD8"/>
    <w:rsid w:val="00E32F9F"/>
    <w:rsid w:val="00E33478"/>
    <w:rsid w:val="00E338C5"/>
    <w:rsid w:val="00E34D37"/>
    <w:rsid w:val="00E3674F"/>
    <w:rsid w:val="00E37141"/>
    <w:rsid w:val="00E37F70"/>
    <w:rsid w:val="00E402CF"/>
    <w:rsid w:val="00E41598"/>
    <w:rsid w:val="00E42525"/>
    <w:rsid w:val="00E428BF"/>
    <w:rsid w:val="00E44E9E"/>
    <w:rsid w:val="00E45C47"/>
    <w:rsid w:val="00E45FBF"/>
    <w:rsid w:val="00E46E11"/>
    <w:rsid w:val="00E475F5"/>
    <w:rsid w:val="00E50511"/>
    <w:rsid w:val="00E51F48"/>
    <w:rsid w:val="00E5398E"/>
    <w:rsid w:val="00E543C5"/>
    <w:rsid w:val="00E55E26"/>
    <w:rsid w:val="00E5604F"/>
    <w:rsid w:val="00E57340"/>
    <w:rsid w:val="00E574DC"/>
    <w:rsid w:val="00E616FF"/>
    <w:rsid w:val="00E61819"/>
    <w:rsid w:val="00E61A00"/>
    <w:rsid w:val="00E63129"/>
    <w:rsid w:val="00E64BEC"/>
    <w:rsid w:val="00E6581B"/>
    <w:rsid w:val="00E66076"/>
    <w:rsid w:val="00E67B05"/>
    <w:rsid w:val="00E700FF"/>
    <w:rsid w:val="00E71C73"/>
    <w:rsid w:val="00E735A9"/>
    <w:rsid w:val="00E74410"/>
    <w:rsid w:val="00E74A42"/>
    <w:rsid w:val="00E75AD0"/>
    <w:rsid w:val="00E76B20"/>
    <w:rsid w:val="00E77885"/>
    <w:rsid w:val="00E77C90"/>
    <w:rsid w:val="00E802D5"/>
    <w:rsid w:val="00E813B2"/>
    <w:rsid w:val="00E81543"/>
    <w:rsid w:val="00E816A6"/>
    <w:rsid w:val="00E81E14"/>
    <w:rsid w:val="00E836C9"/>
    <w:rsid w:val="00E83EFB"/>
    <w:rsid w:val="00E84782"/>
    <w:rsid w:val="00E84C54"/>
    <w:rsid w:val="00E87202"/>
    <w:rsid w:val="00E901DF"/>
    <w:rsid w:val="00E90688"/>
    <w:rsid w:val="00E92312"/>
    <w:rsid w:val="00E9283D"/>
    <w:rsid w:val="00E93A58"/>
    <w:rsid w:val="00E93D9C"/>
    <w:rsid w:val="00E95397"/>
    <w:rsid w:val="00E95528"/>
    <w:rsid w:val="00E95634"/>
    <w:rsid w:val="00E95AB8"/>
    <w:rsid w:val="00E966F4"/>
    <w:rsid w:val="00E969E4"/>
    <w:rsid w:val="00E96A0C"/>
    <w:rsid w:val="00E974B4"/>
    <w:rsid w:val="00E979CC"/>
    <w:rsid w:val="00EA0D87"/>
    <w:rsid w:val="00EA138B"/>
    <w:rsid w:val="00EA2C89"/>
    <w:rsid w:val="00EA5C4B"/>
    <w:rsid w:val="00EA65FF"/>
    <w:rsid w:val="00EA7125"/>
    <w:rsid w:val="00EA71C3"/>
    <w:rsid w:val="00EA739E"/>
    <w:rsid w:val="00EA755F"/>
    <w:rsid w:val="00EA771A"/>
    <w:rsid w:val="00EA7A1C"/>
    <w:rsid w:val="00EA7B04"/>
    <w:rsid w:val="00EB1D9F"/>
    <w:rsid w:val="00EB2280"/>
    <w:rsid w:val="00EB22EA"/>
    <w:rsid w:val="00EB2D69"/>
    <w:rsid w:val="00EB3A35"/>
    <w:rsid w:val="00EB4B3B"/>
    <w:rsid w:val="00EB526F"/>
    <w:rsid w:val="00EB529B"/>
    <w:rsid w:val="00EB6923"/>
    <w:rsid w:val="00EB7376"/>
    <w:rsid w:val="00EC1556"/>
    <w:rsid w:val="00EC22E3"/>
    <w:rsid w:val="00EC2327"/>
    <w:rsid w:val="00EC5650"/>
    <w:rsid w:val="00ED05CB"/>
    <w:rsid w:val="00ED24CA"/>
    <w:rsid w:val="00ED3232"/>
    <w:rsid w:val="00ED454B"/>
    <w:rsid w:val="00ED4C82"/>
    <w:rsid w:val="00ED5626"/>
    <w:rsid w:val="00ED5EB8"/>
    <w:rsid w:val="00ED653A"/>
    <w:rsid w:val="00ED7694"/>
    <w:rsid w:val="00ED7A06"/>
    <w:rsid w:val="00ED7A5B"/>
    <w:rsid w:val="00EE13C0"/>
    <w:rsid w:val="00EE2037"/>
    <w:rsid w:val="00EE219E"/>
    <w:rsid w:val="00EE2678"/>
    <w:rsid w:val="00EE320F"/>
    <w:rsid w:val="00EE3BE3"/>
    <w:rsid w:val="00EE517C"/>
    <w:rsid w:val="00EE5372"/>
    <w:rsid w:val="00EE670E"/>
    <w:rsid w:val="00EE675C"/>
    <w:rsid w:val="00EE6967"/>
    <w:rsid w:val="00EE71AE"/>
    <w:rsid w:val="00EE76ED"/>
    <w:rsid w:val="00EE7A6B"/>
    <w:rsid w:val="00EF0148"/>
    <w:rsid w:val="00EF0D3A"/>
    <w:rsid w:val="00EF16EF"/>
    <w:rsid w:val="00EF179E"/>
    <w:rsid w:val="00EF220B"/>
    <w:rsid w:val="00EF231D"/>
    <w:rsid w:val="00EF428A"/>
    <w:rsid w:val="00EF45A7"/>
    <w:rsid w:val="00EF5A02"/>
    <w:rsid w:val="00EF616A"/>
    <w:rsid w:val="00EF695B"/>
    <w:rsid w:val="00EF71BA"/>
    <w:rsid w:val="00F01228"/>
    <w:rsid w:val="00F0372A"/>
    <w:rsid w:val="00F03EF7"/>
    <w:rsid w:val="00F04135"/>
    <w:rsid w:val="00F04574"/>
    <w:rsid w:val="00F049DB"/>
    <w:rsid w:val="00F061F3"/>
    <w:rsid w:val="00F0685D"/>
    <w:rsid w:val="00F06A74"/>
    <w:rsid w:val="00F107AA"/>
    <w:rsid w:val="00F10C07"/>
    <w:rsid w:val="00F1139B"/>
    <w:rsid w:val="00F120BD"/>
    <w:rsid w:val="00F127E0"/>
    <w:rsid w:val="00F12E73"/>
    <w:rsid w:val="00F1312A"/>
    <w:rsid w:val="00F14703"/>
    <w:rsid w:val="00F156FA"/>
    <w:rsid w:val="00F15EB3"/>
    <w:rsid w:val="00F164A8"/>
    <w:rsid w:val="00F16B5D"/>
    <w:rsid w:val="00F171D3"/>
    <w:rsid w:val="00F20537"/>
    <w:rsid w:val="00F210D5"/>
    <w:rsid w:val="00F21D95"/>
    <w:rsid w:val="00F21E9F"/>
    <w:rsid w:val="00F21FE6"/>
    <w:rsid w:val="00F23C44"/>
    <w:rsid w:val="00F24D7F"/>
    <w:rsid w:val="00F24F45"/>
    <w:rsid w:val="00F25ED4"/>
    <w:rsid w:val="00F25FF1"/>
    <w:rsid w:val="00F2637D"/>
    <w:rsid w:val="00F273FC"/>
    <w:rsid w:val="00F3075F"/>
    <w:rsid w:val="00F30D5F"/>
    <w:rsid w:val="00F315ED"/>
    <w:rsid w:val="00F328D4"/>
    <w:rsid w:val="00F32C17"/>
    <w:rsid w:val="00F3333E"/>
    <w:rsid w:val="00F339CA"/>
    <w:rsid w:val="00F33E85"/>
    <w:rsid w:val="00F36B47"/>
    <w:rsid w:val="00F3798D"/>
    <w:rsid w:val="00F401CC"/>
    <w:rsid w:val="00F40B33"/>
    <w:rsid w:val="00F410D2"/>
    <w:rsid w:val="00F424C3"/>
    <w:rsid w:val="00F42D12"/>
    <w:rsid w:val="00F44060"/>
    <w:rsid w:val="00F45A7D"/>
    <w:rsid w:val="00F466CE"/>
    <w:rsid w:val="00F51538"/>
    <w:rsid w:val="00F515CA"/>
    <w:rsid w:val="00F51C84"/>
    <w:rsid w:val="00F51DFE"/>
    <w:rsid w:val="00F52405"/>
    <w:rsid w:val="00F52D66"/>
    <w:rsid w:val="00F52FE2"/>
    <w:rsid w:val="00F5442C"/>
    <w:rsid w:val="00F5451F"/>
    <w:rsid w:val="00F547FE"/>
    <w:rsid w:val="00F54DDB"/>
    <w:rsid w:val="00F54F75"/>
    <w:rsid w:val="00F552FC"/>
    <w:rsid w:val="00F555D4"/>
    <w:rsid w:val="00F556CF"/>
    <w:rsid w:val="00F56491"/>
    <w:rsid w:val="00F56FCB"/>
    <w:rsid w:val="00F60D14"/>
    <w:rsid w:val="00F6271D"/>
    <w:rsid w:val="00F6288F"/>
    <w:rsid w:val="00F62D35"/>
    <w:rsid w:val="00F64356"/>
    <w:rsid w:val="00F6484C"/>
    <w:rsid w:val="00F64CF3"/>
    <w:rsid w:val="00F66B3A"/>
    <w:rsid w:val="00F6708F"/>
    <w:rsid w:val="00F7103A"/>
    <w:rsid w:val="00F735BC"/>
    <w:rsid w:val="00F73AF8"/>
    <w:rsid w:val="00F73B17"/>
    <w:rsid w:val="00F742FA"/>
    <w:rsid w:val="00F74B02"/>
    <w:rsid w:val="00F74DA2"/>
    <w:rsid w:val="00F74E4A"/>
    <w:rsid w:val="00F75185"/>
    <w:rsid w:val="00F77129"/>
    <w:rsid w:val="00F77900"/>
    <w:rsid w:val="00F77CB3"/>
    <w:rsid w:val="00F77D0E"/>
    <w:rsid w:val="00F80414"/>
    <w:rsid w:val="00F806BC"/>
    <w:rsid w:val="00F8162D"/>
    <w:rsid w:val="00F81E61"/>
    <w:rsid w:val="00F82F8B"/>
    <w:rsid w:val="00F85A02"/>
    <w:rsid w:val="00F90369"/>
    <w:rsid w:val="00F929F4"/>
    <w:rsid w:val="00F92B2D"/>
    <w:rsid w:val="00F92F1B"/>
    <w:rsid w:val="00F93908"/>
    <w:rsid w:val="00F9464A"/>
    <w:rsid w:val="00F95F05"/>
    <w:rsid w:val="00F976EE"/>
    <w:rsid w:val="00F97749"/>
    <w:rsid w:val="00FA0719"/>
    <w:rsid w:val="00FA0D00"/>
    <w:rsid w:val="00FA0DB6"/>
    <w:rsid w:val="00FA1CA9"/>
    <w:rsid w:val="00FA28BC"/>
    <w:rsid w:val="00FA31E8"/>
    <w:rsid w:val="00FA3BF2"/>
    <w:rsid w:val="00FA3D06"/>
    <w:rsid w:val="00FA6270"/>
    <w:rsid w:val="00FA7A3F"/>
    <w:rsid w:val="00FB207E"/>
    <w:rsid w:val="00FB2486"/>
    <w:rsid w:val="00FB33DD"/>
    <w:rsid w:val="00FB3C2F"/>
    <w:rsid w:val="00FB41F1"/>
    <w:rsid w:val="00FB4D96"/>
    <w:rsid w:val="00FB5B52"/>
    <w:rsid w:val="00FB6333"/>
    <w:rsid w:val="00FB7000"/>
    <w:rsid w:val="00FB7A57"/>
    <w:rsid w:val="00FC1CAE"/>
    <w:rsid w:val="00FC226A"/>
    <w:rsid w:val="00FC325B"/>
    <w:rsid w:val="00FC32A9"/>
    <w:rsid w:val="00FC3A33"/>
    <w:rsid w:val="00FC465A"/>
    <w:rsid w:val="00FC54D6"/>
    <w:rsid w:val="00FC5603"/>
    <w:rsid w:val="00FC69F2"/>
    <w:rsid w:val="00FD0DA1"/>
    <w:rsid w:val="00FD289B"/>
    <w:rsid w:val="00FD44BB"/>
    <w:rsid w:val="00FD50D6"/>
    <w:rsid w:val="00FD532B"/>
    <w:rsid w:val="00FD6E3F"/>
    <w:rsid w:val="00FE0348"/>
    <w:rsid w:val="00FE1B4D"/>
    <w:rsid w:val="00FE3622"/>
    <w:rsid w:val="00FE4471"/>
    <w:rsid w:val="00FE4FDE"/>
    <w:rsid w:val="00FE6F01"/>
    <w:rsid w:val="00FE6FEE"/>
    <w:rsid w:val="00FE7C7D"/>
    <w:rsid w:val="00FF0812"/>
    <w:rsid w:val="00FF0E17"/>
    <w:rsid w:val="00FF1BFD"/>
    <w:rsid w:val="00FF1E74"/>
    <w:rsid w:val="00FF37E1"/>
    <w:rsid w:val="00FF4464"/>
    <w:rsid w:val="00FF4896"/>
    <w:rsid w:val="00FF4FD4"/>
    <w:rsid w:val="00FF7A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34B5"/>
  <w15:docId w15:val="{642B7500-22F4-414B-9648-E7157F7B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C7A"/>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1747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718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32EC9"/>
    <w:pPr>
      <w:keepNext/>
      <w:keepLines/>
      <w:spacing w:before="4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unhideWhenUsed/>
    <w:qFormat/>
    <w:rsid w:val="00D34FF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747A2"/>
    <w:rPr>
      <w:rFonts w:asciiTheme="majorHAnsi" w:eastAsiaTheme="majorEastAsia" w:hAnsiTheme="majorHAnsi" w:cstheme="majorBidi"/>
      <w:color w:val="2F5496" w:themeColor="accent1" w:themeShade="BF"/>
      <w:sz w:val="32"/>
      <w:szCs w:val="32"/>
      <w:lang w:eastAsia="ru-RU"/>
    </w:rPr>
  </w:style>
  <w:style w:type="character" w:customStyle="1" w:styleId="-">
    <w:name w:val="Интернет-ссылка"/>
    <w:basedOn w:val="a0"/>
    <w:uiPriority w:val="99"/>
    <w:unhideWhenUsed/>
    <w:rsid w:val="00D51449"/>
    <w:rPr>
      <w:color w:val="0563C1" w:themeColor="hyperlink"/>
      <w:u w:val="single"/>
    </w:rPr>
  </w:style>
  <w:style w:type="character" w:customStyle="1" w:styleId="11">
    <w:name w:val="Неразрешенное упоминание1"/>
    <w:basedOn w:val="a0"/>
    <w:uiPriority w:val="99"/>
    <w:semiHidden/>
    <w:unhideWhenUsed/>
    <w:qFormat/>
    <w:rsid w:val="00464BC1"/>
    <w:rPr>
      <w:color w:val="605E5C"/>
      <w:shd w:val="clear" w:color="auto" w:fill="E1DFDD"/>
    </w:rPr>
  </w:style>
  <w:style w:type="character" w:styleId="a3">
    <w:name w:val="Strong"/>
    <w:basedOn w:val="a0"/>
    <w:uiPriority w:val="22"/>
    <w:qFormat/>
    <w:rsid w:val="00B97534"/>
    <w:rPr>
      <w:b/>
      <w:bCs/>
    </w:rPr>
  </w:style>
  <w:style w:type="character" w:customStyle="1" w:styleId="a4">
    <w:name w:val="Посещённая гиперссылка"/>
    <w:basedOn w:val="a0"/>
    <w:uiPriority w:val="99"/>
    <w:semiHidden/>
    <w:unhideWhenUsed/>
    <w:rsid w:val="00C076F8"/>
    <w:rPr>
      <w:color w:val="954F72" w:themeColor="followedHyperlink"/>
      <w:u w:val="single"/>
    </w:rPr>
  </w:style>
  <w:style w:type="character" w:customStyle="1" w:styleId="a5">
    <w:name w:val="Маркеры"/>
    <w:qFormat/>
    <w:rsid w:val="00803E5A"/>
    <w:rPr>
      <w:rFonts w:ascii="OpenSymbol" w:eastAsia="OpenSymbol" w:hAnsi="OpenSymbol" w:cs="OpenSymbol"/>
    </w:rPr>
  </w:style>
  <w:style w:type="paragraph" w:customStyle="1" w:styleId="12">
    <w:name w:val="Заголовок1"/>
    <w:basedOn w:val="a"/>
    <w:next w:val="a6"/>
    <w:qFormat/>
    <w:rsid w:val="00803E5A"/>
    <w:pPr>
      <w:keepNext/>
      <w:spacing w:before="240" w:after="120"/>
    </w:pPr>
    <w:rPr>
      <w:rFonts w:ascii="Liberation Sans" w:eastAsia="Microsoft YaHei" w:hAnsi="Liberation Sans" w:cs="Arial"/>
      <w:sz w:val="28"/>
      <w:szCs w:val="28"/>
    </w:rPr>
  </w:style>
  <w:style w:type="paragraph" w:styleId="a6">
    <w:name w:val="Body Text"/>
    <w:basedOn w:val="a"/>
    <w:rsid w:val="00803E5A"/>
    <w:pPr>
      <w:spacing w:after="140" w:line="276" w:lineRule="auto"/>
    </w:pPr>
  </w:style>
  <w:style w:type="paragraph" w:styleId="a7">
    <w:name w:val="List"/>
    <w:basedOn w:val="a6"/>
    <w:rsid w:val="00803E5A"/>
    <w:rPr>
      <w:rFonts w:cs="Arial"/>
    </w:rPr>
  </w:style>
  <w:style w:type="paragraph" w:styleId="a8">
    <w:name w:val="caption"/>
    <w:basedOn w:val="a"/>
    <w:qFormat/>
    <w:rsid w:val="00803E5A"/>
    <w:pPr>
      <w:suppressLineNumbers/>
      <w:spacing w:before="120" w:after="120"/>
    </w:pPr>
    <w:rPr>
      <w:rFonts w:cs="Arial"/>
      <w:i/>
      <w:iCs/>
      <w:szCs w:val="24"/>
    </w:rPr>
  </w:style>
  <w:style w:type="paragraph" w:customStyle="1" w:styleId="13">
    <w:name w:val="Указатель1"/>
    <w:basedOn w:val="a"/>
    <w:qFormat/>
    <w:rsid w:val="00803E5A"/>
    <w:pPr>
      <w:suppressLineNumbers/>
    </w:pPr>
    <w:rPr>
      <w:rFonts w:cs="Arial"/>
    </w:rPr>
  </w:style>
  <w:style w:type="paragraph" w:styleId="a9">
    <w:name w:val="Title"/>
    <w:basedOn w:val="a"/>
    <w:next w:val="a6"/>
    <w:qFormat/>
    <w:rsid w:val="00803E5A"/>
    <w:pPr>
      <w:keepNext/>
      <w:spacing w:before="240" w:after="120"/>
    </w:pPr>
    <w:rPr>
      <w:rFonts w:ascii="Liberation Sans" w:eastAsia="Microsoft YaHei" w:hAnsi="Liberation Sans" w:cs="Arial"/>
      <w:sz w:val="28"/>
      <w:szCs w:val="28"/>
    </w:rPr>
  </w:style>
  <w:style w:type="paragraph" w:styleId="aa">
    <w:name w:val="index heading"/>
    <w:basedOn w:val="a"/>
    <w:qFormat/>
    <w:rsid w:val="00803E5A"/>
    <w:pPr>
      <w:suppressLineNumbers/>
    </w:pPr>
    <w:rPr>
      <w:rFonts w:cs="Arial"/>
    </w:rPr>
  </w:style>
  <w:style w:type="paragraph" w:styleId="ab">
    <w:name w:val="List Paragraph"/>
    <w:basedOn w:val="a"/>
    <w:uiPriority w:val="34"/>
    <w:qFormat/>
    <w:rsid w:val="00AE4C7A"/>
    <w:pPr>
      <w:ind w:left="720"/>
      <w:contextualSpacing/>
    </w:pPr>
  </w:style>
  <w:style w:type="paragraph" w:styleId="ac">
    <w:name w:val="TOC Heading"/>
    <w:basedOn w:val="1"/>
    <w:next w:val="a"/>
    <w:uiPriority w:val="39"/>
    <w:unhideWhenUsed/>
    <w:qFormat/>
    <w:rsid w:val="001747A2"/>
    <w:pPr>
      <w:spacing w:line="259" w:lineRule="auto"/>
      <w:outlineLvl w:val="9"/>
    </w:pPr>
    <w:rPr>
      <w:lang w:eastAsia="uk-UA"/>
    </w:rPr>
  </w:style>
  <w:style w:type="paragraph" w:styleId="ad">
    <w:name w:val="Normal (Web)"/>
    <w:basedOn w:val="a"/>
    <w:uiPriority w:val="99"/>
    <w:semiHidden/>
    <w:unhideWhenUsed/>
    <w:qFormat/>
    <w:rsid w:val="002472D3"/>
    <w:pPr>
      <w:spacing w:beforeAutospacing="1" w:afterAutospacing="1"/>
    </w:pPr>
    <w:rPr>
      <w:szCs w:val="24"/>
      <w:lang w:eastAsia="uk-UA"/>
    </w:rPr>
  </w:style>
  <w:style w:type="paragraph" w:customStyle="1" w:styleId="ae">
    <w:name w:val="Содержимое таблицы"/>
    <w:basedOn w:val="a"/>
    <w:qFormat/>
    <w:rsid w:val="00803E5A"/>
    <w:pPr>
      <w:widowControl w:val="0"/>
      <w:suppressLineNumbers/>
    </w:pPr>
  </w:style>
  <w:style w:type="paragraph" w:customStyle="1" w:styleId="af">
    <w:name w:val="Заголовок таблицы"/>
    <w:basedOn w:val="ae"/>
    <w:qFormat/>
    <w:rsid w:val="00803E5A"/>
    <w:pPr>
      <w:jc w:val="center"/>
    </w:pPr>
    <w:rPr>
      <w:b/>
      <w:bCs/>
    </w:rPr>
  </w:style>
  <w:style w:type="table" w:styleId="af0">
    <w:name w:val="Table Grid"/>
    <w:basedOn w:val="a1"/>
    <w:uiPriority w:val="39"/>
    <w:rsid w:val="00AE4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367371"/>
    <w:rPr>
      <w:color w:val="0563C1" w:themeColor="hyperlink"/>
      <w:u w:val="single"/>
    </w:rPr>
  </w:style>
  <w:style w:type="character" w:customStyle="1" w:styleId="20">
    <w:name w:val="Заголовок 2 Знак"/>
    <w:basedOn w:val="a0"/>
    <w:link w:val="2"/>
    <w:uiPriority w:val="9"/>
    <w:semiHidden/>
    <w:rsid w:val="00871849"/>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rsid w:val="00032EC9"/>
    <w:rPr>
      <w:rFonts w:asciiTheme="majorHAnsi" w:eastAsiaTheme="majorEastAsia" w:hAnsiTheme="majorHAnsi" w:cstheme="majorBidi"/>
      <w:color w:val="1F3763" w:themeColor="accent1" w:themeShade="7F"/>
      <w:sz w:val="24"/>
      <w:szCs w:val="24"/>
      <w:lang w:eastAsia="ru-RU"/>
    </w:rPr>
  </w:style>
  <w:style w:type="character" w:styleId="af2">
    <w:name w:val="FollowedHyperlink"/>
    <w:basedOn w:val="a0"/>
    <w:uiPriority w:val="99"/>
    <w:semiHidden/>
    <w:unhideWhenUsed/>
    <w:rsid w:val="000C7629"/>
    <w:rPr>
      <w:color w:val="954F72" w:themeColor="followedHyperlink"/>
      <w:u w:val="single"/>
    </w:rPr>
  </w:style>
  <w:style w:type="character" w:customStyle="1" w:styleId="40">
    <w:name w:val="Заголовок 4 Знак"/>
    <w:basedOn w:val="a0"/>
    <w:link w:val="4"/>
    <w:uiPriority w:val="9"/>
    <w:rsid w:val="00D34FFF"/>
    <w:rPr>
      <w:rFonts w:asciiTheme="majorHAnsi" w:eastAsiaTheme="majorEastAsia" w:hAnsiTheme="majorHAnsi" w:cstheme="majorBidi"/>
      <w:i/>
      <w:iCs/>
      <w:color w:val="2F5496" w:themeColor="accent1" w:themeShade="BF"/>
      <w:sz w:val="24"/>
      <w:szCs w:val="20"/>
      <w:lang w:eastAsia="ru-RU"/>
    </w:rPr>
  </w:style>
  <w:style w:type="paragraph" w:styleId="21">
    <w:name w:val="Body Text Indent 2"/>
    <w:basedOn w:val="a"/>
    <w:link w:val="22"/>
    <w:uiPriority w:val="99"/>
    <w:semiHidden/>
    <w:unhideWhenUsed/>
    <w:rsid w:val="006F6BDC"/>
    <w:pPr>
      <w:suppressAutoHyphens w:val="0"/>
      <w:spacing w:after="120" w:line="480" w:lineRule="auto"/>
      <w:ind w:left="283"/>
    </w:pPr>
    <w:rPr>
      <w:rFonts w:asciiTheme="minorHAnsi" w:eastAsiaTheme="minorHAnsi" w:hAnsiTheme="minorHAnsi" w:cstheme="minorBidi"/>
      <w:sz w:val="22"/>
      <w:szCs w:val="22"/>
      <w:lang w:val="ru-RU" w:eastAsia="en-US"/>
    </w:rPr>
  </w:style>
  <w:style w:type="character" w:customStyle="1" w:styleId="22">
    <w:name w:val="Основний текст з відступом 2 Знак"/>
    <w:basedOn w:val="a0"/>
    <w:link w:val="21"/>
    <w:uiPriority w:val="99"/>
    <w:semiHidden/>
    <w:rsid w:val="006F6BDC"/>
    <w:rPr>
      <w:lang w:val="ru-RU"/>
    </w:rPr>
  </w:style>
  <w:style w:type="paragraph" w:customStyle="1" w:styleId="FR3">
    <w:name w:val="FR3"/>
    <w:rsid w:val="00374FAC"/>
    <w:pPr>
      <w:widowControl w:val="0"/>
      <w:suppressAutoHyphens w:val="0"/>
      <w:autoSpaceDE w:val="0"/>
      <w:autoSpaceDN w:val="0"/>
      <w:adjustRightInd w:val="0"/>
      <w:spacing w:before="140"/>
      <w:jc w:val="both"/>
    </w:pPr>
    <w:rPr>
      <w:rFonts w:ascii="Arial" w:eastAsia="Times New Roman" w:hAnsi="Arial" w:cs="Times New Roman"/>
      <w:sz w:val="24"/>
      <w:szCs w:val="20"/>
      <w:lang w:val="ru-RU" w:eastAsia="ru-RU"/>
    </w:rPr>
  </w:style>
  <w:style w:type="paragraph" w:styleId="23">
    <w:name w:val="Body Text 2"/>
    <w:basedOn w:val="a"/>
    <w:link w:val="24"/>
    <w:uiPriority w:val="99"/>
    <w:semiHidden/>
    <w:unhideWhenUsed/>
    <w:rsid w:val="00C30DC3"/>
    <w:pPr>
      <w:suppressAutoHyphens w:val="0"/>
      <w:spacing w:after="120" w:line="480" w:lineRule="auto"/>
    </w:pPr>
    <w:rPr>
      <w:rFonts w:ascii="Calibri" w:eastAsia="Calibri" w:hAnsi="Calibri"/>
      <w:sz w:val="22"/>
      <w:szCs w:val="22"/>
      <w:lang w:val="en-US" w:eastAsia="en-US"/>
    </w:rPr>
  </w:style>
  <w:style w:type="character" w:customStyle="1" w:styleId="24">
    <w:name w:val="Основний текст 2 Знак"/>
    <w:basedOn w:val="a0"/>
    <w:link w:val="23"/>
    <w:uiPriority w:val="99"/>
    <w:semiHidden/>
    <w:rsid w:val="00C30DC3"/>
    <w:rPr>
      <w:rFonts w:ascii="Calibri" w:eastAsia="Calibri" w:hAnsi="Calibri" w:cs="Times New Roman"/>
      <w:lang w:val="en-US"/>
    </w:rPr>
  </w:style>
  <w:style w:type="paragraph" w:styleId="af3">
    <w:name w:val="Balloon Text"/>
    <w:basedOn w:val="a"/>
    <w:link w:val="af4"/>
    <w:uiPriority w:val="99"/>
    <w:semiHidden/>
    <w:unhideWhenUsed/>
    <w:rsid w:val="00B02AFC"/>
    <w:rPr>
      <w:rFonts w:ascii="Tahoma" w:hAnsi="Tahoma" w:cs="Tahoma"/>
      <w:sz w:val="16"/>
      <w:szCs w:val="16"/>
    </w:rPr>
  </w:style>
  <w:style w:type="character" w:customStyle="1" w:styleId="af4">
    <w:name w:val="Текст у виносці Знак"/>
    <w:basedOn w:val="a0"/>
    <w:link w:val="af3"/>
    <w:uiPriority w:val="99"/>
    <w:semiHidden/>
    <w:rsid w:val="00B02AFC"/>
    <w:rPr>
      <w:rFonts w:ascii="Tahoma" w:eastAsia="Times New Roman" w:hAnsi="Tahoma" w:cs="Tahoma"/>
      <w:sz w:val="16"/>
      <w:szCs w:val="16"/>
      <w:lang w:eastAsia="ru-RU"/>
    </w:rPr>
  </w:style>
  <w:style w:type="character" w:styleId="af5">
    <w:name w:val="Unresolved Mention"/>
    <w:basedOn w:val="a0"/>
    <w:uiPriority w:val="99"/>
    <w:semiHidden/>
    <w:unhideWhenUsed/>
    <w:rsid w:val="00A060D0"/>
    <w:rPr>
      <w:color w:val="605E5C"/>
      <w:shd w:val="clear" w:color="auto" w:fill="E1DFDD"/>
    </w:rPr>
  </w:style>
  <w:style w:type="paragraph" w:customStyle="1" w:styleId="paragraph">
    <w:name w:val="paragraph"/>
    <w:basedOn w:val="a"/>
    <w:rsid w:val="005237F2"/>
    <w:pPr>
      <w:suppressAutoHyphens w:val="0"/>
      <w:spacing w:before="100" w:beforeAutospacing="1" w:after="100" w:afterAutospacing="1"/>
    </w:pPr>
    <w:rPr>
      <w:szCs w:val="24"/>
      <w:lang w:val="en-US" w:eastAsia="en-US"/>
    </w:rPr>
  </w:style>
  <w:style w:type="character" w:customStyle="1" w:styleId="normaltextrun">
    <w:name w:val="normaltextrun"/>
    <w:basedOn w:val="a0"/>
    <w:rsid w:val="005237F2"/>
  </w:style>
  <w:style w:type="character" w:customStyle="1" w:styleId="eop">
    <w:name w:val="eop"/>
    <w:basedOn w:val="a0"/>
    <w:rsid w:val="00523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719">
      <w:bodyDiv w:val="1"/>
      <w:marLeft w:val="0"/>
      <w:marRight w:val="0"/>
      <w:marTop w:val="0"/>
      <w:marBottom w:val="0"/>
      <w:divBdr>
        <w:top w:val="none" w:sz="0" w:space="0" w:color="auto"/>
        <w:left w:val="none" w:sz="0" w:space="0" w:color="auto"/>
        <w:bottom w:val="none" w:sz="0" w:space="0" w:color="auto"/>
        <w:right w:val="none" w:sz="0" w:space="0" w:color="auto"/>
      </w:divBdr>
    </w:div>
    <w:div w:id="43599258">
      <w:bodyDiv w:val="1"/>
      <w:marLeft w:val="0"/>
      <w:marRight w:val="0"/>
      <w:marTop w:val="0"/>
      <w:marBottom w:val="0"/>
      <w:divBdr>
        <w:top w:val="none" w:sz="0" w:space="0" w:color="auto"/>
        <w:left w:val="none" w:sz="0" w:space="0" w:color="auto"/>
        <w:bottom w:val="none" w:sz="0" w:space="0" w:color="auto"/>
        <w:right w:val="none" w:sz="0" w:space="0" w:color="auto"/>
      </w:divBdr>
    </w:div>
    <w:div w:id="46808634">
      <w:bodyDiv w:val="1"/>
      <w:marLeft w:val="0"/>
      <w:marRight w:val="0"/>
      <w:marTop w:val="0"/>
      <w:marBottom w:val="0"/>
      <w:divBdr>
        <w:top w:val="none" w:sz="0" w:space="0" w:color="auto"/>
        <w:left w:val="none" w:sz="0" w:space="0" w:color="auto"/>
        <w:bottom w:val="none" w:sz="0" w:space="0" w:color="auto"/>
        <w:right w:val="none" w:sz="0" w:space="0" w:color="auto"/>
      </w:divBdr>
      <w:divsChild>
        <w:div w:id="1898979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37868">
      <w:bodyDiv w:val="1"/>
      <w:marLeft w:val="0"/>
      <w:marRight w:val="0"/>
      <w:marTop w:val="0"/>
      <w:marBottom w:val="0"/>
      <w:divBdr>
        <w:top w:val="none" w:sz="0" w:space="0" w:color="auto"/>
        <w:left w:val="none" w:sz="0" w:space="0" w:color="auto"/>
        <w:bottom w:val="none" w:sz="0" w:space="0" w:color="auto"/>
        <w:right w:val="none" w:sz="0" w:space="0" w:color="auto"/>
      </w:divBdr>
    </w:div>
    <w:div w:id="141390068">
      <w:bodyDiv w:val="1"/>
      <w:marLeft w:val="0"/>
      <w:marRight w:val="0"/>
      <w:marTop w:val="0"/>
      <w:marBottom w:val="0"/>
      <w:divBdr>
        <w:top w:val="none" w:sz="0" w:space="0" w:color="auto"/>
        <w:left w:val="none" w:sz="0" w:space="0" w:color="auto"/>
        <w:bottom w:val="none" w:sz="0" w:space="0" w:color="auto"/>
        <w:right w:val="none" w:sz="0" w:space="0" w:color="auto"/>
      </w:divBdr>
    </w:div>
    <w:div w:id="150946923">
      <w:bodyDiv w:val="1"/>
      <w:marLeft w:val="0"/>
      <w:marRight w:val="0"/>
      <w:marTop w:val="0"/>
      <w:marBottom w:val="0"/>
      <w:divBdr>
        <w:top w:val="none" w:sz="0" w:space="0" w:color="auto"/>
        <w:left w:val="none" w:sz="0" w:space="0" w:color="auto"/>
        <w:bottom w:val="none" w:sz="0" w:space="0" w:color="auto"/>
        <w:right w:val="none" w:sz="0" w:space="0" w:color="auto"/>
      </w:divBdr>
    </w:div>
    <w:div w:id="220135487">
      <w:bodyDiv w:val="1"/>
      <w:marLeft w:val="0"/>
      <w:marRight w:val="0"/>
      <w:marTop w:val="0"/>
      <w:marBottom w:val="0"/>
      <w:divBdr>
        <w:top w:val="none" w:sz="0" w:space="0" w:color="auto"/>
        <w:left w:val="none" w:sz="0" w:space="0" w:color="auto"/>
        <w:bottom w:val="none" w:sz="0" w:space="0" w:color="auto"/>
        <w:right w:val="none" w:sz="0" w:space="0" w:color="auto"/>
      </w:divBdr>
    </w:div>
    <w:div w:id="373191325">
      <w:bodyDiv w:val="1"/>
      <w:marLeft w:val="0"/>
      <w:marRight w:val="0"/>
      <w:marTop w:val="0"/>
      <w:marBottom w:val="0"/>
      <w:divBdr>
        <w:top w:val="none" w:sz="0" w:space="0" w:color="auto"/>
        <w:left w:val="none" w:sz="0" w:space="0" w:color="auto"/>
        <w:bottom w:val="none" w:sz="0" w:space="0" w:color="auto"/>
        <w:right w:val="none" w:sz="0" w:space="0" w:color="auto"/>
      </w:divBdr>
    </w:div>
    <w:div w:id="377051851">
      <w:bodyDiv w:val="1"/>
      <w:marLeft w:val="0"/>
      <w:marRight w:val="0"/>
      <w:marTop w:val="0"/>
      <w:marBottom w:val="0"/>
      <w:divBdr>
        <w:top w:val="none" w:sz="0" w:space="0" w:color="auto"/>
        <w:left w:val="none" w:sz="0" w:space="0" w:color="auto"/>
        <w:bottom w:val="none" w:sz="0" w:space="0" w:color="auto"/>
        <w:right w:val="none" w:sz="0" w:space="0" w:color="auto"/>
      </w:divBdr>
    </w:div>
    <w:div w:id="377971985">
      <w:bodyDiv w:val="1"/>
      <w:marLeft w:val="0"/>
      <w:marRight w:val="0"/>
      <w:marTop w:val="0"/>
      <w:marBottom w:val="0"/>
      <w:divBdr>
        <w:top w:val="none" w:sz="0" w:space="0" w:color="auto"/>
        <w:left w:val="none" w:sz="0" w:space="0" w:color="auto"/>
        <w:bottom w:val="none" w:sz="0" w:space="0" w:color="auto"/>
        <w:right w:val="none" w:sz="0" w:space="0" w:color="auto"/>
      </w:divBdr>
    </w:div>
    <w:div w:id="379596563">
      <w:bodyDiv w:val="1"/>
      <w:marLeft w:val="0"/>
      <w:marRight w:val="0"/>
      <w:marTop w:val="0"/>
      <w:marBottom w:val="0"/>
      <w:divBdr>
        <w:top w:val="none" w:sz="0" w:space="0" w:color="auto"/>
        <w:left w:val="none" w:sz="0" w:space="0" w:color="auto"/>
        <w:bottom w:val="none" w:sz="0" w:space="0" w:color="auto"/>
        <w:right w:val="none" w:sz="0" w:space="0" w:color="auto"/>
      </w:divBdr>
    </w:div>
    <w:div w:id="398093377">
      <w:bodyDiv w:val="1"/>
      <w:marLeft w:val="0"/>
      <w:marRight w:val="0"/>
      <w:marTop w:val="0"/>
      <w:marBottom w:val="0"/>
      <w:divBdr>
        <w:top w:val="none" w:sz="0" w:space="0" w:color="auto"/>
        <w:left w:val="none" w:sz="0" w:space="0" w:color="auto"/>
        <w:bottom w:val="none" w:sz="0" w:space="0" w:color="auto"/>
        <w:right w:val="none" w:sz="0" w:space="0" w:color="auto"/>
      </w:divBdr>
    </w:div>
    <w:div w:id="470904504">
      <w:bodyDiv w:val="1"/>
      <w:marLeft w:val="0"/>
      <w:marRight w:val="0"/>
      <w:marTop w:val="0"/>
      <w:marBottom w:val="0"/>
      <w:divBdr>
        <w:top w:val="none" w:sz="0" w:space="0" w:color="auto"/>
        <w:left w:val="none" w:sz="0" w:space="0" w:color="auto"/>
        <w:bottom w:val="none" w:sz="0" w:space="0" w:color="auto"/>
        <w:right w:val="none" w:sz="0" w:space="0" w:color="auto"/>
      </w:divBdr>
    </w:div>
    <w:div w:id="482280424">
      <w:bodyDiv w:val="1"/>
      <w:marLeft w:val="0"/>
      <w:marRight w:val="0"/>
      <w:marTop w:val="0"/>
      <w:marBottom w:val="0"/>
      <w:divBdr>
        <w:top w:val="none" w:sz="0" w:space="0" w:color="auto"/>
        <w:left w:val="none" w:sz="0" w:space="0" w:color="auto"/>
        <w:bottom w:val="none" w:sz="0" w:space="0" w:color="auto"/>
        <w:right w:val="none" w:sz="0" w:space="0" w:color="auto"/>
      </w:divBdr>
    </w:div>
    <w:div w:id="594628923">
      <w:bodyDiv w:val="1"/>
      <w:marLeft w:val="0"/>
      <w:marRight w:val="0"/>
      <w:marTop w:val="0"/>
      <w:marBottom w:val="0"/>
      <w:divBdr>
        <w:top w:val="none" w:sz="0" w:space="0" w:color="auto"/>
        <w:left w:val="none" w:sz="0" w:space="0" w:color="auto"/>
        <w:bottom w:val="none" w:sz="0" w:space="0" w:color="auto"/>
        <w:right w:val="none" w:sz="0" w:space="0" w:color="auto"/>
      </w:divBdr>
    </w:div>
    <w:div w:id="672952811">
      <w:bodyDiv w:val="1"/>
      <w:marLeft w:val="0"/>
      <w:marRight w:val="0"/>
      <w:marTop w:val="0"/>
      <w:marBottom w:val="0"/>
      <w:divBdr>
        <w:top w:val="none" w:sz="0" w:space="0" w:color="auto"/>
        <w:left w:val="none" w:sz="0" w:space="0" w:color="auto"/>
        <w:bottom w:val="none" w:sz="0" w:space="0" w:color="auto"/>
        <w:right w:val="none" w:sz="0" w:space="0" w:color="auto"/>
      </w:divBdr>
    </w:div>
    <w:div w:id="765273353">
      <w:bodyDiv w:val="1"/>
      <w:marLeft w:val="0"/>
      <w:marRight w:val="0"/>
      <w:marTop w:val="0"/>
      <w:marBottom w:val="0"/>
      <w:divBdr>
        <w:top w:val="none" w:sz="0" w:space="0" w:color="auto"/>
        <w:left w:val="none" w:sz="0" w:space="0" w:color="auto"/>
        <w:bottom w:val="none" w:sz="0" w:space="0" w:color="auto"/>
        <w:right w:val="none" w:sz="0" w:space="0" w:color="auto"/>
      </w:divBdr>
    </w:div>
    <w:div w:id="770126443">
      <w:bodyDiv w:val="1"/>
      <w:marLeft w:val="0"/>
      <w:marRight w:val="0"/>
      <w:marTop w:val="0"/>
      <w:marBottom w:val="0"/>
      <w:divBdr>
        <w:top w:val="none" w:sz="0" w:space="0" w:color="auto"/>
        <w:left w:val="none" w:sz="0" w:space="0" w:color="auto"/>
        <w:bottom w:val="none" w:sz="0" w:space="0" w:color="auto"/>
        <w:right w:val="none" w:sz="0" w:space="0" w:color="auto"/>
      </w:divBdr>
    </w:div>
    <w:div w:id="790438204">
      <w:bodyDiv w:val="1"/>
      <w:marLeft w:val="0"/>
      <w:marRight w:val="0"/>
      <w:marTop w:val="0"/>
      <w:marBottom w:val="0"/>
      <w:divBdr>
        <w:top w:val="none" w:sz="0" w:space="0" w:color="auto"/>
        <w:left w:val="none" w:sz="0" w:space="0" w:color="auto"/>
        <w:bottom w:val="none" w:sz="0" w:space="0" w:color="auto"/>
        <w:right w:val="none" w:sz="0" w:space="0" w:color="auto"/>
      </w:divBdr>
    </w:div>
    <w:div w:id="799878497">
      <w:bodyDiv w:val="1"/>
      <w:marLeft w:val="0"/>
      <w:marRight w:val="0"/>
      <w:marTop w:val="0"/>
      <w:marBottom w:val="0"/>
      <w:divBdr>
        <w:top w:val="none" w:sz="0" w:space="0" w:color="auto"/>
        <w:left w:val="none" w:sz="0" w:space="0" w:color="auto"/>
        <w:bottom w:val="none" w:sz="0" w:space="0" w:color="auto"/>
        <w:right w:val="none" w:sz="0" w:space="0" w:color="auto"/>
      </w:divBdr>
    </w:div>
    <w:div w:id="852692542">
      <w:bodyDiv w:val="1"/>
      <w:marLeft w:val="0"/>
      <w:marRight w:val="0"/>
      <w:marTop w:val="0"/>
      <w:marBottom w:val="0"/>
      <w:divBdr>
        <w:top w:val="none" w:sz="0" w:space="0" w:color="auto"/>
        <w:left w:val="none" w:sz="0" w:space="0" w:color="auto"/>
        <w:bottom w:val="none" w:sz="0" w:space="0" w:color="auto"/>
        <w:right w:val="none" w:sz="0" w:space="0" w:color="auto"/>
      </w:divBdr>
    </w:div>
    <w:div w:id="861095394">
      <w:bodyDiv w:val="1"/>
      <w:marLeft w:val="0"/>
      <w:marRight w:val="0"/>
      <w:marTop w:val="0"/>
      <w:marBottom w:val="0"/>
      <w:divBdr>
        <w:top w:val="none" w:sz="0" w:space="0" w:color="auto"/>
        <w:left w:val="none" w:sz="0" w:space="0" w:color="auto"/>
        <w:bottom w:val="none" w:sz="0" w:space="0" w:color="auto"/>
        <w:right w:val="none" w:sz="0" w:space="0" w:color="auto"/>
      </w:divBdr>
    </w:div>
    <w:div w:id="863784408">
      <w:bodyDiv w:val="1"/>
      <w:marLeft w:val="0"/>
      <w:marRight w:val="0"/>
      <w:marTop w:val="0"/>
      <w:marBottom w:val="0"/>
      <w:divBdr>
        <w:top w:val="none" w:sz="0" w:space="0" w:color="auto"/>
        <w:left w:val="none" w:sz="0" w:space="0" w:color="auto"/>
        <w:bottom w:val="none" w:sz="0" w:space="0" w:color="auto"/>
        <w:right w:val="none" w:sz="0" w:space="0" w:color="auto"/>
      </w:divBdr>
    </w:div>
    <w:div w:id="924992032">
      <w:bodyDiv w:val="1"/>
      <w:marLeft w:val="0"/>
      <w:marRight w:val="0"/>
      <w:marTop w:val="0"/>
      <w:marBottom w:val="0"/>
      <w:divBdr>
        <w:top w:val="none" w:sz="0" w:space="0" w:color="auto"/>
        <w:left w:val="none" w:sz="0" w:space="0" w:color="auto"/>
        <w:bottom w:val="none" w:sz="0" w:space="0" w:color="auto"/>
        <w:right w:val="none" w:sz="0" w:space="0" w:color="auto"/>
      </w:divBdr>
    </w:div>
    <w:div w:id="928734103">
      <w:bodyDiv w:val="1"/>
      <w:marLeft w:val="0"/>
      <w:marRight w:val="0"/>
      <w:marTop w:val="0"/>
      <w:marBottom w:val="0"/>
      <w:divBdr>
        <w:top w:val="none" w:sz="0" w:space="0" w:color="auto"/>
        <w:left w:val="none" w:sz="0" w:space="0" w:color="auto"/>
        <w:bottom w:val="none" w:sz="0" w:space="0" w:color="auto"/>
        <w:right w:val="none" w:sz="0" w:space="0" w:color="auto"/>
      </w:divBdr>
      <w:divsChild>
        <w:div w:id="2102141155">
          <w:marLeft w:val="0"/>
          <w:marRight w:val="0"/>
          <w:marTop w:val="600"/>
          <w:marBottom w:val="45"/>
          <w:divBdr>
            <w:top w:val="none" w:sz="0" w:space="0" w:color="auto"/>
            <w:left w:val="none" w:sz="0" w:space="0" w:color="auto"/>
            <w:bottom w:val="none" w:sz="0" w:space="0" w:color="auto"/>
            <w:right w:val="none" w:sz="0" w:space="0" w:color="auto"/>
          </w:divBdr>
        </w:div>
      </w:divsChild>
    </w:div>
    <w:div w:id="966159310">
      <w:bodyDiv w:val="1"/>
      <w:marLeft w:val="0"/>
      <w:marRight w:val="0"/>
      <w:marTop w:val="0"/>
      <w:marBottom w:val="0"/>
      <w:divBdr>
        <w:top w:val="none" w:sz="0" w:space="0" w:color="auto"/>
        <w:left w:val="none" w:sz="0" w:space="0" w:color="auto"/>
        <w:bottom w:val="none" w:sz="0" w:space="0" w:color="auto"/>
        <w:right w:val="none" w:sz="0" w:space="0" w:color="auto"/>
      </w:divBdr>
    </w:div>
    <w:div w:id="1053965823">
      <w:bodyDiv w:val="1"/>
      <w:marLeft w:val="0"/>
      <w:marRight w:val="0"/>
      <w:marTop w:val="0"/>
      <w:marBottom w:val="0"/>
      <w:divBdr>
        <w:top w:val="none" w:sz="0" w:space="0" w:color="auto"/>
        <w:left w:val="none" w:sz="0" w:space="0" w:color="auto"/>
        <w:bottom w:val="none" w:sz="0" w:space="0" w:color="auto"/>
        <w:right w:val="none" w:sz="0" w:space="0" w:color="auto"/>
      </w:divBdr>
    </w:div>
    <w:div w:id="1057632408">
      <w:bodyDiv w:val="1"/>
      <w:marLeft w:val="0"/>
      <w:marRight w:val="0"/>
      <w:marTop w:val="0"/>
      <w:marBottom w:val="0"/>
      <w:divBdr>
        <w:top w:val="none" w:sz="0" w:space="0" w:color="auto"/>
        <w:left w:val="none" w:sz="0" w:space="0" w:color="auto"/>
        <w:bottom w:val="none" w:sz="0" w:space="0" w:color="auto"/>
        <w:right w:val="none" w:sz="0" w:space="0" w:color="auto"/>
      </w:divBdr>
    </w:div>
    <w:div w:id="1077165580">
      <w:bodyDiv w:val="1"/>
      <w:marLeft w:val="0"/>
      <w:marRight w:val="0"/>
      <w:marTop w:val="0"/>
      <w:marBottom w:val="0"/>
      <w:divBdr>
        <w:top w:val="none" w:sz="0" w:space="0" w:color="auto"/>
        <w:left w:val="none" w:sz="0" w:space="0" w:color="auto"/>
        <w:bottom w:val="none" w:sz="0" w:space="0" w:color="auto"/>
        <w:right w:val="none" w:sz="0" w:space="0" w:color="auto"/>
      </w:divBdr>
    </w:div>
    <w:div w:id="1084957188">
      <w:bodyDiv w:val="1"/>
      <w:marLeft w:val="0"/>
      <w:marRight w:val="0"/>
      <w:marTop w:val="0"/>
      <w:marBottom w:val="0"/>
      <w:divBdr>
        <w:top w:val="none" w:sz="0" w:space="0" w:color="auto"/>
        <w:left w:val="none" w:sz="0" w:space="0" w:color="auto"/>
        <w:bottom w:val="none" w:sz="0" w:space="0" w:color="auto"/>
        <w:right w:val="none" w:sz="0" w:space="0" w:color="auto"/>
      </w:divBdr>
    </w:div>
    <w:div w:id="1124235452">
      <w:bodyDiv w:val="1"/>
      <w:marLeft w:val="0"/>
      <w:marRight w:val="0"/>
      <w:marTop w:val="0"/>
      <w:marBottom w:val="0"/>
      <w:divBdr>
        <w:top w:val="none" w:sz="0" w:space="0" w:color="auto"/>
        <w:left w:val="none" w:sz="0" w:space="0" w:color="auto"/>
        <w:bottom w:val="none" w:sz="0" w:space="0" w:color="auto"/>
        <w:right w:val="none" w:sz="0" w:space="0" w:color="auto"/>
      </w:divBdr>
    </w:div>
    <w:div w:id="1158308152">
      <w:bodyDiv w:val="1"/>
      <w:marLeft w:val="0"/>
      <w:marRight w:val="0"/>
      <w:marTop w:val="0"/>
      <w:marBottom w:val="0"/>
      <w:divBdr>
        <w:top w:val="none" w:sz="0" w:space="0" w:color="auto"/>
        <w:left w:val="none" w:sz="0" w:space="0" w:color="auto"/>
        <w:bottom w:val="none" w:sz="0" w:space="0" w:color="auto"/>
        <w:right w:val="none" w:sz="0" w:space="0" w:color="auto"/>
      </w:divBdr>
    </w:div>
    <w:div w:id="1161578314">
      <w:bodyDiv w:val="1"/>
      <w:marLeft w:val="0"/>
      <w:marRight w:val="0"/>
      <w:marTop w:val="0"/>
      <w:marBottom w:val="0"/>
      <w:divBdr>
        <w:top w:val="none" w:sz="0" w:space="0" w:color="auto"/>
        <w:left w:val="none" w:sz="0" w:space="0" w:color="auto"/>
        <w:bottom w:val="none" w:sz="0" w:space="0" w:color="auto"/>
        <w:right w:val="none" w:sz="0" w:space="0" w:color="auto"/>
      </w:divBdr>
    </w:div>
    <w:div w:id="1358265930">
      <w:bodyDiv w:val="1"/>
      <w:marLeft w:val="0"/>
      <w:marRight w:val="0"/>
      <w:marTop w:val="0"/>
      <w:marBottom w:val="0"/>
      <w:divBdr>
        <w:top w:val="none" w:sz="0" w:space="0" w:color="auto"/>
        <w:left w:val="none" w:sz="0" w:space="0" w:color="auto"/>
        <w:bottom w:val="none" w:sz="0" w:space="0" w:color="auto"/>
        <w:right w:val="none" w:sz="0" w:space="0" w:color="auto"/>
      </w:divBdr>
    </w:div>
    <w:div w:id="1365784513">
      <w:bodyDiv w:val="1"/>
      <w:marLeft w:val="0"/>
      <w:marRight w:val="0"/>
      <w:marTop w:val="0"/>
      <w:marBottom w:val="0"/>
      <w:divBdr>
        <w:top w:val="none" w:sz="0" w:space="0" w:color="auto"/>
        <w:left w:val="none" w:sz="0" w:space="0" w:color="auto"/>
        <w:bottom w:val="none" w:sz="0" w:space="0" w:color="auto"/>
        <w:right w:val="none" w:sz="0" w:space="0" w:color="auto"/>
      </w:divBdr>
    </w:div>
    <w:div w:id="1410270335">
      <w:bodyDiv w:val="1"/>
      <w:marLeft w:val="0"/>
      <w:marRight w:val="0"/>
      <w:marTop w:val="0"/>
      <w:marBottom w:val="0"/>
      <w:divBdr>
        <w:top w:val="none" w:sz="0" w:space="0" w:color="auto"/>
        <w:left w:val="none" w:sz="0" w:space="0" w:color="auto"/>
        <w:bottom w:val="none" w:sz="0" w:space="0" w:color="auto"/>
        <w:right w:val="none" w:sz="0" w:space="0" w:color="auto"/>
      </w:divBdr>
    </w:div>
    <w:div w:id="1429689525">
      <w:bodyDiv w:val="1"/>
      <w:marLeft w:val="0"/>
      <w:marRight w:val="0"/>
      <w:marTop w:val="0"/>
      <w:marBottom w:val="0"/>
      <w:divBdr>
        <w:top w:val="none" w:sz="0" w:space="0" w:color="auto"/>
        <w:left w:val="none" w:sz="0" w:space="0" w:color="auto"/>
        <w:bottom w:val="none" w:sz="0" w:space="0" w:color="auto"/>
        <w:right w:val="none" w:sz="0" w:space="0" w:color="auto"/>
      </w:divBdr>
    </w:div>
    <w:div w:id="1466386883">
      <w:bodyDiv w:val="1"/>
      <w:marLeft w:val="0"/>
      <w:marRight w:val="0"/>
      <w:marTop w:val="0"/>
      <w:marBottom w:val="0"/>
      <w:divBdr>
        <w:top w:val="none" w:sz="0" w:space="0" w:color="auto"/>
        <w:left w:val="none" w:sz="0" w:space="0" w:color="auto"/>
        <w:bottom w:val="none" w:sz="0" w:space="0" w:color="auto"/>
        <w:right w:val="none" w:sz="0" w:space="0" w:color="auto"/>
      </w:divBdr>
    </w:div>
    <w:div w:id="1539122819">
      <w:bodyDiv w:val="1"/>
      <w:marLeft w:val="0"/>
      <w:marRight w:val="0"/>
      <w:marTop w:val="0"/>
      <w:marBottom w:val="0"/>
      <w:divBdr>
        <w:top w:val="none" w:sz="0" w:space="0" w:color="auto"/>
        <w:left w:val="none" w:sz="0" w:space="0" w:color="auto"/>
        <w:bottom w:val="none" w:sz="0" w:space="0" w:color="auto"/>
        <w:right w:val="none" w:sz="0" w:space="0" w:color="auto"/>
      </w:divBdr>
    </w:div>
    <w:div w:id="1580603433">
      <w:bodyDiv w:val="1"/>
      <w:marLeft w:val="0"/>
      <w:marRight w:val="0"/>
      <w:marTop w:val="0"/>
      <w:marBottom w:val="0"/>
      <w:divBdr>
        <w:top w:val="none" w:sz="0" w:space="0" w:color="auto"/>
        <w:left w:val="none" w:sz="0" w:space="0" w:color="auto"/>
        <w:bottom w:val="none" w:sz="0" w:space="0" w:color="auto"/>
        <w:right w:val="none" w:sz="0" w:space="0" w:color="auto"/>
      </w:divBdr>
    </w:div>
    <w:div w:id="1604920609">
      <w:bodyDiv w:val="1"/>
      <w:marLeft w:val="0"/>
      <w:marRight w:val="0"/>
      <w:marTop w:val="0"/>
      <w:marBottom w:val="0"/>
      <w:divBdr>
        <w:top w:val="none" w:sz="0" w:space="0" w:color="auto"/>
        <w:left w:val="none" w:sz="0" w:space="0" w:color="auto"/>
        <w:bottom w:val="none" w:sz="0" w:space="0" w:color="auto"/>
        <w:right w:val="none" w:sz="0" w:space="0" w:color="auto"/>
      </w:divBdr>
    </w:div>
    <w:div w:id="1616402279">
      <w:bodyDiv w:val="1"/>
      <w:marLeft w:val="0"/>
      <w:marRight w:val="0"/>
      <w:marTop w:val="0"/>
      <w:marBottom w:val="0"/>
      <w:divBdr>
        <w:top w:val="none" w:sz="0" w:space="0" w:color="auto"/>
        <w:left w:val="none" w:sz="0" w:space="0" w:color="auto"/>
        <w:bottom w:val="none" w:sz="0" w:space="0" w:color="auto"/>
        <w:right w:val="none" w:sz="0" w:space="0" w:color="auto"/>
      </w:divBdr>
    </w:div>
    <w:div w:id="1653481882">
      <w:bodyDiv w:val="1"/>
      <w:marLeft w:val="0"/>
      <w:marRight w:val="0"/>
      <w:marTop w:val="0"/>
      <w:marBottom w:val="0"/>
      <w:divBdr>
        <w:top w:val="none" w:sz="0" w:space="0" w:color="auto"/>
        <w:left w:val="none" w:sz="0" w:space="0" w:color="auto"/>
        <w:bottom w:val="none" w:sz="0" w:space="0" w:color="auto"/>
        <w:right w:val="none" w:sz="0" w:space="0" w:color="auto"/>
      </w:divBdr>
    </w:div>
    <w:div w:id="1682514142">
      <w:bodyDiv w:val="1"/>
      <w:marLeft w:val="0"/>
      <w:marRight w:val="0"/>
      <w:marTop w:val="0"/>
      <w:marBottom w:val="0"/>
      <w:divBdr>
        <w:top w:val="none" w:sz="0" w:space="0" w:color="auto"/>
        <w:left w:val="none" w:sz="0" w:space="0" w:color="auto"/>
        <w:bottom w:val="none" w:sz="0" w:space="0" w:color="auto"/>
        <w:right w:val="none" w:sz="0" w:space="0" w:color="auto"/>
      </w:divBdr>
    </w:div>
    <w:div w:id="1776823428">
      <w:bodyDiv w:val="1"/>
      <w:marLeft w:val="0"/>
      <w:marRight w:val="0"/>
      <w:marTop w:val="0"/>
      <w:marBottom w:val="0"/>
      <w:divBdr>
        <w:top w:val="none" w:sz="0" w:space="0" w:color="auto"/>
        <w:left w:val="none" w:sz="0" w:space="0" w:color="auto"/>
        <w:bottom w:val="none" w:sz="0" w:space="0" w:color="auto"/>
        <w:right w:val="none" w:sz="0" w:space="0" w:color="auto"/>
      </w:divBdr>
    </w:div>
    <w:div w:id="1786652461">
      <w:bodyDiv w:val="1"/>
      <w:marLeft w:val="0"/>
      <w:marRight w:val="0"/>
      <w:marTop w:val="0"/>
      <w:marBottom w:val="0"/>
      <w:divBdr>
        <w:top w:val="none" w:sz="0" w:space="0" w:color="auto"/>
        <w:left w:val="none" w:sz="0" w:space="0" w:color="auto"/>
        <w:bottom w:val="none" w:sz="0" w:space="0" w:color="auto"/>
        <w:right w:val="none" w:sz="0" w:space="0" w:color="auto"/>
      </w:divBdr>
    </w:div>
    <w:div w:id="1797019287">
      <w:bodyDiv w:val="1"/>
      <w:marLeft w:val="0"/>
      <w:marRight w:val="0"/>
      <w:marTop w:val="0"/>
      <w:marBottom w:val="0"/>
      <w:divBdr>
        <w:top w:val="none" w:sz="0" w:space="0" w:color="auto"/>
        <w:left w:val="none" w:sz="0" w:space="0" w:color="auto"/>
        <w:bottom w:val="none" w:sz="0" w:space="0" w:color="auto"/>
        <w:right w:val="none" w:sz="0" w:space="0" w:color="auto"/>
      </w:divBdr>
    </w:div>
    <w:div w:id="1912034712">
      <w:bodyDiv w:val="1"/>
      <w:marLeft w:val="0"/>
      <w:marRight w:val="0"/>
      <w:marTop w:val="0"/>
      <w:marBottom w:val="0"/>
      <w:divBdr>
        <w:top w:val="none" w:sz="0" w:space="0" w:color="auto"/>
        <w:left w:val="none" w:sz="0" w:space="0" w:color="auto"/>
        <w:bottom w:val="none" w:sz="0" w:space="0" w:color="auto"/>
        <w:right w:val="none" w:sz="0" w:space="0" w:color="auto"/>
      </w:divBdr>
    </w:div>
    <w:div w:id="1935895160">
      <w:bodyDiv w:val="1"/>
      <w:marLeft w:val="0"/>
      <w:marRight w:val="0"/>
      <w:marTop w:val="0"/>
      <w:marBottom w:val="0"/>
      <w:divBdr>
        <w:top w:val="none" w:sz="0" w:space="0" w:color="auto"/>
        <w:left w:val="none" w:sz="0" w:space="0" w:color="auto"/>
        <w:bottom w:val="none" w:sz="0" w:space="0" w:color="auto"/>
        <w:right w:val="none" w:sz="0" w:space="0" w:color="auto"/>
      </w:divBdr>
    </w:div>
    <w:div w:id="1952543399">
      <w:bodyDiv w:val="1"/>
      <w:marLeft w:val="0"/>
      <w:marRight w:val="0"/>
      <w:marTop w:val="0"/>
      <w:marBottom w:val="0"/>
      <w:divBdr>
        <w:top w:val="none" w:sz="0" w:space="0" w:color="auto"/>
        <w:left w:val="none" w:sz="0" w:space="0" w:color="auto"/>
        <w:bottom w:val="none" w:sz="0" w:space="0" w:color="auto"/>
        <w:right w:val="none" w:sz="0" w:space="0" w:color="auto"/>
      </w:divBdr>
    </w:div>
    <w:div w:id="1961572036">
      <w:bodyDiv w:val="1"/>
      <w:marLeft w:val="0"/>
      <w:marRight w:val="0"/>
      <w:marTop w:val="0"/>
      <w:marBottom w:val="0"/>
      <w:divBdr>
        <w:top w:val="none" w:sz="0" w:space="0" w:color="auto"/>
        <w:left w:val="none" w:sz="0" w:space="0" w:color="auto"/>
        <w:bottom w:val="none" w:sz="0" w:space="0" w:color="auto"/>
        <w:right w:val="none" w:sz="0" w:space="0" w:color="auto"/>
      </w:divBdr>
    </w:div>
    <w:div w:id="2115055483">
      <w:bodyDiv w:val="1"/>
      <w:marLeft w:val="0"/>
      <w:marRight w:val="0"/>
      <w:marTop w:val="0"/>
      <w:marBottom w:val="0"/>
      <w:divBdr>
        <w:top w:val="none" w:sz="0" w:space="0" w:color="auto"/>
        <w:left w:val="none" w:sz="0" w:space="0" w:color="auto"/>
        <w:bottom w:val="none" w:sz="0" w:space="0" w:color="auto"/>
        <w:right w:val="none" w:sz="0" w:space="0" w:color="auto"/>
      </w:divBdr>
    </w:div>
    <w:div w:id="2125151805">
      <w:bodyDiv w:val="1"/>
      <w:marLeft w:val="0"/>
      <w:marRight w:val="0"/>
      <w:marTop w:val="0"/>
      <w:marBottom w:val="0"/>
      <w:divBdr>
        <w:top w:val="none" w:sz="0" w:space="0" w:color="auto"/>
        <w:left w:val="none" w:sz="0" w:space="0" w:color="auto"/>
        <w:bottom w:val="none" w:sz="0" w:space="0" w:color="auto"/>
        <w:right w:val="none" w:sz="0" w:space="0" w:color="auto"/>
      </w:divBdr>
    </w:div>
    <w:div w:id="2141995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sc.hbs.edu/competitiveness-economic-development/frameworks-and-key-concepts/Pages/shapes-of-development.aspx" TargetMode="External"/><Relationship Id="rId21" Type="http://schemas.openxmlformats.org/officeDocument/2006/relationships/hyperlink" Target="https://www.weforum.org/" TargetMode="External"/><Relationship Id="rId34" Type="http://schemas.openxmlformats.org/officeDocument/2006/relationships/hyperlink" Target="https://www3.weforum.org/docs/WEF_GlobalCompetitivenessReport_2014-15.pdf" TargetMode="External"/><Relationship Id="rId42" Type="http://schemas.openxmlformats.org/officeDocument/2006/relationships/hyperlink" Target="https://www.wipo.int/edocs/pubdocs/en/wipo_pub_gii_2018.pdf" TargetMode="External"/><Relationship Id="rId47" Type="http://schemas.openxmlformats.org/officeDocument/2006/relationships/hyperlink" Target="https://www.wipo.int/documents/d/global-innovation-index/docs-en-wipo-pub-2000-2023-en-main-report-global-innovation-index-2023-16th-edition.pdf" TargetMode="External"/><Relationship Id="rId50" Type="http://schemas.openxmlformats.org/officeDocument/2006/relationships/hyperlink" Target="https://ukraineinvest.gov.ua/industries/innovation-technologies/" TargetMode="External"/><Relationship Id="rId55" Type="http://schemas.openxmlformats.org/officeDocument/2006/relationships/hyperlink" Target="https://uabio.org/bioenergy-in-ukraine/" TargetMode="External"/><Relationship Id="rId63" Type="http://schemas.openxmlformats.org/officeDocument/2006/relationships/hyperlink" Target="https://www.rbc.ua/rus/news/ukrayini-z-yavlyatsya-chotiri-zavodi-vid-1729941099.html" TargetMode="External"/><Relationship Id="rId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hyperlink" Target="https://www.weforum.org/about/world-economic-forum/" TargetMode="External"/><Relationship Id="rId11" Type="http://schemas.openxmlformats.org/officeDocument/2006/relationships/chart" Target="charts/chart6.xml"/><Relationship Id="rId24" Type="http://schemas.openxmlformats.org/officeDocument/2006/relationships/hyperlink" Target="https://www.business-inform.net/export_pdf/business-inform-2019-5_0-pages-20_28.pdf" TargetMode="External"/><Relationship Id="rId32" Type="http://schemas.openxmlformats.org/officeDocument/2006/relationships/hyperlink" Target="https://www3.weforum.org/docs/WEF_GlobalCompetitivenessReport_2012-13.pdf" TargetMode="External"/><Relationship Id="rId37" Type="http://schemas.openxmlformats.org/officeDocument/2006/relationships/hyperlink" Target="https://www3.weforum.org/docs/GCR2017-2018/05FullReport/TheGlobalCompetitivenessReport2017%E2%80%932018.pdf" TargetMode="External"/><Relationship Id="rId40" Type="http://schemas.openxmlformats.org/officeDocument/2006/relationships/hyperlink" Target="https://www.heritage.org/index/pages/all-country-scores" TargetMode="External"/><Relationship Id="rId45" Type="http://schemas.openxmlformats.org/officeDocument/2006/relationships/hyperlink" Target="https://www.wipo.int/documents/d/global-innovation-index/docs-en-2021-wipo_pub_gii_2021.pdf" TargetMode="External"/><Relationship Id="rId53" Type="http://schemas.openxmlformats.org/officeDocument/2006/relationships/hyperlink" Target="https://ukraineinvest.gov.ua/invest-in-ukraine/%D0%BA%D0%BE%D0%BD%D0%BA%D1%83%D1%80%D0%B5%D0%BD%D1%82%D0%BD%D1%96-%D0%BF%D0%B5%D1%80%D0%B5%D0%B2%D0%B0%D0%B3%D0%B8/" TargetMode="External"/><Relationship Id="rId58" Type="http://schemas.openxmlformats.org/officeDocument/2006/relationships/hyperlink" Target="https://index.minfin.com.ua/ua/economy/index/inflation/" TargetMode="External"/><Relationship Id="rId5" Type="http://schemas.openxmlformats.org/officeDocument/2006/relationships/webSettings" Target="webSettings.xml"/><Relationship Id="rId61" Type="http://schemas.openxmlformats.org/officeDocument/2006/relationships/hyperlink" Target="https://index.minfin.com.ua/ua/economy/fdi/" TargetMode="External"/><Relationship Id="rId19" Type="http://schemas.openxmlformats.org/officeDocument/2006/relationships/hyperlink" Target="https://jbsec.donnu.edu.ua/article/view/4397/4430" TargetMode="External"/><Relationship Id="rId14" Type="http://schemas.openxmlformats.org/officeDocument/2006/relationships/diagramData" Target="diagrams/data1.xml"/><Relationship Id="rId22" Type="http://schemas.openxmlformats.org/officeDocument/2006/relationships/hyperlink" Target="https://www.routledge.com/International-Business/Shenkar-Luo-Chi/p/book/9780367466732?srsltid=AfmBOoofR5WeIsaLzRkNGfdAgFmN_Jr6yiQmsMkpKoMgBiSRBzkjh8YP" TargetMode="External"/><Relationship Id="rId27" Type="http://schemas.openxmlformats.org/officeDocument/2006/relationships/hyperlink" Target="http://www.economy.nayka.com.ua/?op=1&amp;amp;z=4772" TargetMode="External"/><Relationship Id="rId30" Type="http://schemas.openxmlformats.org/officeDocument/2006/relationships/hyperlink" Target="file:///D:/Downloads/IMD%20World%20Competitiveness%20Booklet%202022.pdf" TargetMode="External"/><Relationship Id="rId35" Type="http://schemas.openxmlformats.org/officeDocument/2006/relationships/hyperlink" Target="https://www3.weforum.org/docs/gcr/2015-2016/Global_Competitiveness_Report_2015-2016.pdf" TargetMode="External"/><Relationship Id="rId43" Type="http://schemas.openxmlformats.org/officeDocument/2006/relationships/hyperlink" Target="https://www.wipo.int/edocs/pubdocs/en/wipo_pub_gii_2019/ua.pdf" TargetMode="External"/><Relationship Id="rId48" Type="http://schemas.openxmlformats.org/officeDocument/2006/relationships/hyperlink" Target="https://www.wipo.int/web-publications/global-innovation-index-2024/assets/67729/2000%20Global%20Innovation%20Index%202024_WEB2.pdf" TargetMode="External"/><Relationship Id="rId56" Type="http://schemas.openxmlformats.org/officeDocument/2006/relationships/hyperlink" Target="https://imd.cld.bz/IMD-World-Competitiveness-Booklet-2024" TargetMode="External"/><Relationship Id="rId64" Type="http://schemas.openxmlformats.org/officeDocument/2006/relationships/fontTable" Target="fontTable.xml"/><Relationship Id="rId8" Type="http://schemas.openxmlformats.org/officeDocument/2006/relationships/chart" Target="charts/chart3.xml"/><Relationship Id="rId51" Type="http://schemas.openxmlformats.org/officeDocument/2006/relationships/hyperlink" Target="https://ukraineinvest.gov.ua/industries/pharmaceuticals/" TargetMode="External"/><Relationship Id="rId3" Type="http://schemas.openxmlformats.org/officeDocument/2006/relationships/styles" Target="styles.xml"/><Relationship Id="rId12" Type="http://schemas.openxmlformats.org/officeDocument/2006/relationships/chart" Target="charts/chart7.xml"/><Relationship Id="rId17" Type="http://schemas.openxmlformats.org/officeDocument/2006/relationships/diagramColors" Target="diagrams/colors1.xml"/><Relationship Id="rId25" Type="http://schemas.openxmlformats.org/officeDocument/2006/relationships/hyperlink" Target="https://www.researchgate.net/publication/236903847_The_Determinants_of_National_Competitiveness" TargetMode="External"/><Relationship Id="rId33" Type="http://schemas.openxmlformats.org/officeDocument/2006/relationships/hyperlink" Target="https://www3.weforum.org/docs/WEF_GlobalCompetitivenessReport_2013-14.pdf" TargetMode="External"/><Relationship Id="rId38" Type="http://schemas.openxmlformats.org/officeDocument/2006/relationships/hyperlink" Target="https://www3.weforum.org/docs/GCR2018/05FullReport/TheGlobalCompetitivenessReport2018.pdf" TargetMode="External"/><Relationship Id="rId46" Type="http://schemas.openxmlformats.org/officeDocument/2006/relationships/hyperlink" Target="https://www.wipo.int/documents/d/global-innovation-index/docs-en-wipo-pub-2000-2022-en-main-report-global-innovation-index-2022-15th-edition.pdf" TargetMode="External"/><Relationship Id="rId59" Type="http://schemas.openxmlformats.org/officeDocument/2006/relationships/hyperlink" Target="https://index.minfin.com.ua/ua/finance/debtgov/" TargetMode="External"/><Relationship Id="rId20" Type="http://schemas.openxmlformats.org/officeDocument/2006/relationships/hyperlink" Target="http://www.kneu.kiev.ua/journal/ukr/article/2005_1_Antoniuk_ukr.pdf" TargetMode="External"/><Relationship Id="rId41" Type="http://schemas.openxmlformats.org/officeDocument/2006/relationships/hyperlink" Target="https://www.heritage.org/index/pages/country-pages/ukraine" TargetMode="External"/><Relationship Id="rId54" Type="http://schemas.openxmlformats.org/officeDocument/2006/relationships/hyperlink" Target="https://www.epravda.com.ua/publications/2023/05/24/700431/" TargetMode="External"/><Relationship Id="rId62" Type="http://schemas.openxmlformats.org/officeDocument/2006/relationships/hyperlink" Target="https://bank.gov.ua/ua/news/all/komentar-natsionalnogo-banku-schodo-rivnya-inflyatsiyi-u-2023-rotsi" TargetMode="External"/><Relationship Id="rId1" Type="http://schemas.openxmlformats.org/officeDocument/2006/relationships/customXml" Target="../customXml/item1.xml"/><Relationship Id="rId6" Type="http://schemas.openxmlformats.org/officeDocument/2006/relationships/chart" Target="charts/chart1.xml"/><Relationship Id="rId15" Type="http://schemas.openxmlformats.org/officeDocument/2006/relationships/diagramLayout" Target="diagrams/layout1.xml"/><Relationship Id="rId23" Type="http://schemas.openxmlformats.org/officeDocument/2006/relationships/hyperlink" Target="http://econtlaw.nlu.edu.ua/wp-content/uploads/2015/12/3-159-171.pdf" TargetMode="External"/><Relationship Id="rId28" Type="http://schemas.openxmlformats.org/officeDocument/2006/relationships/hyperlink" Target="http://econvisnyk.dstu.dp.ua/issue/view/18107" TargetMode="External"/><Relationship Id="rId36" Type="http://schemas.openxmlformats.org/officeDocument/2006/relationships/hyperlink" Target="https://www3.weforum.org/docs/GCR2016-2017/05FullReport/TheGlobalCompetitivenessReport2016-2017_FINAL.pdf" TargetMode="External"/><Relationship Id="rId49" Type="http://schemas.openxmlformats.org/officeDocument/2006/relationships/hyperlink" Target="https://blog.youcontrol.market/pierspiektivni-ghaluzi-iekonomiki-proghnozi-rozvitku-pislia-viini/" TargetMode="External"/><Relationship Id="rId57" Type="http://schemas.openxmlformats.org/officeDocument/2006/relationships/hyperlink" Target="https://ukrstat.gov.ua/imf/arhiv/nr/nr_u.htm" TargetMode="External"/><Relationship Id="rId10" Type="http://schemas.openxmlformats.org/officeDocument/2006/relationships/chart" Target="charts/chart5.xml"/><Relationship Id="rId31" Type="http://schemas.openxmlformats.org/officeDocument/2006/relationships/hyperlink" Target="https://www3.weforum.org/docs/WEF_GCR_Report_2011-12.pdf" TargetMode="External"/><Relationship Id="rId44" Type="http://schemas.openxmlformats.org/officeDocument/2006/relationships/hyperlink" Target="https://www.wipo.int/documents/d/global-innovation-index/docs-en-2020-wipo_pub_gii_2020.pdf" TargetMode="External"/><Relationship Id="rId52" Type="http://schemas.openxmlformats.org/officeDocument/2006/relationships/hyperlink" Target="https://ukraineinvest.gov.ua/industries/energy/" TargetMode="External"/><Relationship Id="rId60" Type="http://schemas.openxmlformats.org/officeDocument/2006/relationships/hyperlink" Target="https://index.minfin.com.ua/ua/economy/gdp/eximp/"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4.xml"/><Relationship Id="rId13" Type="http://schemas.openxmlformats.org/officeDocument/2006/relationships/chart" Target="charts/chart8.xml"/><Relationship Id="rId18" Type="http://schemas.microsoft.com/office/2007/relationships/diagramDrawing" Target="diagrams/drawing1.xml"/><Relationship Id="rId39" Type="http://schemas.openxmlformats.org/officeDocument/2006/relationships/hyperlink" Target="https://www.heritage.org/index/pages/abou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esktop\&#1050;&#1074;&#1072;&#1083;&#1110;&#1092;&#1110;&#1082;&#1072;&#1094;&#1110;&#1081;&#1085;&#1072;%20&#1088;&#1086;&#1073;&#1086;&#1090;&#1072;+&#1087;&#1088;&#1072;&#1082;&#1090;&#1080;&#1082;&#1072;_&#1052;&#1077;&#1085;&#1077;&#1076;&#1078;&#1084;&#1077;&#1085;&#1090;\&#1044;&#1048;&#1055;&#1051;&#1054;&#1052;\&#1044;&#1083;&#1103;%20&#1076;&#1080;&#1087;&#1083;&#1086;&#1084;&#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esktop\&#1050;&#1074;&#1072;&#1083;&#1110;&#1092;&#1110;&#1082;&#1072;&#1094;&#1110;&#1081;&#1085;&#1072;%20&#1088;&#1086;&#1073;&#1086;&#1090;&#1072;+&#1087;&#1088;&#1072;&#1082;&#1090;&#1080;&#1082;&#1072;_&#1052;&#1077;&#1085;&#1077;&#1076;&#1078;&#1084;&#1077;&#1085;&#1090;\&#1044;&#1048;&#1055;&#1051;&#1054;&#1052;\&#1044;&#1083;&#1103;%20&#1076;&#1080;&#1087;&#1083;&#1086;&#1084;&#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esktop\&#1050;&#1074;&#1072;&#1083;&#1110;&#1092;&#1110;&#1082;&#1072;&#1094;&#1110;&#1081;&#1085;&#1072;%20&#1088;&#1086;&#1073;&#1086;&#1090;&#1072;+&#1087;&#1088;&#1072;&#1082;&#1090;&#1080;&#1082;&#1072;_&#1052;&#1077;&#1085;&#1077;&#1076;&#1078;&#1084;&#1077;&#1085;&#1090;\&#1044;&#1048;&#1055;&#1051;&#1054;&#1052;\&#1044;&#1083;&#1103;%20&#1076;&#1080;&#1087;&#1083;&#1086;&#1084;&#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esktop\&#1050;&#1074;&#1072;&#1083;&#1110;&#1092;&#1110;&#1082;&#1072;&#1094;&#1110;&#1081;&#1085;&#1072;%20&#1088;&#1086;&#1073;&#1086;&#1090;&#1072;+&#1087;&#1088;&#1072;&#1082;&#1090;&#1080;&#1082;&#1072;_&#1052;&#1077;&#1085;&#1077;&#1076;&#1078;&#1084;&#1077;&#1085;&#1090;\&#1044;&#1048;&#1055;&#1051;&#1054;&#1052;\&#1044;&#1083;&#1103;%20&#1076;&#1080;&#1087;&#1083;&#1086;&#1084;&#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esktop\&#1050;&#1074;&#1072;&#1083;&#1110;&#1092;&#1110;&#1082;&#1072;&#1094;&#1110;&#1081;&#1085;&#1072;%20&#1088;&#1086;&#1073;&#1086;&#1090;&#1072;+&#1087;&#1088;&#1072;&#1082;&#1090;&#1080;&#1082;&#1072;_&#1052;&#1077;&#1085;&#1077;&#1076;&#1078;&#1084;&#1077;&#1085;&#1090;\&#1044;&#1048;&#1055;&#1051;&#1054;&#1052;\&#1044;&#1083;&#1103;%20&#1076;&#1080;&#1087;&#1083;&#1086;&#1084;&#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esktop\&#1050;&#1074;&#1072;&#1083;&#1110;&#1092;&#1110;&#1082;&#1072;&#1094;&#1110;&#1081;&#1085;&#1072;%20&#1088;&#1086;&#1073;&#1086;&#1090;&#1072;+&#1087;&#1088;&#1072;&#1082;&#1090;&#1080;&#1082;&#1072;_&#1052;&#1077;&#1085;&#1077;&#1076;&#1078;&#1084;&#1077;&#1085;&#1090;\&#1044;&#1048;&#1055;&#1051;&#1054;&#1052;\&#1044;&#1083;&#1103;%20&#1076;&#1080;&#1087;&#1083;&#1086;&#1084;&#1072;.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1" Type="http://schemas.openxmlformats.org/officeDocument/2006/relationships/oleObject" Target="file:///D:\Desktop\&#1050;&#1074;&#1072;&#1083;&#1110;&#1092;&#1110;&#1082;&#1072;&#1094;&#1110;&#1081;&#1085;&#1072;%20&#1088;&#1086;&#1073;&#1086;&#1090;&#1072;+&#1087;&#1088;&#1072;&#1082;&#1090;&#1080;&#1082;&#1072;_&#1052;&#1077;&#1085;&#1077;&#1076;&#1078;&#1084;&#1077;&#1085;&#1090;\&#1044;&#1048;&#1055;&#1051;&#1054;&#1052;\&#1044;&#1083;&#1103;%20&#1076;&#1080;&#1087;&#1083;&#1086;&#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Лист10!$A$2</c:f>
              <c:strCache>
                <c:ptCount val="1"/>
                <c:pt idx="0">
                  <c:v>Рейтинг конкурентоспроможності</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numRef>
              <c:f>Лист10!$B$1:$I$1</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Лист10!$B$2:$I$2</c:f>
              <c:numCache>
                <c:formatCode>General</c:formatCode>
                <c:ptCount val="8"/>
                <c:pt idx="0">
                  <c:v>73</c:v>
                </c:pt>
                <c:pt idx="1">
                  <c:v>84</c:v>
                </c:pt>
                <c:pt idx="2">
                  <c:v>76</c:v>
                </c:pt>
                <c:pt idx="3">
                  <c:v>79</c:v>
                </c:pt>
                <c:pt idx="4">
                  <c:v>85</c:v>
                </c:pt>
                <c:pt idx="5">
                  <c:v>81</c:v>
                </c:pt>
                <c:pt idx="6">
                  <c:v>83</c:v>
                </c:pt>
                <c:pt idx="7">
                  <c:v>85</c:v>
                </c:pt>
              </c:numCache>
            </c:numRef>
          </c:val>
          <c:extLst>
            <c:ext xmlns:c16="http://schemas.microsoft.com/office/drawing/2014/chart" uri="{C3380CC4-5D6E-409C-BE32-E72D297353CC}">
              <c16:uniqueId val="{00000000-4370-498F-A71F-DD416EA4A335}"/>
            </c:ext>
          </c:extLst>
        </c:ser>
        <c:dLbls>
          <c:showLegendKey val="0"/>
          <c:showVal val="0"/>
          <c:showCatName val="0"/>
          <c:showSerName val="0"/>
          <c:showPercent val="0"/>
          <c:showBubbleSize val="0"/>
        </c:dLbls>
        <c:gapWidth val="355"/>
        <c:overlap val="-70"/>
        <c:axId val="142731904"/>
        <c:axId val="102355328"/>
      </c:barChart>
      <c:catAx>
        <c:axId val="14273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2355328"/>
        <c:crosses val="autoZero"/>
        <c:auto val="1"/>
        <c:lblAlgn val="ctr"/>
        <c:lblOffset val="100"/>
        <c:noMultiLvlLbl val="0"/>
      </c:catAx>
      <c:valAx>
        <c:axId val="10235532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2731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Лист10!$A$21</c:f>
              <c:strCache>
                <c:ptCount val="1"/>
                <c:pt idx="0">
                  <c:v>Заклади</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numRef>
              <c:f>Лист10!$B$20:$I$20</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Лист10!$B$21:$I$21</c:f>
              <c:numCache>
                <c:formatCode>General</c:formatCode>
                <c:ptCount val="8"/>
                <c:pt idx="0">
                  <c:v>132</c:v>
                </c:pt>
                <c:pt idx="1">
                  <c:v>137</c:v>
                </c:pt>
                <c:pt idx="2">
                  <c:v>130</c:v>
                </c:pt>
                <c:pt idx="3">
                  <c:v>130</c:v>
                </c:pt>
                <c:pt idx="4">
                  <c:v>129</c:v>
                </c:pt>
                <c:pt idx="5">
                  <c:v>118</c:v>
                </c:pt>
                <c:pt idx="6">
                  <c:v>110</c:v>
                </c:pt>
                <c:pt idx="7">
                  <c:v>104</c:v>
                </c:pt>
              </c:numCache>
            </c:numRef>
          </c:val>
          <c:extLst>
            <c:ext xmlns:c16="http://schemas.microsoft.com/office/drawing/2014/chart" uri="{C3380CC4-5D6E-409C-BE32-E72D297353CC}">
              <c16:uniqueId val="{00000000-B2ED-48FC-BA93-772F8A1DA350}"/>
            </c:ext>
          </c:extLst>
        </c:ser>
        <c:ser>
          <c:idx val="1"/>
          <c:order val="1"/>
          <c:tx>
            <c:strRef>
              <c:f>Лист10!$A$22</c:f>
              <c:strCache>
                <c:ptCount val="1"/>
                <c:pt idx="0">
                  <c:v>Інфраструктура</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cat>
            <c:numRef>
              <c:f>Лист10!$B$20:$I$20</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Лист10!$B$22:$I$22</c:f>
              <c:numCache>
                <c:formatCode>General</c:formatCode>
                <c:ptCount val="8"/>
                <c:pt idx="0">
                  <c:v>65</c:v>
                </c:pt>
                <c:pt idx="1">
                  <c:v>68</c:v>
                </c:pt>
                <c:pt idx="2">
                  <c:v>68</c:v>
                </c:pt>
                <c:pt idx="3">
                  <c:v>69</c:v>
                </c:pt>
                <c:pt idx="4">
                  <c:v>75</c:v>
                </c:pt>
                <c:pt idx="5">
                  <c:v>78</c:v>
                </c:pt>
                <c:pt idx="6">
                  <c:v>77</c:v>
                </c:pt>
                <c:pt idx="7">
                  <c:v>57</c:v>
                </c:pt>
              </c:numCache>
            </c:numRef>
          </c:val>
          <c:extLst>
            <c:ext xmlns:c16="http://schemas.microsoft.com/office/drawing/2014/chart" uri="{C3380CC4-5D6E-409C-BE32-E72D297353CC}">
              <c16:uniqueId val="{00000001-B2ED-48FC-BA93-772F8A1DA350}"/>
            </c:ext>
          </c:extLst>
        </c:ser>
        <c:ser>
          <c:idx val="2"/>
          <c:order val="2"/>
          <c:tx>
            <c:strRef>
              <c:f>Лист10!$A$23</c:f>
              <c:strCache>
                <c:ptCount val="1"/>
                <c:pt idx="0">
                  <c:v>Макроекономічне середовище</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cat>
            <c:numRef>
              <c:f>Лист10!$B$20:$I$20</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Лист10!$B$23:$I$23</c:f>
              <c:numCache>
                <c:formatCode>General</c:formatCode>
                <c:ptCount val="8"/>
                <c:pt idx="0">
                  <c:v>90</c:v>
                </c:pt>
                <c:pt idx="1">
                  <c:v>107</c:v>
                </c:pt>
                <c:pt idx="2">
                  <c:v>105</c:v>
                </c:pt>
                <c:pt idx="3">
                  <c:v>134</c:v>
                </c:pt>
                <c:pt idx="4">
                  <c:v>128</c:v>
                </c:pt>
                <c:pt idx="5">
                  <c:v>121</c:v>
                </c:pt>
                <c:pt idx="6">
                  <c:v>131</c:v>
                </c:pt>
                <c:pt idx="7">
                  <c:v>133</c:v>
                </c:pt>
              </c:numCache>
            </c:numRef>
          </c:val>
          <c:extLst>
            <c:ext xmlns:c16="http://schemas.microsoft.com/office/drawing/2014/chart" uri="{C3380CC4-5D6E-409C-BE32-E72D297353CC}">
              <c16:uniqueId val="{00000002-B2ED-48FC-BA93-772F8A1DA350}"/>
            </c:ext>
          </c:extLst>
        </c:ser>
        <c:ser>
          <c:idx val="3"/>
          <c:order val="3"/>
          <c:tx>
            <c:strRef>
              <c:f>Лист10!$A$24</c:f>
              <c:strCache>
                <c:ptCount val="1"/>
                <c:pt idx="0">
                  <c:v>Здоров’я та початкова освіта</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invertIfNegative val="0"/>
          <c:cat>
            <c:numRef>
              <c:f>Лист10!$B$20:$I$20</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Лист10!$B$24:$I$24</c:f>
              <c:numCache>
                <c:formatCode>General</c:formatCode>
                <c:ptCount val="8"/>
                <c:pt idx="0">
                  <c:v>62</c:v>
                </c:pt>
                <c:pt idx="1">
                  <c:v>62</c:v>
                </c:pt>
                <c:pt idx="2">
                  <c:v>43</c:v>
                </c:pt>
                <c:pt idx="3">
                  <c:v>45</c:v>
                </c:pt>
                <c:pt idx="4">
                  <c:v>54</c:v>
                </c:pt>
                <c:pt idx="5">
                  <c:v>53</c:v>
                </c:pt>
                <c:pt idx="6">
                  <c:v>94</c:v>
                </c:pt>
                <c:pt idx="7">
                  <c:v>101</c:v>
                </c:pt>
              </c:numCache>
            </c:numRef>
          </c:val>
          <c:extLst>
            <c:ext xmlns:c16="http://schemas.microsoft.com/office/drawing/2014/chart" uri="{C3380CC4-5D6E-409C-BE32-E72D297353CC}">
              <c16:uniqueId val="{00000003-B2ED-48FC-BA93-772F8A1DA350}"/>
            </c:ext>
          </c:extLst>
        </c:ser>
        <c:dLbls>
          <c:showLegendKey val="0"/>
          <c:showVal val="0"/>
          <c:showCatName val="0"/>
          <c:showSerName val="0"/>
          <c:showPercent val="0"/>
          <c:showBubbleSize val="0"/>
        </c:dLbls>
        <c:gapWidth val="355"/>
        <c:overlap val="-70"/>
        <c:axId val="102503168"/>
        <c:axId val="102504704"/>
      </c:barChart>
      <c:catAx>
        <c:axId val="10250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2504704"/>
        <c:crosses val="autoZero"/>
        <c:auto val="1"/>
        <c:lblAlgn val="ctr"/>
        <c:lblOffset val="100"/>
        <c:noMultiLvlLbl val="0"/>
      </c:catAx>
      <c:valAx>
        <c:axId val="10250470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250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Лист10!$A$28</c:f>
              <c:strCache>
                <c:ptCount val="1"/>
                <c:pt idx="0">
                  <c:v>Заклади</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numRef>
              <c:f>Лист10!$B$27:$I$27</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Лист10!$B$28:$I$28</c:f>
              <c:numCache>
                <c:formatCode>General</c:formatCode>
                <c:ptCount val="8"/>
                <c:pt idx="0">
                  <c:v>132</c:v>
                </c:pt>
                <c:pt idx="1">
                  <c:v>137</c:v>
                </c:pt>
                <c:pt idx="2">
                  <c:v>130</c:v>
                </c:pt>
                <c:pt idx="3">
                  <c:v>130</c:v>
                </c:pt>
                <c:pt idx="4">
                  <c:v>129</c:v>
                </c:pt>
                <c:pt idx="5">
                  <c:v>118</c:v>
                </c:pt>
                <c:pt idx="6">
                  <c:v>110</c:v>
                </c:pt>
                <c:pt idx="7">
                  <c:v>104</c:v>
                </c:pt>
              </c:numCache>
            </c:numRef>
          </c:val>
          <c:extLst>
            <c:ext xmlns:c16="http://schemas.microsoft.com/office/drawing/2014/chart" uri="{C3380CC4-5D6E-409C-BE32-E72D297353CC}">
              <c16:uniqueId val="{00000000-23C1-40DB-AE4C-F1AC490D2CB1}"/>
            </c:ext>
          </c:extLst>
        </c:ser>
        <c:ser>
          <c:idx val="1"/>
          <c:order val="1"/>
          <c:tx>
            <c:strRef>
              <c:f>Лист10!$A$29</c:f>
              <c:strCache>
                <c:ptCount val="1"/>
                <c:pt idx="0">
                  <c:v>Вища освіта та професійна підготовка</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cat>
            <c:numRef>
              <c:f>Лист10!$B$27:$I$27</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Лист10!$B$29:$I$29</c:f>
              <c:numCache>
                <c:formatCode>General</c:formatCode>
                <c:ptCount val="8"/>
                <c:pt idx="0">
                  <c:v>47</c:v>
                </c:pt>
                <c:pt idx="1">
                  <c:v>43</c:v>
                </c:pt>
                <c:pt idx="2">
                  <c:v>40</c:v>
                </c:pt>
                <c:pt idx="3">
                  <c:v>34</c:v>
                </c:pt>
                <c:pt idx="4">
                  <c:v>33</c:v>
                </c:pt>
                <c:pt idx="5">
                  <c:v>35</c:v>
                </c:pt>
                <c:pt idx="6">
                  <c:v>46</c:v>
                </c:pt>
                <c:pt idx="7">
                  <c:v>44</c:v>
                </c:pt>
              </c:numCache>
            </c:numRef>
          </c:val>
          <c:extLst>
            <c:ext xmlns:c16="http://schemas.microsoft.com/office/drawing/2014/chart" uri="{C3380CC4-5D6E-409C-BE32-E72D297353CC}">
              <c16:uniqueId val="{00000001-23C1-40DB-AE4C-F1AC490D2CB1}"/>
            </c:ext>
          </c:extLst>
        </c:ser>
        <c:ser>
          <c:idx val="2"/>
          <c:order val="2"/>
          <c:tx>
            <c:strRef>
              <c:f>Лист10!$A$30</c:f>
              <c:strCache>
                <c:ptCount val="1"/>
                <c:pt idx="0">
                  <c:v>Ефективність ринку товарів</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cat>
            <c:numRef>
              <c:f>Лист10!$B$27:$I$27</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Лист10!$B$30:$I$30</c:f>
              <c:numCache>
                <c:formatCode>General</c:formatCode>
                <c:ptCount val="8"/>
                <c:pt idx="0">
                  <c:v>117</c:v>
                </c:pt>
                <c:pt idx="1">
                  <c:v>124</c:v>
                </c:pt>
                <c:pt idx="2">
                  <c:v>112</c:v>
                </c:pt>
                <c:pt idx="3">
                  <c:v>106</c:v>
                </c:pt>
                <c:pt idx="4">
                  <c:v>108</c:v>
                </c:pt>
                <c:pt idx="5">
                  <c:v>101</c:v>
                </c:pt>
                <c:pt idx="6">
                  <c:v>73</c:v>
                </c:pt>
                <c:pt idx="7">
                  <c:v>57</c:v>
                </c:pt>
              </c:numCache>
            </c:numRef>
          </c:val>
          <c:extLst>
            <c:ext xmlns:c16="http://schemas.microsoft.com/office/drawing/2014/chart" uri="{C3380CC4-5D6E-409C-BE32-E72D297353CC}">
              <c16:uniqueId val="{00000002-23C1-40DB-AE4C-F1AC490D2CB1}"/>
            </c:ext>
          </c:extLst>
        </c:ser>
        <c:ser>
          <c:idx val="3"/>
          <c:order val="3"/>
          <c:tx>
            <c:strRef>
              <c:f>Лист10!$A$31</c:f>
              <c:strCache>
                <c:ptCount val="1"/>
                <c:pt idx="0">
                  <c:v>Ефективність ринку праці</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invertIfNegative val="0"/>
          <c:cat>
            <c:numRef>
              <c:f>Лист10!$B$27:$I$27</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Лист10!$B$31:$I$31</c:f>
              <c:numCache>
                <c:formatCode>General</c:formatCode>
                <c:ptCount val="8"/>
                <c:pt idx="0">
                  <c:v>62</c:v>
                </c:pt>
                <c:pt idx="1">
                  <c:v>84</c:v>
                </c:pt>
                <c:pt idx="2">
                  <c:v>80</c:v>
                </c:pt>
                <c:pt idx="3">
                  <c:v>56</c:v>
                </c:pt>
                <c:pt idx="4">
                  <c:v>73</c:v>
                </c:pt>
                <c:pt idx="5">
                  <c:v>86</c:v>
                </c:pt>
                <c:pt idx="6">
                  <c:v>55</c:v>
                </c:pt>
                <c:pt idx="7">
                  <c:v>59</c:v>
                </c:pt>
              </c:numCache>
            </c:numRef>
          </c:val>
          <c:extLst>
            <c:ext xmlns:c16="http://schemas.microsoft.com/office/drawing/2014/chart" uri="{C3380CC4-5D6E-409C-BE32-E72D297353CC}">
              <c16:uniqueId val="{00000003-23C1-40DB-AE4C-F1AC490D2CB1}"/>
            </c:ext>
          </c:extLst>
        </c:ser>
        <c:ser>
          <c:idx val="4"/>
          <c:order val="4"/>
          <c:tx>
            <c:strRef>
              <c:f>Лист10!$A$32</c:f>
              <c:strCache>
                <c:ptCount val="1"/>
                <c:pt idx="0">
                  <c:v>Розвиток фінансового ринку</c:v>
                </c:pt>
              </c:strCache>
            </c:strRef>
          </c:tx>
          <c:spPr>
            <a:gradFill flip="none" rotWithShape="1">
              <a:gsLst>
                <a:gs pos="0">
                  <a:schemeClr val="accent5"/>
                </a:gs>
                <a:gs pos="75000">
                  <a:schemeClr val="accent5">
                    <a:lumMod val="60000"/>
                    <a:lumOff val="40000"/>
                  </a:schemeClr>
                </a:gs>
                <a:gs pos="51000">
                  <a:schemeClr val="accent5">
                    <a:alpha val="75000"/>
                  </a:schemeClr>
                </a:gs>
                <a:gs pos="100000">
                  <a:schemeClr val="accent5">
                    <a:lumMod val="20000"/>
                    <a:lumOff val="80000"/>
                    <a:alpha val="15000"/>
                  </a:schemeClr>
                </a:gs>
              </a:gsLst>
              <a:lin ang="5400000" scaled="0"/>
            </a:gradFill>
            <a:ln>
              <a:noFill/>
            </a:ln>
            <a:effectLst/>
          </c:spPr>
          <c:invertIfNegative val="0"/>
          <c:cat>
            <c:numRef>
              <c:f>Лист10!$B$27:$I$27</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Лист10!$B$32:$I$32</c:f>
              <c:numCache>
                <c:formatCode>General</c:formatCode>
                <c:ptCount val="8"/>
                <c:pt idx="0">
                  <c:v>114</c:v>
                </c:pt>
                <c:pt idx="1">
                  <c:v>117</c:v>
                </c:pt>
                <c:pt idx="2">
                  <c:v>107</c:v>
                </c:pt>
                <c:pt idx="3">
                  <c:v>121</c:v>
                </c:pt>
                <c:pt idx="4">
                  <c:v>130</c:v>
                </c:pt>
                <c:pt idx="5">
                  <c:v>120</c:v>
                </c:pt>
                <c:pt idx="6">
                  <c:v>117</c:v>
                </c:pt>
                <c:pt idx="7">
                  <c:v>136</c:v>
                </c:pt>
              </c:numCache>
            </c:numRef>
          </c:val>
          <c:extLst>
            <c:ext xmlns:c16="http://schemas.microsoft.com/office/drawing/2014/chart" uri="{C3380CC4-5D6E-409C-BE32-E72D297353CC}">
              <c16:uniqueId val="{00000004-23C1-40DB-AE4C-F1AC490D2CB1}"/>
            </c:ext>
          </c:extLst>
        </c:ser>
        <c:ser>
          <c:idx val="5"/>
          <c:order val="5"/>
          <c:tx>
            <c:strRef>
              <c:f>Лист10!$A$33</c:f>
              <c:strCache>
                <c:ptCount val="1"/>
                <c:pt idx="0">
                  <c:v>Технологічна готовність</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5400000" scaled="0"/>
            </a:gradFill>
            <a:ln>
              <a:noFill/>
            </a:ln>
            <a:effectLst/>
          </c:spPr>
          <c:invertIfNegative val="0"/>
          <c:cat>
            <c:numRef>
              <c:f>Лист10!$B$27:$I$27</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Лист10!$B$33:$I$33</c:f>
              <c:numCache>
                <c:formatCode>General</c:formatCode>
                <c:ptCount val="8"/>
                <c:pt idx="0">
                  <c:v>81</c:v>
                </c:pt>
                <c:pt idx="1">
                  <c:v>94</c:v>
                </c:pt>
                <c:pt idx="2">
                  <c:v>85</c:v>
                </c:pt>
                <c:pt idx="3">
                  <c:v>86</c:v>
                </c:pt>
                <c:pt idx="4">
                  <c:v>85</c:v>
                </c:pt>
                <c:pt idx="5">
                  <c:v>81</c:v>
                </c:pt>
                <c:pt idx="6">
                  <c:v>77</c:v>
                </c:pt>
                <c:pt idx="7">
                  <c:v>78</c:v>
                </c:pt>
              </c:numCache>
            </c:numRef>
          </c:val>
          <c:extLst>
            <c:ext xmlns:c16="http://schemas.microsoft.com/office/drawing/2014/chart" uri="{C3380CC4-5D6E-409C-BE32-E72D297353CC}">
              <c16:uniqueId val="{00000005-23C1-40DB-AE4C-F1AC490D2CB1}"/>
            </c:ext>
          </c:extLst>
        </c:ser>
        <c:ser>
          <c:idx val="6"/>
          <c:order val="6"/>
          <c:tx>
            <c:strRef>
              <c:f>Лист10!$A$34</c:f>
              <c:strCache>
                <c:ptCount val="1"/>
                <c:pt idx="0">
                  <c:v>Розмір ринку</c:v>
                </c:pt>
              </c:strCache>
            </c:strRef>
          </c:tx>
          <c:spPr>
            <a:gradFill flip="none" rotWithShape="1">
              <a:gsLst>
                <a:gs pos="0">
                  <a:schemeClr val="accent1">
                    <a:lumMod val="60000"/>
                  </a:schemeClr>
                </a:gs>
                <a:gs pos="75000">
                  <a:schemeClr val="accent1">
                    <a:lumMod val="60000"/>
                    <a:lumMod val="60000"/>
                    <a:lumOff val="40000"/>
                  </a:schemeClr>
                </a:gs>
                <a:gs pos="51000">
                  <a:schemeClr val="accent1">
                    <a:lumMod val="60000"/>
                    <a:alpha val="75000"/>
                  </a:schemeClr>
                </a:gs>
                <a:gs pos="100000">
                  <a:schemeClr val="accent1">
                    <a:lumMod val="60000"/>
                    <a:lumMod val="20000"/>
                    <a:lumOff val="80000"/>
                    <a:alpha val="15000"/>
                  </a:schemeClr>
                </a:gs>
              </a:gsLst>
              <a:lin ang="5400000" scaled="0"/>
            </a:gradFill>
            <a:ln>
              <a:noFill/>
            </a:ln>
            <a:effectLst/>
          </c:spPr>
          <c:invertIfNegative val="0"/>
          <c:cat>
            <c:numRef>
              <c:f>Лист10!$B$27:$I$27</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Лист10!$B$34:$I$34</c:f>
              <c:numCache>
                <c:formatCode>General</c:formatCode>
                <c:ptCount val="8"/>
                <c:pt idx="0">
                  <c:v>38</c:v>
                </c:pt>
                <c:pt idx="1">
                  <c:v>38</c:v>
                </c:pt>
                <c:pt idx="2">
                  <c:v>38</c:v>
                </c:pt>
                <c:pt idx="3">
                  <c:v>45</c:v>
                </c:pt>
                <c:pt idx="4">
                  <c:v>47</c:v>
                </c:pt>
                <c:pt idx="5">
                  <c:v>47</c:v>
                </c:pt>
                <c:pt idx="6">
                  <c:v>47</c:v>
                </c:pt>
                <c:pt idx="7">
                  <c:v>47</c:v>
                </c:pt>
              </c:numCache>
            </c:numRef>
          </c:val>
          <c:extLst>
            <c:ext xmlns:c16="http://schemas.microsoft.com/office/drawing/2014/chart" uri="{C3380CC4-5D6E-409C-BE32-E72D297353CC}">
              <c16:uniqueId val="{00000006-23C1-40DB-AE4C-F1AC490D2CB1}"/>
            </c:ext>
          </c:extLst>
        </c:ser>
        <c:dLbls>
          <c:showLegendKey val="0"/>
          <c:showVal val="0"/>
          <c:showCatName val="0"/>
          <c:showSerName val="0"/>
          <c:showPercent val="0"/>
          <c:showBubbleSize val="0"/>
        </c:dLbls>
        <c:gapWidth val="355"/>
        <c:overlap val="-70"/>
        <c:axId val="108163072"/>
        <c:axId val="108164608"/>
      </c:barChart>
      <c:catAx>
        <c:axId val="10816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8164608"/>
        <c:crosses val="autoZero"/>
        <c:auto val="1"/>
        <c:lblAlgn val="ctr"/>
        <c:lblOffset val="100"/>
        <c:noMultiLvlLbl val="0"/>
      </c:catAx>
      <c:valAx>
        <c:axId val="10816460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8163072"/>
        <c:crosses val="autoZero"/>
        <c:crossBetween val="between"/>
      </c:valAx>
      <c:spPr>
        <a:noFill/>
        <a:ln>
          <a:noFill/>
        </a:ln>
        <a:effectLst/>
      </c:spPr>
    </c:plotArea>
    <c:legend>
      <c:legendPos val="b"/>
      <c:layout>
        <c:manualLayout>
          <c:xMode val="edge"/>
          <c:yMode val="edge"/>
          <c:x val="5.9614532097696911E-2"/>
          <c:y val="0.70846107844114425"/>
          <c:w val="0.91651713777064681"/>
          <c:h val="0.256695571281437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Лист10!$A$43</c:f>
              <c:strCache>
                <c:ptCount val="1"/>
                <c:pt idx="0">
                  <c:v>Ділова витонченість</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numRef>
              <c:f>Лист10!$B$42:$I$42</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Лист10!$B$43:$I$43</c:f>
              <c:numCache>
                <c:formatCode>General</c:formatCode>
                <c:ptCount val="8"/>
                <c:pt idx="0">
                  <c:v>91</c:v>
                </c:pt>
                <c:pt idx="1">
                  <c:v>97</c:v>
                </c:pt>
                <c:pt idx="2">
                  <c:v>99</c:v>
                </c:pt>
                <c:pt idx="3">
                  <c:v>91</c:v>
                </c:pt>
                <c:pt idx="4">
                  <c:v>98</c:v>
                </c:pt>
                <c:pt idx="5">
                  <c:v>90</c:v>
                </c:pt>
                <c:pt idx="6">
                  <c:v>86</c:v>
                </c:pt>
                <c:pt idx="7">
                  <c:v>85</c:v>
                </c:pt>
              </c:numCache>
            </c:numRef>
          </c:val>
          <c:extLst>
            <c:ext xmlns:c16="http://schemas.microsoft.com/office/drawing/2014/chart" uri="{C3380CC4-5D6E-409C-BE32-E72D297353CC}">
              <c16:uniqueId val="{00000000-5C0D-4ABB-AEDF-82412B17BCD8}"/>
            </c:ext>
          </c:extLst>
        </c:ser>
        <c:ser>
          <c:idx val="1"/>
          <c:order val="1"/>
          <c:tx>
            <c:strRef>
              <c:f>Лист10!$A$44</c:f>
              <c:strCache>
                <c:ptCount val="1"/>
                <c:pt idx="0">
                  <c:v>Інновація</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cat>
            <c:numRef>
              <c:f>Лист10!$B$42:$I$42</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Лист10!$B$44:$I$44</c:f>
              <c:numCache>
                <c:formatCode>General</c:formatCode>
                <c:ptCount val="8"/>
                <c:pt idx="0">
                  <c:v>71</c:v>
                </c:pt>
                <c:pt idx="1">
                  <c:v>93</c:v>
                </c:pt>
                <c:pt idx="2">
                  <c:v>81</c:v>
                </c:pt>
                <c:pt idx="3">
                  <c:v>54</c:v>
                </c:pt>
                <c:pt idx="4">
                  <c:v>52</c:v>
                </c:pt>
                <c:pt idx="5">
                  <c:v>61</c:v>
                </c:pt>
                <c:pt idx="6">
                  <c:v>58</c:v>
                </c:pt>
                <c:pt idx="7">
                  <c:v>60</c:v>
                </c:pt>
              </c:numCache>
            </c:numRef>
          </c:val>
          <c:extLst>
            <c:ext xmlns:c16="http://schemas.microsoft.com/office/drawing/2014/chart" uri="{C3380CC4-5D6E-409C-BE32-E72D297353CC}">
              <c16:uniqueId val="{00000001-5C0D-4ABB-AEDF-82412B17BCD8}"/>
            </c:ext>
          </c:extLst>
        </c:ser>
        <c:dLbls>
          <c:showLegendKey val="0"/>
          <c:showVal val="0"/>
          <c:showCatName val="0"/>
          <c:showSerName val="0"/>
          <c:showPercent val="0"/>
          <c:showBubbleSize val="0"/>
        </c:dLbls>
        <c:gapWidth val="355"/>
        <c:overlap val="-70"/>
        <c:axId val="115584000"/>
        <c:axId val="115589888"/>
      </c:barChart>
      <c:catAx>
        <c:axId val="11558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5589888"/>
        <c:crosses val="autoZero"/>
        <c:auto val="1"/>
        <c:lblAlgn val="ctr"/>
        <c:lblOffset val="100"/>
        <c:noMultiLvlLbl val="0"/>
      </c:catAx>
      <c:valAx>
        <c:axId val="115589888"/>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558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Лист11!$A$2</c:f>
              <c:strCache>
                <c:ptCount val="1"/>
                <c:pt idx="0">
                  <c:v>Україна</c:v>
                </c:pt>
              </c:strCache>
            </c:strRef>
          </c:tx>
          <c:spPr>
            <a:ln w="28575" cap="rnd">
              <a:solidFill>
                <a:schemeClr val="accent1"/>
              </a:solidFill>
              <a:round/>
            </a:ln>
            <a:effectLst/>
          </c:spPr>
          <c:marker>
            <c:symbol val="none"/>
          </c:marker>
          <c:cat>
            <c:numRef>
              <c:f>Лист11!$B$1:$K$1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Лист11!$B$2:$K$2</c:f>
              <c:numCache>
                <c:formatCode>General</c:formatCode>
                <c:ptCount val="10"/>
                <c:pt idx="0">
                  <c:v>89</c:v>
                </c:pt>
                <c:pt idx="1">
                  <c:v>82</c:v>
                </c:pt>
                <c:pt idx="2">
                  <c:v>73</c:v>
                </c:pt>
                <c:pt idx="3">
                  <c:v>84</c:v>
                </c:pt>
                <c:pt idx="4">
                  <c:v>76</c:v>
                </c:pt>
                <c:pt idx="5">
                  <c:v>79</c:v>
                </c:pt>
                <c:pt idx="6">
                  <c:v>85</c:v>
                </c:pt>
                <c:pt idx="7">
                  <c:v>81</c:v>
                </c:pt>
                <c:pt idx="8">
                  <c:v>83</c:v>
                </c:pt>
                <c:pt idx="9">
                  <c:v>85</c:v>
                </c:pt>
              </c:numCache>
            </c:numRef>
          </c:val>
          <c:smooth val="0"/>
          <c:extLst>
            <c:ext xmlns:c16="http://schemas.microsoft.com/office/drawing/2014/chart" uri="{C3380CC4-5D6E-409C-BE32-E72D297353CC}">
              <c16:uniqueId val="{00000000-7F70-40A7-9DEF-88EB87EA6A12}"/>
            </c:ext>
          </c:extLst>
        </c:ser>
        <c:ser>
          <c:idx val="1"/>
          <c:order val="1"/>
          <c:tx>
            <c:strRef>
              <c:f>Лист11!$A$3</c:f>
              <c:strCache>
                <c:ptCount val="1"/>
                <c:pt idx="0">
                  <c:v>Польща</c:v>
                </c:pt>
              </c:strCache>
            </c:strRef>
          </c:tx>
          <c:spPr>
            <a:ln w="28575" cap="rnd">
              <a:solidFill>
                <a:schemeClr val="accent2"/>
              </a:solidFill>
              <a:round/>
            </a:ln>
            <a:effectLst/>
          </c:spPr>
          <c:marker>
            <c:symbol val="none"/>
          </c:marker>
          <c:cat>
            <c:numRef>
              <c:f>Лист11!$B$1:$K$1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Лист11!$B$3:$K$3</c:f>
              <c:numCache>
                <c:formatCode>General</c:formatCode>
                <c:ptCount val="10"/>
                <c:pt idx="0">
                  <c:v>39</c:v>
                </c:pt>
                <c:pt idx="1">
                  <c:v>41</c:v>
                </c:pt>
                <c:pt idx="2">
                  <c:v>41</c:v>
                </c:pt>
                <c:pt idx="3">
                  <c:v>42</c:v>
                </c:pt>
                <c:pt idx="4">
                  <c:v>43</c:v>
                </c:pt>
                <c:pt idx="5">
                  <c:v>41</c:v>
                </c:pt>
                <c:pt idx="6">
                  <c:v>36</c:v>
                </c:pt>
                <c:pt idx="7">
                  <c:v>39</c:v>
                </c:pt>
                <c:pt idx="8">
                  <c:v>37</c:v>
                </c:pt>
                <c:pt idx="9">
                  <c:v>37</c:v>
                </c:pt>
              </c:numCache>
            </c:numRef>
          </c:val>
          <c:smooth val="0"/>
          <c:extLst>
            <c:ext xmlns:c16="http://schemas.microsoft.com/office/drawing/2014/chart" uri="{C3380CC4-5D6E-409C-BE32-E72D297353CC}">
              <c16:uniqueId val="{00000001-7F70-40A7-9DEF-88EB87EA6A12}"/>
            </c:ext>
          </c:extLst>
        </c:ser>
        <c:ser>
          <c:idx val="2"/>
          <c:order val="2"/>
          <c:tx>
            <c:strRef>
              <c:f>Лист11!$A$4</c:f>
              <c:strCache>
                <c:ptCount val="1"/>
                <c:pt idx="0">
                  <c:v>Туреччина</c:v>
                </c:pt>
              </c:strCache>
            </c:strRef>
          </c:tx>
          <c:spPr>
            <a:ln w="28575" cap="rnd">
              <a:solidFill>
                <a:schemeClr val="accent3"/>
              </a:solidFill>
              <a:round/>
            </a:ln>
            <a:effectLst/>
          </c:spPr>
          <c:marker>
            <c:symbol val="none"/>
          </c:marker>
          <c:cat>
            <c:numRef>
              <c:f>Лист11!$B$1:$K$1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Лист11!$B$4:$K$4</c:f>
              <c:numCache>
                <c:formatCode>General</c:formatCode>
                <c:ptCount val="10"/>
                <c:pt idx="0">
                  <c:v>61</c:v>
                </c:pt>
                <c:pt idx="1">
                  <c:v>59</c:v>
                </c:pt>
                <c:pt idx="2">
                  <c:v>43</c:v>
                </c:pt>
                <c:pt idx="3">
                  <c:v>44</c:v>
                </c:pt>
                <c:pt idx="4">
                  <c:v>45</c:v>
                </c:pt>
                <c:pt idx="5">
                  <c:v>51</c:v>
                </c:pt>
                <c:pt idx="6">
                  <c:v>55</c:v>
                </c:pt>
                <c:pt idx="7">
                  <c:v>53</c:v>
                </c:pt>
                <c:pt idx="8">
                  <c:v>61</c:v>
                </c:pt>
                <c:pt idx="9">
                  <c:v>61</c:v>
                </c:pt>
              </c:numCache>
            </c:numRef>
          </c:val>
          <c:smooth val="0"/>
          <c:extLst>
            <c:ext xmlns:c16="http://schemas.microsoft.com/office/drawing/2014/chart" uri="{C3380CC4-5D6E-409C-BE32-E72D297353CC}">
              <c16:uniqueId val="{00000002-7F70-40A7-9DEF-88EB87EA6A12}"/>
            </c:ext>
          </c:extLst>
        </c:ser>
        <c:ser>
          <c:idx val="3"/>
          <c:order val="3"/>
          <c:tx>
            <c:strRef>
              <c:f>Лист11!$A$5</c:f>
              <c:strCache>
                <c:ptCount val="1"/>
                <c:pt idx="0">
                  <c:v>Румунія</c:v>
                </c:pt>
              </c:strCache>
            </c:strRef>
          </c:tx>
          <c:spPr>
            <a:ln w="28575" cap="rnd">
              <a:solidFill>
                <a:schemeClr val="accent4"/>
              </a:solidFill>
              <a:round/>
            </a:ln>
            <a:effectLst/>
          </c:spPr>
          <c:marker>
            <c:symbol val="none"/>
          </c:marker>
          <c:cat>
            <c:numRef>
              <c:f>Лист11!$B$1:$K$1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Лист11!$B$5:$K$5</c:f>
              <c:numCache>
                <c:formatCode>General</c:formatCode>
                <c:ptCount val="10"/>
                <c:pt idx="0">
                  <c:v>67</c:v>
                </c:pt>
                <c:pt idx="1">
                  <c:v>77</c:v>
                </c:pt>
                <c:pt idx="2">
                  <c:v>78</c:v>
                </c:pt>
                <c:pt idx="3">
                  <c:v>76</c:v>
                </c:pt>
                <c:pt idx="4">
                  <c:v>59</c:v>
                </c:pt>
                <c:pt idx="5">
                  <c:v>53</c:v>
                </c:pt>
                <c:pt idx="6">
                  <c:v>62</c:v>
                </c:pt>
                <c:pt idx="7">
                  <c:v>68</c:v>
                </c:pt>
                <c:pt idx="8">
                  <c:v>52</c:v>
                </c:pt>
                <c:pt idx="9">
                  <c:v>51</c:v>
                </c:pt>
              </c:numCache>
            </c:numRef>
          </c:val>
          <c:smooth val="0"/>
          <c:extLst>
            <c:ext xmlns:c16="http://schemas.microsoft.com/office/drawing/2014/chart" uri="{C3380CC4-5D6E-409C-BE32-E72D297353CC}">
              <c16:uniqueId val="{00000003-7F70-40A7-9DEF-88EB87EA6A12}"/>
            </c:ext>
          </c:extLst>
        </c:ser>
        <c:dLbls>
          <c:showLegendKey val="0"/>
          <c:showVal val="0"/>
          <c:showCatName val="0"/>
          <c:showSerName val="0"/>
          <c:showPercent val="0"/>
          <c:showBubbleSize val="0"/>
        </c:dLbls>
        <c:smooth val="0"/>
        <c:axId val="115709440"/>
        <c:axId val="115710976"/>
      </c:lineChart>
      <c:catAx>
        <c:axId val="11570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5710976"/>
        <c:crosses val="autoZero"/>
        <c:auto val="1"/>
        <c:lblAlgn val="ctr"/>
        <c:lblOffset val="100"/>
        <c:noMultiLvlLbl val="0"/>
      </c:catAx>
      <c:valAx>
        <c:axId val="115710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570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Лист9!$B$1</c:f>
              <c:strCache>
                <c:ptCount val="1"/>
                <c:pt idx="0">
                  <c:v>Україна</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strRef>
              <c:f>Лист9!$A$2:$A$6</c:f>
              <c:strCache>
                <c:ptCount val="5"/>
                <c:pt idx="0">
                  <c:v>2018 р.</c:v>
                </c:pt>
                <c:pt idx="1">
                  <c:v>2019 р.</c:v>
                </c:pt>
                <c:pt idx="2">
                  <c:v>2020 р.</c:v>
                </c:pt>
                <c:pt idx="3">
                  <c:v>2021 р.</c:v>
                </c:pt>
                <c:pt idx="4">
                  <c:v>2022 р.</c:v>
                </c:pt>
              </c:strCache>
            </c:strRef>
          </c:cat>
          <c:val>
            <c:numRef>
              <c:f>Лист9!$B$2:$B$6</c:f>
              <c:numCache>
                <c:formatCode>General</c:formatCode>
                <c:ptCount val="5"/>
                <c:pt idx="0">
                  <c:v>54.1</c:v>
                </c:pt>
                <c:pt idx="1">
                  <c:v>56.2</c:v>
                </c:pt>
                <c:pt idx="2">
                  <c:v>54.9</c:v>
                </c:pt>
                <c:pt idx="3">
                  <c:v>52.3</c:v>
                </c:pt>
                <c:pt idx="4">
                  <c:v>51.9</c:v>
                </c:pt>
              </c:numCache>
            </c:numRef>
          </c:val>
          <c:extLst>
            <c:ext xmlns:c16="http://schemas.microsoft.com/office/drawing/2014/chart" uri="{C3380CC4-5D6E-409C-BE32-E72D297353CC}">
              <c16:uniqueId val="{00000000-BF1B-4A1E-AC51-81C55D36E3D2}"/>
            </c:ext>
          </c:extLst>
        </c:ser>
        <c:ser>
          <c:idx val="1"/>
          <c:order val="1"/>
          <c:tx>
            <c:strRef>
              <c:f>Лист9!$C$1</c:f>
              <c:strCache>
                <c:ptCount val="1"/>
                <c:pt idx="0">
                  <c:v>Польща</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cat>
            <c:strRef>
              <c:f>Лист9!$A$2:$A$6</c:f>
              <c:strCache>
                <c:ptCount val="5"/>
                <c:pt idx="0">
                  <c:v>2018 р.</c:v>
                </c:pt>
                <c:pt idx="1">
                  <c:v>2019 р.</c:v>
                </c:pt>
                <c:pt idx="2">
                  <c:v>2020 р.</c:v>
                </c:pt>
                <c:pt idx="3">
                  <c:v>2021 р.</c:v>
                </c:pt>
                <c:pt idx="4">
                  <c:v>2022 р.</c:v>
                </c:pt>
              </c:strCache>
            </c:strRef>
          </c:cat>
          <c:val>
            <c:numRef>
              <c:f>Лист9!$C$2:$C$6</c:f>
              <c:numCache>
                <c:formatCode>General</c:formatCode>
                <c:ptCount val="5"/>
                <c:pt idx="0">
                  <c:v>68.5</c:v>
                </c:pt>
                <c:pt idx="1">
                  <c:v>67.8</c:v>
                </c:pt>
                <c:pt idx="2">
                  <c:v>69.099999999999994</c:v>
                </c:pt>
                <c:pt idx="3">
                  <c:v>69.7</c:v>
                </c:pt>
                <c:pt idx="4">
                  <c:v>68.7</c:v>
                </c:pt>
              </c:numCache>
            </c:numRef>
          </c:val>
          <c:extLst>
            <c:ext xmlns:c16="http://schemas.microsoft.com/office/drawing/2014/chart" uri="{C3380CC4-5D6E-409C-BE32-E72D297353CC}">
              <c16:uniqueId val="{00000001-BF1B-4A1E-AC51-81C55D36E3D2}"/>
            </c:ext>
          </c:extLst>
        </c:ser>
        <c:ser>
          <c:idx val="2"/>
          <c:order val="2"/>
          <c:tx>
            <c:strRef>
              <c:f>Лист9!$D$1</c:f>
              <c:strCache>
                <c:ptCount val="1"/>
                <c:pt idx="0">
                  <c:v>Туреччина</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cat>
            <c:strRef>
              <c:f>Лист9!$A$2:$A$6</c:f>
              <c:strCache>
                <c:ptCount val="5"/>
                <c:pt idx="0">
                  <c:v>2018 р.</c:v>
                </c:pt>
                <c:pt idx="1">
                  <c:v>2019 р.</c:v>
                </c:pt>
                <c:pt idx="2">
                  <c:v>2020 р.</c:v>
                </c:pt>
                <c:pt idx="3">
                  <c:v>2021 р.</c:v>
                </c:pt>
                <c:pt idx="4">
                  <c:v>2022 р.</c:v>
                </c:pt>
              </c:strCache>
            </c:strRef>
          </c:cat>
          <c:val>
            <c:numRef>
              <c:f>Лист9!$D$2:$D$6</c:f>
              <c:numCache>
                <c:formatCode>General</c:formatCode>
                <c:ptCount val="5"/>
                <c:pt idx="0">
                  <c:v>69.400000000000006</c:v>
                </c:pt>
                <c:pt idx="1">
                  <c:v>68.599999999999994</c:v>
                </c:pt>
                <c:pt idx="2">
                  <c:v>69.7</c:v>
                </c:pt>
                <c:pt idx="3">
                  <c:v>69.5</c:v>
                </c:pt>
                <c:pt idx="4">
                  <c:v>67.099999999999994</c:v>
                </c:pt>
              </c:numCache>
            </c:numRef>
          </c:val>
          <c:extLst>
            <c:ext xmlns:c16="http://schemas.microsoft.com/office/drawing/2014/chart" uri="{C3380CC4-5D6E-409C-BE32-E72D297353CC}">
              <c16:uniqueId val="{00000002-BF1B-4A1E-AC51-81C55D36E3D2}"/>
            </c:ext>
          </c:extLst>
        </c:ser>
        <c:ser>
          <c:idx val="3"/>
          <c:order val="3"/>
          <c:tx>
            <c:strRef>
              <c:f>Лист9!$E$1</c:f>
              <c:strCache>
                <c:ptCount val="1"/>
                <c:pt idx="0">
                  <c:v>Румунія</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invertIfNegative val="0"/>
          <c:cat>
            <c:strRef>
              <c:f>Лист9!$A$2:$A$6</c:f>
              <c:strCache>
                <c:ptCount val="5"/>
                <c:pt idx="0">
                  <c:v>2018 р.</c:v>
                </c:pt>
                <c:pt idx="1">
                  <c:v>2019 р.</c:v>
                </c:pt>
                <c:pt idx="2">
                  <c:v>2020 р.</c:v>
                </c:pt>
                <c:pt idx="3">
                  <c:v>2021 р.</c:v>
                </c:pt>
                <c:pt idx="4">
                  <c:v>2022 р.</c:v>
                </c:pt>
              </c:strCache>
            </c:strRef>
          </c:cat>
          <c:val>
            <c:numRef>
              <c:f>Лист9!$E$2:$E$6</c:f>
              <c:numCache>
                <c:formatCode>General</c:formatCode>
                <c:ptCount val="5"/>
                <c:pt idx="0">
                  <c:v>65.400000000000006</c:v>
                </c:pt>
                <c:pt idx="1">
                  <c:v>64.599999999999994</c:v>
                </c:pt>
                <c:pt idx="2">
                  <c:v>64.400000000000006</c:v>
                </c:pt>
                <c:pt idx="3">
                  <c:v>64</c:v>
                </c:pt>
                <c:pt idx="4">
                  <c:v>56.9</c:v>
                </c:pt>
              </c:numCache>
            </c:numRef>
          </c:val>
          <c:extLst>
            <c:ext xmlns:c16="http://schemas.microsoft.com/office/drawing/2014/chart" uri="{C3380CC4-5D6E-409C-BE32-E72D297353CC}">
              <c16:uniqueId val="{00000003-BF1B-4A1E-AC51-81C55D36E3D2}"/>
            </c:ext>
          </c:extLst>
        </c:ser>
        <c:dLbls>
          <c:showLegendKey val="0"/>
          <c:showVal val="0"/>
          <c:showCatName val="0"/>
          <c:showSerName val="0"/>
          <c:showPercent val="0"/>
          <c:showBubbleSize val="0"/>
        </c:dLbls>
        <c:gapWidth val="355"/>
        <c:overlap val="-70"/>
        <c:axId val="129703936"/>
        <c:axId val="129705472"/>
      </c:barChart>
      <c:catAx>
        <c:axId val="12970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9705472"/>
        <c:crosses val="autoZero"/>
        <c:auto val="1"/>
        <c:lblAlgn val="ctr"/>
        <c:lblOffset val="100"/>
        <c:noMultiLvlLbl val="0"/>
      </c:catAx>
      <c:valAx>
        <c:axId val="129705472"/>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970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Лист1!$A$2</c:f>
              <c:strCache>
                <c:ptCount val="1"/>
                <c:pt idx="0">
                  <c:v>Позиція в рейтингу</c:v>
                </c:pt>
              </c:strCache>
            </c:strRef>
          </c:tx>
          <c:spPr>
            <a:gradFill flip="none" rotWithShape="1">
              <a:gsLst>
                <a:gs pos="0">
                  <a:schemeClr val="accent4"/>
                </a:gs>
                <a:gs pos="75000">
                  <a:schemeClr val="accent4">
                    <a:lumMod val="60000"/>
                    <a:lumOff val="40000"/>
                  </a:schemeClr>
                </a:gs>
                <a:gs pos="51000">
                  <a:schemeClr val="accent4">
                    <a:alpha val="75000"/>
                  </a:schemeClr>
                </a:gs>
                <a:gs pos="100000">
                  <a:schemeClr val="accent4">
                    <a:lumMod val="20000"/>
                    <a:lumOff val="80000"/>
                    <a:alpha val="15000"/>
                  </a:schemeClr>
                </a:gs>
              </a:gsLst>
              <a:lin ang="5400000" scaled="0"/>
            </a:gradFill>
            <a:ln>
              <a:noFill/>
            </a:ln>
            <a:effectLst/>
          </c:spPr>
          <c:invertIfNegative val="0"/>
          <c:cat>
            <c:strRef>
              <c:f>Лист1!$B$1:$H$1</c:f>
              <c:strCache>
                <c:ptCount val="7"/>
                <c:pt idx="0">
                  <c:v>2018 рік</c:v>
                </c:pt>
                <c:pt idx="1">
                  <c:v>2019 рік</c:v>
                </c:pt>
                <c:pt idx="2">
                  <c:v>2020 рік</c:v>
                </c:pt>
                <c:pt idx="3">
                  <c:v>2021 рік</c:v>
                </c:pt>
                <c:pt idx="4">
                  <c:v>2022 рік</c:v>
                </c:pt>
                <c:pt idx="5">
                  <c:v>2023 рік</c:v>
                </c:pt>
                <c:pt idx="6">
                  <c:v>2024 рік</c:v>
                </c:pt>
              </c:strCache>
            </c:strRef>
          </c:cat>
          <c:val>
            <c:numRef>
              <c:f>Лист1!$B$2:$H$2</c:f>
              <c:numCache>
                <c:formatCode>General</c:formatCode>
                <c:ptCount val="7"/>
                <c:pt idx="0">
                  <c:v>43</c:v>
                </c:pt>
                <c:pt idx="1">
                  <c:v>47</c:v>
                </c:pt>
                <c:pt idx="2">
                  <c:v>45</c:v>
                </c:pt>
                <c:pt idx="3">
                  <c:v>49</c:v>
                </c:pt>
                <c:pt idx="4">
                  <c:v>57</c:v>
                </c:pt>
                <c:pt idx="5">
                  <c:v>55</c:v>
                </c:pt>
                <c:pt idx="6">
                  <c:v>60</c:v>
                </c:pt>
              </c:numCache>
            </c:numRef>
          </c:val>
          <c:extLst>
            <c:ext xmlns:c16="http://schemas.microsoft.com/office/drawing/2014/chart" uri="{C3380CC4-5D6E-409C-BE32-E72D297353CC}">
              <c16:uniqueId val="{00000000-DE25-47B4-BC50-554A28B84726}"/>
            </c:ext>
          </c:extLst>
        </c:ser>
        <c:dLbls>
          <c:showLegendKey val="0"/>
          <c:showVal val="0"/>
          <c:showCatName val="0"/>
          <c:showSerName val="0"/>
          <c:showPercent val="0"/>
          <c:showBubbleSize val="0"/>
        </c:dLbls>
        <c:gapWidth val="355"/>
        <c:overlap val="-70"/>
        <c:axId val="1932144736"/>
        <c:axId val="1932152640"/>
      </c:barChart>
      <c:catAx>
        <c:axId val="193214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32152640"/>
        <c:crosses val="autoZero"/>
        <c:auto val="1"/>
        <c:lblAlgn val="ctr"/>
        <c:lblOffset val="100"/>
        <c:noMultiLvlLbl val="0"/>
      </c:catAx>
      <c:valAx>
        <c:axId val="1932152640"/>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932144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Лист12!$B$1</c:f>
              <c:strCache>
                <c:ptCount val="1"/>
                <c:pt idx="0">
                  <c:v>Україна</c:v>
                </c:pt>
              </c:strCache>
            </c:strRef>
          </c:tx>
          <c:spPr>
            <a:ln w="28575" cap="rnd">
              <a:solidFill>
                <a:schemeClr val="accent1"/>
              </a:solidFill>
              <a:round/>
            </a:ln>
            <a:effectLst/>
          </c:spPr>
          <c:marker>
            <c:symbol val="none"/>
          </c:marker>
          <c:cat>
            <c:strRef>
              <c:f>Лист12!$A$2:$A$8</c:f>
              <c:strCache>
                <c:ptCount val="7"/>
                <c:pt idx="0">
                  <c:v>2018 р.</c:v>
                </c:pt>
                <c:pt idx="1">
                  <c:v>2019 р.</c:v>
                </c:pt>
                <c:pt idx="2">
                  <c:v>2020 р.</c:v>
                </c:pt>
                <c:pt idx="3">
                  <c:v>2021 р.</c:v>
                </c:pt>
                <c:pt idx="4">
                  <c:v>2022 р.</c:v>
                </c:pt>
                <c:pt idx="5">
                  <c:v>2023 р.</c:v>
                </c:pt>
                <c:pt idx="6">
                  <c:v>2024 р.</c:v>
                </c:pt>
              </c:strCache>
            </c:strRef>
          </c:cat>
          <c:val>
            <c:numRef>
              <c:f>Лист12!$B$2:$B$8</c:f>
              <c:numCache>
                <c:formatCode>General</c:formatCode>
                <c:ptCount val="7"/>
                <c:pt idx="0">
                  <c:v>43</c:v>
                </c:pt>
                <c:pt idx="1">
                  <c:v>47</c:v>
                </c:pt>
                <c:pt idx="2">
                  <c:v>45</c:v>
                </c:pt>
                <c:pt idx="3">
                  <c:v>49</c:v>
                </c:pt>
                <c:pt idx="4">
                  <c:v>57</c:v>
                </c:pt>
                <c:pt idx="5">
                  <c:v>55</c:v>
                </c:pt>
                <c:pt idx="6">
                  <c:v>60</c:v>
                </c:pt>
              </c:numCache>
            </c:numRef>
          </c:val>
          <c:smooth val="0"/>
          <c:extLst>
            <c:ext xmlns:c16="http://schemas.microsoft.com/office/drawing/2014/chart" uri="{C3380CC4-5D6E-409C-BE32-E72D297353CC}">
              <c16:uniqueId val="{00000000-CC08-439A-975D-7D850C68B470}"/>
            </c:ext>
          </c:extLst>
        </c:ser>
        <c:ser>
          <c:idx val="1"/>
          <c:order val="1"/>
          <c:tx>
            <c:strRef>
              <c:f>Лист12!$C$1</c:f>
              <c:strCache>
                <c:ptCount val="1"/>
                <c:pt idx="0">
                  <c:v>Польща</c:v>
                </c:pt>
              </c:strCache>
            </c:strRef>
          </c:tx>
          <c:spPr>
            <a:ln w="28575" cap="rnd">
              <a:solidFill>
                <a:schemeClr val="accent2"/>
              </a:solidFill>
              <a:round/>
            </a:ln>
            <a:effectLst/>
          </c:spPr>
          <c:marker>
            <c:symbol val="none"/>
          </c:marker>
          <c:cat>
            <c:strRef>
              <c:f>Лист12!$A$2:$A$8</c:f>
              <c:strCache>
                <c:ptCount val="7"/>
                <c:pt idx="0">
                  <c:v>2018 р.</c:v>
                </c:pt>
                <c:pt idx="1">
                  <c:v>2019 р.</c:v>
                </c:pt>
                <c:pt idx="2">
                  <c:v>2020 р.</c:v>
                </c:pt>
                <c:pt idx="3">
                  <c:v>2021 р.</c:v>
                </c:pt>
                <c:pt idx="4">
                  <c:v>2022 р.</c:v>
                </c:pt>
                <c:pt idx="5">
                  <c:v>2023 р.</c:v>
                </c:pt>
                <c:pt idx="6">
                  <c:v>2024 р.</c:v>
                </c:pt>
              </c:strCache>
            </c:strRef>
          </c:cat>
          <c:val>
            <c:numRef>
              <c:f>Лист12!$C$2:$C$8</c:f>
              <c:numCache>
                <c:formatCode>General</c:formatCode>
                <c:ptCount val="7"/>
                <c:pt idx="0">
                  <c:v>39</c:v>
                </c:pt>
                <c:pt idx="1">
                  <c:v>39</c:v>
                </c:pt>
                <c:pt idx="2">
                  <c:v>38</c:v>
                </c:pt>
                <c:pt idx="3">
                  <c:v>40</c:v>
                </c:pt>
                <c:pt idx="4">
                  <c:v>38</c:v>
                </c:pt>
                <c:pt idx="5">
                  <c:v>41</c:v>
                </c:pt>
                <c:pt idx="6">
                  <c:v>40</c:v>
                </c:pt>
              </c:numCache>
            </c:numRef>
          </c:val>
          <c:smooth val="0"/>
          <c:extLst>
            <c:ext xmlns:c16="http://schemas.microsoft.com/office/drawing/2014/chart" uri="{C3380CC4-5D6E-409C-BE32-E72D297353CC}">
              <c16:uniqueId val="{00000001-CC08-439A-975D-7D850C68B470}"/>
            </c:ext>
          </c:extLst>
        </c:ser>
        <c:ser>
          <c:idx val="2"/>
          <c:order val="2"/>
          <c:tx>
            <c:strRef>
              <c:f>Лист12!$D$1</c:f>
              <c:strCache>
                <c:ptCount val="1"/>
                <c:pt idx="0">
                  <c:v>Туреччина</c:v>
                </c:pt>
              </c:strCache>
            </c:strRef>
          </c:tx>
          <c:spPr>
            <a:ln w="28575" cap="rnd">
              <a:solidFill>
                <a:schemeClr val="accent3"/>
              </a:solidFill>
              <a:round/>
            </a:ln>
            <a:effectLst/>
          </c:spPr>
          <c:marker>
            <c:symbol val="none"/>
          </c:marker>
          <c:cat>
            <c:strRef>
              <c:f>Лист12!$A$2:$A$8</c:f>
              <c:strCache>
                <c:ptCount val="7"/>
                <c:pt idx="0">
                  <c:v>2018 р.</c:v>
                </c:pt>
                <c:pt idx="1">
                  <c:v>2019 р.</c:v>
                </c:pt>
                <c:pt idx="2">
                  <c:v>2020 р.</c:v>
                </c:pt>
                <c:pt idx="3">
                  <c:v>2021 р.</c:v>
                </c:pt>
                <c:pt idx="4">
                  <c:v>2022 р.</c:v>
                </c:pt>
                <c:pt idx="5">
                  <c:v>2023 р.</c:v>
                </c:pt>
                <c:pt idx="6">
                  <c:v>2024 р.</c:v>
                </c:pt>
              </c:strCache>
            </c:strRef>
          </c:cat>
          <c:val>
            <c:numRef>
              <c:f>Лист12!$D$2:$D$8</c:f>
              <c:numCache>
                <c:formatCode>General</c:formatCode>
                <c:ptCount val="7"/>
                <c:pt idx="0">
                  <c:v>50</c:v>
                </c:pt>
                <c:pt idx="1">
                  <c:v>49</c:v>
                </c:pt>
                <c:pt idx="2">
                  <c:v>51</c:v>
                </c:pt>
                <c:pt idx="3">
                  <c:v>41</c:v>
                </c:pt>
                <c:pt idx="4">
                  <c:v>37</c:v>
                </c:pt>
                <c:pt idx="5">
                  <c:v>39</c:v>
                </c:pt>
                <c:pt idx="6">
                  <c:v>37</c:v>
                </c:pt>
              </c:numCache>
            </c:numRef>
          </c:val>
          <c:smooth val="0"/>
          <c:extLst>
            <c:ext xmlns:c16="http://schemas.microsoft.com/office/drawing/2014/chart" uri="{C3380CC4-5D6E-409C-BE32-E72D297353CC}">
              <c16:uniqueId val="{00000002-CC08-439A-975D-7D850C68B470}"/>
            </c:ext>
          </c:extLst>
        </c:ser>
        <c:ser>
          <c:idx val="3"/>
          <c:order val="3"/>
          <c:tx>
            <c:strRef>
              <c:f>Лист12!$E$1</c:f>
              <c:strCache>
                <c:ptCount val="1"/>
                <c:pt idx="0">
                  <c:v>Румунія</c:v>
                </c:pt>
              </c:strCache>
            </c:strRef>
          </c:tx>
          <c:spPr>
            <a:ln w="28575" cap="rnd">
              <a:solidFill>
                <a:schemeClr val="accent4"/>
              </a:solidFill>
              <a:round/>
            </a:ln>
            <a:effectLst/>
          </c:spPr>
          <c:marker>
            <c:symbol val="none"/>
          </c:marker>
          <c:cat>
            <c:strRef>
              <c:f>Лист12!$A$2:$A$8</c:f>
              <c:strCache>
                <c:ptCount val="7"/>
                <c:pt idx="0">
                  <c:v>2018 р.</c:v>
                </c:pt>
                <c:pt idx="1">
                  <c:v>2019 р.</c:v>
                </c:pt>
                <c:pt idx="2">
                  <c:v>2020 р.</c:v>
                </c:pt>
                <c:pt idx="3">
                  <c:v>2021 р.</c:v>
                </c:pt>
                <c:pt idx="4">
                  <c:v>2022 р.</c:v>
                </c:pt>
                <c:pt idx="5">
                  <c:v>2023 р.</c:v>
                </c:pt>
                <c:pt idx="6">
                  <c:v>2024 р.</c:v>
                </c:pt>
              </c:strCache>
            </c:strRef>
          </c:cat>
          <c:val>
            <c:numRef>
              <c:f>Лист12!$E$2:$E$8</c:f>
              <c:numCache>
                <c:formatCode>General</c:formatCode>
                <c:ptCount val="7"/>
                <c:pt idx="0">
                  <c:v>49</c:v>
                </c:pt>
                <c:pt idx="1">
                  <c:v>50</c:v>
                </c:pt>
                <c:pt idx="2">
                  <c:v>46</c:v>
                </c:pt>
                <c:pt idx="3">
                  <c:v>48</c:v>
                </c:pt>
                <c:pt idx="4">
                  <c:v>49</c:v>
                </c:pt>
                <c:pt idx="5">
                  <c:v>47</c:v>
                </c:pt>
                <c:pt idx="6">
                  <c:v>48</c:v>
                </c:pt>
              </c:numCache>
            </c:numRef>
          </c:val>
          <c:smooth val="0"/>
          <c:extLst>
            <c:ext xmlns:c16="http://schemas.microsoft.com/office/drawing/2014/chart" uri="{C3380CC4-5D6E-409C-BE32-E72D297353CC}">
              <c16:uniqueId val="{00000003-CC08-439A-975D-7D850C68B470}"/>
            </c:ext>
          </c:extLst>
        </c:ser>
        <c:dLbls>
          <c:showLegendKey val="0"/>
          <c:showVal val="0"/>
          <c:showCatName val="0"/>
          <c:showSerName val="0"/>
          <c:showPercent val="0"/>
          <c:showBubbleSize val="0"/>
        </c:dLbls>
        <c:smooth val="0"/>
        <c:axId val="130226432"/>
        <c:axId val="130256896"/>
      </c:lineChart>
      <c:catAx>
        <c:axId val="13022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0256896"/>
        <c:crosses val="autoZero"/>
        <c:auto val="1"/>
        <c:lblAlgn val="ctr"/>
        <c:lblOffset val="100"/>
        <c:noMultiLvlLbl val="0"/>
      </c:catAx>
      <c:valAx>
        <c:axId val="130256896"/>
        <c:scaling>
          <c:orientation val="minMax"/>
          <c:min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022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2A05AF-2B55-427B-BEA0-DE8FC9BED4D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uk-UA"/>
        </a:p>
      </dgm:t>
    </dgm:pt>
    <dgm:pt modelId="{CF139C2E-97E7-45F4-A47B-B8FA504364D3}">
      <dgm:prSet phldrT="[Текст]" custT="1"/>
      <dgm:spPr/>
      <dgm:t>
        <a:bodyPr/>
        <a:lstStyle/>
        <a:p>
          <a:r>
            <a:rPr lang="uk-UA" sz="1200">
              <a:latin typeface="Times New Roman" panose="02020603050405020304" pitchFamily="18" charset="0"/>
              <a:cs typeface="Times New Roman" panose="02020603050405020304" pitchFamily="18" charset="0"/>
            </a:rPr>
            <a:t>Основні стратегічні напрямки підвищення конкрентоспроможності України</a:t>
          </a:r>
        </a:p>
      </dgm:t>
    </dgm:pt>
    <dgm:pt modelId="{7C138880-F74D-40E0-ABC4-FAE33C2F2B3D}" type="parTrans" cxnId="{D2ED82C2-D2C9-4257-9644-1E7A78A8BEA2}">
      <dgm:prSet/>
      <dgm:spPr/>
      <dgm:t>
        <a:bodyPr/>
        <a:lstStyle/>
        <a:p>
          <a:endParaRPr lang="uk-UA" sz="1200">
            <a:latin typeface="Times New Roman" panose="02020603050405020304" pitchFamily="18" charset="0"/>
            <a:cs typeface="Times New Roman" panose="02020603050405020304" pitchFamily="18" charset="0"/>
          </a:endParaRPr>
        </a:p>
      </dgm:t>
    </dgm:pt>
    <dgm:pt modelId="{046CE31A-6F74-4381-A748-0E1B7926A2CD}" type="sibTrans" cxnId="{D2ED82C2-D2C9-4257-9644-1E7A78A8BEA2}">
      <dgm:prSet/>
      <dgm:spPr/>
      <dgm:t>
        <a:bodyPr/>
        <a:lstStyle/>
        <a:p>
          <a:endParaRPr lang="uk-UA" sz="1200">
            <a:latin typeface="Times New Roman" panose="02020603050405020304" pitchFamily="18" charset="0"/>
            <a:cs typeface="Times New Roman" panose="02020603050405020304" pitchFamily="18" charset="0"/>
          </a:endParaRPr>
        </a:p>
      </dgm:t>
    </dgm:pt>
    <dgm:pt modelId="{577CD339-872F-440D-B6D2-776F09E27E07}">
      <dgm:prSet phldrT="[Текст]" custT="1"/>
      <dgm:spPr/>
      <dgm:t>
        <a:bodyPr/>
        <a:lstStyle/>
        <a:p>
          <a:r>
            <a:rPr lang="uk-UA" sz="1200">
              <a:latin typeface="Times New Roman" panose="02020603050405020304" pitchFamily="18" charset="0"/>
              <a:cs typeface="Times New Roman" panose="02020603050405020304" pitchFamily="18" charset="0"/>
            </a:rPr>
            <a:t>Створення ефективного оборонного комплексу</a:t>
          </a:r>
        </a:p>
      </dgm:t>
    </dgm:pt>
    <dgm:pt modelId="{3BEEFB76-EFF6-4F5D-8FD8-A4FBE7A4EDED}" type="parTrans" cxnId="{5176060D-EB80-4F8E-AA8A-060748B72814}">
      <dgm:prSet/>
      <dgm:spPr/>
      <dgm:t>
        <a:bodyPr/>
        <a:lstStyle/>
        <a:p>
          <a:endParaRPr lang="uk-UA" sz="1200">
            <a:latin typeface="Times New Roman" panose="02020603050405020304" pitchFamily="18" charset="0"/>
            <a:cs typeface="Times New Roman" panose="02020603050405020304" pitchFamily="18" charset="0"/>
          </a:endParaRPr>
        </a:p>
      </dgm:t>
    </dgm:pt>
    <dgm:pt modelId="{72789DD8-04E2-490F-8C01-E951AA998AB5}" type="sibTrans" cxnId="{5176060D-EB80-4F8E-AA8A-060748B72814}">
      <dgm:prSet/>
      <dgm:spPr/>
      <dgm:t>
        <a:bodyPr/>
        <a:lstStyle/>
        <a:p>
          <a:endParaRPr lang="uk-UA" sz="1200">
            <a:latin typeface="Times New Roman" panose="02020603050405020304" pitchFamily="18" charset="0"/>
            <a:cs typeface="Times New Roman" panose="02020603050405020304" pitchFamily="18" charset="0"/>
          </a:endParaRPr>
        </a:p>
      </dgm:t>
    </dgm:pt>
    <dgm:pt modelId="{966EF589-8532-447A-A078-074BED18118B}">
      <dgm:prSet phldrT="[Текст]" custT="1"/>
      <dgm:spPr/>
      <dgm:t>
        <a:bodyPr/>
        <a:lstStyle/>
        <a:p>
          <a:r>
            <a:rPr lang="uk-UA" sz="1200">
              <a:latin typeface="Times New Roman" panose="02020603050405020304" pitchFamily="18" charset="0"/>
              <a:cs typeface="Times New Roman" panose="02020603050405020304" pitchFamily="18" charset="0"/>
            </a:rPr>
            <a:t>Створення можливостей для переробки сировинних ресурсів</a:t>
          </a:r>
        </a:p>
      </dgm:t>
    </dgm:pt>
    <dgm:pt modelId="{1C08C0D9-5E43-4AA0-ADB3-F14498CE191A}" type="parTrans" cxnId="{6CC83BB8-6397-454F-B47C-E8561E1C2F37}">
      <dgm:prSet/>
      <dgm:spPr/>
      <dgm:t>
        <a:bodyPr/>
        <a:lstStyle/>
        <a:p>
          <a:endParaRPr lang="uk-UA" sz="1200">
            <a:latin typeface="Times New Roman" panose="02020603050405020304" pitchFamily="18" charset="0"/>
            <a:cs typeface="Times New Roman" panose="02020603050405020304" pitchFamily="18" charset="0"/>
          </a:endParaRPr>
        </a:p>
      </dgm:t>
    </dgm:pt>
    <dgm:pt modelId="{A268E2E5-3A5A-4F02-90B7-1B7EF5F5203A}" type="sibTrans" cxnId="{6CC83BB8-6397-454F-B47C-E8561E1C2F37}">
      <dgm:prSet/>
      <dgm:spPr/>
      <dgm:t>
        <a:bodyPr/>
        <a:lstStyle/>
        <a:p>
          <a:endParaRPr lang="uk-UA" sz="1200">
            <a:latin typeface="Times New Roman" panose="02020603050405020304" pitchFamily="18" charset="0"/>
            <a:cs typeface="Times New Roman" panose="02020603050405020304" pitchFamily="18" charset="0"/>
          </a:endParaRPr>
        </a:p>
      </dgm:t>
    </dgm:pt>
    <dgm:pt modelId="{64E8398C-A288-4270-858B-C30CB9FB531C}">
      <dgm:prSet phldrT="[Текст]" custT="1"/>
      <dgm:spPr/>
      <dgm:t>
        <a:bodyPr/>
        <a:lstStyle/>
        <a:p>
          <a:r>
            <a:rPr lang="uk-UA" sz="1200">
              <a:latin typeface="Times New Roman" panose="02020603050405020304" pitchFamily="18" charset="0"/>
              <a:cs typeface="Times New Roman" panose="02020603050405020304" pitchFamily="18" charset="0"/>
            </a:rPr>
            <a:t>Розвиток «зеленої» енергетики</a:t>
          </a:r>
        </a:p>
      </dgm:t>
    </dgm:pt>
    <dgm:pt modelId="{FF2DBE2E-EBA7-4929-B7FC-29398EE9166A}" type="parTrans" cxnId="{670E3024-A8B5-4FE8-B26B-616709B8BE2A}">
      <dgm:prSet/>
      <dgm:spPr/>
      <dgm:t>
        <a:bodyPr/>
        <a:lstStyle/>
        <a:p>
          <a:endParaRPr lang="uk-UA" sz="1200">
            <a:latin typeface="Times New Roman" panose="02020603050405020304" pitchFamily="18" charset="0"/>
            <a:cs typeface="Times New Roman" panose="02020603050405020304" pitchFamily="18" charset="0"/>
          </a:endParaRPr>
        </a:p>
      </dgm:t>
    </dgm:pt>
    <dgm:pt modelId="{06768912-D568-4248-B92D-915343A40FAA}" type="sibTrans" cxnId="{670E3024-A8B5-4FE8-B26B-616709B8BE2A}">
      <dgm:prSet/>
      <dgm:spPr/>
      <dgm:t>
        <a:bodyPr/>
        <a:lstStyle/>
        <a:p>
          <a:endParaRPr lang="uk-UA" sz="1200">
            <a:latin typeface="Times New Roman" panose="02020603050405020304" pitchFamily="18" charset="0"/>
            <a:cs typeface="Times New Roman" panose="02020603050405020304" pitchFamily="18" charset="0"/>
          </a:endParaRPr>
        </a:p>
      </dgm:t>
    </dgm:pt>
    <dgm:pt modelId="{F44A1D8E-B469-472F-A653-6E47EEEEB5C2}">
      <dgm:prSet phldrT="[Текст]" custT="1"/>
      <dgm:spPr/>
      <dgm:t>
        <a:bodyPr/>
        <a:lstStyle/>
        <a:p>
          <a:r>
            <a:rPr lang="uk-UA" sz="1200">
              <a:latin typeface="Times New Roman" panose="02020603050405020304" pitchFamily="18" charset="0"/>
              <a:cs typeface="Times New Roman" panose="02020603050405020304" pitchFamily="18" charset="0"/>
            </a:rPr>
            <a:t>Модернізація транспортної інфраструктури</a:t>
          </a:r>
        </a:p>
      </dgm:t>
    </dgm:pt>
    <dgm:pt modelId="{200DF05C-C6B4-4D70-8D30-6D682CDB2AE8}" type="parTrans" cxnId="{2F26CE94-2081-41F6-8E87-141D978DD29B}">
      <dgm:prSet/>
      <dgm:spPr/>
      <dgm:t>
        <a:bodyPr/>
        <a:lstStyle/>
        <a:p>
          <a:endParaRPr lang="uk-UA" sz="1200">
            <a:latin typeface="Times New Roman" panose="02020603050405020304" pitchFamily="18" charset="0"/>
            <a:cs typeface="Times New Roman" panose="02020603050405020304" pitchFamily="18" charset="0"/>
          </a:endParaRPr>
        </a:p>
      </dgm:t>
    </dgm:pt>
    <dgm:pt modelId="{C1FC4AEB-DB45-4875-9CAB-2B901F64BBD9}" type="sibTrans" cxnId="{2F26CE94-2081-41F6-8E87-141D978DD29B}">
      <dgm:prSet/>
      <dgm:spPr/>
      <dgm:t>
        <a:bodyPr/>
        <a:lstStyle/>
        <a:p>
          <a:endParaRPr lang="uk-UA" sz="1200">
            <a:latin typeface="Times New Roman" panose="02020603050405020304" pitchFamily="18" charset="0"/>
            <a:cs typeface="Times New Roman" panose="02020603050405020304" pitchFamily="18" charset="0"/>
          </a:endParaRPr>
        </a:p>
      </dgm:t>
    </dgm:pt>
    <dgm:pt modelId="{33DF967F-4283-4538-B921-8E5055D05B00}">
      <dgm:prSet phldrT="[Текст]" custT="1"/>
      <dgm:spPr/>
      <dgm:t>
        <a:bodyPr/>
        <a:lstStyle/>
        <a:p>
          <a:r>
            <a:rPr lang="uk-UA" sz="1200">
              <a:latin typeface="Times New Roman" panose="02020603050405020304" pitchFamily="18" charset="0"/>
              <a:cs typeface="Times New Roman" panose="02020603050405020304" pitchFamily="18" charset="0"/>
            </a:rPr>
            <a:t>Розвиток ІТ-індустрії</a:t>
          </a:r>
        </a:p>
      </dgm:t>
    </dgm:pt>
    <dgm:pt modelId="{7A1F436F-3A92-4C8C-BB34-2624BD94D412}" type="parTrans" cxnId="{1823D7E5-D313-4165-AAFF-1AF6B0A2F0E3}">
      <dgm:prSet/>
      <dgm:spPr/>
      <dgm:t>
        <a:bodyPr/>
        <a:lstStyle/>
        <a:p>
          <a:endParaRPr lang="uk-UA" sz="1200">
            <a:latin typeface="Times New Roman" panose="02020603050405020304" pitchFamily="18" charset="0"/>
            <a:cs typeface="Times New Roman" panose="02020603050405020304" pitchFamily="18" charset="0"/>
          </a:endParaRPr>
        </a:p>
      </dgm:t>
    </dgm:pt>
    <dgm:pt modelId="{C394CC4C-9DA3-4168-8C58-B114B44A36E8}" type="sibTrans" cxnId="{1823D7E5-D313-4165-AAFF-1AF6B0A2F0E3}">
      <dgm:prSet/>
      <dgm:spPr/>
      <dgm:t>
        <a:bodyPr/>
        <a:lstStyle/>
        <a:p>
          <a:endParaRPr lang="uk-UA" sz="1200">
            <a:latin typeface="Times New Roman" panose="02020603050405020304" pitchFamily="18" charset="0"/>
            <a:cs typeface="Times New Roman" panose="02020603050405020304" pitchFamily="18" charset="0"/>
          </a:endParaRPr>
        </a:p>
      </dgm:t>
    </dgm:pt>
    <dgm:pt modelId="{9B4E3B19-9C81-400D-A7EC-F2C89CE219A2}" type="pres">
      <dgm:prSet presAssocID="{642A05AF-2B55-427B-BEA0-DE8FC9BED4D3}" presName="hierChild1" presStyleCnt="0">
        <dgm:presLayoutVars>
          <dgm:orgChart val="1"/>
          <dgm:chPref val="1"/>
          <dgm:dir/>
          <dgm:animOne val="branch"/>
          <dgm:animLvl val="lvl"/>
          <dgm:resizeHandles/>
        </dgm:presLayoutVars>
      </dgm:prSet>
      <dgm:spPr/>
    </dgm:pt>
    <dgm:pt modelId="{63337062-7D70-44A4-83A8-9A3FB9F5AE5E}" type="pres">
      <dgm:prSet presAssocID="{CF139C2E-97E7-45F4-A47B-B8FA504364D3}" presName="hierRoot1" presStyleCnt="0">
        <dgm:presLayoutVars>
          <dgm:hierBranch val="init"/>
        </dgm:presLayoutVars>
      </dgm:prSet>
      <dgm:spPr/>
    </dgm:pt>
    <dgm:pt modelId="{F01582AE-52BD-4AA8-B43F-EB0BCECD3ABB}" type="pres">
      <dgm:prSet presAssocID="{CF139C2E-97E7-45F4-A47B-B8FA504364D3}" presName="rootComposite1" presStyleCnt="0"/>
      <dgm:spPr/>
    </dgm:pt>
    <dgm:pt modelId="{82B966FD-8E10-4992-A370-8CC81BA4D58D}" type="pres">
      <dgm:prSet presAssocID="{CF139C2E-97E7-45F4-A47B-B8FA504364D3}" presName="rootText1" presStyleLbl="node0" presStyleIdx="0" presStyleCnt="1" custScaleX="296915">
        <dgm:presLayoutVars>
          <dgm:chPref val="3"/>
        </dgm:presLayoutVars>
      </dgm:prSet>
      <dgm:spPr/>
    </dgm:pt>
    <dgm:pt modelId="{11D8D44B-24DC-463A-80BC-4614177C7649}" type="pres">
      <dgm:prSet presAssocID="{CF139C2E-97E7-45F4-A47B-B8FA504364D3}" presName="rootConnector1" presStyleLbl="node1" presStyleIdx="0" presStyleCnt="0"/>
      <dgm:spPr/>
    </dgm:pt>
    <dgm:pt modelId="{561FFF25-6A2E-45B8-B5B4-BFCEB741653C}" type="pres">
      <dgm:prSet presAssocID="{CF139C2E-97E7-45F4-A47B-B8FA504364D3}" presName="hierChild2" presStyleCnt="0"/>
      <dgm:spPr/>
    </dgm:pt>
    <dgm:pt modelId="{36EB5FFE-590A-459A-8D52-C88860602B2F}" type="pres">
      <dgm:prSet presAssocID="{3BEEFB76-EFF6-4F5D-8FD8-A4FBE7A4EDED}" presName="Name37" presStyleLbl="parChTrans1D2" presStyleIdx="0" presStyleCnt="5"/>
      <dgm:spPr/>
    </dgm:pt>
    <dgm:pt modelId="{EF74FE7E-48BF-483F-951D-491C1C089DE1}" type="pres">
      <dgm:prSet presAssocID="{577CD339-872F-440D-B6D2-776F09E27E07}" presName="hierRoot2" presStyleCnt="0">
        <dgm:presLayoutVars>
          <dgm:hierBranch val="init"/>
        </dgm:presLayoutVars>
      </dgm:prSet>
      <dgm:spPr/>
    </dgm:pt>
    <dgm:pt modelId="{888690C4-F248-4C52-A3E5-8332EEFEF6FA}" type="pres">
      <dgm:prSet presAssocID="{577CD339-872F-440D-B6D2-776F09E27E07}" presName="rootComposite" presStyleCnt="0"/>
      <dgm:spPr/>
    </dgm:pt>
    <dgm:pt modelId="{C6ACA4EB-44C8-462D-BAB8-DF7A79DE498B}" type="pres">
      <dgm:prSet presAssocID="{577CD339-872F-440D-B6D2-776F09E27E07}" presName="rootText" presStyleLbl="node2" presStyleIdx="0" presStyleCnt="5" custScaleY="214790">
        <dgm:presLayoutVars>
          <dgm:chPref val="3"/>
        </dgm:presLayoutVars>
      </dgm:prSet>
      <dgm:spPr/>
    </dgm:pt>
    <dgm:pt modelId="{18BF8733-108A-4675-A002-40D5A285607D}" type="pres">
      <dgm:prSet presAssocID="{577CD339-872F-440D-B6D2-776F09E27E07}" presName="rootConnector" presStyleLbl="node2" presStyleIdx="0" presStyleCnt="5"/>
      <dgm:spPr/>
    </dgm:pt>
    <dgm:pt modelId="{364F5A88-0888-48AC-B26C-FF1DBDC93037}" type="pres">
      <dgm:prSet presAssocID="{577CD339-872F-440D-B6D2-776F09E27E07}" presName="hierChild4" presStyleCnt="0"/>
      <dgm:spPr/>
    </dgm:pt>
    <dgm:pt modelId="{69724B7E-CEC1-4323-A9B6-40307BD6A7C2}" type="pres">
      <dgm:prSet presAssocID="{577CD339-872F-440D-B6D2-776F09E27E07}" presName="hierChild5" presStyleCnt="0"/>
      <dgm:spPr/>
    </dgm:pt>
    <dgm:pt modelId="{0DF11D2A-6813-4FC7-B3F7-8DA86492F71A}" type="pres">
      <dgm:prSet presAssocID="{1C08C0D9-5E43-4AA0-ADB3-F14498CE191A}" presName="Name37" presStyleLbl="parChTrans1D2" presStyleIdx="1" presStyleCnt="5"/>
      <dgm:spPr/>
    </dgm:pt>
    <dgm:pt modelId="{47A4DE61-F9C6-404E-8417-3A0A914114B3}" type="pres">
      <dgm:prSet presAssocID="{966EF589-8532-447A-A078-074BED18118B}" presName="hierRoot2" presStyleCnt="0">
        <dgm:presLayoutVars>
          <dgm:hierBranch val="init"/>
        </dgm:presLayoutVars>
      </dgm:prSet>
      <dgm:spPr/>
    </dgm:pt>
    <dgm:pt modelId="{93D19DFE-2268-45D4-B38A-5C9A458FF0C7}" type="pres">
      <dgm:prSet presAssocID="{966EF589-8532-447A-A078-074BED18118B}" presName="rootComposite" presStyleCnt="0"/>
      <dgm:spPr/>
    </dgm:pt>
    <dgm:pt modelId="{9AD48642-620C-46CC-AB7F-94ACBD52991D}" type="pres">
      <dgm:prSet presAssocID="{966EF589-8532-447A-A078-074BED18118B}" presName="rootText" presStyleLbl="node2" presStyleIdx="1" presStyleCnt="5" custScaleY="191468">
        <dgm:presLayoutVars>
          <dgm:chPref val="3"/>
        </dgm:presLayoutVars>
      </dgm:prSet>
      <dgm:spPr/>
    </dgm:pt>
    <dgm:pt modelId="{E6FAD53F-9AD9-4337-8DF3-C613591F5A6E}" type="pres">
      <dgm:prSet presAssocID="{966EF589-8532-447A-A078-074BED18118B}" presName="rootConnector" presStyleLbl="node2" presStyleIdx="1" presStyleCnt="5"/>
      <dgm:spPr/>
    </dgm:pt>
    <dgm:pt modelId="{526CF3A2-605C-4B29-BDA3-B130D726D689}" type="pres">
      <dgm:prSet presAssocID="{966EF589-8532-447A-A078-074BED18118B}" presName="hierChild4" presStyleCnt="0"/>
      <dgm:spPr/>
    </dgm:pt>
    <dgm:pt modelId="{D6AC4B7C-E615-4B3D-B12A-3643671646B1}" type="pres">
      <dgm:prSet presAssocID="{966EF589-8532-447A-A078-074BED18118B}" presName="hierChild5" presStyleCnt="0"/>
      <dgm:spPr/>
    </dgm:pt>
    <dgm:pt modelId="{28C2AFCE-D272-452B-A3BF-2C41006DE0B2}" type="pres">
      <dgm:prSet presAssocID="{FF2DBE2E-EBA7-4929-B7FC-29398EE9166A}" presName="Name37" presStyleLbl="parChTrans1D2" presStyleIdx="2" presStyleCnt="5"/>
      <dgm:spPr/>
    </dgm:pt>
    <dgm:pt modelId="{5B2F8039-A14A-4D43-AFF0-8DAD059ADAD6}" type="pres">
      <dgm:prSet presAssocID="{64E8398C-A288-4270-858B-C30CB9FB531C}" presName="hierRoot2" presStyleCnt="0">
        <dgm:presLayoutVars>
          <dgm:hierBranch val="init"/>
        </dgm:presLayoutVars>
      </dgm:prSet>
      <dgm:spPr/>
    </dgm:pt>
    <dgm:pt modelId="{4633B717-4C30-4320-94B2-B586766D6823}" type="pres">
      <dgm:prSet presAssocID="{64E8398C-A288-4270-858B-C30CB9FB531C}" presName="rootComposite" presStyleCnt="0"/>
      <dgm:spPr/>
    </dgm:pt>
    <dgm:pt modelId="{62495060-740A-4038-ABC9-7BC5E61EB17C}" type="pres">
      <dgm:prSet presAssocID="{64E8398C-A288-4270-858B-C30CB9FB531C}" presName="rootText" presStyleLbl="node2" presStyleIdx="2" presStyleCnt="5" custScaleY="183795">
        <dgm:presLayoutVars>
          <dgm:chPref val="3"/>
        </dgm:presLayoutVars>
      </dgm:prSet>
      <dgm:spPr/>
    </dgm:pt>
    <dgm:pt modelId="{478458DC-B62E-4E79-A5D4-E393CAA76595}" type="pres">
      <dgm:prSet presAssocID="{64E8398C-A288-4270-858B-C30CB9FB531C}" presName="rootConnector" presStyleLbl="node2" presStyleIdx="2" presStyleCnt="5"/>
      <dgm:spPr/>
    </dgm:pt>
    <dgm:pt modelId="{5C414928-2169-4AD7-A200-4BF22FAE3C84}" type="pres">
      <dgm:prSet presAssocID="{64E8398C-A288-4270-858B-C30CB9FB531C}" presName="hierChild4" presStyleCnt="0"/>
      <dgm:spPr/>
    </dgm:pt>
    <dgm:pt modelId="{3A1EF4BC-79D2-4CE3-97A6-B0FAA9597F70}" type="pres">
      <dgm:prSet presAssocID="{64E8398C-A288-4270-858B-C30CB9FB531C}" presName="hierChild5" presStyleCnt="0"/>
      <dgm:spPr/>
    </dgm:pt>
    <dgm:pt modelId="{2F668C93-1BCC-48C0-9903-5BB85BC0CE96}" type="pres">
      <dgm:prSet presAssocID="{7A1F436F-3A92-4C8C-BB34-2624BD94D412}" presName="Name37" presStyleLbl="parChTrans1D2" presStyleIdx="3" presStyleCnt="5"/>
      <dgm:spPr/>
    </dgm:pt>
    <dgm:pt modelId="{5D71F2EC-D8BD-438D-BC1F-F7DF0F88A7DE}" type="pres">
      <dgm:prSet presAssocID="{33DF967F-4283-4538-B921-8E5055D05B00}" presName="hierRoot2" presStyleCnt="0">
        <dgm:presLayoutVars>
          <dgm:hierBranch val="init"/>
        </dgm:presLayoutVars>
      </dgm:prSet>
      <dgm:spPr/>
    </dgm:pt>
    <dgm:pt modelId="{1BD20962-6FC7-41E6-A677-40DE5980E2E0}" type="pres">
      <dgm:prSet presAssocID="{33DF967F-4283-4538-B921-8E5055D05B00}" presName="rootComposite" presStyleCnt="0"/>
      <dgm:spPr/>
    </dgm:pt>
    <dgm:pt modelId="{6417D4FE-FFC6-4C55-8F4D-B57159B9F8AB}" type="pres">
      <dgm:prSet presAssocID="{33DF967F-4283-4538-B921-8E5055D05B00}" presName="rootText" presStyleLbl="node2" presStyleIdx="3" presStyleCnt="5" custScaleY="183795">
        <dgm:presLayoutVars>
          <dgm:chPref val="3"/>
        </dgm:presLayoutVars>
      </dgm:prSet>
      <dgm:spPr/>
    </dgm:pt>
    <dgm:pt modelId="{5A41782D-2B14-4EE7-A88C-EE04EAE66420}" type="pres">
      <dgm:prSet presAssocID="{33DF967F-4283-4538-B921-8E5055D05B00}" presName="rootConnector" presStyleLbl="node2" presStyleIdx="3" presStyleCnt="5"/>
      <dgm:spPr/>
    </dgm:pt>
    <dgm:pt modelId="{E4F410C2-C008-4278-B1EB-9FFE85658BE6}" type="pres">
      <dgm:prSet presAssocID="{33DF967F-4283-4538-B921-8E5055D05B00}" presName="hierChild4" presStyleCnt="0"/>
      <dgm:spPr/>
    </dgm:pt>
    <dgm:pt modelId="{BDB2A18F-A9D4-480B-9BA4-CB67A8B1DBF2}" type="pres">
      <dgm:prSet presAssocID="{33DF967F-4283-4538-B921-8E5055D05B00}" presName="hierChild5" presStyleCnt="0"/>
      <dgm:spPr/>
    </dgm:pt>
    <dgm:pt modelId="{0E7E6658-2666-4B44-BC5C-2A6BE685B5F3}" type="pres">
      <dgm:prSet presAssocID="{200DF05C-C6B4-4D70-8D30-6D682CDB2AE8}" presName="Name37" presStyleLbl="parChTrans1D2" presStyleIdx="4" presStyleCnt="5"/>
      <dgm:spPr/>
    </dgm:pt>
    <dgm:pt modelId="{0D4D74D5-B26A-4B09-9CA4-21AE972D6F05}" type="pres">
      <dgm:prSet presAssocID="{F44A1D8E-B469-472F-A653-6E47EEEEB5C2}" presName="hierRoot2" presStyleCnt="0">
        <dgm:presLayoutVars>
          <dgm:hierBranch val="init"/>
        </dgm:presLayoutVars>
      </dgm:prSet>
      <dgm:spPr/>
    </dgm:pt>
    <dgm:pt modelId="{71F466E7-6B96-49B3-B2EB-FD5FE8A6BC1A}" type="pres">
      <dgm:prSet presAssocID="{F44A1D8E-B469-472F-A653-6E47EEEEB5C2}" presName="rootComposite" presStyleCnt="0"/>
      <dgm:spPr/>
    </dgm:pt>
    <dgm:pt modelId="{529C27D2-389E-461E-A925-EF1754FA2EDB}" type="pres">
      <dgm:prSet presAssocID="{F44A1D8E-B469-472F-A653-6E47EEEEB5C2}" presName="rootText" presStyleLbl="node2" presStyleIdx="4" presStyleCnt="5" custScaleY="206814">
        <dgm:presLayoutVars>
          <dgm:chPref val="3"/>
        </dgm:presLayoutVars>
      </dgm:prSet>
      <dgm:spPr/>
    </dgm:pt>
    <dgm:pt modelId="{8570373D-3772-4A83-93CC-D53EB2E271D3}" type="pres">
      <dgm:prSet presAssocID="{F44A1D8E-B469-472F-A653-6E47EEEEB5C2}" presName="rootConnector" presStyleLbl="node2" presStyleIdx="4" presStyleCnt="5"/>
      <dgm:spPr/>
    </dgm:pt>
    <dgm:pt modelId="{09BD670F-198A-4766-A808-04600131243E}" type="pres">
      <dgm:prSet presAssocID="{F44A1D8E-B469-472F-A653-6E47EEEEB5C2}" presName="hierChild4" presStyleCnt="0"/>
      <dgm:spPr/>
    </dgm:pt>
    <dgm:pt modelId="{55ED6189-C7E8-436D-9855-E58CAAEB2713}" type="pres">
      <dgm:prSet presAssocID="{F44A1D8E-B469-472F-A653-6E47EEEEB5C2}" presName="hierChild5" presStyleCnt="0"/>
      <dgm:spPr/>
    </dgm:pt>
    <dgm:pt modelId="{DCBA1E82-9864-485B-8E7B-95560877F982}" type="pres">
      <dgm:prSet presAssocID="{CF139C2E-97E7-45F4-A47B-B8FA504364D3}" presName="hierChild3" presStyleCnt="0"/>
      <dgm:spPr/>
    </dgm:pt>
  </dgm:ptLst>
  <dgm:cxnLst>
    <dgm:cxn modelId="{5176060D-EB80-4F8E-AA8A-060748B72814}" srcId="{CF139C2E-97E7-45F4-A47B-B8FA504364D3}" destId="{577CD339-872F-440D-B6D2-776F09E27E07}" srcOrd="0" destOrd="0" parTransId="{3BEEFB76-EFF6-4F5D-8FD8-A4FBE7A4EDED}" sibTransId="{72789DD8-04E2-490F-8C01-E951AA998AB5}"/>
    <dgm:cxn modelId="{C74BBF17-8C9D-4A73-A88C-CD0D73532FE1}" type="presOf" srcId="{642A05AF-2B55-427B-BEA0-DE8FC9BED4D3}" destId="{9B4E3B19-9C81-400D-A7EC-F2C89CE219A2}" srcOrd="0" destOrd="0" presId="urn:microsoft.com/office/officeart/2005/8/layout/orgChart1"/>
    <dgm:cxn modelId="{670E3024-A8B5-4FE8-B26B-616709B8BE2A}" srcId="{CF139C2E-97E7-45F4-A47B-B8FA504364D3}" destId="{64E8398C-A288-4270-858B-C30CB9FB531C}" srcOrd="2" destOrd="0" parTransId="{FF2DBE2E-EBA7-4929-B7FC-29398EE9166A}" sibTransId="{06768912-D568-4248-B92D-915343A40FAA}"/>
    <dgm:cxn modelId="{153D4532-99EE-4229-A23C-53C503ED210F}" type="presOf" srcId="{966EF589-8532-447A-A078-074BED18118B}" destId="{E6FAD53F-9AD9-4337-8DF3-C613591F5A6E}" srcOrd="1" destOrd="0" presId="urn:microsoft.com/office/officeart/2005/8/layout/orgChart1"/>
    <dgm:cxn modelId="{12745D38-3D09-49C7-B087-332798839169}" type="presOf" srcId="{CF139C2E-97E7-45F4-A47B-B8FA504364D3}" destId="{11D8D44B-24DC-463A-80BC-4614177C7649}" srcOrd="1" destOrd="0" presId="urn:microsoft.com/office/officeart/2005/8/layout/orgChart1"/>
    <dgm:cxn modelId="{02DBA45E-8741-4867-B33B-BE66AE93481D}" type="presOf" srcId="{FF2DBE2E-EBA7-4929-B7FC-29398EE9166A}" destId="{28C2AFCE-D272-452B-A3BF-2C41006DE0B2}" srcOrd="0" destOrd="0" presId="urn:microsoft.com/office/officeart/2005/8/layout/orgChart1"/>
    <dgm:cxn modelId="{497F2A60-AD69-4021-BAFD-DAD69429B8AD}" type="presOf" srcId="{200DF05C-C6B4-4D70-8D30-6D682CDB2AE8}" destId="{0E7E6658-2666-4B44-BC5C-2A6BE685B5F3}" srcOrd="0" destOrd="0" presId="urn:microsoft.com/office/officeart/2005/8/layout/orgChart1"/>
    <dgm:cxn modelId="{74829143-3AEA-4D29-A339-453BDA37E057}" type="presOf" srcId="{F44A1D8E-B469-472F-A653-6E47EEEEB5C2}" destId="{8570373D-3772-4A83-93CC-D53EB2E271D3}" srcOrd="1" destOrd="0" presId="urn:microsoft.com/office/officeart/2005/8/layout/orgChart1"/>
    <dgm:cxn modelId="{88F4E76D-40A7-45E5-AF22-C6919780813E}" type="presOf" srcId="{F44A1D8E-B469-472F-A653-6E47EEEEB5C2}" destId="{529C27D2-389E-461E-A925-EF1754FA2EDB}" srcOrd="0" destOrd="0" presId="urn:microsoft.com/office/officeart/2005/8/layout/orgChart1"/>
    <dgm:cxn modelId="{F85F3752-2FF9-474C-B585-674D77930E20}" type="presOf" srcId="{577CD339-872F-440D-B6D2-776F09E27E07}" destId="{C6ACA4EB-44C8-462D-BAB8-DF7A79DE498B}" srcOrd="0" destOrd="0" presId="urn:microsoft.com/office/officeart/2005/8/layout/orgChart1"/>
    <dgm:cxn modelId="{6F73EC56-16B0-4571-9A25-FA2A3B70A2F3}" type="presOf" srcId="{CF139C2E-97E7-45F4-A47B-B8FA504364D3}" destId="{82B966FD-8E10-4992-A370-8CC81BA4D58D}" srcOrd="0" destOrd="0" presId="urn:microsoft.com/office/officeart/2005/8/layout/orgChart1"/>
    <dgm:cxn modelId="{C11B9379-6583-4AB5-8119-636E927466C3}" type="presOf" srcId="{64E8398C-A288-4270-858B-C30CB9FB531C}" destId="{62495060-740A-4038-ABC9-7BC5E61EB17C}" srcOrd="0" destOrd="0" presId="urn:microsoft.com/office/officeart/2005/8/layout/orgChart1"/>
    <dgm:cxn modelId="{FA2B278D-A0E0-498B-920B-BD8E3EE74A25}" type="presOf" srcId="{64E8398C-A288-4270-858B-C30CB9FB531C}" destId="{478458DC-B62E-4E79-A5D4-E393CAA76595}" srcOrd="1" destOrd="0" presId="urn:microsoft.com/office/officeart/2005/8/layout/orgChart1"/>
    <dgm:cxn modelId="{249A038F-0480-4066-A340-F3B4755474D2}" type="presOf" srcId="{966EF589-8532-447A-A078-074BED18118B}" destId="{9AD48642-620C-46CC-AB7F-94ACBD52991D}" srcOrd="0" destOrd="0" presId="urn:microsoft.com/office/officeart/2005/8/layout/orgChart1"/>
    <dgm:cxn modelId="{2F26CE94-2081-41F6-8E87-141D978DD29B}" srcId="{CF139C2E-97E7-45F4-A47B-B8FA504364D3}" destId="{F44A1D8E-B469-472F-A653-6E47EEEEB5C2}" srcOrd="4" destOrd="0" parTransId="{200DF05C-C6B4-4D70-8D30-6D682CDB2AE8}" sibTransId="{C1FC4AEB-DB45-4875-9CAB-2B901F64BBD9}"/>
    <dgm:cxn modelId="{44DF89AC-295E-42C6-A761-0EE6884D18AB}" type="presOf" srcId="{33DF967F-4283-4538-B921-8E5055D05B00}" destId="{6417D4FE-FFC6-4C55-8F4D-B57159B9F8AB}" srcOrd="0" destOrd="0" presId="urn:microsoft.com/office/officeart/2005/8/layout/orgChart1"/>
    <dgm:cxn modelId="{C97564B2-72F0-413C-816A-4F8D6BE05C4A}" type="presOf" srcId="{33DF967F-4283-4538-B921-8E5055D05B00}" destId="{5A41782D-2B14-4EE7-A88C-EE04EAE66420}" srcOrd="1" destOrd="0" presId="urn:microsoft.com/office/officeart/2005/8/layout/orgChart1"/>
    <dgm:cxn modelId="{6CC83BB8-6397-454F-B47C-E8561E1C2F37}" srcId="{CF139C2E-97E7-45F4-A47B-B8FA504364D3}" destId="{966EF589-8532-447A-A078-074BED18118B}" srcOrd="1" destOrd="0" parTransId="{1C08C0D9-5E43-4AA0-ADB3-F14498CE191A}" sibTransId="{A268E2E5-3A5A-4F02-90B7-1B7EF5F5203A}"/>
    <dgm:cxn modelId="{9BBBD8BC-A63F-49E6-9DC6-00205A26220A}" type="presOf" srcId="{1C08C0D9-5E43-4AA0-ADB3-F14498CE191A}" destId="{0DF11D2A-6813-4FC7-B3F7-8DA86492F71A}" srcOrd="0" destOrd="0" presId="urn:microsoft.com/office/officeart/2005/8/layout/orgChart1"/>
    <dgm:cxn modelId="{31FFC8C1-9DA9-4024-A2B8-C30C53AEE2ED}" type="presOf" srcId="{577CD339-872F-440D-B6D2-776F09E27E07}" destId="{18BF8733-108A-4675-A002-40D5A285607D}" srcOrd="1" destOrd="0" presId="urn:microsoft.com/office/officeart/2005/8/layout/orgChart1"/>
    <dgm:cxn modelId="{D2ED82C2-D2C9-4257-9644-1E7A78A8BEA2}" srcId="{642A05AF-2B55-427B-BEA0-DE8FC9BED4D3}" destId="{CF139C2E-97E7-45F4-A47B-B8FA504364D3}" srcOrd="0" destOrd="0" parTransId="{7C138880-F74D-40E0-ABC4-FAE33C2F2B3D}" sibTransId="{046CE31A-6F74-4381-A748-0E1B7926A2CD}"/>
    <dgm:cxn modelId="{A64701DB-517A-428E-80D6-41F3BD1BD3FA}" type="presOf" srcId="{3BEEFB76-EFF6-4F5D-8FD8-A4FBE7A4EDED}" destId="{36EB5FFE-590A-459A-8D52-C88860602B2F}" srcOrd="0" destOrd="0" presId="urn:microsoft.com/office/officeart/2005/8/layout/orgChart1"/>
    <dgm:cxn modelId="{1823D7E5-D313-4165-AAFF-1AF6B0A2F0E3}" srcId="{CF139C2E-97E7-45F4-A47B-B8FA504364D3}" destId="{33DF967F-4283-4538-B921-8E5055D05B00}" srcOrd="3" destOrd="0" parTransId="{7A1F436F-3A92-4C8C-BB34-2624BD94D412}" sibTransId="{C394CC4C-9DA3-4168-8C58-B114B44A36E8}"/>
    <dgm:cxn modelId="{4101D9EF-42DD-4697-91B9-B0A8D5AA32D7}" type="presOf" srcId="{7A1F436F-3A92-4C8C-BB34-2624BD94D412}" destId="{2F668C93-1BCC-48C0-9903-5BB85BC0CE96}" srcOrd="0" destOrd="0" presId="urn:microsoft.com/office/officeart/2005/8/layout/orgChart1"/>
    <dgm:cxn modelId="{211188B4-BB24-44C6-A7C5-F64263547F4B}" type="presParOf" srcId="{9B4E3B19-9C81-400D-A7EC-F2C89CE219A2}" destId="{63337062-7D70-44A4-83A8-9A3FB9F5AE5E}" srcOrd="0" destOrd="0" presId="urn:microsoft.com/office/officeart/2005/8/layout/orgChart1"/>
    <dgm:cxn modelId="{3540A38B-BEC3-437E-BF57-FE61E6D45067}" type="presParOf" srcId="{63337062-7D70-44A4-83A8-9A3FB9F5AE5E}" destId="{F01582AE-52BD-4AA8-B43F-EB0BCECD3ABB}" srcOrd="0" destOrd="0" presId="urn:microsoft.com/office/officeart/2005/8/layout/orgChart1"/>
    <dgm:cxn modelId="{94DB877D-2FED-4DD2-8C29-6230B5A55827}" type="presParOf" srcId="{F01582AE-52BD-4AA8-B43F-EB0BCECD3ABB}" destId="{82B966FD-8E10-4992-A370-8CC81BA4D58D}" srcOrd="0" destOrd="0" presId="urn:microsoft.com/office/officeart/2005/8/layout/orgChart1"/>
    <dgm:cxn modelId="{41EFA049-0AF7-472A-BA60-ECAEB3AABA5F}" type="presParOf" srcId="{F01582AE-52BD-4AA8-B43F-EB0BCECD3ABB}" destId="{11D8D44B-24DC-463A-80BC-4614177C7649}" srcOrd="1" destOrd="0" presId="urn:microsoft.com/office/officeart/2005/8/layout/orgChart1"/>
    <dgm:cxn modelId="{6528F10C-0015-4AAB-B29B-2C365452FA22}" type="presParOf" srcId="{63337062-7D70-44A4-83A8-9A3FB9F5AE5E}" destId="{561FFF25-6A2E-45B8-B5B4-BFCEB741653C}" srcOrd="1" destOrd="0" presId="urn:microsoft.com/office/officeart/2005/8/layout/orgChart1"/>
    <dgm:cxn modelId="{8CBBD089-FFCE-4610-84DA-EE80A4B5E445}" type="presParOf" srcId="{561FFF25-6A2E-45B8-B5B4-BFCEB741653C}" destId="{36EB5FFE-590A-459A-8D52-C88860602B2F}" srcOrd="0" destOrd="0" presId="urn:microsoft.com/office/officeart/2005/8/layout/orgChart1"/>
    <dgm:cxn modelId="{7FD14A01-EB25-423E-80CC-7E7FCCF1E9CE}" type="presParOf" srcId="{561FFF25-6A2E-45B8-B5B4-BFCEB741653C}" destId="{EF74FE7E-48BF-483F-951D-491C1C089DE1}" srcOrd="1" destOrd="0" presId="urn:microsoft.com/office/officeart/2005/8/layout/orgChart1"/>
    <dgm:cxn modelId="{1F78CF84-4D63-4DA0-8812-9301A1B3846E}" type="presParOf" srcId="{EF74FE7E-48BF-483F-951D-491C1C089DE1}" destId="{888690C4-F248-4C52-A3E5-8332EEFEF6FA}" srcOrd="0" destOrd="0" presId="urn:microsoft.com/office/officeart/2005/8/layout/orgChart1"/>
    <dgm:cxn modelId="{69586D02-088A-4C24-956F-33FBC0795B75}" type="presParOf" srcId="{888690C4-F248-4C52-A3E5-8332EEFEF6FA}" destId="{C6ACA4EB-44C8-462D-BAB8-DF7A79DE498B}" srcOrd="0" destOrd="0" presId="urn:microsoft.com/office/officeart/2005/8/layout/orgChart1"/>
    <dgm:cxn modelId="{C7402973-A7A2-4CE6-BF54-DA46C4FFF419}" type="presParOf" srcId="{888690C4-F248-4C52-A3E5-8332EEFEF6FA}" destId="{18BF8733-108A-4675-A002-40D5A285607D}" srcOrd="1" destOrd="0" presId="urn:microsoft.com/office/officeart/2005/8/layout/orgChart1"/>
    <dgm:cxn modelId="{164F6D62-A6C4-4CDE-A028-B9B1F640E88A}" type="presParOf" srcId="{EF74FE7E-48BF-483F-951D-491C1C089DE1}" destId="{364F5A88-0888-48AC-B26C-FF1DBDC93037}" srcOrd="1" destOrd="0" presId="urn:microsoft.com/office/officeart/2005/8/layout/orgChart1"/>
    <dgm:cxn modelId="{E1F2F018-085D-4F3C-AD2D-B8B8828A1EDA}" type="presParOf" srcId="{EF74FE7E-48BF-483F-951D-491C1C089DE1}" destId="{69724B7E-CEC1-4323-A9B6-40307BD6A7C2}" srcOrd="2" destOrd="0" presId="urn:microsoft.com/office/officeart/2005/8/layout/orgChart1"/>
    <dgm:cxn modelId="{C39418A6-C838-49C7-8C27-35BBE2906260}" type="presParOf" srcId="{561FFF25-6A2E-45B8-B5B4-BFCEB741653C}" destId="{0DF11D2A-6813-4FC7-B3F7-8DA86492F71A}" srcOrd="2" destOrd="0" presId="urn:microsoft.com/office/officeart/2005/8/layout/orgChart1"/>
    <dgm:cxn modelId="{1012F7DA-5AA6-41F1-AA41-33A821164D5F}" type="presParOf" srcId="{561FFF25-6A2E-45B8-B5B4-BFCEB741653C}" destId="{47A4DE61-F9C6-404E-8417-3A0A914114B3}" srcOrd="3" destOrd="0" presId="urn:microsoft.com/office/officeart/2005/8/layout/orgChart1"/>
    <dgm:cxn modelId="{204AD256-EE00-417D-839C-658FDA90A724}" type="presParOf" srcId="{47A4DE61-F9C6-404E-8417-3A0A914114B3}" destId="{93D19DFE-2268-45D4-B38A-5C9A458FF0C7}" srcOrd="0" destOrd="0" presId="urn:microsoft.com/office/officeart/2005/8/layout/orgChart1"/>
    <dgm:cxn modelId="{EF1400A0-818A-44DB-AAAD-E240830BB6A5}" type="presParOf" srcId="{93D19DFE-2268-45D4-B38A-5C9A458FF0C7}" destId="{9AD48642-620C-46CC-AB7F-94ACBD52991D}" srcOrd="0" destOrd="0" presId="urn:microsoft.com/office/officeart/2005/8/layout/orgChart1"/>
    <dgm:cxn modelId="{BE6BB543-775D-463C-88D0-B040EAF484AE}" type="presParOf" srcId="{93D19DFE-2268-45D4-B38A-5C9A458FF0C7}" destId="{E6FAD53F-9AD9-4337-8DF3-C613591F5A6E}" srcOrd="1" destOrd="0" presId="urn:microsoft.com/office/officeart/2005/8/layout/orgChart1"/>
    <dgm:cxn modelId="{2359CAA1-67D7-409C-8283-FEC44A193D13}" type="presParOf" srcId="{47A4DE61-F9C6-404E-8417-3A0A914114B3}" destId="{526CF3A2-605C-4B29-BDA3-B130D726D689}" srcOrd="1" destOrd="0" presId="urn:microsoft.com/office/officeart/2005/8/layout/orgChart1"/>
    <dgm:cxn modelId="{46143701-24C2-43F6-BBCE-DA14C5ED1FB4}" type="presParOf" srcId="{47A4DE61-F9C6-404E-8417-3A0A914114B3}" destId="{D6AC4B7C-E615-4B3D-B12A-3643671646B1}" srcOrd="2" destOrd="0" presId="urn:microsoft.com/office/officeart/2005/8/layout/orgChart1"/>
    <dgm:cxn modelId="{14E1FA90-833D-4C5C-9045-AAE59DFB50AA}" type="presParOf" srcId="{561FFF25-6A2E-45B8-B5B4-BFCEB741653C}" destId="{28C2AFCE-D272-452B-A3BF-2C41006DE0B2}" srcOrd="4" destOrd="0" presId="urn:microsoft.com/office/officeart/2005/8/layout/orgChart1"/>
    <dgm:cxn modelId="{4820CC18-633E-4ED7-A43F-1546E224181B}" type="presParOf" srcId="{561FFF25-6A2E-45B8-B5B4-BFCEB741653C}" destId="{5B2F8039-A14A-4D43-AFF0-8DAD059ADAD6}" srcOrd="5" destOrd="0" presId="urn:microsoft.com/office/officeart/2005/8/layout/orgChart1"/>
    <dgm:cxn modelId="{B3ECA124-7EC7-4B20-9048-95E7EF37F980}" type="presParOf" srcId="{5B2F8039-A14A-4D43-AFF0-8DAD059ADAD6}" destId="{4633B717-4C30-4320-94B2-B586766D6823}" srcOrd="0" destOrd="0" presId="urn:microsoft.com/office/officeart/2005/8/layout/orgChart1"/>
    <dgm:cxn modelId="{479BAB86-2BE0-48B9-B3E0-5ED91D5D7E8D}" type="presParOf" srcId="{4633B717-4C30-4320-94B2-B586766D6823}" destId="{62495060-740A-4038-ABC9-7BC5E61EB17C}" srcOrd="0" destOrd="0" presId="urn:microsoft.com/office/officeart/2005/8/layout/orgChart1"/>
    <dgm:cxn modelId="{634FD72E-6691-48A1-91B9-C35B53B9BD9F}" type="presParOf" srcId="{4633B717-4C30-4320-94B2-B586766D6823}" destId="{478458DC-B62E-4E79-A5D4-E393CAA76595}" srcOrd="1" destOrd="0" presId="urn:microsoft.com/office/officeart/2005/8/layout/orgChart1"/>
    <dgm:cxn modelId="{FD9C26A4-8CEA-4957-A63C-383CFC5A073A}" type="presParOf" srcId="{5B2F8039-A14A-4D43-AFF0-8DAD059ADAD6}" destId="{5C414928-2169-4AD7-A200-4BF22FAE3C84}" srcOrd="1" destOrd="0" presId="urn:microsoft.com/office/officeart/2005/8/layout/orgChart1"/>
    <dgm:cxn modelId="{5225D9F9-EF16-4B41-8EB2-44C81838DE71}" type="presParOf" srcId="{5B2F8039-A14A-4D43-AFF0-8DAD059ADAD6}" destId="{3A1EF4BC-79D2-4CE3-97A6-B0FAA9597F70}" srcOrd="2" destOrd="0" presId="urn:microsoft.com/office/officeart/2005/8/layout/orgChart1"/>
    <dgm:cxn modelId="{B0E14C6B-10D5-42F7-AE2B-6E7E727DAE50}" type="presParOf" srcId="{561FFF25-6A2E-45B8-B5B4-BFCEB741653C}" destId="{2F668C93-1BCC-48C0-9903-5BB85BC0CE96}" srcOrd="6" destOrd="0" presId="urn:microsoft.com/office/officeart/2005/8/layout/orgChart1"/>
    <dgm:cxn modelId="{A04F54CC-FF05-425B-A370-4E6A87777235}" type="presParOf" srcId="{561FFF25-6A2E-45B8-B5B4-BFCEB741653C}" destId="{5D71F2EC-D8BD-438D-BC1F-F7DF0F88A7DE}" srcOrd="7" destOrd="0" presId="urn:microsoft.com/office/officeart/2005/8/layout/orgChart1"/>
    <dgm:cxn modelId="{2676FB97-E549-449B-AB1F-6CE1DC28961E}" type="presParOf" srcId="{5D71F2EC-D8BD-438D-BC1F-F7DF0F88A7DE}" destId="{1BD20962-6FC7-41E6-A677-40DE5980E2E0}" srcOrd="0" destOrd="0" presId="urn:microsoft.com/office/officeart/2005/8/layout/orgChart1"/>
    <dgm:cxn modelId="{D89D1457-EE5D-49AC-9F66-D33B0A2032C3}" type="presParOf" srcId="{1BD20962-6FC7-41E6-A677-40DE5980E2E0}" destId="{6417D4FE-FFC6-4C55-8F4D-B57159B9F8AB}" srcOrd="0" destOrd="0" presId="urn:microsoft.com/office/officeart/2005/8/layout/orgChart1"/>
    <dgm:cxn modelId="{36CC6F06-3AB7-4D36-9D03-E490FE462E85}" type="presParOf" srcId="{1BD20962-6FC7-41E6-A677-40DE5980E2E0}" destId="{5A41782D-2B14-4EE7-A88C-EE04EAE66420}" srcOrd="1" destOrd="0" presId="urn:microsoft.com/office/officeart/2005/8/layout/orgChart1"/>
    <dgm:cxn modelId="{E40961FC-874F-4260-9740-6AFE2CE6DE83}" type="presParOf" srcId="{5D71F2EC-D8BD-438D-BC1F-F7DF0F88A7DE}" destId="{E4F410C2-C008-4278-B1EB-9FFE85658BE6}" srcOrd="1" destOrd="0" presId="urn:microsoft.com/office/officeart/2005/8/layout/orgChart1"/>
    <dgm:cxn modelId="{D6D91787-BB20-40C8-9A3E-01E5A4E8C7F0}" type="presParOf" srcId="{5D71F2EC-D8BD-438D-BC1F-F7DF0F88A7DE}" destId="{BDB2A18F-A9D4-480B-9BA4-CB67A8B1DBF2}" srcOrd="2" destOrd="0" presId="urn:microsoft.com/office/officeart/2005/8/layout/orgChart1"/>
    <dgm:cxn modelId="{796CEC57-ECDE-4B4E-AA6C-BF7971C838DA}" type="presParOf" srcId="{561FFF25-6A2E-45B8-B5B4-BFCEB741653C}" destId="{0E7E6658-2666-4B44-BC5C-2A6BE685B5F3}" srcOrd="8" destOrd="0" presId="urn:microsoft.com/office/officeart/2005/8/layout/orgChart1"/>
    <dgm:cxn modelId="{736906B8-DD91-4881-9759-AE0BAC88A03C}" type="presParOf" srcId="{561FFF25-6A2E-45B8-B5B4-BFCEB741653C}" destId="{0D4D74D5-B26A-4B09-9CA4-21AE972D6F05}" srcOrd="9" destOrd="0" presId="urn:microsoft.com/office/officeart/2005/8/layout/orgChart1"/>
    <dgm:cxn modelId="{1EA7692B-B422-4712-9C64-41ED6FBA6F5B}" type="presParOf" srcId="{0D4D74D5-B26A-4B09-9CA4-21AE972D6F05}" destId="{71F466E7-6B96-49B3-B2EB-FD5FE8A6BC1A}" srcOrd="0" destOrd="0" presId="urn:microsoft.com/office/officeart/2005/8/layout/orgChart1"/>
    <dgm:cxn modelId="{3B469814-7D40-4420-B271-BE4A5BF11F40}" type="presParOf" srcId="{71F466E7-6B96-49B3-B2EB-FD5FE8A6BC1A}" destId="{529C27D2-389E-461E-A925-EF1754FA2EDB}" srcOrd="0" destOrd="0" presId="urn:microsoft.com/office/officeart/2005/8/layout/orgChart1"/>
    <dgm:cxn modelId="{12AAF70E-8D68-465C-908A-B65AE8CDBFB3}" type="presParOf" srcId="{71F466E7-6B96-49B3-B2EB-FD5FE8A6BC1A}" destId="{8570373D-3772-4A83-93CC-D53EB2E271D3}" srcOrd="1" destOrd="0" presId="urn:microsoft.com/office/officeart/2005/8/layout/orgChart1"/>
    <dgm:cxn modelId="{2F6BF9B2-8FCD-486D-AA38-9D14DD5A8DD8}" type="presParOf" srcId="{0D4D74D5-B26A-4B09-9CA4-21AE972D6F05}" destId="{09BD670F-198A-4766-A808-04600131243E}" srcOrd="1" destOrd="0" presId="urn:microsoft.com/office/officeart/2005/8/layout/orgChart1"/>
    <dgm:cxn modelId="{7A5F6752-F908-42AA-81E5-4487FBAFA7B3}" type="presParOf" srcId="{0D4D74D5-B26A-4B09-9CA4-21AE972D6F05}" destId="{55ED6189-C7E8-436D-9855-E58CAAEB2713}" srcOrd="2" destOrd="0" presId="urn:microsoft.com/office/officeart/2005/8/layout/orgChart1"/>
    <dgm:cxn modelId="{DA60299F-5800-499A-BCB0-4F5038EC522B}" type="presParOf" srcId="{63337062-7D70-44A4-83A8-9A3FB9F5AE5E}" destId="{DCBA1E82-9864-485B-8E7B-95560877F98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7E6658-2666-4B44-BC5C-2A6BE685B5F3}">
      <dsp:nvSpPr>
        <dsp:cNvPr id="0" name=""/>
        <dsp:cNvSpPr/>
      </dsp:nvSpPr>
      <dsp:spPr>
        <a:xfrm>
          <a:off x="2900362" y="1096627"/>
          <a:ext cx="2403314" cy="208552"/>
        </a:xfrm>
        <a:custGeom>
          <a:avLst/>
          <a:gdLst/>
          <a:ahLst/>
          <a:cxnLst/>
          <a:rect l="0" t="0" r="0" b="0"/>
          <a:pathLst>
            <a:path>
              <a:moveTo>
                <a:pt x="0" y="0"/>
              </a:moveTo>
              <a:lnTo>
                <a:pt x="0" y="104276"/>
              </a:lnTo>
              <a:lnTo>
                <a:pt x="2403314" y="104276"/>
              </a:lnTo>
              <a:lnTo>
                <a:pt x="2403314" y="2085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668C93-1BCC-48C0-9903-5BB85BC0CE96}">
      <dsp:nvSpPr>
        <dsp:cNvPr id="0" name=""/>
        <dsp:cNvSpPr/>
      </dsp:nvSpPr>
      <dsp:spPr>
        <a:xfrm>
          <a:off x="2900362" y="1096627"/>
          <a:ext cx="1201657" cy="208552"/>
        </a:xfrm>
        <a:custGeom>
          <a:avLst/>
          <a:gdLst/>
          <a:ahLst/>
          <a:cxnLst/>
          <a:rect l="0" t="0" r="0" b="0"/>
          <a:pathLst>
            <a:path>
              <a:moveTo>
                <a:pt x="0" y="0"/>
              </a:moveTo>
              <a:lnTo>
                <a:pt x="0" y="104276"/>
              </a:lnTo>
              <a:lnTo>
                <a:pt x="1201657" y="104276"/>
              </a:lnTo>
              <a:lnTo>
                <a:pt x="1201657" y="2085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C2AFCE-D272-452B-A3BF-2C41006DE0B2}">
      <dsp:nvSpPr>
        <dsp:cNvPr id="0" name=""/>
        <dsp:cNvSpPr/>
      </dsp:nvSpPr>
      <dsp:spPr>
        <a:xfrm>
          <a:off x="2854642" y="1096627"/>
          <a:ext cx="91440" cy="208552"/>
        </a:xfrm>
        <a:custGeom>
          <a:avLst/>
          <a:gdLst/>
          <a:ahLst/>
          <a:cxnLst/>
          <a:rect l="0" t="0" r="0" b="0"/>
          <a:pathLst>
            <a:path>
              <a:moveTo>
                <a:pt x="45720" y="0"/>
              </a:moveTo>
              <a:lnTo>
                <a:pt x="45720" y="2085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F11D2A-6813-4FC7-B3F7-8DA86492F71A}">
      <dsp:nvSpPr>
        <dsp:cNvPr id="0" name=""/>
        <dsp:cNvSpPr/>
      </dsp:nvSpPr>
      <dsp:spPr>
        <a:xfrm>
          <a:off x="1698705" y="1096627"/>
          <a:ext cx="1201657" cy="208552"/>
        </a:xfrm>
        <a:custGeom>
          <a:avLst/>
          <a:gdLst/>
          <a:ahLst/>
          <a:cxnLst/>
          <a:rect l="0" t="0" r="0" b="0"/>
          <a:pathLst>
            <a:path>
              <a:moveTo>
                <a:pt x="1201657" y="0"/>
              </a:moveTo>
              <a:lnTo>
                <a:pt x="1201657" y="104276"/>
              </a:lnTo>
              <a:lnTo>
                <a:pt x="0" y="104276"/>
              </a:lnTo>
              <a:lnTo>
                <a:pt x="0" y="2085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EB5FFE-590A-459A-8D52-C88860602B2F}">
      <dsp:nvSpPr>
        <dsp:cNvPr id="0" name=""/>
        <dsp:cNvSpPr/>
      </dsp:nvSpPr>
      <dsp:spPr>
        <a:xfrm>
          <a:off x="497048" y="1096627"/>
          <a:ext cx="2403314" cy="208552"/>
        </a:xfrm>
        <a:custGeom>
          <a:avLst/>
          <a:gdLst/>
          <a:ahLst/>
          <a:cxnLst/>
          <a:rect l="0" t="0" r="0" b="0"/>
          <a:pathLst>
            <a:path>
              <a:moveTo>
                <a:pt x="2403314" y="0"/>
              </a:moveTo>
              <a:lnTo>
                <a:pt x="2403314" y="104276"/>
              </a:lnTo>
              <a:lnTo>
                <a:pt x="0" y="104276"/>
              </a:lnTo>
              <a:lnTo>
                <a:pt x="0" y="20855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B966FD-8E10-4992-A370-8CC81BA4D58D}">
      <dsp:nvSpPr>
        <dsp:cNvPr id="0" name=""/>
        <dsp:cNvSpPr/>
      </dsp:nvSpPr>
      <dsp:spPr>
        <a:xfrm>
          <a:off x="1426023" y="600075"/>
          <a:ext cx="2948677" cy="49655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Основні стратегічні напрямки підвищення конкрентоспроможності України</a:t>
          </a:r>
        </a:p>
      </dsp:txBody>
      <dsp:txXfrm>
        <a:off x="1426023" y="600075"/>
        <a:ext cx="2948677" cy="496552"/>
      </dsp:txXfrm>
    </dsp:sp>
    <dsp:sp modelId="{C6ACA4EB-44C8-462D-BAB8-DF7A79DE498B}">
      <dsp:nvSpPr>
        <dsp:cNvPr id="0" name=""/>
        <dsp:cNvSpPr/>
      </dsp:nvSpPr>
      <dsp:spPr>
        <a:xfrm>
          <a:off x="495" y="1305179"/>
          <a:ext cx="993105" cy="10665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Створення ефективного оборонного комплексу</a:t>
          </a:r>
        </a:p>
      </dsp:txBody>
      <dsp:txXfrm>
        <a:off x="495" y="1305179"/>
        <a:ext cx="993105" cy="1066545"/>
      </dsp:txXfrm>
    </dsp:sp>
    <dsp:sp modelId="{9AD48642-620C-46CC-AB7F-94ACBD52991D}">
      <dsp:nvSpPr>
        <dsp:cNvPr id="0" name=""/>
        <dsp:cNvSpPr/>
      </dsp:nvSpPr>
      <dsp:spPr>
        <a:xfrm>
          <a:off x="1202152" y="1305179"/>
          <a:ext cx="993105" cy="95073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Створення можливостей для переробки сировинних ресурсів</a:t>
          </a:r>
        </a:p>
      </dsp:txBody>
      <dsp:txXfrm>
        <a:off x="1202152" y="1305179"/>
        <a:ext cx="993105" cy="950739"/>
      </dsp:txXfrm>
    </dsp:sp>
    <dsp:sp modelId="{62495060-740A-4038-ABC9-7BC5E61EB17C}">
      <dsp:nvSpPr>
        <dsp:cNvPr id="0" name=""/>
        <dsp:cNvSpPr/>
      </dsp:nvSpPr>
      <dsp:spPr>
        <a:xfrm>
          <a:off x="2403809" y="1305179"/>
          <a:ext cx="993105" cy="9126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Розвиток «зеленої» енергетики</a:t>
          </a:r>
        </a:p>
      </dsp:txBody>
      <dsp:txXfrm>
        <a:off x="2403809" y="1305179"/>
        <a:ext cx="993105" cy="912638"/>
      </dsp:txXfrm>
    </dsp:sp>
    <dsp:sp modelId="{6417D4FE-FFC6-4C55-8F4D-B57159B9F8AB}">
      <dsp:nvSpPr>
        <dsp:cNvPr id="0" name=""/>
        <dsp:cNvSpPr/>
      </dsp:nvSpPr>
      <dsp:spPr>
        <a:xfrm>
          <a:off x="3605467" y="1305179"/>
          <a:ext cx="993105" cy="91263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Розвиток ІТ-індустрії</a:t>
          </a:r>
        </a:p>
      </dsp:txBody>
      <dsp:txXfrm>
        <a:off x="3605467" y="1305179"/>
        <a:ext cx="993105" cy="912638"/>
      </dsp:txXfrm>
    </dsp:sp>
    <dsp:sp modelId="{529C27D2-389E-461E-A925-EF1754FA2EDB}">
      <dsp:nvSpPr>
        <dsp:cNvPr id="0" name=""/>
        <dsp:cNvSpPr/>
      </dsp:nvSpPr>
      <dsp:spPr>
        <a:xfrm>
          <a:off x="4807124" y="1305179"/>
          <a:ext cx="993105" cy="10269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Модернізація транспортної інфраструктури</a:t>
          </a:r>
        </a:p>
      </dsp:txBody>
      <dsp:txXfrm>
        <a:off x="4807124" y="1305179"/>
        <a:ext cx="993105" cy="10269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B3CE3-9DAE-4D48-B23D-0BCC5EF34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74098</Words>
  <Characters>42236</Characters>
  <Application>Microsoft Office Word</Application>
  <DocSecurity>0</DocSecurity>
  <Lines>351</Lines>
  <Paragraphs>232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Олена Літус</cp:lastModifiedBy>
  <cp:revision>2</cp:revision>
  <dcterms:created xsi:type="dcterms:W3CDTF">2024-11-07T11:34:00Z</dcterms:created>
  <dcterms:modified xsi:type="dcterms:W3CDTF">2024-11-07T11:34:00Z</dcterms:modified>
  <dc:language>ru-RU</dc:language>
</cp:coreProperties>
</file>